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1B1E"/>
          <w:sz w:val="52"/>
          <w:szCs w:val="52"/>
        </w:rPr>
        <w:t xml:space="preserve">BILIM </w:t>
      </w:r>
      <w:r>
        <w:rPr>
          <w:b/>
          <w:bCs/>
          <w:color w:val="E91E8C"/>
          <w:sz w:val="52"/>
          <w:szCs w:val="52"/>
        </w:rPr>
        <w:t xml:space="preserve">OS</w:t>
      </w:r>
    </w:p>
    <w:p>
      <w:pPr>
        <w:spacing w:after="220"/>
      </w:pPr>
      <w:r>
        <w:rPr>
          <w:color w:val="666666"/>
          <w:sz w:val="24"/>
          <w:szCs w:val="24"/>
        </w:rPr>
        <w:t xml:space="preserve">Скрипт встречи и обработка возражений · для продажника</w:t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1. Цель встречи</w:t>
      </w:r>
    </w:p>
    <w:p>
      <w:pPr>
        <w:spacing w:after="110" w:line="272"/>
      </w:pPr>
      <w:r>
        <w:rPr>
          <w:color w:val="1A1B1E"/>
          <w:sz w:val="22"/>
          <w:szCs w:val="22"/>
        </w:rPr>
        <w:t xml:space="preserve">Договориться о следующем шаге — демо с данными школы или пилот. Не «продать сразу», а показать рабочий инструмент и снять сомнения честно.</w:t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2. Открытие (30 секунд)</w:t>
      </w:r>
    </w:p>
    <w:p>
      <w:pPr>
        <w:spacing w:after="110" w:line="272"/>
      </w:pPr>
      <w:r>
        <w:rPr>
          <w:color w:val="1A1B1E"/>
          <w:sz w:val="22"/>
          <w:szCs w:val="22"/>
        </w:rPr>
        <w:t xml:space="preserve">«Bilim OS — это единая система для школы: журнал, оценки, расписание, аналитика — в одном месте, с доступом по ролям. Рабочее ядро работает уже сегодня; вы заходите как ранний партнёр и получаете новые модули без доплат. Покажу за пару минут на живом примере.»</w:t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3. Квалификация (вопросы школе)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Сколько учеников и классов? Какие роли (завуч, кураторы, специалисты)?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Чем пользуетесь сейчас — бумага, таблицы, другая система?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Что болит сильнее всего: контроль оценок, отчётность, нагрузка, связь с родителями?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Кто принимает решение и какой бюджет на цифровизацию?</w:t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4. Демо-поток (жизненный цикл оценки)</w:t>
      </w:r>
    </w:p>
    <w:p>
      <w:pPr>
        <w:spacing w:after="110" w:line="272"/>
      </w:pPr>
      <w:r>
        <w:rPr>
          <w:color w:val="1A1B1E"/>
          <w:sz w:val="22"/>
          <w:szCs w:val="22"/>
        </w:rPr>
        <w:t xml:space="preserve">Показывайте в таком порядке — так виден весь цикл и сильные стороны: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A1B1E"/>
          <w:sz w:val="22"/>
          <w:szCs w:val="22"/>
        </w:rPr>
        <w:t xml:space="preserve">Учитель: </w:t>
      </w:r>
      <w:r>
        <w:rPr>
          <w:color w:val="1A1B1E"/>
          <w:sz w:val="22"/>
          <w:szCs w:val="22"/>
        </w:rPr>
        <w:t xml:space="preserve">выставление оценки, домашнее задание, расписание.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A1B1E"/>
          <w:sz w:val="22"/>
          <w:szCs w:val="22"/>
        </w:rPr>
        <w:t xml:space="preserve">Завуч: </w:t>
      </w:r>
      <w:r>
        <w:rPr>
          <w:color w:val="1A1B1E"/>
          <w:sz w:val="22"/>
          <w:szCs w:val="22"/>
        </w:rPr>
        <w:t xml:space="preserve">модерация оценки + журнал аудита (кто/когда/что).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A1B1E"/>
          <w:sz w:val="22"/>
          <w:szCs w:val="22"/>
        </w:rPr>
        <w:t xml:space="preserve">Родитель: </w:t>
      </w:r>
      <w:r>
        <w:rPr>
          <w:color w:val="1A1B1E"/>
          <w:sz w:val="22"/>
          <w:szCs w:val="22"/>
        </w:rPr>
        <w:t xml:space="preserve">видит только опубликованное и только своего ребёнка.</w:t>
      </w:r>
    </w:p>
    <w:p>
      <w:pPr>
        <w:spacing w:after="110" w:line="272"/>
      </w:pPr>
      <w:r>
        <w:rPr>
          <w:i/>
          <w:iCs/>
          <w:color w:val="666666"/>
          <w:sz w:val="20"/>
          <w:szCs w:val="20"/>
        </w:rPr>
        <w:t xml:space="preserve">Демо: </w:t>
      </w:r>
      <w:r>
        <w:rPr>
          <w:i/>
          <w:iCs/>
          <w:color w:val="666666"/>
          <w:sz w:val="20"/>
          <w:szCs w:val="20"/>
        </w:rPr>
        <w:t xml:space="preserve">https://erudit-school.vercel.app · пароль erudit2025 · логины azhibaeva (учитель), kozlova (завуч), parent1 (родитель).</w:t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5. Ключевые сообщения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Рабочее ядро — с первого дня: журнал, оценки, модерация, расписание, отчёты, аналитика.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Конфиденциальность данных проверена автотестами — это факт, а не обещание.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Статус раннего партнёра: влияете на дорожную карту, новые модули — без доплат.</w:t>
      </w:r>
    </w:p>
    <w:p>
      <w:r>
        <w:br w:type="page"/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6. Обработка возражений</w:t>
      </w:r>
    </w:p>
    <w:tbl>
      <w:tblPr>
        <w:tblW w:type="pct" w:w="100%"/>
        <w:tblBorders>
          <w:top w:val="single" w:color="DDDDDD" w:sz="2"/>
          <w:left w:val="single" w:color="DDDDDD" w:sz="2"/>
          <w:bottom w:val="single" w:color="DDDDDD" w:sz="2"/>
          <w:right w:val="single" w:color="DDDDDD" w:sz="2"/>
          <w:insideH w:val="single" w:color="EEEEEE" w:sz="1"/>
          <w:insideV w:val="single" w:color="EEEEEE" w:sz="1"/>
        </w:tblBorders>
      </w:tblPr>
      <w:tblGrid>
        <w:gridCol w:w="100"/>
        <w:gridCol w:w="100"/>
      </w:tblGrid>
      <w:tr>
        <w:trPr>
          <w:tblHeader/>
        </w:trPr>
        <w:tc>
          <w:tcPr>
            <w:shd w:fill="E91E8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Возражение</w:t>
            </w:r>
          </w:p>
        </w:tc>
        <w:tc>
          <w:tcPr>
            <w:shd w:fill="E91E8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Честный ответ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«У нас уже есть Кундолюк»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Кундолюк обязателен по закону для гос-отчётности — мы его не заменяем и не конкурируем с ним. Bilim OS закрывает ежедневную работу, которой в Кундолюке нет: модерация оценок, нагрузка, аналитика для директора, удобный дневник. Интеграцию с Кундолюком планируем — договоримся.</w:t>
            </w:r>
          </w:p>
        </w:tc>
      </w:tr>
      <w:tr>
        <w:tc>
          <w:tcPr>
            <w:tcW w:type="pct" w:w="3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«Дорого, 30 000 в месяц»</w:t>
            </w:r>
          </w:p>
        </w:tc>
        <w:tc>
          <w:tcPr>
            <w:tcW w:type="pct" w:w="6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Это всё ядро для всей школы. Разбивка по модулям — в концепции. Дешевле, чем цена ошибок в оценках и часы на бумажную отчётность. Новые модули раннему партнёру — без доплат.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«Продукт молодой / сырой»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Рабочее ядро работает уже сегодня — покажу вживую. Молодость = статус раннего партнёра: ваши пожелания идут в дорожную карту, новые модули бесплатно.</w:t>
            </w:r>
          </w:p>
        </w:tc>
      </w:tr>
      <w:tr>
        <w:tc>
          <w:tcPr>
            <w:tcW w:type="pct" w:w="3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«Нет мобильного приложения»</w:t>
            </w:r>
          </w:p>
        </w:tc>
        <w:tc>
          <w:tcPr>
            <w:tcW w:type="pct" w:w="6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Система работает в браузере на телефоне без установки. Нативное приложение — на дорожной карте.</w:t>
            </w:r>
          </w:p>
        </w:tc>
      </w:tr>
      <w:t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«А интеграция с X / ИИ / питание?»</w:t>
            </w:r>
          </w:p>
        </w:tc>
        <w:tc>
          <w:tcPr>
            <w:tcW w:type="pct" w:w="6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Часть этого — на дорожной карте. Честно: дат не называем и как готовое не обещаем. Рабочее ядро при этом полноценное уже сейчас.</w:t>
            </w:r>
          </w:p>
        </w:tc>
      </w:tr>
      <w:tr>
        <w:tc>
          <w:tcPr>
            <w:tcW w:type="pct" w:w="34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1A1B1E"/>
                <w:sz w:val="19"/>
                <w:szCs w:val="19"/>
              </w:rPr>
              <w:t xml:space="preserve">«Что с безопасностью данных?»</w:t>
            </w:r>
          </w:p>
        </w:tc>
        <w:tc>
          <w:tcPr>
            <w:tcW w:type="pct" w:w="66%"/>
            <w:shd w:fill="F4E8F0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1A1B1E"/>
                <w:sz w:val="19"/>
                <w:szCs w:val="19"/>
              </w:rPr>
              <w:t xml:space="preserve">Доступ разграничен по 9 ролям и проверен автотестами; ученик/родитель видят только своё. Хостинг — Vercel + база Neon Postgres.</w:t>
            </w:r>
          </w:p>
        </w:tc>
      </w:tr>
    </w:tbl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7. Закрытие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Предложите конкретный следующий шаг: «Заведём пилот на одном классе с вашими данными?»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Договоритесь о дате и ответственном со стороны школы.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Оставьте КП (one-pager) и демо-доступ.</w:t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8. Чего НЕ делать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Не называть дат выхода будущих модулей и не выдавать дорожную карту за готовое.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Не выдумывать функции, которых нет.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Не извиняться за молодость продукта — это преимущество раннего партнёра.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Bilim OS — скрипт продаж и возражения</dc:title>
  <dc:creator>Bilim OS</dc:creator>
  <cp:lastModifiedBy>Un-named</cp:lastModifiedBy>
  <cp:revision>1</cp:revision>
  <dcterms:created xsi:type="dcterms:W3CDTF">2026-05-28T17:26:43.618Z</dcterms:created>
  <dcterms:modified xsi:type="dcterms:W3CDTF">2026-05-28T17:26:43.618Z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