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9D6AE">
      <w:pPr>
        <w:pStyle w:val="31"/>
        <w:snapToGrid w:val="0"/>
      </w:pPr>
      <w:r>
        <w:t>课程注册系统需求分析</w:t>
      </w:r>
    </w:p>
    <w:p w14:paraId="4F6FFF10">
      <w:pPr>
        <w:pStyle w:val="3"/>
        <w:snapToGrid w:val="0"/>
      </w:pPr>
      <w:r>
        <w:t>1 背景与系统边界</w:t>
      </w:r>
    </w:p>
    <w:p w14:paraId="183DE181">
      <w:pPr>
        <w:snapToGrid w:val="0"/>
      </w:pPr>
      <w:r>
        <w:t>Wylie College 计划更换现有的学生注册系统。新系统负责管理本地师生信息、授课安排和选课数据，同时读取外部课程目录，并在选课结束后向计费系统发送最终课表和费用信息。课程目录仍由原有系统维护，本系统只读取目录数据，不直接修改原系统中的课程信息。</w:t>
      </w:r>
      <w:bookmarkStart w:id="0" w:name="_GoBack"/>
      <w:bookmarkEnd w:id="0"/>
    </w:p>
    <w:p w14:paraId="13AC4E0C">
      <w:pPr>
        <w:pStyle w:val="3"/>
        <w:snapToGrid w:val="0"/>
      </w:pPr>
      <w:r>
        <w:t>2 术语与参与者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5"/>
        <w:gridCol w:w="6876"/>
      </w:tblGrid>
      <w:tr w14:paraId="30632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03E2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术语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D3F1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定义</w:t>
            </w:r>
          </w:p>
        </w:tc>
      </w:tr>
      <w:tr w14:paraId="32B96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7DFDB">
            <w:pPr>
              <w:snapToGrid w:val="0"/>
            </w:pPr>
            <w:r>
              <w:t>Course 课程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5E04AD">
            <w:pPr>
              <w:snapToGrid w:val="0"/>
            </w:pPr>
            <w:r>
              <w:t>课程定义，如数据结构，含课程号、院系、学分、费用及先修要求</w:t>
            </w:r>
          </w:p>
        </w:tc>
      </w:tr>
      <w:tr w14:paraId="1E20D9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5259F">
            <w:pPr>
              <w:snapToGrid w:val="0"/>
            </w:pPr>
            <w:r>
              <w:t>Course Offering 教学班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75E909">
            <w:pPr>
              <w:snapToGrid w:val="0"/>
            </w:pPr>
            <w:r>
              <w:t>某学期某课程的具体开班，含时间、教室、教师和选课人数</w:t>
            </w:r>
          </w:p>
        </w:tc>
      </w:tr>
      <w:tr w14:paraId="1F0101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2D214">
            <w:pPr>
              <w:snapToGrid w:val="0"/>
            </w:pPr>
            <w:r>
              <w:t>Schedule 课表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36C1C">
            <w:pPr>
              <w:snapToGrid w:val="0"/>
            </w:pPr>
            <w:r>
              <w:t>学生一个学期的主选和按顺序排列的备选记录</w:t>
            </w:r>
          </w:p>
        </w:tc>
      </w:tr>
      <w:tr w14:paraId="54CFB3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616C6">
            <w:pPr>
              <w:snapToGrid w:val="0"/>
            </w:pPr>
            <w:r>
              <w:t>Registrar 教务管理员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19E11">
            <w:pPr>
              <w:snapToGrid w:val="0"/>
            </w:pPr>
            <w:r>
              <w:t>管理师生信息并关闭选课的授权角色</w:t>
            </w:r>
          </w:p>
        </w:tc>
      </w:tr>
      <w:tr w14:paraId="6327B9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93EC7">
            <w:pPr>
              <w:snapToGrid w:val="0"/>
            </w:pPr>
            <w:r>
              <w:t>Report Card 成绩单</w:t>
            </w:r>
          </w:p>
        </w:tc>
        <w:tc>
          <w:tcPr>
            <w:tcW w:w="6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994ED">
            <w:pPr>
              <w:snapToGrid w:val="0"/>
            </w:pPr>
            <w:r>
              <w:t>学生上一已结束学期所修课程的成绩</w:t>
            </w:r>
          </w:p>
        </w:tc>
      </w:tr>
    </w:tbl>
    <w:p w14:paraId="65E4BE0A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3"/>
        <w:gridCol w:w="6868"/>
      </w:tblGrid>
      <w:tr w14:paraId="2D8E00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4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39E5E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参与者</w:t>
            </w:r>
          </w:p>
        </w:tc>
        <w:tc>
          <w:tcPr>
            <w:tcW w:w="68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680C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允许操作</w:t>
            </w:r>
          </w:p>
        </w:tc>
      </w:tr>
      <w:tr w14:paraId="36EFF7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A8D66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</w:t>
            </w:r>
          </w:p>
        </w:tc>
        <w:tc>
          <w:tcPr>
            <w:tcW w:w="68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AB99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登录、查目录、保存草稿、提交/退改/删除本人课表、查看本人成绩</w:t>
            </w:r>
          </w:p>
        </w:tc>
      </w:tr>
      <w:tr w14:paraId="4AC9FC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A4F7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</w:t>
            </w:r>
          </w:p>
        </w:tc>
        <w:tc>
          <w:tcPr>
            <w:tcW w:w="68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3BC92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登录、选择具备资格的授课班、查本人授课名单、录入本人班级成绩</w:t>
            </w:r>
          </w:p>
        </w:tc>
      </w:tr>
      <w:tr w14:paraId="29690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814F6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教务管理员</w:t>
            </w:r>
          </w:p>
        </w:tc>
        <w:tc>
          <w:tcPr>
            <w:tcW w:w="68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FEDE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登录、增改删师生、管理授课资格、关闭选课、查计费和审计记录</w:t>
            </w:r>
          </w:p>
        </w:tc>
      </w:tr>
      <w:tr w14:paraId="6AFBF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5857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外部系统</w:t>
            </w:r>
          </w:p>
        </w:tc>
        <w:tc>
          <w:tcPr>
            <w:tcW w:w="68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AE7F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课程目录只读查询；计费服务接收通知并按唯一键去重</w:t>
            </w:r>
          </w:p>
        </w:tc>
      </w:tr>
    </w:tbl>
    <w:p w14:paraId="59F8F29B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552C67EF">
      <w:pPr>
        <w:pStyle w:val="3"/>
        <w:snapToGrid w:val="0"/>
      </w:pPr>
      <w:r>
        <w:t>3 功能需求编号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871"/>
        <w:gridCol w:w="6746"/>
      </w:tblGrid>
      <w:tr w14:paraId="6F899F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8ED1F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041D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功能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8C14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验收要点</w:t>
            </w:r>
          </w:p>
        </w:tc>
      </w:tr>
      <w:tr w14:paraId="4CE5C3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7867D">
            <w:pPr>
              <w:snapToGrid w:val="0"/>
            </w:pPr>
            <w:r>
              <w:t>FR01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05A51">
            <w:pPr>
              <w:snapToGrid w:val="0"/>
            </w:pPr>
            <w:r>
              <w:t>登录与权限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C7CAC">
            <w:pPr>
              <w:snapToGrid w:val="0"/>
            </w:pPr>
            <w:r>
              <w:t>有效账号进入对应工作台；无效账号和越权请求被拒绝</w:t>
            </w:r>
          </w:p>
        </w:tc>
      </w:tr>
      <w:tr w14:paraId="395EE6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099F5">
            <w:pPr>
              <w:snapToGrid w:val="0"/>
            </w:pPr>
            <w:r>
              <w:t>FR02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C9B83">
            <w:pPr>
              <w:snapToGrid w:val="0"/>
            </w:pPr>
            <w:r>
              <w:t>维护师生信息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15E39">
            <w:pPr>
              <w:snapToGrid w:val="0"/>
            </w:pPr>
            <w:r>
              <w:t>教务独占维护权，自动生成内部编号，处理不存在和删除取消</w:t>
            </w:r>
          </w:p>
        </w:tc>
      </w:tr>
      <w:tr w14:paraId="418683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CCC31">
            <w:pPr>
              <w:snapToGrid w:val="0"/>
            </w:pPr>
            <w:r>
              <w:t>FR03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0FA24">
            <w:pPr>
              <w:snapToGrid w:val="0"/>
            </w:pPr>
            <w:r>
              <w:t>课程注册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3D1A7">
            <w:pPr>
              <w:snapToGrid w:val="0"/>
            </w:pPr>
            <w:r>
              <w:t>4 主选 + 2 备选、草稿、提交、退改、删除、异常处理</w:t>
            </w:r>
          </w:p>
        </w:tc>
      </w:tr>
      <w:tr w14:paraId="7014B4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7A7B3">
            <w:pPr>
              <w:snapToGrid w:val="0"/>
            </w:pPr>
            <w:r>
              <w:t>FR04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D25A5">
            <w:pPr>
              <w:snapToGrid w:val="0"/>
            </w:pPr>
            <w:r>
              <w:t>选择授课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CB031">
            <w:pPr>
              <w:snapToGrid w:val="0"/>
            </w:pPr>
            <w:r>
              <w:t>资格、归属和时间冲突校验</w:t>
            </w:r>
          </w:p>
        </w:tc>
      </w:tr>
      <w:tr w14:paraId="156E44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F5905">
            <w:pPr>
              <w:snapToGrid w:val="0"/>
            </w:pPr>
            <w:r>
              <w:t>FR05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74FBC">
            <w:pPr>
              <w:snapToGrid w:val="0"/>
            </w:pPr>
            <w:r>
              <w:t>提交成绩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D05BE">
            <w:pPr>
              <w:snapToGrid w:val="0"/>
            </w:pPr>
            <w:r>
              <w:t>仅任课教师对已结束学期名单录入 A/B/C/D/F/I</w:t>
            </w:r>
          </w:p>
        </w:tc>
      </w:tr>
      <w:tr w14:paraId="102171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8CE693">
            <w:pPr>
              <w:snapToGrid w:val="0"/>
            </w:pPr>
            <w:r>
              <w:t>FR06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9D74E">
            <w:pPr>
              <w:snapToGrid w:val="0"/>
            </w:pPr>
            <w:r>
              <w:t>查看成绩单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733B7">
            <w:pPr>
              <w:snapToGrid w:val="0"/>
            </w:pPr>
            <w:r>
              <w:t>仅访问本人上一学期成绩；无记录时明确提示</w:t>
            </w:r>
          </w:p>
        </w:tc>
      </w:tr>
      <w:tr w14:paraId="738D1D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03031">
            <w:pPr>
              <w:snapToGrid w:val="0"/>
            </w:pPr>
            <w:r>
              <w:t>FR07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B9A9">
            <w:pPr>
              <w:snapToGrid w:val="0"/>
            </w:pPr>
            <w:r>
              <w:t>关闭选课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7CE96">
            <w:pPr>
              <w:snapToGrid w:val="0"/>
            </w:pPr>
            <w:r>
              <w:t>互斥检查、取消教学班、备选补位、生成最终计费</w:t>
            </w:r>
          </w:p>
        </w:tc>
      </w:tr>
      <w:tr w14:paraId="108689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789F38">
            <w:pPr>
              <w:snapToGrid w:val="0"/>
            </w:pPr>
            <w:r>
              <w:t>FR08</w:t>
            </w:r>
          </w:p>
        </w:tc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53C72">
            <w:pPr>
              <w:snapToGrid w:val="0"/>
            </w:pPr>
            <w:r>
              <w:t>外部系统交互</w:t>
            </w:r>
          </w:p>
        </w:tc>
        <w:tc>
          <w:tcPr>
            <w:tcW w:w="67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F43E51">
            <w:pPr>
              <w:snapToGrid w:val="0"/>
            </w:pPr>
            <w:r>
              <w:t>只读目录、超时提示、计费重试及幂等</w:t>
            </w:r>
          </w:p>
        </w:tc>
      </w:tr>
    </w:tbl>
    <w:p w14:paraId="4BB8702E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73075771">
      <w:pPr>
        <w:pStyle w:val="3"/>
        <w:snapToGrid w:val="0"/>
      </w:pPr>
      <w:r>
        <w:t>4 核心用例说明</w:t>
      </w:r>
    </w:p>
    <w:p w14:paraId="1BF44A37">
      <w:pPr>
        <w:snapToGrid w:val="0"/>
      </w:pPr>
      <w:r>
        <w:t>UC01 登录：参与者输入账号和密码。系统校验有效状态和密码摘要，创建会话并返回角色信息。错误账号、错误密码或停用状态统一提示；退出登录清除会话。</w:t>
      </w:r>
    </w:p>
    <w:p w14:paraId="3176B035">
      <w:pPr>
        <w:snapToGrid w:val="0"/>
      </w:pPr>
      <w:r>
        <w:t>UC02 维护学生 / UC03 维护教师：教务管理员新增人员，系统生成唯一内部 ID。更新前查询人员，修改姓名、出生日期、身份识别号、状态、院系和毕业日期等适用字段。删除前显示确认框，取消时不执行修改。不存在返回 404；仍关联当前学期业务时拒绝删除，须先解除关联。历史记录通过逻辑删除保留。</w:t>
      </w:r>
    </w:p>
    <w:p w14:paraId="7F9482E8">
      <w:pPr>
        <w:snapToGrid w:val="0"/>
      </w:pPr>
      <w:r>
        <w:t>UC04 注册课程：学生获取本学期教学班，选择 4 门主选及 2 门备选。草稿可不完整且不占名额。首次提交必须满足 4+2；已提交课表允许在开放期保留 1 至 4 门主选、0 至 2 门备选，以支持退改选；退空时使用删除课表。备选顺序即补位顺序，备选不预占名额。</w:t>
      </w:r>
    </w:p>
    <w:p w14:paraId="08B2ED8D">
      <w:pPr>
        <w:snapToGrid w:val="0"/>
      </w:pPr>
      <w:r>
        <w:t>提交时核验教学班存在且属于本学期、课程不重复、先修课通过、时间不冲突及名额可用。任一错误导致整个修改回滚，保留旧课表和名额。提交后再修改必须重新提交，不允许将已占名额的课表直接降为草稿。目录不可用时提示重试；选课关闭时拒绝变更。</w:t>
      </w:r>
    </w:p>
    <w:p w14:paraId="404A3383">
      <w:pPr>
        <w:snapToGrid w:val="0"/>
      </w:pPr>
      <w:r>
        <w:t>UC05 选择授课：教师查看有授课资格的教学班及本人安排。选择或取消授课后保存，系统拒绝其他教师已占班级、无授课资格和时间冲突。保存失败不改变原安排。关闭选课后不能修改授课。</w:t>
      </w:r>
    </w:p>
    <w:p w14:paraId="6D383923">
      <w:pPr>
        <w:snapToGrid w:val="0"/>
      </w:pPr>
      <w:r>
        <w:t>UC06 提交成绩：教师选择已结束学期的本人班级，系统展示实际选课名单及已有成绩。教师可录入或改写 A、B、C、D、F、I，留空表示跳过并保留原成绩。无效等级或非该班学生导致整个批次回滚。</w:t>
      </w:r>
    </w:p>
    <w:p w14:paraId="3B0C16EB">
      <w:pPr>
        <w:snapToGrid w:val="0"/>
      </w:pPr>
      <w:r>
        <w:t>UC07 查看成绩：学生查看上一学期课程与成绩；尚未录入显示“待录入”，没有修课记录显示空状态。请求不接受用其他学生编号改变数据范围。</w:t>
      </w:r>
    </w:p>
    <w:p w14:paraId="3A79ABF1">
      <w:pPr>
        <w:snapToGrid w:val="0"/>
      </w:pPr>
      <w:r>
        <w:t>UC08 关闭选课：教务确认后尝试取得学期独占锁，若存在进行中的选课或授课修改事务则拒绝并提示稍后重试。取消无教师教学班，对已提交课表按备选顺序补位，最终取消人数不足 3 的教学班。一次事务内保存最终课表、关闭状态和计费待发送记录。重复关闭被拒绝。</w:t>
      </w:r>
    </w:p>
    <w:p w14:paraId="1EE8CBCD">
      <w:pPr>
        <w:pStyle w:val="3"/>
        <w:snapToGrid w:val="0"/>
      </w:pPr>
      <w:r>
        <w:t>5 业务规则和歧义处理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7087"/>
      </w:tblGrid>
      <w:tr w14:paraId="5F643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CB77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95C8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规则 / 本次解释</w:t>
            </w:r>
          </w:p>
        </w:tc>
      </w:tr>
      <w:tr w14:paraId="5CCCCD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2582C">
            <w:pPr>
              <w:snapToGrid w:val="0"/>
            </w:pPr>
            <w:r>
              <w:t>BR01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2D58F">
            <w:pPr>
              <w:snapToGrid w:val="0"/>
            </w:pPr>
            <w:r>
              <w:t>课程与教学班分开建模，同一课程可有多个时间安排，但一份课表不得重复选同一课程。</w:t>
            </w:r>
          </w:p>
        </w:tc>
      </w:tr>
      <w:tr w14:paraId="2EBB21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4BC48">
            <w:pPr>
              <w:snapToGrid w:val="0"/>
            </w:pPr>
            <w:r>
              <w:t>BR02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4485">
            <w:pPr>
              <w:snapToGrid w:val="0"/>
            </w:pPr>
            <w:r>
              <w:t>每班最多 10 人，最终至少 3 人且有教师才开班；只统计 enrolled 名额。</w:t>
            </w:r>
          </w:p>
        </w:tc>
      </w:tr>
      <w:tr w14:paraId="27F89A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932B5">
            <w:pPr>
              <w:snapToGrid w:val="0"/>
            </w:pPr>
            <w:r>
              <w:t>BR03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C7277">
            <w:pPr>
              <w:snapToGrid w:val="0"/>
            </w:pPr>
            <w:r>
              <w:t>同一天的节次区间相交即冲突；先修课程成绩 A/B/C/D 视为通过。</w:t>
            </w:r>
          </w:p>
        </w:tc>
      </w:tr>
      <w:tr w14:paraId="03AC8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81BA85">
            <w:pPr>
              <w:snapToGrid w:val="0"/>
            </w:pPr>
            <w:r>
              <w:t>BR04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C875E">
            <w:pPr>
              <w:snapToGrid w:val="0"/>
            </w:pPr>
            <w:r>
              <w:t>关闭时以原有达标主选为已确认课程，按课表 ID 顺序处理补位；遇满员、冲突或未通过先修课则尝试下一备选。</w:t>
            </w:r>
          </w:p>
        </w:tc>
      </w:tr>
      <w:tr w14:paraId="2679AD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D91E7">
            <w:pPr>
              <w:snapToGrid w:val="0"/>
            </w:pPr>
            <w:r>
              <w:t>BR05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3C516">
            <w:pPr>
              <w:snapToGrid w:val="0"/>
            </w:pPr>
            <w:r>
              <w:t>未达标主选可以在有有效备选时被替换。所有补位结束后再判断最低人数，允许备选加入使教学班达到最低开班数。</w:t>
            </w:r>
          </w:p>
        </w:tc>
      </w:tr>
      <w:tr w14:paraId="0EB64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FA444">
            <w:pPr>
              <w:snapToGrid w:val="0"/>
            </w:pPr>
            <w:r>
              <w:t>BR06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33F98">
            <w:pPr>
              <w:snapToGrid w:val="0"/>
            </w:pPr>
            <w:r>
              <w:t>题目概述提及提交后计费，详细 Close Registration 用例要求关闭后按最终课表计费，本实现采用详细用例，避免课程取消后错误计费。</w:t>
            </w:r>
          </w:p>
        </w:tc>
      </w:tr>
      <w:tr w14:paraId="0BD01F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93403D">
            <w:pPr>
              <w:snapToGrid w:val="0"/>
            </w:pPr>
            <w:r>
              <w:t>BR07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66008">
            <w:pPr>
              <w:snapToGrid w:val="0"/>
            </w:pPr>
            <w:r>
              <w:t>没有有效备选时不强行凑满 4 门。取消课程不计费；最终无课程的已提交课表生成零金额通知。</w:t>
            </w:r>
          </w:p>
        </w:tc>
      </w:tr>
      <w:tr w14:paraId="747A84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AF742">
            <w:pPr>
              <w:snapToGrid w:val="0"/>
            </w:pPr>
            <w:r>
              <w:t>BR08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F7BB4">
            <w:pPr>
              <w:snapToGrid w:val="0"/>
            </w:pPr>
            <w:r>
              <w:t>草稿不参加补位和计费。成绩不删除历史记录。毕业日期仅对学生有业务意义。</w:t>
            </w:r>
          </w:p>
        </w:tc>
      </w:tr>
    </w:tbl>
    <w:p w14:paraId="33124F70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1C9BF9F3">
      <w:pPr>
        <w:pStyle w:val="3"/>
        <w:snapToGrid w:val="0"/>
      </w:pPr>
      <w:r>
        <w:t>6 非功能要求与验收边界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7087"/>
      </w:tblGrid>
      <w:tr w14:paraId="19029B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DE6A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原题目标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9C70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本次实现与验证边界</w:t>
            </w:r>
          </w:p>
        </w:tc>
      </w:tr>
      <w:tr w14:paraId="33A7F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C9D31">
            <w:pPr>
              <w:snapToGrid w:val="0"/>
            </w:pPr>
            <w:r>
              <w:t>2000 中央库并发 / 500 本地服务并发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BABD6">
            <w:pPr>
              <w:snapToGrid w:val="0"/>
            </w:pPr>
            <w:r>
              <w:t>保留为性能目标；当前验证两请求争抢最后一个名额，未进行该规模压力测试</w:t>
            </w:r>
          </w:p>
        </w:tc>
      </w:tr>
      <w:tr w14:paraId="68D39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B93A35">
            <w:pPr>
              <w:snapToGrid w:val="0"/>
            </w:pPr>
            <w:r>
              <w:t>旧目录访问不超过 10 秒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1DF78">
            <w:pPr>
              <w:snapToGrid w:val="0"/>
            </w:pPr>
            <w:r>
              <w:t>设置 3 秒外部请求超时与每进程 5 秒只读缓存；真实旧系统性能未知</w:t>
            </w:r>
          </w:p>
        </w:tc>
      </w:tr>
      <w:tr w14:paraId="1A9EB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6C645">
            <w:pPr>
              <w:snapToGrid w:val="0"/>
            </w:pPr>
            <w:r>
              <w:t>80% 事务在 2 分钟内完成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99145">
            <w:pPr>
              <w:snapToGrid w:val="0"/>
            </w:pPr>
            <w:r>
              <w:t>保留为目标；不以功能测试代替正式吞吐和延迟测量</w:t>
            </w:r>
          </w:p>
        </w:tc>
      </w:tr>
      <w:tr w14:paraId="09798C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2672E">
            <w:pPr>
              <w:snapToGrid w:val="0"/>
            </w:pPr>
            <w:r>
              <w:t>7×24 小时 / 停机不超过 10%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B7E6A">
            <w:pPr>
              <w:snapToGrid w:val="0"/>
            </w:pPr>
            <w:r>
              <w:t>单机 Docker 演示不构成可用性承诺；未做长期运行统计</w:t>
            </w:r>
          </w:p>
        </w:tc>
      </w:tr>
      <w:tr w14:paraId="53AE6D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69AA2">
            <w:pPr>
              <w:snapToGrid w:val="0"/>
            </w:pPr>
            <w:r>
              <w:t>成绩安全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6956D">
            <w:pPr>
              <w:snapToGrid w:val="0"/>
            </w:pPr>
            <w:r>
              <w:t>会话认证、CSRF、后端归属校验、密码摘要、日志不记录成绩内容</w:t>
            </w:r>
          </w:p>
        </w:tc>
      </w:tr>
      <w:tr w14:paraId="074B3D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A2375">
            <w:pPr>
              <w:snapToGrid w:val="0"/>
            </w:pPr>
            <w:r>
              <w:t>Windows 桌面要求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1F260">
            <w:pPr>
              <w:snapToGrid w:val="0"/>
            </w:pPr>
            <w:r>
              <w:t>依课程 PPT 允许的 Vue + Flask Web 方案实现</w:t>
            </w:r>
          </w:p>
        </w:tc>
      </w:tr>
    </w:tbl>
    <w:p w14:paraId="7BE9F42B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29962C82">
      <w:pPr>
        <w:pStyle w:val="3"/>
        <w:snapToGrid w:val="0"/>
      </w:pPr>
      <w:r>
        <w:t>7 验收资料</w:t>
      </w:r>
    </w:p>
    <w:p w14:paraId="5422E3C2">
      <w:pPr>
        <w:snapToGrid w:val="0"/>
      </w:pPr>
      <w:r>
        <w:t>项目验收时按开发计划进行演示，并依据测试计划检查正常流程和异常情况。测试报告记录实际执行的测试及结果。对于尚无测试数据支持的性能目标，暂标记为“未验证”，待完成相应测试后再更新。</w:t>
      </w:r>
    </w:p>
    <w:sectPr>
      <w:footerReference r:id="rId5" w:type="default"/>
      <w:pgSz w:w="11906" w:h="16838"/>
      <w:pgMar w:top="1134" w:right="1247" w:bottom="1134" w:left="124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ongti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2C0AC2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E4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76" w:lineRule="auto"/>
    </w:pPr>
    <w:rPr>
      <w:rFonts w:ascii="宋体" w:hAnsi="宋体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80" w:lineRule="exact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Songti SC" w:hAnsi="Songti SC" w:eastAsia="Songti SC"/>
      <w:color w:val="00000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80" w:line="540" w:lineRule="exact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652</Words>
  <Characters>758</Characters>
  <Lines>0</Lines>
  <Paragraphs>0</Paragraphs>
  <TotalTime>6</TotalTime>
  <ScaleCrop>false</ScaleCrop>
  <LinksUpToDate>false</LinksUpToDate>
  <CharactersWithSpaces>794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陈辰 小组</dc:creator>
  <dc:description>generated by python-docx</dc:description>
  <cp:lastModifiedBy>Galaxy</cp:lastModifiedBy>
  <dcterms:modified xsi:type="dcterms:W3CDTF">2026-10-13T10:32:00Z</dcterms:modified>
  <dc:title>课程注册系统需求分析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eyJoZGlkIjoiYWQwZGZkN2ZhNGRiMDQ1NmNjYjlhN2M1Mzc5N2RhYjIiLCJ1c2VySWQiOiIxNDAxOTA0MDgxIn0=</vt:lpwstr>
  </property>
  <property fmtid="{D5CDD505-2E9C-101B-9397-08002B2CF9AE}" pid="3" name="KSOProductBuildVer">
    <vt:lpwstr>2052-12.1.0.28505</vt:lpwstr>
  </property>
  <property fmtid="{D5CDD505-2E9C-101B-9397-08002B2CF9AE}" pid="4" name="ICV">
    <vt:lpwstr>35B502E92D5E483CA7D26619A352AAF1_12</vt:lpwstr>
  </property>
</Properties>
</file>