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 w:type="textWrapping"/>
      </w:r>
      <w:r>
        <w:rPr>
          <w:szCs w:val="28"/>
        </w:rPr>
        <w:t>информатики и радиоэлектроники»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rPr>
          <w:b/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>
      <w:pPr>
        <w:ind w:firstLine="0"/>
        <w:jc w:val="center"/>
        <w:rPr>
          <w:rFonts w:hint="default"/>
          <w:szCs w:val="28"/>
          <w:lang w:val="en-US"/>
        </w:rPr>
      </w:pPr>
      <w:r>
        <w:rPr>
          <w:szCs w:val="28"/>
        </w:rPr>
        <w:t>к лабораторной работе №</w:t>
      </w:r>
      <w:r>
        <w:rPr>
          <w:rFonts w:hint="default"/>
          <w:szCs w:val="28"/>
          <w:lang w:val="en-US"/>
        </w:rPr>
        <w:t>2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ind w:firstLine="0"/>
        <w:jc w:val="center"/>
        <w:rPr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Расширенное использование оконного интерфейса Win 32 и GDI.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Формирование сложных изображений, создание и использование элементов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управления, обработка различных сообщений, механизм перехвата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сообщений (winhook)</w:t>
      </w:r>
    </w:p>
    <w:p>
      <w:pPr>
        <w:ind w:firstLine="0"/>
        <w:jc w:val="center"/>
        <w:rPr>
          <w:szCs w:val="28"/>
        </w:rPr>
      </w:pPr>
    </w:p>
    <w:p>
      <w:pPr>
        <w:ind w:firstLine="0"/>
        <w:jc w:val="center"/>
        <w:rPr>
          <w:szCs w:val="28"/>
        </w:rPr>
      </w:pPr>
    </w:p>
    <w:p>
      <w:pPr>
        <w:ind w:left="0" w:leftChars="0" w:firstLine="0" w:firstLineChars="0"/>
        <w:jc w:val="both"/>
        <w:rPr>
          <w:rFonts w:hint="default"/>
          <w:szCs w:val="28"/>
          <w:lang w:val="ru-RU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540"/>
        <w:rPr>
          <w:szCs w:val="28"/>
        </w:rPr>
      </w:pPr>
    </w:p>
    <w:p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ru-RU"/>
        </w:rPr>
        <w:t>Студент</w:t>
      </w:r>
      <w:r>
        <w:rPr>
          <w:rFonts w:hint="default"/>
          <w:szCs w:val="28"/>
          <w:lang w:val="ru-RU"/>
        </w:rPr>
        <w:t xml:space="preserve">: </w:t>
      </w:r>
      <w:r>
        <w:rPr>
          <w:szCs w:val="28"/>
        </w:rPr>
        <w:t xml:space="preserve">гр.153502 </w:t>
      </w:r>
      <w:r>
        <w:rPr>
          <w:szCs w:val="28"/>
          <w:lang w:val="ru-RU"/>
        </w:rPr>
        <w:t>Сидорова</w:t>
      </w:r>
      <w:r>
        <w:rPr>
          <w:rFonts w:hint="default"/>
          <w:szCs w:val="28"/>
          <w:lang w:val="ru-RU"/>
        </w:rPr>
        <w:t xml:space="preserve"> У</w:t>
      </w:r>
      <w:r>
        <w:rPr>
          <w:szCs w:val="28"/>
        </w:rPr>
        <w:t>.</w:t>
      </w:r>
      <w:r>
        <w:rPr>
          <w:szCs w:val="28"/>
          <w:lang w:val="ru-RU"/>
        </w:rPr>
        <w:t>Ю</w:t>
      </w:r>
      <w:r>
        <w:rPr>
          <w:szCs w:val="28"/>
        </w:rPr>
        <w:t>.</w:t>
      </w:r>
    </w:p>
    <w:p>
      <w:pPr>
        <w:ind w:left="3663"/>
        <w:rPr>
          <w:szCs w:val="28"/>
        </w:rPr>
      </w:pPr>
    </w:p>
    <w:p>
      <w:pPr>
        <w:ind w:left="3648" w:firstLine="0"/>
        <w:rPr>
          <w:szCs w:val="28"/>
        </w:rPr>
      </w:pPr>
      <w:r>
        <w:rPr>
          <w:szCs w:val="28"/>
        </w:rPr>
        <w:t>Проверил</w:t>
      </w:r>
      <w:r>
        <w:rPr>
          <w:rFonts w:hint="default"/>
          <w:szCs w:val="28"/>
          <w:lang w:val="ru-RU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jc w:val="center"/>
            <w:rPr>
              <w:b/>
              <w:bCs/>
              <w:szCs w:val="28"/>
            </w:rPr>
          </w:pPr>
        </w:p>
        <w:p>
          <w:pPr>
            <w:pStyle w:val="16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Style w:val="11"/>
            </w:rPr>
            <w:t xml:space="preserve">1 </w:t>
          </w:r>
          <w:r>
            <w:rPr>
              <w:rStyle w:val="11"/>
              <w:lang w:val="ru-RU"/>
            </w:rPr>
            <w:t>Цель</w:t>
          </w:r>
          <w:r>
            <w:rPr>
              <w:rStyle w:val="11"/>
              <w:rFonts w:hint="default"/>
              <w:lang w:val="ru-RU"/>
            </w:rPr>
            <w:t xml:space="preserve"> работы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</w:pPr>
          <w:r>
            <w:fldChar w:fldCharType="begin"/>
          </w:r>
          <w:r>
            <w:instrText xml:space="preserve"> HYPERLINK \l "_Toc145669228" </w:instrText>
          </w:r>
          <w:r>
            <w:fldChar w:fldCharType="separate"/>
          </w:r>
          <w:r>
            <w:rPr>
              <w:rFonts w:hint="default"/>
              <w:lang w:val="ru-RU"/>
            </w:rPr>
            <w:t>2</w:t>
          </w:r>
          <w:r>
            <w:rPr>
              <w:rStyle w:val="11"/>
            </w:rPr>
            <w:t xml:space="preserve"> </w:t>
          </w:r>
          <w:r>
            <w:rPr>
              <w:rStyle w:val="11"/>
              <w:lang w:val="ru-RU"/>
            </w:rPr>
            <w:t>Теоретические</w:t>
          </w:r>
          <w:r>
            <w:rPr>
              <w:rStyle w:val="11"/>
              <w:rFonts w:hint="default"/>
              <w:lang w:val="ru-RU"/>
            </w:rPr>
            <w:t xml:space="preserve"> сведения</w:t>
          </w:r>
          <w:r>
            <w:tab/>
          </w:r>
          <w:r>
            <w:fldChar w:fldCharType="begin"/>
          </w:r>
          <w:r>
            <w:instrText xml:space="preserve"> PAGEREF _Toc145669228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"_Toc145669229" </w:instrText>
          </w:r>
          <w:r>
            <w:fldChar w:fldCharType="separate"/>
          </w:r>
          <w:r>
            <w:rPr>
              <w:rFonts w:hint="default"/>
              <w:lang w:val="ru-RU"/>
            </w:rPr>
            <w:t>3</w:t>
          </w:r>
          <w:r>
            <w:rPr>
              <w:rStyle w:val="11"/>
            </w:rPr>
            <w:t xml:space="preserve"> </w:t>
          </w:r>
          <w:r>
            <w:rPr>
              <w:rStyle w:val="11"/>
              <w:rFonts w:hint="default"/>
              <w:lang w:val="ru-RU"/>
            </w:rPr>
            <w:t>Результат работы программы</w:t>
          </w:r>
          <w:r>
            <w:tab/>
          </w:r>
          <w:r>
            <w:fldChar w:fldCharType="begin"/>
          </w:r>
          <w:r>
            <w:instrText xml:space="preserve"> PAGEREF _Toc145669229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"_Toc145669230" </w:instrText>
          </w:r>
          <w:r>
            <w:fldChar w:fldCharType="separate"/>
          </w:r>
          <w:r>
            <w:rPr>
              <w:rStyle w:val="11"/>
            </w:rPr>
            <w:t xml:space="preserve">Список </w:t>
          </w:r>
          <w:r>
            <w:rPr>
              <w:rStyle w:val="11"/>
              <w:rFonts w:hint="default"/>
              <w:lang w:val="ru-RU"/>
            </w:rPr>
            <w:t>и</w:t>
          </w:r>
          <w:r>
            <w:rPr>
              <w:rStyle w:val="11"/>
            </w:rPr>
            <w:t xml:space="preserve">спользованных </w:t>
          </w:r>
          <w:r>
            <w:rPr>
              <w:rStyle w:val="11"/>
              <w:lang w:val="ru-RU"/>
            </w:rPr>
            <w:t>и</w:t>
          </w:r>
          <w:r>
            <w:rPr>
              <w:rStyle w:val="11"/>
            </w:rPr>
            <w:t>сточников</w:t>
          </w:r>
          <w:r>
            <w:tab/>
          </w:r>
          <w:r>
            <w:fldChar w:fldCharType="begin"/>
          </w:r>
          <w:r>
            <w:instrText xml:space="preserve"> PAGEREF _Toc145669230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kern w:val="2"/>
              <w:sz w:val="22"/>
              <w:szCs w:val="22"/>
              <w:lang w:val="zh-CN"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"_Toc145669231" </w:instrText>
          </w:r>
          <w:r>
            <w:fldChar w:fldCharType="separate"/>
          </w:r>
          <w:r>
            <w:rPr>
              <w:rStyle w:val="11"/>
            </w:rPr>
            <w:t xml:space="preserve">Приложение </w:t>
          </w:r>
          <w:r>
            <w:rPr>
              <w:rStyle w:val="11"/>
              <w:rFonts w:hint="default"/>
              <w:lang w:val="en-US"/>
            </w:rPr>
            <w:t>A</w:t>
          </w:r>
          <w:r>
            <w:tab/>
          </w:r>
          <w:r>
            <w:fldChar w:fldCharType="begin"/>
          </w:r>
          <w:r>
            <w:instrText xml:space="preserve"> PAGEREF _Toc145669231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pStyle w:val="19"/>
        <w:rPr>
          <w:rFonts w:hint="default"/>
          <w:lang w:val="ru-RU"/>
        </w:rPr>
      </w:pPr>
      <w:bookmarkStart w:id="0" w:name="_Toc145669228"/>
      <w:r>
        <w:rPr>
          <w:bCs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o:spt="1" style="position:absolute;left:0pt;margin-left:425.55pt;margin-top:626.2pt;height:54.6pt;width:62.4pt;z-index:251659264;v-text-anchor:middle;mso-width-relative:page;mso-height-relative:page;" fillcolor="#FFFFFF [3212]" filled="t" stroked="t" coordsize="21600,21600" o:gfxdata="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2mJE2gAA&#10;AA0BAAAPAAAAAAAAAAEAIAAAACIAAABkcnMvZG93bnJldi54bWxQSwECFAAUAAAACACHTuJAMeNo&#10;GY4CAAAQBQAADgAAAAAAAAABACAAAAApAQAAZHJzL2Uyb0RvYy54bWxQSwUGAAAAAAYABgBZAQAA&#10;K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1 </w:t>
      </w:r>
      <w:bookmarkEnd w:id="0"/>
      <w:r>
        <w:rPr>
          <w:rFonts w:hint="default"/>
          <w:lang w:val="en-US"/>
        </w:rPr>
        <w:t xml:space="preserve"> </w:t>
      </w: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Целью выполнения лабораторной работы является создание приложения на </w:t>
      </w:r>
      <w:r>
        <w:rPr>
          <w:rFonts w:hint="default"/>
          <w:i/>
          <w:iCs/>
          <w:sz w:val="28"/>
          <w:szCs w:val="28"/>
          <w:lang w:val="en-US"/>
        </w:rPr>
        <w:t>Win32 API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которое </w:t>
      </w:r>
      <w:r>
        <w:rPr>
          <w:rFonts w:hint="default" w:ascii="Times New Roman" w:hAnsi="Times New Roman"/>
          <w:sz w:val="28"/>
          <w:szCs w:val="28"/>
        </w:rPr>
        <w:t>созда</w:t>
      </w:r>
      <w:r>
        <w:rPr>
          <w:rFonts w:hint="default"/>
          <w:sz w:val="28"/>
          <w:szCs w:val="28"/>
          <w:lang w:val="ru-RU"/>
        </w:rPr>
        <w:t>ет</w:t>
      </w:r>
      <w:r>
        <w:rPr>
          <w:rFonts w:hint="default" w:ascii="Times New Roman" w:hAnsi="Times New Roman"/>
          <w:sz w:val="28"/>
          <w:szCs w:val="28"/>
        </w:rPr>
        <w:t xml:space="preserve"> и использ</w:t>
      </w:r>
      <w:r>
        <w:rPr>
          <w:rFonts w:hint="default"/>
          <w:sz w:val="28"/>
          <w:szCs w:val="28"/>
          <w:lang w:val="ru-RU"/>
        </w:rPr>
        <w:t>ует</w:t>
      </w:r>
      <w:r>
        <w:rPr>
          <w:rFonts w:hint="default" w:ascii="Times New Roman" w:hAnsi="Times New Roman"/>
          <w:sz w:val="28"/>
          <w:szCs w:val="28"/>
        </w:rPr>
        <w:t xml:space="preserve"> элемент</w:t>
      </w:r>
      <w:r>
        <w:rPr>
          <w:rFonts w:hint="default"/>
          <w:sz w:val="28"/>
          <w:szCs w:val="28"/>
          <w:lang w:val="ru-RU"/>
        </w:rPr>
        <w:t xml:space="preserve">ы </w:t>
      </w:r>
      <w:r>
        <w:rPr>
          <w:rFonts w:hint="default" w:ascii="Times New Roman" w:hAnsi="Times New Roman"/>
          <w:sz w:val="28"/>
          <w:szCs w:val="28"/>
        </w:rPr>
        <w:t>управления</w:t>
      </w:r>
      <w:r>
        <w:rPr>
          <w:rFonts w:hint="default"/>
          <w:sz w:val="28"/>
          <w:szCs w:val="28"/>
          <w:lang w:val="ru-RU"/>
        </w:rPr>
        <w:t xml:space="preserve"> и реализует</w:t>
      </w:r>
      <w:r>
        <w:rPr>
          <w:rFonts w:hint="default" w:ascii="Times New Roman" w:hAnsi="Times New Roman"/>
          <w:sz w:val="28"/>
          <w:szCs w:val="28"/>
        </w:rPr>
        <w:t xml:space="preserve"> обработк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sz w:val="28"/>
          <w:szCs w:val="28"/>
        </w:rPr>
        <w:t xml:space="preserve"> различных сообщений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textAlignment w:val="auto"/>
        <w:rPr>
          <w:rFonts w:hint="default"/>
        </w:rPr>
      </w:pPr>
      <w:r>
        <w:rPr>
          <w:rFonts w:hint="default"/>
          <w:lang w:val="ru-RU"/>
        </w:rPr>
        <w:t>В качестве задачи необходимо п</w:t>
      </w:r>
      <w:r>
        <w:rPr>
          <w:rFonts w:hint="default"/>
        </w:rPr>
        <w:t>остроить графический календарь с возможностью добавления</w:t>
      </w:r>
      <w:r>
        <w:rPr>
          <w:rFonts w:hint="default"/>
          <w:lang w:val="ru-RU"/>
        </w:rPr>
        <w:t xml:space="preserve"> и удаления</w:t>
      </w:r>
      <w:r>
        <w:rPr>
          <w:rFonts w:hint="default"/>
        </w:rPr>
        <w:t xml:space="preserve"> событий.</w:t>
      </w:r>
      <w:r>
        <w:rPr>
          <w:rFonts w:hint="default"/>
        </w:rPr>
        <w:br w:type="page"/>
      </w:r>
    </w:p>
    <w:p>
      <w:pPr>
        <w:pStyle w:val="19"/>
        <w:spacing w:line="276" w:lineRule="auto"/>
        <w:ind w:left="0" w:firstLine="709"/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В лабораторной работе используются общие элементы управления, реализованные в общей библиотеке элементов управления,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ru-RU"/>
        </w:rPr>
        <w:t>Comctl32.dll</w:t>
      </w:r>
      <w:r>
        <w:rPr>
          <w:rFonts w:hint="default"/>
          <w:lang w:val="ru-RU"/>
        </w:rPr>
        <w:t xml:space="preserve">, которая является библиотекой </w:t>
      </w:r>
      <w:r>
        <w:rPr>
          <w:rFonts w:hint="default"/>
          <w:i/>
          <w:iCs/>
          <w:lang w:val="ru-RU"/>
        </w:rPr>
        <w:t>DLL</w:t>
      </w:r>
      <w:r>
        <w:rPr>
          <w:rFonts w:hint="default"/>
          <w:lang w:val="ru-RU"/>
        </w:rPr>
        <w:t xml:space="preserve">, входящей в состав операционной системы </w:t>
      </w:r>
      <w:r>
        <w:rPr>
          <w:rFonts w:hint="default"/>
          <w:i/>
          <w:iCs/>
          <w:lang w:val="ru-RU"/>
        </w:rPr>
        <w:t>Windows</w:t>
      </w:r>
      <w:r>
        <w:rPr>
          <w:rFonts w:hint="default"/>
          <w:lang w:val="ru-RU"/>
        </w:rPr>
        <w:t>. Как и другие окна элементов управления, общим элементом управления является дочернее окно, которое приложение использует вместе с другим окном для взаимодействия с пользователем</w:t>
      </w:r>
      <w:r>
        <w:rPr>
          <w:rFonts w:hint="default"/>
          <w:lang w:val="en-US"/>
        </w:rPr>
        <w:t xml:space="preserve"> [1].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Вывод результата происходит с помощью элемента </w:t>
      </w:r>
      <w:r>
        <w:rPr>
          <w:rFonts w:hint="default"/>
          <w:i/>
          <w:iCs/>
          <w:lang w:val="ru-RU"/>
        </w:rPr>
        <w:t>List View</w:t>
      </w:r>
      <w:r>
        <w:rPr>
          <w:rFonts w:hint="default"/>
          <w:i w:val="0"/>
          <w:iCs w:val="0"/>
          <w:lang w:val="ru-RU"/>
        </w:rPr>
        <w:t xml:space="preserve">. Элемент управления представлением списка — это окно, в котором отображается коллекция элементов. Элементы управления представлением списка предоставляют несколько способов упорядочивания и отображения элементов и являются гораздо более гибкими, чем простые списки </w:t>
      </w:r>
      <w:r>
        <w:rPr>
          <w:rFonts w:hint="default"/>
          <w:i w:val="0"/>
          <w:iCs w:val="0"/>
          <w:lang w:val="en-US"/>
        </w:rPr>
        <w:t>[2]</w:t>
      </w:r>
      <w:r>
        <w:rPr>
          <w:rFonts w:hint="default"/>
          <w:i w:val="0"/>
          <w:iCs w:val="0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76" w:lineRule="auto"/>
        <w:ind w:firstLine="720" w:firstLineChars="0"/>
        <w:jc w:val="both"/>
        <w:textAlignment w:val="auto"/>
      </w:pPr>
      <w:r>
        <w:rPr>
          <w:rFonts w:hint="default"/>
        </w:rPr>
        <w:t>Система передает входные данные в процедуру окна в виде сообщения. Сообщения создаются как системой, так и приложениями. Система создает сообщение при каждом входном событии.</w:t>
      </w:r>
      <w:r>
        <w:rPr>
          <w:rFonts w:hint="default"/>
          <w:lang w:val="ru-RU"/>
        </w:rPr>
        <w:t xml:space="preserve"> Система отправляет сообщение в оконную процедуру с набором из четырех параметров: дескриптор окна, идентификатор сообщения и два значения, называемые параметрами сообщения. Дескриптор окна определяет окно, для которого предназначено сообщение. Система использует его, чтобы определить, какая оконная процедура должна получить сообщение </w:t>
      </w:r>
      <w:r>
        <w:rPr>
          <w:rFonts w:hint="default"/>
          <w:lang w:val="en-US"/>
        </w:rPr>
        <w:t>[3]</w:t>
      </w:r>
      <w:r>
        <w:rPr>
          <w:rFonts w:hint="default"/>
          <w:lang w:val="ru-RU"/>
        </w:rPr>
        <w:t>.</w:t>
      </w:r>
      <w:r>
        <w:br w:type="page"/>
      </w:r>
    </w:p>
    <w:p>
      <w:pPr>
        <w:pStyle w:val="19"/>
        <w:rPr>
          <w:rFonts w:hint="default"/>
          <w:lang w:val="ru-RU"/>
        </w:rPr>
      </w:pPr>
      <w:bookmarkStart w:id="1" w:name="_Toc145669229"/>
      <w:r>
        <w:rPr>
          <w:rFonts w:hint="default"/>
          <w:lang w:val="ru-RU"/>
        </w:rPr>
        <w:t>3</w:t>
      </w:r>
      <w:r>
        <w:t xml:space="preserve"> </w:t>
      </w:r>
      <w:bookmarkEnd w:id="1"/>
      <w:r>
        <w:rPr>
          <w:rFonts w:hint="default"/>
          <w:lang w:val="ru-RU"/>
        </w:rPr>
        <w:t xml:space="preserve"> </w:t>
      </w: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РАБОТЫ ПРОГРАММЫ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запуске программы открывается оконное приложение (рисунок 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019040" cy="3891915"/>
            <wp:effectExtent l="0" t="0" r="1016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 xml:space="preserve">– </w:t>
      </w:r>
      <w:r>
        <w:rPr>
          <w:lang w:val="ru-RU"/>
        </w:rPr>
        <w:t>Графический</w:t>
      </w:r>
      <w:r>
        <w:rPr>
          <w:rFonts w:hint="default"/>
          <w:lang w:val="ru-RU"/>
        </w:rPr>
        <w:t xml:space="preserve"> интерфейс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/>
          <w:lang w:val="ru-RU"/>
        </w:rPr>
      </w:pPr>
      <w:r>
        <w:rPr>
          <w:lang w:val="ru-RU"/>
        </w:rPr>
        <w:t>Функциональные</w:t>
      </w:r>
      <w:r>
        <w:rPr>
          <w:rFonts w:hint="default"/>
          <w:lang w:val="ru-RU"/>
        </w:rPr>
        <w:t xml:space="preserve"> возможности приложения: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en-US"/>
        </w:rPr>
      </w:pPr>
      <w:r>
        <w:t xml:space="preserve">– </w:t>
      </w:r>
      <w:r>
        <w:rPr>
          <w:lang w:val="ru-RU"/>
        </w:rPr>
        <w:t>навигациа</w:t>
      </w:r>
      <w:r>
        <w:rPr>
          <w:rFonts w:hint="default"/>
          <w:lang w:val="ru-RU"/>
        </w:rPr>
        <w:t xml:space="preserve"> по месяцам и годам</w:t>
      </w:r>
      <w:r>
        <w:rPr>
          <w:rFonts w:hint="default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кнопку вверху каждого месяца появляется возможность выбрать необходимые месяц (рисунок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2) и год (рисунок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5045075" cy="1692275"/>
            <wp:effectExtent l="0" t="0" r="14605" b="146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  <w:bookmarkStart w:id="4" w:name="_GoBack"/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 xml:space="preserve">– </w:t>
      </w:r>
      <w:r>
        <w:rPr>
          <w:lang w:val="ru-RU"/>
        </w:rPr>
        <w:t>Выбор</w:t>
      </w:r>
      <w:r>
        <w:rPr>
          <w:rFonts w:hint="default"/>
          <w:lang w:val="ru-RU"/>
        </w:rPr>
        <w:t xml:space="preserve"> месяца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97805" cy="1765935"/>
            <wp:effectExtent l="0" t="0" r="5715" b="19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 xml:space="preserve">– </w:t>
      </w:r>
      <w:r>
        <w:rPr>
          <w:lang w:val="ru-RU"/>
        </w:rPr>
        <w:t>Выбор</w:t>
      </w:r>
      <w:r>
        <w:rPr>
          <w:rFonts w:hint="default"/>
          <w:lang w:val="ru-RU"/>
        </w:rPr>
        <w:t xml:space="preserve"> года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rFonts w:hint="default"/>
          <w:lang w:val="ru-RU"/>
        </w:rPr>
        <w:t>создание нового события;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кнопку с колокольчиком, открывается диалоговое окно с помощью которого можно добавить новое событие (рисунок 4).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182110" cy="3334385"/>
            <wp:effectExtent l="0" t="0" r="8890" b="31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 xml:space="preserve">– </w:t>
      </w:r>
      <w:r>
        <w:rPr>
          <w:lang w:val="ru-RU"/>
        </w:rPr>
        <w:t>Диалоговое</w:t>
      </w:r>
      <w:r>
        <w:rPr>
          <w:rFonts w:hint="default"/>
          <w:lang w:val="ru-RU"/>
        </w:rPr>
        <w:t xml:space="preserve"> окно для добавления события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t xml:space="preserve">– </w:t>
      </w:r>
      <w:r>
        <w:rPr>
          <w:rFonts w:hint="default"/>
          <w:lang w:val="ru-RU"/>
        </w:rPr>
        <w:t>просмотр событий;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двойном нажатии на дату, появляется диалоговое окно со списком событий, добавленных на выбранную дату (рисунок 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</w:pPr>
      <w:r>
        <w:drawing>
          <wp:inline distT="0" distB="0" distL="114300" distR="114300">
            <wp:extent cx="4169410" cy="2823210"/>
            <wp:effectExtent l="0" t="0" r="6350" b="1143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 xml:space="preserve">– </w:t>
      </w: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событий</w:t>
      </w:r>
    </w:p>
    <w:p>
      <w:pPr>
        <w:ind w:left="0" w:leftChars="0" w:firstLine="0" w:firstLineChars="0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09" w:left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t xml:space="preserve">– </w:t>
      </w:r>
      <w:r>
        <w:rPr>
          <w:rFonts w:hint="default"/>
          <w:lang w:val="ru-RU"/>
        </w:rPr>
        <w:t>удаление события;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 Для удаления необходимо выбрать событие, который надо удалить и нажать на кнопку удаления (рисунок </w:t>
      </w:r>
      <w:r>
        <w:rPr>
          <w:rFonts w:hint="default"/>
          <w:lang w:val="en-US"/>
        </w:rPr>
        <w:t>6, p</w:t>
      </w:r>
      <w:r>
        <w:rPr>
          <w:rFonts w:hint="default"/>
          <w:lang w:val="ru-RU"/>
        </w:rPr>
        <w:t>исунок 7).</w:t>
      </w:r>
    </w:p>
    <w:p>
      <w:pPr>
        <w:ind w:left="0" w:leftChars="0" w:firstLine="0" w:firstLineChars="0"/>
        <w:jc w:val="both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938270" cy="2682240"/>
            <wp:effectExtent l="0" t="0" r="889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</w:t>
      </w:r>
      <w:r>
        <w:t xml:space="preserve">– </w:t>
      </w:r>
      <w:r>
        <w:rPr>
          <w:lang w:val="ru-RU"/>
        </w:rPr>
        <w:t>Состояние</w:t>
      </w:r>
      <w:r>
        <w:rPr>
          <w:rFonts w:hint="default"/>
          <w:lang w:val="ru-RU"/>
        </w:rPr>
        <w:t xml:space="preserve"> до удаления события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900170" cy="2620645"/>
            <wp:effectExtent l="0" t="0" r="1270" b="63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</w:t>
      </w:r>
      <w:r>
        <w:t xml:space="preserve">– </w:t>
      </w:r>
      <w:r>
        <w:rPr>
          <w:lang w:val="ru-RU"/>
        </w:rPr>
        <w:t>Состояние</w:t>
      </w:r>
      <w:r>
        <w:rPr>
          <w:rFonts w:hint="default"/>
          <w:lang w:val="ru-RU"/>
        </w:rPr>
        <w:t xml:space="preserve"> после удаления события</w:t>
      </w:r>
    </w:p>
    <w:p>
      <w:r>
        <w:br w:type="page"/>
      </w:r>
    </w:p>
    <w:p>
      <w:pPr>
        <w:pStyle w:val="19"/>
        <w:ind w:left="0"/>
        <w:jc w:val="center"/>
      </w:pPr>
      <w:bookmarkStart w:id="2" w:name="_Toc145669230"/>
      <w:r>
        <w:t>СПИСОК ИСПОЛЬЗОВАННЫХ ИСТОЧНИКОВ</w:t>
      </w:r>
      <w:bookmarkEnd w:id="2"/>
    </w:p>
    <w:p>
      <w:pPr>
        <w:pStyle w:val="19"/>
        <w:jc w:val="center"/>
        <w:rPr>
          <w:sz w:val="28"/>
          <w:szCs w:val="52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</w:rPr>
        <w:t>Общие сведения об элементах управления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"https://learn.microsoft.com/ru-ru/windows/win32/controls/common-controls-intro"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https://learn.microsoft.com/ru-ru/windows/win32/controls/common-controls-intro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– Дата доступа 10.10.2023.</w:t>
      </w:r>
    </w:p>
    <w:p>
      <w:pPr>
        <w:rPr>
          <w:rFonts w:hint="default"/>
          <w:lang w:val="en-US" w:eastAsia="zh-CN"/>
        </w:rPr>
      </w:pPr>
      <w:r>
        <w:t>[</w:t>
      </w:r>
      <w:r>
        <w:rPr>
          <w:rFonts w:hint="default"/>
          <w:lang w:val="en-US"/>
        </w:rPr>
        <w:t>2</w:t>
      </w:r>
      <w:r>
        <w:t xml:space="preserve">] </w:t>
      </w:r>
      <w:r>
        <w:rPr>
          <w:rFonts w:hint="default"/>
        </w:rPr>
        <w:t>About List-View Controls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"https://learn.microsoft.com/en-us/windows/win32/controls/list-view-controls-overview"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https://learn.microsoft.com/en-us/windows/win32/controls/list-view-controls-overview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</w:p>
    <w:p>
      <w:r>
        <w:t xml:space="preserve">[3] </w:t>
      </w:r>
      <w:r>
        <w:rPr>
          <w:rFonts w:hint="default"/>
        </w:rPr>
        <w:t>Сведения о сообщениях и очередях сообщений</w:t>
      </w:r>
      <w:r>
        <w:rPr>
          <w:rFonts w:hint="default"/>
          <w:lang w:val="en-US"/>
        </w:rPr>
        <w:t xml:space="preserve"> </w:t>
      </w:r>
      <w:r>
        <w:t xml:space="preserve">[Электронный ресурс]. – Электронные данные. – Режим доступа: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"https://learn.microsoft.com/ru-ru/windows/win32/winmsg/about-messages-and-message-queues"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https://learn.microsoft.com/ru-ru/windows/win32/winmsg/about-messages-and-message-queues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– Дата доступа 10.10.2023.</w:t>
      </w:r>
      <w:r>
        <w:br w:type="page"/>
      </w:r>
    </w:p>
    <w:p>
      <w:pPr>
        <w:pStyle w:val="1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</w:pPr>
      <w:bookmarkStart w:id="3" w:name="_Toc145669231"/>
      <w:r>
        <w:t>ПРИЛОЖЕНИЕ А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t>(обязательное)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t>Исходный код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0"/>
        <w:jc w:val="center"/>
        <w:textAlignment w:val="auto"/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Файл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main.cpp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"resource.h"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&lt;windows.h&gt;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&lt;windowsx.h&gt;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&lt;CommCtrl.h&gt;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&lt;strsafe.h&gt;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&lt;chrono&gt;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&lt;map&gt;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"Helpers.h"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#pragma comment( lib, "comctl32.lib" 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HINSTANCE hAppInstance = NULL;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HWND hMainWindow = NULL;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static HWND hCalendarWindow = NULL;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struct Event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StartTimeInMin;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EndTimeInMin;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std::wstring Name;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std::wstring Description;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typedef std::multimap&lt;time_t, Event&gt; EventContainer;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EventContainer Events;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MainDialogProc(HWND hwnd, UINT uMsg, WPARAM wParam, LPARAM lParam);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AddEventDialogProc(HWND hwnd, UINT uMsg, WPARAM wParam, LPARAM lParam);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EventListDialogProc(HWND hwnd, UINT uMsg, WPARAM wParam, LPARAM lParam);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OpenAddEventDialog();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OpenEventListDialog();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WINAPI wWinMain(_In_ HINSTANCE hInstance, _In_opt_ HINSTANCE hPrevInstance, _In_ PWSTR pCmdLine, _In_ int nCmdShow)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hAppInstance = hInstance;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INITCOMMONCONTROLSEX iCC = { sizeof(INITCOMMONCONTROLSEX), ICC_LISTVIEW_CLASSES | ICC_DATE_CLASSES 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::InitCommonControlsEx(&amp;iCC);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hMainWindow = ::CreateDialogParam(hInstance, MAKEINTRESOURCE(IDD_MAIN_DIALOG), NULL, MainDialogProc, 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(hMainWindow == NULL)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-1;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HICON hIcon = LoadIcon(hInstance, MAKEINTRESOURCE(IDI_CALENDAR));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SendMessage(hMainWindow, WM_SETICON, ICON_SMALL, (LPARAM)hIcon);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HWND hCalendarParent = ::GetDlgItem(hMainWindow, IDC_CALENDAR_STATIC);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hCalendarWindow = CreateWindowEx(0, MONTHCAL_CLASS, L"", WS_BORDER | WS_CHILD | WS_VISIBLE /* | MCS_DAYSTATE*/,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0, 0, 0, 0, hMainWindow, NULL, hAppInstance, NULL);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(hCalendarWindow == NULL)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-1;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MonthCal_SetCurrentView(hCalendarWindow, MCMV_MONTH);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RECT rc;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::GetWindowRect(hCalendarParent, &amp;rc);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::MapWindowPoints(HWND_DESKTOP, hMainWindow, (LPPOINT)&amp;rc, 2);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::SetWindowPos(hCalendarWindow, NULL, rc.left, rc.top - 4, rc.right - rc.left, rc.bottom - rc.top - 4, SWP_NOZORDER);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::ShowWindow(hMainWindow, nCmdShow);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::UpdateWindow(hMainWindow);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MSG msg = { 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(::GetMessage(&amp;msg, NULL, 0, 0) &gt; 0)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(!IsDialogMessage(hMainWindow, &amp;msg))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::TranslateMessage(&amp;msg);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::DispatchMessage(&amp;msg);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MainDialogProc(HWND hwnd, UINT uMsg, WPARAM wParam, LPARAM lParam)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(uMsg)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WM_DESTROY: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::PostQuitMessage(0);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TRUE;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WM_CLOSE: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::DestroyWindow(hwnd);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TRUE;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WM_NOTIFY: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static auto lastDaySelectTimeMs = std::chrono::system_clock::now();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switch (((LPNMHDR)lParam)-&gt;code)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MCN_GETDAYSTATE: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NMDAYSTATE* nmDayState = (NMDAYSTATE*)lParam;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MONTHDAYSTATE rgMonths[12] = { 0 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int cMonths = ((NMDAYSTATE*)lParam)-&gt;cDayState;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case MCN_SELECT: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(std::chrono::duration_cast&lt;std::chrono::milliseconds&gt;(std::chrono::system_clock::now() - lastDaySelectTimeMs).count() &lt; ::GetDoubleClickTime())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OpenEventListDialog();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lastDaySelectTimeMs = std::chrono::system_clock::now();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WM_COMMAND: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switch (LOWORD(wParam))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IDC_ADD_TASK: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TRUE;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IDC_ADD_EVENT: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OpenAddEventDialog();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TRUE;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WM_INITDIALOG: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Helpers::SetButtonIcon(hAppInstance, hwnd, IDC_ADD_TASK, IDI_ICON1);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Helpers::SetButtonIcon(hAppInstance, hwnd, IDC_ADD_EVENT, IDI_ADD_EVENT_ICON);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FALSE;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OpenAddEventDialog()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SYSTEMTIME selectedDate;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MonthCal_GetCurSel(hCalendarWindow, &amp;selectedDate);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time_t startOfTheDay = Helpers::GetStartOfTheDay(selectedDate);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INT_PTR result = ::DialogBoxParamW(hAppInstance, MAKEINTRESOURCE(IDD_ADD_EVENT_DIALOG), hMainWindow,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AddEventDialogProc, (LPARAM)startOfTheDay);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(result == 1)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OpenEventListDialog()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SYSTEMTIME selectedDate;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MonthCal_GetCurSel(hCalendarWindow, &amp;selectedDate);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time_t startOfTheDay = Helpers::GetStartOfTheDay(selectedDate);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INT_PTR result = ::DialogBoxParamW(hAppInstance, MAKEINTRESOURCE(IDD_LIST_EVENTS_DIALOG), hMainWindow,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EventListDialogProc, (LPARAM)startOfTheDay);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(result == 1)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AddEventDialogProc(HWND hwnd, UINT uMsg, WPARAM wParam, LPARAM lParam)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time_t CurrentStartOfTheDay = 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(uMsg)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WM_CLOSE: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::EndDialog(hwnd, 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WM_INITDIALOG: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CurrentStartOfTheDay = (time_t)lParam;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HWND hStartTime = ::GetDlgItem(hwnd, IDC_STARTTIME);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DateTime_SetFormat(hStartTime, L"hh:mm tt");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SYSTEMTIME initStartTime;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Helpers::Time_tToSystemTime(CurrentStartOfTheDay, &amp;initStartTime);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initStartTime.wHour = 8;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DateTime_SetSystemtime(hStartTime, GDT_VALID, &amp;initStartTime);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HWND hEndTime = ::GetDlgItem(hwnd, IDC_ENDTIME);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DateTime_SetFormat(hEndTime, L"hh:mm tt");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SYSTEMTIME initEndTime;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Helpers::Time_tToSystemTime(CurrentStartOfTheDay, &amp;initEndTime);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initEndTime.wHour = 8;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initEndTime.wMinute = 30;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DateTime_SetSystemtime(hEndTime, GDT_VALID, &amp;initEndTime);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HWND hEventName = ::GetDlgItem(hwnd, IDC_EVENT_NAME);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Edit_SetText(hEventName, L"New Event");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WM_COMMAND: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switch (LOWORD(wParam))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IDOK: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HWND hStartTime = ::GetDlgItem(hwnd, IDC_STARTTIME);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SYSTEMTIME startTime;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DateTime_GetSystemtime(hStartTime, &amp;startTime);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SYSTEMTIME endTime;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HWND hEndTime = ::GetDlgItem(hwnd, IDC_ENDTIME);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DateTime_GetSystemtime(hEndTime, &amp;endTime);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HWND hEventName = ::GetDlgItem(hwnd, IDC_EVENT_NAME);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WCHAR eventName[1024];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Edit_GetText(hEventName, eventName, 1024);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HWND hEventDescription = ::GetDlgItem(hwnd, IDC_EVENT_DESCRIPTION);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WCHAR eventDescription[1024];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Edit_GetText(hEventDescription, eventDescription, 1024);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Event newEvent;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newEvent.Name = eventName;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newEvent.Description = eventDescription;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newEvent.StartTimeInMin = startTime.wMinute + startTime.wHour * 60;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newEvent.EndTimeInMin = endTime.wMinute + endTime.wHour * 60;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Events.insert(EventContainer::value_type(CurrentStartOfTheDay, newEvent));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::EndDialog(hwnd, 1);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IDCANCEL: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::EndDialog(hwnd, 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FALSE;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INT_PTR CALLBACK EventListDialogProc(HWND hwnd, UINT uMsg, WPARAM wParam, LPARAM lParam)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switch (uMsg)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WM_CLOSE: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::EndDialog(hwnd, 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WM_INITDIALOG: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auto startOfTheDay = (time_t)lParam;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LVCOLUMNW lvc;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lvc.mask = LVCF_FMT | LVCF_WIDTH | LVCF_TEXT | LVCF_SUBITEM;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lvc.cx = 120;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lvc.fmt = LVCFMT_LEFT;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static WCHAR szEventListColumnString[4][64] = { L"Start Date", L"End Date", L"Name", L"Description" 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HWND hEventListView = ::GetDlgItem(hwnd, IDC_EVENT_LIST);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ListView_SetExtendedListViewStyle(hEventListView, LVS_EX_AUTOSIZECOLUMNS | LVS_EX_FULLROWSELECT);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(auto column = 0; column &lt; 4; ++column)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lvc.pszText = szEventListColumnString[column];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(ListView_InsertColumn(hEventListView, column, &amp;lvc) == -1)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FALSE;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auto eventList = Events.equal_range(startOfTheDay);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(auto it = eventList.first; it != eventList.second; ++it)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LVITEMW lvi = { };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lvi.mask = LVIF_TEXT;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ListView_InsertItem(hEventListView, &amp;lvi);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WCHAR startTimeString[16];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wsprintfW(startTimeString, L"%02d:%02d", it-&gt;second.StartTimeInMin / 60, it-&gt;second.StartTimeInMin % 60);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ListView_SetItemText(hEventListView, lvi.iItem, 0, startTimeString);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WCHAR endTimeString[16];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wsprintfW(endTimeString, L"%02d:%02d", it-&gt;second.EndTimeInMin / 60, it-&gt;second.EndTimeInMin % 60);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ListView_SetItemText(hEventListView, lvi.iItem, 1, endTimeString);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ListView_SetItemText(hEventListView, lvi.iItem, 2, &amp;it-&gt;second.Name[0]);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ListView_SetItemText(hEventListView, lvi.iItem, 3, &amp;it-&gt;second.Description[0]);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WM_COMMAND: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switch (LOWORD(wParam))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case IDOK: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return ::EndDialog(hwnd, 0);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break;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FALSE;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Helpers.h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#pragma once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&lt;windows.h&gt;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&lt;string&gt;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namespace Helpers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bool SetButtonIcon(HINSTANCE hInstance, HWND hDlg, int buttonID, int iconID);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SetControlEnabled(HWND hDlg, int controlID, bool enabled);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std::wstring FileTimeToString(FILETIME ftime);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time_t GetStartOfTheDay(SYSTEMTIME 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void Time_tToSystemTime(time_t t, SYSTEMTIME* st);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Helpers.cpp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"Helpers.h"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&lt;codecvt&gt;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&lt;shlobj.h&gt;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&lt;sstream&gt;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&lt;iomanip&gt;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&lt;ctime&gt;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namespace Helpers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bool SetButtonIcon(HINSTANCE hInstance, HWND hDlg, int buttonID, int iconID)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HICON hIcon = static_cast&lt;HICON&gt;(::LoadImage(hInstance, MAKEINTRESOURCE(iconID), IMAGE_ICON,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16, 16, LR_DEFAULTCOLOR));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(hIcon == NULL)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FALSE;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::SendDlgItemMessage(hDlg, buttonID, BM_SETIMAGE, (WPARAM)IMAGE_ICON, (LPARAM)hIcon);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TRUE;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void SetControlEnabled(HWND hDlg, int controlID, bool enabled)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:: EnableWindow(GetDlgItem(hDlg, controlID), enabled);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std::wstring FileTimeToString(FILETIME ftime)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SYSTEMTIME utc;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::FileTimeToSystemTime(std::addressof(ftime), std::addressof(utc));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std::wostringstream os;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os &lt;&lt; std::setfill&lt;wchar_t&gt;('0') &lt;&lt; std::setw(4) &lt;&lt; utc.wYear &lt;&lt; '-' &lt;&lt; std::setw(2) &lt;&lt; utc.wMonth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&lt;&lt; '-' &lt;&lt; std::setw(2) &lt;&lt; utc.wDay &lt;&lt; ' ' &lt;&lt; std::setw(2) &lt;&lt; utc.wHour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&lt;&lt; ':' &lt;&lt; std::setw(2) &lt;&lt; utc.wMinute &lt;&lt; ':' &lt;&lt; std::setw(2) &lt;&lt; utc.wSecond;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os.str();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time_t GetStartOfTheDay(SYSTEMTIME st)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std::tm tmDate;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tmDate.tm_sec =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tmDate.tm_min =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tmDate.tm_hour =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tmDate.tm_mday = st.wDay;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tmDate.tm_mon = st.wMonth - 1;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tmDate.tm_year = st.wYear - 1900;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tmDate.tm_isdst = 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std::time_t t = std::mktime(&amp;tmDate);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t;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void Time_tToSystemTime(time_t t, SYSTEMTIME* st)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std::tm tm;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localtime_s(&amp;tm, &amp;t);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st-&gt;wYear = tm.tm_year + 1900;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st-&gt;wDay = tm.tm_mday;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st-&gt;wDayOfWeek = tm.tm_wday;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st-&gt;wMonth = tm.tm_mon + 1;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st-&gt;wHour = tm.tm_hour;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st-&gt;wMinute = tm.tm_min;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st-&gt;wSecond = tm.tm_sec;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2382698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07EBCB"/>
    <w:multiLevelType w:val="singleLevel"/>
    <w:tmpl w:val="ED07EBC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BF6"/>
    <w:rsid w:val="001379A7"/>
    <w:rsid w:val="002955D5"/>
    <w:rsid w:val="00373297"/>
    <w:rsid w:val="0037680E"/>
    <w:rsid w:val="00391123"/>
    <w:rsid w:val="003C7C8A"/>
    <w:rsid w:val="003E3890"/>
    <w:rsid w:val="003E7BEE"/>
    <w:rsid w:val="005214AF"/>
    <w:rsid w:val="00544CAB"/>
    <w:rsid w:val="005B14B9"/>
    <w:rsid w:val="005C26B3"/>
    <w:rsid w:val="006E1EC5"/>
    <w:rsid w:val="006F5DEE"/>
    <w:rsid w:val="006F6BDD"/>
    <w:rsid w:val="00726DD5"/>
    <w:rsid w:val="007D66A9"/>
    <w:rsid w:val="008649BC"/>
    <w:rsid w:val="00867B4A"/>
    <w:rsid w:val="008B2622"/>
    <w:rsid w:val="00923A3F"/>
    <w:rsid w:val="00975FA8"/>
    <w:rsid w:val="00A070ED"/>
    <w:rsid w:val="00A76FF2"/>
    <w:rsid w:val="00A94187"/>
    <w:rsid w:val="00AA0ED4"/>
    <w:rsid w:val="00B164A7"/>
    <w:rsid w:val="00B40191"/>
    <w:rsid w:val="00B57FDD"/>
    <w:rsid w:val="00C06B55"/>
    <w:rsid w:val="00C5136C"/>
    <w:rsid w:val="00CE628C"/>
    <w:rsid w:val="00D70D30"/>
    <w:rsid w:val="00D7232B"/>
    <w:rsid w:val="00FB30F6"/>
    <w:rsid w:val="00FF4228"/>
    <w:rsid w:val="04CF4391"/>
    <w:rsid w:val="097C2AAB"/>
    <w:rsid w:val="0C4F3F18"/>
    <w:rsid w:val="104750DF"/>
    <w:rsid w:val="130E1AA1"/>
    <w:rsid w:val="14EF540C"/>
    <w:rsid w:val="188513BD"/>
    <w:rsid w:val="1D07665D"/>
    <w:rsid w:val="2A1102DB"/>
    <w:rsid w:val="306D7195"/>
    <w:rsid w:val="31F255AF"/>
    <w:rsid w:val="33D670D4"/>
    <w:rsid w:val="3AF91DA9"/>
    <w:rsid w:val="42D47AF6"/>
    <w:rsid w:val="45876710"/>
    <w:rsid w:val="46896D03"/>
    <w:rsid w:val="48D3130D"/>
    <w:rsid w:val="4929699B"/>
    <w:rsid w:val="494E1090"/>
    <w:rsid w:val="50781DF2"/>
    <w:rsid w:val="51DB1E10"/>
    <w:rsid w:val="56677E24"/>
    <w:rsid w:val="5D8750FF"/>
    <w:rsid w:val="61E74D08"/>
    <w:rsid w:val="622F238A"/>
    <w:rsid w:val="62AC4480"/>
    <w:rsid w:val="64021F81"/>
    <w:rsid w:val="67570441"/>
    <w:rsid w:val="7109128E"/>
    <w:rsid w:val="791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kern w:val="0"/>
      <w:sz w:val="28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/>
      <w:u w:val="single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character" w:styleId="11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Subtitle"/>
    <w:basedOn w:val="1"/>
    <w:next w:val="1"/>
    <w:link w:val="28"/>
    <w:qFormat/>
    <w:uiPriority w:val="11"/>
    <w:pPr>
      <w:spacing w:after="160"/>
      <w:ind w:firstLine="709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tabs>
        <w:tab w:val="right" w:leader="dot" w:pos="9345"/>
      </w:tabs>
      <w:ind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19">
    <w:name w:val="Мой заголовок"/>
    <w:basedOn w:val="15"/>
    <w:next w:val="1"/>
    <w:link w:val="21"/>
    <w:qFormat/>
    <w:uiPriority w:val="0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20">
    <w:name w:val="Заголовок Знак"/>
    <w:basedOn w:val="4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21">
    <w:name w:val="Мой заголовок Знак"/>
    <w:basedOn w:val="20"/>
    <w:link w:val="19"/>
    <w:qFormat/>
    <w:uiPriority w:val="0"/>
    <w:rPr>
      <w:rFonts w:ascii="Times New Roman" w:hAnsi="Times New Roman" w:eastAsiaTheme="majorEastAsia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val="zh-CN"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Верх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5">
    <w:name w:val="Нижний колонтитул Знак"/>
    <w:basedOn w:val="4"/>
    <w:link w:val="9"/>
    <w:qFormat/>
    <w:uiPriority w:val="99"/>
    <w:rPr>
      <w:rFonts w:ascii="Times New Roman" w:hAnsi="Times New Roman" w:eastAsia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2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Мой подзаголовок"/>
    <w:basedOn w:val="14"/>
    <w:link w:val="29"/>
    <w:qFormat/>
    <w:uiPriority w:val="0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character" w:customStyle="1" w:styleId="28">
    <w:name w:val="Подзаголовок Знак"/>
    <w:basedOn w:val="4"/>
    <w:link w:val="14"/>
    <w:qFormat/>
    <w:uiPriority w:val="11"/>
    <w:rPr>
      <w:rFonts w:eastAsiaTheme="minorEastAsia"/>
      <w:color w:val="595959" w:themeColor="text1" w:themeTint="A6"/>
      <w:spacing w:val="15"/>
      <w:kern w:val="0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29">
    <w:name w:val="Мой подзаголовок Знак"/>
    <w:basedOn w:val="28"/>
    <w:link w:val="27"/>
    <w:qFormat/>
    <w:uiPriority w:val="0"/>
    <w:rPr>
      <w:rFonts w:ascii="Times New Roman" w:hAnsi="Times New Roman" w:eastAsiaTheme="minorEastAsia"/>
      <w:b/>
      <w:bCs/>
      <w:color w:val="595959" w:themeColor="text1" w:themeTint="A6"/>
      <w:spacing w:val="15"/>
      <w:kern w:val="0"/>
      <w:sz w:val="28"/>
      <w:lang w:val="ru-RU" w:eastAsia="ru-RU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30">
    <w:name w:val="Мой обычный"/>
    <w:basedOn w:val="1"/>
    <w:qFormat/>
    <w:uiPriority w:val="0"/>
    <w:pPr>
      <w:spacing w:line="276" w:lineRule="auto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32E45-3F52-4A8E-8F2B-B894921153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1421</Words>
  <Characters>8104</Characters>
  <Lines>67</Lines>
  <Paragraphs>19</Paragraphs>
  <TotalTime>51</TotalTime>
  <ScaleCrop>false</ScaleCrop>
  <LinksUpToDate>false</LinksUpToDate>
  <CharactersWithSpaces>9506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2023-09-15T00:31:00Z</dcterms:created>
  <dc:creator>Aleksei Leonenko</dc:creator>
  <cp:lastModifiedBy>ulyas</cp:lastModifiedBy>
  <dcterms:modified xsi:type="dcterms:W3CDTF">2023-10-23T15:54:05Z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B9AB5101B608459F901E6718A48FEC6A</vt:lpwstr>
  </property>
</Properties>
</file>