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91.jpg" ContentType="image/jpeg"/>
  <Override PartName="/word/media/rId95.jpg" ContentType="image/jpeg"/>
  <Override PartName="/word/media/rId8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Абрамова Ульяна Михайловна лол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и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Техническое обеспечение</w:t>
      </w:r>
    </w:p>
    <w:p>
      <w:pPr>
        <w:pStyle w:val="FirstParagraph"/>
      </w:pPr>
      <w:r>
        <w:t xml:space="preserve">1.1. Настройка github</w:t>
      </w:r>
    </w:p>
    <w:p>
      <w:pPr>
        <w:pStyle w:val="BodyText"/>
      </w:pPr>
      <w:r>
        <w:t xml:space="preserve">1.2. Базовая настройка git</w:t>
      </w:r>
    </w:p>
    <w:p>
      <w:pPr>
        <w:pStyle w:val="BodyText"/>
      </w:pPr>
      <w:r>
        <w:t xml:space="preserve">1.3. Создание SSH ключа</w:t>
      </w:r>
    </w:p>
    <w:p>
      <w:pPr>
        <w:pStyle w:val="BodyText"/>
      </w:pPr>
      <w:r>
        <w:t xml:space="preserve">1.4. Создание рабочего пространства и репозитория курса на основе шаблона</w:t>
      </w:r>
    </w:p>
    <w:p>
      <w:pPr>
        <w:pStyle w:val="BodyText"/>
      </w:pPr>
      <w:r>
        <w:t xml:space="preserve">1.5. Создание репозитория курса на основе шаблона</w:t>
      </w:r>
    </w:p>
    <w:p>
      <w:pPr>
        <w:pStyle w:val="BodyText"/>
      </w:pPr>
      <w:r>
        <w:t xml:space="preserve">1.6. Настройка каталога курса</w:t>
      </w:r>
    </w:p>
    <w:p>
      <w:pPr>
        <w:pStyle w:val="Compact"/>
        <w:numPr>
          <w:ilvl w:val="0"/>
          <w:numId w:val="1002"/>
        </w:numPr>
      </w:pPr>
      <w:r>
        <w:t xml:space="preserve">Задание для самостоятельной работы. В ходе выполнения лабораторной работы предстоит создать отчёт в соответсвующем каталоге рабочего пространства (labs&gt;lab02&gt;report) b скопировать отчёты по выполнению предыдущих лабораторных работ в соответствующие каталоги,а затем загрузить все файлы на GitHub.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5" w:name="fig:fig1"/>
    <w:p>
      <w:pPr>
        <w:pStyle w:val="CaptionedFigure"/>
      </w:pPr>
      <w:r>
        <w:drawing>
          <wp:inline>
            <wp:extent cx="3733800" cy="2101347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0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5"/>
    <w:bookmarkStart w:id="29" w:name="fig:fig2"/>
    <w:p>
      <w:pPr>
        <w:pStyle w:val="CaptionedFigure"/>
      </w:pPr>
      <w:r>
        <w:drawing>
          <wp:inline>
            <wp:extent cx="3733800" cy="2633611"/>
            <wp:effectExtent b="0" l="0" r="0" t="0"/>
            <wp:docPr descr="Рис. 2: 2" title="" id="27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0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9"/>
    <w:bookmarkEnd w:id="30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Создаём учётную запись на сайте github.com и заполняем основные данные (рис.1)</w:t>
      </w:r>
    </w:p>
    <w:bookmarkStart w:id="34" w:name="fig:fig3"/>
    <w:p>
      <w:pPr>
        <w:pStyle w:val="CaptionedFigure"/>
      </w:pPr>
      <w:r>
        <w:drawing>
          <wp:inline>
            <wp:extent cx="3733800" cy="1391023"/>
            <wp:effectExtent b="0" l="0" r="0" t="0"/>
            <wp:docPr descr="Рис. 3: Учётная запись на сайте" title="" id="3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1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Учётная запись на сайте</w:t>
      </w:r>
    </w:p>
    <w:bookmarkEnd w:id="34"/>
    <w:p>
      <w:pPr>
        <w:pStyle w:val="BodyText"/>
      </w:pPr>
      <w:r>
        <w:t xml:space="preserve">Делаем предварительную конфигурацию git,</w:t>
      </w:r>
      <w:r>
        <w:t xml:space="preserve"> </w:t>
      </w:r>
      <w:r>
        <w:t xml:space="preserve">указав имя и email владельца репозитория (рис.2)</w:t>
      </w:r>
    </w:p>
    <w:bookmarkStart w:id="38" w:name="fig:fig4"/>
    <w:p>
      <w:pPr>
        <w:pStyle w:val="CaptionedFigure"/>
      </w:pPr>
      <w:r>
        <w:drawing>
          <wp:inline>
            <wp:extent cx="4267200" cy="296739"/>
            <wp:effectExtent b="0" l="0" r="0" t="0"/>
            <wp:docPr descr="Рис. 4: Параметры user-name и user@mail" title="" id="3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2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Параметры user-name и user@mail</w:t>
      </w:r>
    </w:p>
    <w:bookmarkEnd w:id="38"/>
    <w:p>
      <w:pPr>
        <w:pStyle w:val="BodyText"/>
      </w:pPr>
      <w:r>
        <w:t xml:space="preserve">Настроим utf-8 в выводе сообщений git, зададим имя начальной ветке (master),</w:t>
      </w:r>
      <w:r>
        <w:t xml:space="preserve"> </w:t>
      </w:r>
      <w:r>
        <w:t xml:space="preserve">укажем значение параметров autocrlf и safecrlf (рис.3)</w:t>
      </w:r>
    </w:p>
    <w:bookmarkStart w:id="42" w:name="fig:fig5"/>
    <w:p>
      <w:pPr>
        <w:pStyle w:val="CaptionedFigure"/>
      </w:pPr>
      <w:r>
        <w:drawing>
          <wp:inline>
            <wp:extent cx="4267200" cy="615091"/>
            <wp:effectExtent b="0" l="0" r="0" t="0"/>
            <wp:docPr descr="Рис. 5: Настройка utf-8 вывода,имени ветки и параметров autocrlf и safecrlf" title="" id="4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3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15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utf-8 вывода,имени ветки и параметров autocrlf и safecrlf</w:t>
      </w:r>
    </w:p>
    <w:bookmarkEnd w:id="42"/>
    <w:p>
      <w:pPr>
        <w:pStyle w:val="BodyTex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сгененрируем пару ключей: приватный и открытый (рис.4)</w:t>
      </w:r>
    </w:p>
    <w:bookmarkStart w:id="46" w:name="fig:fig6"/>
    <w:p>
      <w:pPr>
        <w:pStyle w:val="CaptionedFigure"/>
      </w:pPr>
      <w:r>
        <w:drawing>
          <wp:inline>
            <wp:extent cx="3200400" cy="1582730"/>
            <wp:effectExtent b="0" l="0" r="0" t="0"/>
            <wp:docPr descr="Рис. 6: Создание SSH ключа" title="" id="4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4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8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SSH ключа</w:t>
      </w:r>
    </w:p>
    <w:bookmarkEnd w:id="46"/>
    <w:p>
      <w:pPr>
        <w:pStyle w:val="BodyText"/>
      </w:pPr>
      <w:r>
        <w:t xml:space="preserve">Копируем сгенерированный ключ в буфер обмена и затем загружаем его на GitHub (рис.5,6)</w:t>
      </w:r>
    </w:p>
    <w:bookmarkStart w:id="50" w:name="fig:fig7"/>
    <w:p>
      <w:pPr>
        <w:pStyle w:val="CaptionedFigure"/>
      </w:pPr>
      <w:r>
        <w:drawing>
          <wp:inline>
            <wp:extent cx="4267200" cy="157577"/>
            <wp:effectExtent b="0" l="0" r="0" t="0"/>
            <wp:docPr descr="Рис. 7: Копирование в буфер обмена" title="" id="4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5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7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в буфер обмена</w:t>
      </w:r>
    </w:p>
    <w:bookmarkEnd w:id="50"/>
    <w:bookmarkStart w:id="54" w:name="fig:fig8"/>
    <w:p>
      <w:pPr>
        <w:pStyle w:val="CaptionedFigure"/>
      </w:pPr>
      <w:r>
        <w:drawing>
          <wp:inline>
            <wp:extent cx="3200400" cy="1275835"/>
            <wp:effectExtent b="0" l="0" r="0" t="0"/>
            <wp:docPr descr="Рис. 8: Загрузка на сайт" title="" id="5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6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7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на сайт</w:t>
      </w:r>
    </w:p>
    <w:bookmarkEnd w:id="54"/>
    <w:p>
      <w:pPr>
        <w:pStyle w:val="BodyText"/>
      </w:pPr>
      <w:r>
        <w:t xml:space="preserve">Создадим каталог для предмета</w:t>
      </w:r>
      <w:r>
        <w:t xml:space="preserve"> </w:t>
      </w:r>
      <w:r>
        <w:t xml:space="preserve">“Архитектура компьютера”</w:t>
      </w:r>
      <w:r>
        <w:t xml:space="preserve"> </w:t>
      </w:r>
      <w:r>
        <w:t xml:space="preserve">для последующего</w:t>
      </w:r>
      <w:r>
        <w:t xml:space="preserve"> </w:t>
      </w:r>
      <w:r>
        <w:t xml:space="preserve">создания рабочего пространства (рис.7)</w:t>
      </w:r>
    </w:p>
    <w:bookmarkStart w:id="58" w:name="fig:fig9"/>
    <w:p>
      <w:pPr>
        <w:pStyle w:val="CaptionedFigure"/>
      </w:pPr>
      <w:r>
        <w:drawing>
          <wp:inline>
            <wp:extent cx="4267200" cy="130219"/>
            <wp:effectExtent b="0" l="0" r="0" t="0"/>
            <wp:docPr descr="Рис. 9: Создание каталога для предмета “Архитектура компьютера”" title="" id="5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7.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0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каталога для предмета</w:t>
      </w:r>
      <w:r>
        <w:t xml:space="preserve"> </w:t>
      </w:r>
      <w:r>
        <w:t xml:space="preserve">“Архитектура компьютера”</w:t>
      </w:r>
    </w:p>
    <w:bookmarkEnd w:id="58"/>
    <w:p>
      <w:pPr>
        <w:pStyle w:val="BodyText"/>
      </w:pPr>
      <w:r>
        <w:t xml:space="preserve">Через web-interface GitHub создадим репозиторий на основе шаблона,</w:t>
      </w:r>
      <w:r>
        <w:t xml:space="preserve"> </w:t>
      </w:r>
      <w:r>
        <w:t xml:space="preserve">указав имя study_2023-2024_arch-pc (рис.8)</w:t>
      </w:r>
    </w:p>
    <w:bookmarkStart w:id="62" w:name="fig:fig10"/>
    <w:p>
      <w:pPr>
        <w:pStyle w:val="CaptionedFigure"/>
      </w:pPr>
      <w:r>
        <w:drawing>
          <wp:inline>
            <wp:extent cx="3200400" cy="2244759"/>
            <wp:effectExtent b="0" l="0" r="0" t="0"/>
            <wp:docPr descr="Рис. 10: Создание репозитория" title="" id="6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8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4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репозитория</w:t>
      </w:r>
    </w:p>
    <w:bookmarkEnd w:id="62"/>
    <w:p>
      <w:pPr>
        <w:pStyle w:val="BodyText"/>
      </w:pPr>
      <w:r>
        <w:t xml:space="preserve">Перейдем в каталог курса и скопируем в него созданный репозиторий</w:t>
      </w:r>
      <w:r>
        <w:t xml:space="preserve"> </w:t>
      </w:r>
      <w:r>
        <w:t xml:space="preserve">с помощью ссылки для клонирования (рис.9,10)</w:t>
      </w:r>
    </w:p>
    <w:bookmarkStart w:id="66" w:name="fig:fig11"/>
    <w:p>
      <w:pPr>
        <w:pStyle w:val="CaptionedFigure"/>
      </w:pPr>
      <w:r>
        <w:drawing>
          <wp:inline>
            <wp:extent cx="3665220" cy="2407920"/>
            <wp:effectExtent b="0" l="0" r="0" t="0"/>
            <wp:docPr descr="Рис. 11: Ссылка для клонирования" title="" id="6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29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Ссылка для клонирования</w:t>
      </w:r>
    </w:p>
    <w:bookmarkEnd w:id="66"/>
    <w:bookmarkStart w:id="70" w:name="fig:fig12"/>
    <w:p>
      <w:pPr>
        <w:pStyle w:val="CaptionedFigure"/>
      </w:pPr>
      <w:r>
        <w:drawing>
          <wp:inline>
            <wp:extent cx="3200400" cy="1172749"/>
            <wp:effectExtent b="0" l="0" r="0" t="0"/>
            <wp:docPr descr="Рис. 12: Клонирование репозитория" title="" id="6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0.jpe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7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</w:t>
      </w:r>
    </w:p>
    <w:bookmarkEnd w:id="70"/>
    <w:p>
      <w:pPr>
        <w:pStyle w:val="BodyText"/>
      </w:pPr>
      <w:r>
        <w:t xml:space="preserve">Переходим в каталог курса: удаляем лишние файлы,создаем нужные каталоги и загружаем файлы на сервер (рис.11,12,13)</w:t>
      </w:r>
    </w:p>
    <w:bookmarkStart w:id="74" w:name="fig:fig13"/>
    <w:p>
      <w:pPr>
        <w:pStyle w:val="CaptionedFigure"/>
      </w:pPr>
      <w:r>
        <w:drawing>
          <wp:inline>
            <wp:extent cx="4267200" cy="207961"/>
            <wp:effectExtent b="0" l="0" r="0" t="0"/>
            <wp:docPr descr="Рис. 13: Удаление лишних файлов" title="" id="7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1.jpe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лишних файлов</w:t>
      </w:r>
    </w:p>
    <w:bookmarkEnd w:id="74"/>
    <w:bookmarkStart w:id="78" w:name="fig:fig14"/>
    <w:p>
      <w:pPr>
        <w:pStyle w:val="CaptionedFigure"/>
      </w:pPr>
      <w:r>
        <w:drawing>
          <wp:inline>
            <wp:extent cx="3733800" cy="276805"/>
            <wp:effectExtent b="0" l="0" r="0" t="0"/>
            <wp:docPr descr="Рис. 14: Создание нужных каталогов" title="" id="7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2.jpe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нужных каталогов</w:t>
      </w:r>
    </w:p>
    <w:bookmarkEnd w:id="78"/>
    <w:bookmarkStart w:id="82" w:name="fig:fig15"/>
    <w:p>
      <w:pPr>
        <w:pStyle w:val="CaptionedFigure"/>
      </w:pPr>
      <w:r>
        <w:drawing>
          <wp:inline>
            <wp:extent cx="3200400" cy="1040004"/>
            <wp:effectExtent b="0" l="0" r="0" t="0"/>
            <wp:docPr descr="Рис. 15: Загрузка файлов на сервер" title="" id="8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4.jpe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40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Загрузка файлов на сервер</w:t>
      </w:r>
    </w:p>
    <w:bookmarkEnd w:id="82"/>
    <w:p>
      <w:pPr>
        <w:pStyle w:val="BodyText"/>
      </w:pPr>
      <w:r>
        <w:t xml:space="preserve">Проверим правильность введенных команд (рис.14)</w:t>
      </w:r>
    </w:p>
    <w:bookmarkStart w:id="86" w:name="fig:fig16"/>
    <w:p>
      <w:pPr>
        <w:pStyle w:val="CaptionedFigure"/>
      </w:pPr>
      <w:r>
        <w:drawing>
          <wp:inline>
            <wp:extent cx="2667000" cy="2026257"/>
            <wp:effectExtent b="0" l="0" r="0" t="0"/>
            <wp:docPr descr="Рис. 16: Проверка" title="" id="8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5.jpe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26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</w:t>
      </w:r>
    </w:p>
    <w:bookmarkEnd w:id="86"/>
    <w:p>
      <w:pPr>
        <w:pStyle w:val="Compact"/>
        <w:numPr>
          <w:ilvl w:val="0"/>
          <w:numId w:val="1004"/>
        </w:numPr>
      </w:pPr>
      <w:r>
        <w:t xml:space="preserve">Приступим к выполнению задач для самостоятельной работы.</w:t>
      </w:r>
      <w:r>
        <w:t xml:space="preserve"> </w:t>
      </w:r>
      <w:r>
        <w:t xml:space="preserve">Сначала скопируем отчёты по выполнению прошлых лабораторных работ и переместим отчёт по выполнению данной в соответствующих каталогах рабочего пространства,</w:t>
      </w:r>
      <w:r>
        <w:t xml:space="preserve"> </w:t>
      </w:r>
      <w:r>
        <w:t xml:space="preserve">а затем загрузим файлы на сервер. (рис.15)</w:t>
      </w:r>
    </w:p>
    <w:bookmarkStart w:id="90" w:name="fig:fig17"/>
    <w:p>
      <w:pPr>
        <w:pStyle w:val="CaptionedFigure"/>
      </w:pPr>
      <w:r>
        <w:drawing>
          <wp:inline>
            <wp:extent cx="3200400" cy="1135396"/>
            <wp:effectExtent b="0" l="0" r="0" t="0"/>
            <wp:docPr descr="Рис. 17: Загрузка файлов на сервер" title="" id="8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8.jpe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35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Загрузка файлов на сервер</w:t>
      </w:r>
    </w:p>
    <w:bookmarkEnd w:id="90"/>
    <w:p>
      <w:pPr>
        <w:pStyle w:val="BodyText"/>
      </w:pPr>
      <w:r>
        <w:t xml:space="preserve">Проверка (рис.16,17)</w:t>
      </w:r>
    </w:p>
    <w:bookmarkStart w:id="94" w:name="fig:fig18"/>
    <w:p>
      <w:pPr>
        <w:pStyle w:val="CaptionedFigure"/>
      </w:pPr>
      <w:r>
        <w:drawing>
          <wp:inline>
            <wp:extent cx="3733800" cy="2661254"/>
            <wp:effectExtent b="0" l="0" r="0" t="0"/>
            <wp:docPr descr="Рис. 18: лаб.1" title="" id="9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6.jpe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1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лаб.1</w:t>
      </w:r>
    </w:p>
    <w:bookmarkEnd w:id="94"/>
    <w:bookmarkStart w:id="98" w:name="fig:fig19"/>
    <w:p>
      <w:pPr>
        <w:pStyle w:val="CaptionedFigure"/>
      </w:pPr>
      <w:r>
        <w:drawing>
          <wp:inline>
            <wp:extent cx="3718560" cy="2263140"/>
            <wp:effectExtent b="0" l="0" r="0" t="0"/>
            <wp:docPr descr="Рис. 19: лаб.2" title="" id="9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2/report/image/2/37.jpe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лаб.2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исследовала концепции и познакомилась с использованием системы контроля версий, а также приобрела практические навыки работы с командой git.</w:t>
      </w:r>
    </w:p>
    <w:bookmarkEnd w:id="100"/>
    <w:bookmarkStart w:id="10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01">
        <w:r>
          <w:rPr>
            <w:rStyle w:val="Hyperlink"/>
          </w:rPr>
          <w:t xml:space="preserve">Архитектура ЭВМ</w:t>
        </w:r>
      </w:hyperlink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87" Target="media/rId87.jpg" /><Relationship Type="http://schemas.openxmlformats.org/officeDocument/2006/relationships/hyperlink" Id="rId101" Target="https://esystem.rudn.ru/pluginfile.php/2089527/mod_resource/content/0/&#1051;&#1072;&#1073;&#1086;&#1088;&#1072;&#1090;&#1086;&#1088;&#1085;&#1072;&#1103;%20&#1088;&#1072;&#1073;&#1086;&#1090;&#1072;%20&#8470;2.%20&#1057;&#1080;&#1089;&#1090;&#1077;&#1084;&#1072;%20&#1082;&#1086;&#1085;&#1090;&#1088;&#1086;&#1083;&#1103;%20&#1074;&#1077;&#1088;&#1089;&#1080;&#1081;%20Gi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1" Target="https://esystem.rudn.ru/pluginfile.php/2089527/mod_resource/content/0/&#1051;&#1072;&#1073;&#1086;&#1088;&#1072;&#1090;&#1086;&#1088;&#1085;&#1072;&#1103;%20&#1088;&#1072;&#1073;&#1086;&#1090;&#1072;%20&#8470;2.%20&#1057;&#1080;&#1089;&#1090;&#1077;&#1084;&#1072;%20&#1082;&#1086;&#1085;&#1090;&#1088;&#1086;&#1083;&#1103;%20&#1074;&#1077;&#1088;&#1089;&#1080;&#1081;%20Gi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Абрамова Ульяна Михайловна лол</dc:creator>
  <dc:language>ru-RU</dc:language>
  <cp:keywords/>
  <dcterms:created xsi:type="dcterms:W3CDTF">2024-10-12T16:08:37Z</dcterms:created>
  <dcterms:modified xsi:type="dcterms:W3CDTF">2024-10-12T16:08:37Z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