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866" w:rsidRDefault="00902866" w:rsidP="00902866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Практическая 2</w:t>
      </w:r>
    </w:p>
    <w:p w:rsidR="00CB324E" w:rsidRPr="00CB324E" w:rsidRDefault="00CB324E" w:rsidP="00CB324E">
      <w:pPr>
        <w:rPr>
          <w:rFonts w:ascii="Times New Roman" w:hAnsi="Times New Roman" w:cs="Times New Roman"/>
          <w:b/>
          <w:sz w:val="40"/>
          <w:szCs w:val="40"/>
        </w:rPr>
      </w:pPr>
      <w:r w:rsidRPr="00CB324E">
        <w:rPr>
          <w:rFonts w:ascii="Times New Roman" w:hAnsi="Times New Roman" w:cs="Times New Roman"/>
          <w:b/>
          <w:sz w:val="40"/>
          <w:szCs w:val="40"/>
        </w:rPr>
        <w:t>Потенциальная локация: Район новой жилой застройки (на примере д. Купники)</w:t>
      </w:r>
    </w:p>
    <w:p w:rsidR="00CB324E" w:rsidRPr="00CB324E" w:rsidRDefault="00CB324E" w:rsidP="00CB324E">
      <w:pPr>
        <w:rPr>
          <w:rFonts w:ascii="Times New Roman" w:hAnsi="Times New Roman" w:cs="Times New Roman"/>
          <w:b/>
          <w:sz w:val="40"/>
          <w:szCs w:val="40"/>
        </w:rPr>
      </w:pPr>
      <w:r w:rsidRPr="00CB324E">
        <w:rPr>
          <w:rFonts w:ascii="Times New Roman" w:hAnsi="Times New Roman" w:cs="Times New Roman"/>
          <w:b/>
          <w:sz w:val="40"/>
          <w:szCs w:val="40"/>
        </w:rPr>
        <w:t>В качестве конкретного примера я предлагаю рассмотреть локацию, которая недавно выставлялась на торги — деревня Купники, С</w:t>
      </w:r>
      <w:r>
        <w:rPr>
          <w:rFonts w:ascii="Times New Roman" w:hAnsi="Times New Roman" w:cs="Times New Roman"/>
          <w:b/>
          <w:sz w:val="40"/>
          <w:szCs w:val="40"/>
        </w:rPr>
        <w:t>моленский муниципальный округ .</w:t>
      </w:r>
    </w:p>
    <w:p w:rsidR="00CB324E" w:rsidRPr="00CB324E" w:rsidRDefault="00CB324E" w:rsidP="00CB324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Обоснование выбора места:</w:t>
      </w:r>
    </w:p>
    <w:p w:rsidR="00CB324E" w:rsidRPr="00CB324E" w:rsidRDefault="00CB324E" w:rsidP="00CB324E">
      <w:pPr>
        <w:rPr>
          <w:rFonts w:ascii="Times New Roman" w:hAnsi="Times New Roman" w:cs="Times New Roman"/>
          <w:b/>
          <w:sz w:val="40"/>
          <w:szCs w:val="40"/>
        </w:rPr>
      </w:pPr>
      <w:r w:rsidRPr="00CB324E">
        <w:rPr>
          <w:rFonts w:ascii="Times New Roman" w:hAnsi="Times New Roman" w:cs="Times New Roman"/>
          <w:b/>
          <w:sz w:val="40"/>
          <w:szCs w:val="40"/>
        </w:rPr>
        <w:t>"Район-спальник" без инфраструктуры: Это типичная ситуация для новых жилых комплексов или микрорайонов на окраинах города. Люди уже живут в новых домах, но социальная и торговая инфраструктура (магазины шаговой</w:t>
      </w:r>
      <w:r>
        <w:rPr>
          <w:rFonts w:ascii="Times New Roman" w:hAnsi="Times New Roman" w:cs="Times New Roman"/>
          <w:b/>
          <w:sz w:val="40"/>
          <w:szCs w:val="40"/>
        </w:rPr>
        <w:t xml:space="preserve"> доступности) еще не построена.</w:t>
      </w:r>
    </w:p>
    <w:p w:rsidR="00CB324E" w:rsidRPr="00CB324E" w:rsidRDefault="00CB324E" w:rsidP="00CB324E">
      <w:pPr>
        <w:rPr>
          <w:rFonts w:ascii="Times New Roman" w:hAnsi="Times New Roman" w:cs="Times New Roman"/>
          <w:b/>
          <w:sz w:val="40"/>
          <w:szCs w:val="40"/>
        </w:rPr>
      </w:pPr>
      <w:r w:rsidRPr="00CB324E">
        <w:rPr>
          <w:rFonts w:ascii="Times New Roman" w:hAnsi="Times New Roman" w:cs="Times New Roman"/>
          <w:b/>
          <w:sz w:val="40"/>
          <w:szCs w:val="40"/>
        </w:rPr>
        <w:t>Отсутствие конкуренции (в моменте): В таких местах на старте практически нет конкурентов. Жители вынуждены либо ездить в другие районы за продуктами, либо пользов</w:t>
      </w:r>
      <w:r>
        <w:rPr>
          <w:rFonts w:ascii="Times New Roman" w:hAnsi="Times New Roman" w:cs="Times New Roman"/>
          <w:b/>
          <w:sz w:val="40"/>
          <w:szCs w:val="40"/>
        </w:rPr>
        <w:t>аться тем, что появится первым.</w:t>
      </w:r>
    </w:p>
    <w:p w:rsidR="00CB324E" w:rsidRPr="00CB324E" w:rsidRDefault="00CB324E" w:rsidP="00CB324E">
      <w:pPr>
        <w:rPr>
          <w:rFonts w:ascii="Times New Roman" w:hAnsi="Times New Roman" w:cs="Times New Roman"/>
          <w:b/>
          <w:sz w:val="40"/>
          <w:szCs w:val="40"/>
        </w:rPr>
      </w:pPr>
      <w:r w:rsidRPr="00CB324E">
        <w:rPr>
          <w:rFonts w:ascii="Times New Roman" w:hAnsi="Times New Roman" w:cs="Times New Roman"/>
          <w:b/>
          <w:sz w:val="40"/>
          <w:szCs w:val="40"/>
        </w:rPr>
        <w:t>Низкая стоимость входа: Администрация проводит аукционы на право размещения нестационарных торговых объектов (НТО) по очень привлекательным стартовым ценам. Например, право аренды места под павильон площадью 27 кв. м на 5 лет стартует всего от 20 500 рублей в год . Это копейки по сравнению с аренд</w:t>
      </w:r>
      <w:r>
        <w:rPr>
          <w:rFonts w:ascii="Times New Roman" w:hAnsi="Times New Roman" w:cs="Times New Roman"/>
          <w:b/>
          <w:sz w:val="40"/>
          <w:szCs w:val="40"/>
        </w:rPr>
        <w:t>ой готового помещения в центре.</w:t>
      </w:r>
    </w:p>
    <w:p w:rsidR="00CB324E" w:rsidRPr="00CB324E" w:rsidRDefault="00CB324E" w:rsidP="00CB324E">
      <w:pPr>
        <w:rPr>
          <w:rFonts w:ascii="Times New Roman" w:hAnsi="Times New Roman" w:cs="Times New Roman"/>
          <w:b/>
          <w:sz w:val="40"/>
          <w:szCs w:val="40"/>
        </w:rPr>
      </w:pPr>
      <w:r w:rsidRPr="00CB324E">
        <w:rPr>
          <w:rFonts w:ascii="Segoe UI Symbol" w:hAnsi="Segoe UI Symbol" w:cs="Segoe UI Symbol"/>
          <w:b/>
          <w:sz w:val="40"/>
          <w:szCs w:val="40"/>
        </w:rPr>
        <w:lastRenderedPageBreak/>
        <w:t>💰</w:t>
      </w:r>
      <w:r w:rsidRPr="00CB324E">
        <w:rPr>
          <w:rFonts w:ascii="Times New Roman" w:hAnsi="Times New Roman" w:cs="Times New Roman"/>
          <w:b/>
          <w:sz w:val="40"/>
          <w:szCs w:val="40"/>
        </w:rPr>
        <w:t xml:space="preserve"> Доходы и расходы: свой бизнес vs. Конкуренты</w:t>
      </w:r>
    </w:p>
    <w:p w:rsidR="00CB324E" w:rsidRDefault="00CB324E" w:rsidP="00CB324E">
      <w:pPr>
        <w:rPr>
          <w:rFonts w:ascii="Times New Roman" w:hAnsi="Times New Roman" w:cs="Times New Roman"/>
          <w:b/>
          <w:sz w:val="40"/>
          <w:szCs w:val="40"/>
        </w:rPr>
      </w:pPr>
      <w:r w:rsidRPr="00CB324E">
        <w:rPr>
          <w:rFonts w:ascii="Times New Roman" w:hAnsi="Times New Roman" w:cs="Times New Roman"/>
          <w:b/>
          <w:sz w:val="40"/>
          <w:szCs w:val="40"/>
        </w:rPr>
        <w:t>Главное преимущество этой модели — отсутствие прямых конкурентов на старте и минимальные накладные расходы. Сравним с типичным конкурентом — уже работающим продуктовым магазином/ларьком в обжитом районе.</w:t>
      </w:r>
    </w:p>
    <w:p w:rsidR="008D1F9C" w:rsidRDefault="008D1F9C" w:rsidP="00CB324E">
      <w:pPr>
        <w:rPr>
          <w:rFonts w:ascii="Times New Roman" w:hAnsi="Times New Roman" w:cs="Times New Roman"/>
          <w:b/>
          <w:sz w:val="40"/>
          <w:szCs w:val="40"/>
        </w:rPr>
      </w:pPr>
      <w:r w:rsidRPr="008D1F9C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1C9D035F" wp14:editId="1EB45859">
            <wp:extent cx="3651438" cy="294020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Ценники и ценники конкурентов: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Ваши цены: Так как у вас нет "истории" и вы первый, вы можете устанавливать среднюю наценку (например, 20-30% на продукты первой необходимости, 50-70% на снеки/напитки). У вас есть "монополь</w:t>
      </w:r>
      <w:r>
        <w:rPr>
          <w:rFonts w:ascii="Times New Roman" w:hAnsi="Times New Roman" w:cs="Times New Roman"/>
          <w:b/>
          <w:sz w:val="40"/>
          <w:szCs w:val="40"/>
        </w:rPr>
        <w:t>ное" преимущество первое время.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 xml:space="preserve">Цены конкурентов: Они будут ориентироваться на среднерыночные цены по городу. Однако им нужно закладывать в ценник высокую аренду и зарплаты. Ваша ключевая победа — более низкие цены при том же или даже более высоком качестве обслуживания </w:t>
      </w:r>
      <w:r>
        <w:rPr>
          <w:rFonts w:ascii="Times New Roman" w:hAnsi="Times New Roman" w:cs="Times New Roman"/>
          <w:b/>
          <w:sz w:val="40"/>
          <w:szCs w:val="40"/>
        </w:rPr>
        <w:t>за счет низкой арендной ставки.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Segoe UI Symbol" w:hAnsi="Segoe UI Symbol" w:cs="Segoe UI Symbol"/>
          <w:b/>
          <w:sz w:val="40"/>
          <w:szCs w:val="40"/>
        </w:rPr>
        <w:lastRenderedPageBreak/>
        <w:t>📊</w:t>
      </w:r>
      <w:r w:rsidRPr="00AE3B92">
        <w:rPr>
          <w:rFonts w:ascii="Times New Roman" w:hAnsi="Times New Roman" w:cs="Times New Roman"/>
          <w:b/>
          <w:sz w:val="40"/>
          <w:szCs w:val="40"/>
        </w:rPr>
        <w:t xml:space="preserve"> Почему это выгодно именно сейчас и именно здесь (2026 год)?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 xml:space="preserve">Тренд на "первую необходимость" у дома: Аналитики коммерческой недвижимости на 2026 год отмечают, что в условиях высокой ключевой ставки и инфляции наиболее устойчивыми являются форматы "у дома" и товары первой необходимости. Люди меньше ходят в огромные ТЦ и </w:t>
      </w:r>
      <w:r>
        <w:rPr>
          <w:rFonts w:ascii="Times New Roman" w:hAnsi="Times New Roman" w:cs="Times New Roman"/>
          <w:b/>
          <w:sz w:val="40"/>
          <w:szCs w:val="40"/>
        </w:rPr>
        <w:t>больше покупают рядом с домом 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Государство поддерживает малый бизнес в НТО: Администрации муниципалитетов заинтересованы в том, чтобы новые микрорайоны не оставались без торговых точек. Аукционы на размещение НТО — это прозрачный и до</w:t>
      </w:r>
      <w:r>
        <w:rPr>
          <w:rFonts w:ascii="Times New Roman" w:hAnsi="Times New Roman" w:cs="Times New Roman"/>
          <w:b/>
          <w:sz w:val="40"/>
          <w:szCs w:val="40"/>
        </w:rPr>
        <w:t>ступный способ войти в бизнес 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Инфляция играет на руку: Рост цен на товары (продукты, бытовую химию)  означает, что при правильной наценке ваша валовая прибыль будет расти вместе с рынком. А ваши фиксированные расходы (аренда места) останутся пр</w:t>
      </w:r>
      <w:r>
        <w:rPr>
          <w:rFonts w:ascii="Times New Roman" w:hAnsi="Times New Roman" w:cs="Times New Roman"/>
          <w:b/>
          <w:sz w:val="40"/>
          <w:szCs w:val="40"/>
        </w:rPr>
        <w:t>актически неизменными на 5 лет.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Итоговый вердикт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Открытие павильона (продуктового или товаров первой необходимости) в новом, активно застраивающемся районе Смоленска (например, в д. Купники) — это стратегия минимально</w:t>
      </w:r>
      <w:r>
        <w:rPr>
          <w:rFonts w:ascii="Times New Roman" w:hAnsi="Times New Roman" w:cs="Times New Roman"/>
          <w:b/>
          <w:sz w:val="40"/>
          <w:szCs w:val="40"/>
        </w:rPr>
        <w:t>го риска и высокого потенциала.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lastRenderedPageBreak/>
        <w:t>Конкуренты: Отсутствуют на старте, ч</w:t>
      </w:r>
      <w:r>
        <w:rPr>
          <w:rFonts w:ascii="Times New Roman" w:hAnsi="Times New Roman" w:cs="Times New Roman"/>
          <w:b/>
          <w:sz w:val="40"/>
          <w:szCs w:val="40"/>
        </w:rPr>
        <w:t>то дает время "встать на ноги".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Расходы: В разы ниже, чем в готовом помещении</w:t>
      </w:r>
      <w:r>
        <w:rPr>
          <w:rFonts w:ascii="Times New Roman" w:hAnsi="Times New Roman" w:cs="Times New Roman"/>
          <w:b/>
          <w:sz w:val="40"/>
          <w:szCs w:val="40"/>
        </w:rPr>
        <w:t xml:space="preserve"> в центре или спальном районе .</w:t>
      </w:r>
    </w:p>
    <w:p w:rsidR="00AE3B92" w:rsidRPr="00CB324E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Выгода: Высокая вероятность стабильного потока покупателей и быстрой окупаемости благодаря удачной локации и низкой арендной плате.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Торговля продуктами / товарам</w:t>
      </w:r>
      <w:r>
        <w:rPr>
          <w:rFonts w:ascii="Times New Roman" w:hAnsi="Times New Roman" w:cs="Times New Roman"/>
          <w:b/>
          <w:sz w:val="40"/>
          <w:szCs w:val="40"/>
        </w:rPr>
        <w:t>и первой необходимости "у дома"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Локация: д. Купники, ул. Ковалевского (Смоленский район). Это активно строящийся микрорайон-спутник Смоленска.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 xml:space="preserve">Что предлагается: Право на заключение договора аренды места под павильон (27 кв. м) сроком на 5 </w:t>
      </w:r>
      <w:r>
        <w:rPr>
          <w:rFonts w:ascii="Times New Roman" w:hAnsi="Times New Roman" w:cs="Times New Roman"/>
          <w:b/>
          <w:sz w:val="40"/>
          <w:szCs w:val="40"/>
        </w:rPr>
        <w:t>лет 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Обоснование выбора места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Точка роста: Район массовой новой застройки. Люди уже живут в новых домах, а социальная и торговая инфраструкту</w:t>
      </w:r>
      <w:r>
        <w:rPr>
          <w:rFonts w:ascii="Times New Roman" w:hAnsi="Times New Roman" w:cs="Times New Roman"/>
          <w:b/>
          <w:sz w:val="40"/>
          <w:szCs w:val="40"/>
        </w:rPr>
        <w:t>ра (магазины) еще не построены.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Отсутствие конкуренции: Вы будете первым или одним из первых, кто предложит товары первой необходимости в шаговой доступности. Жителям новых кварталов просто некуд</w:t>
      </w:r>
      <w:r>
        <w:rPr>
          <w:rFonts w:ascii="Times New Roman" w:hAnsi="Times New Roman" w:cs="Times New Roman"/>
          <w:b/>
          <w:sz w:val="40"/>
          <w:szCs w:val="40"/>
        </w:rPr>
        <w:t>а будет пойти, кроме как к вам.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Конкуренты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lastRenderedPageBreak/>
        <w:t>Прямые: Отсутствуют на старте. В радиусе 500 метров</w:t>
      </w:r>
      <w:r>
        <w:rPr>
          <w:rFonts w:ascii="Times New Roman" w:hAnsi="Times New Roman" w:cs="Times New Roman"/>
          <w:b/>
          <w:sz w:val="40"/>
          <w:szCs w:val="40"/>
        </w:rPr>
        <w:t xml:space="preserve"> — только жилые дома и стройки.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 xml:space="preserve">Косвенные: Сетевым магазинам ("Пятерочка", "Магнит") в центре Смоленска или ближайших старых кварталах (до которых нужно ехать или идти 20-30 минут). Ваше главное </w:t>
      </w:r>
      <w:r>
        <w:rPr>
          <w:rFonts w:ascii="Times New Roman" w:hAnsi="Times New Roman" w:cs="Times New Roman"/>
          <w:b/>
          <w:sz w:val="40"/>
          <w:szCs w:val="40"/>
        </w:rPr>
        <w:t>преимущество — близость к дому.</w:t>
      </w:r>
    </w:p>
    <w:p w:rsidR="00CB324E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Финансовый расчет (свой бизнес)</w:t>
      </w:r>
    </w:p>
    <w:p w:rsid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79CADEAE" wp14:editId="4AA2C809">
            <wp:extent cx="2673487" cy="31243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Ценники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Ваши цены: Могут быть даже ниже среднерыночных из-за смехотворно низкой арендной платы. Это создаст вам дополнительную лояльность.</w:t>
      </w:r>
    </w:p>
    <w:p w:rsidR="00AE3B92" w:rsidRP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t>Цены конкурентов: Будут выше, так как сетевики закладывают в ценник высокую аренду в ТЦ или готовых помещениях, а та</w:t>
      </w:r>
      <w:r>
        <w:rPr>
          <w:rFonts w:ascii="Times New Roman" w:hAnsi="Times New Roman" w:cs="Times New Roman"/>
          <w:b/>
          <w:sz w:val="40"/>
          <w:szCs w:val="40"/>
        </w:rPr>
        <w:t>кже зарплаты штата сотрудников.</w:t>
      </w:r>
    </w:p>
    <w:p w:rsidR="00AE3B92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AE3B92">
        <w:rPr>
          <w:rFonts w:ascii="Times New Roman" w:hAnsi="Times New Roman" w:cs="Times New Roman"/>
          <w:b/>
          <w:sz w:val="40"/>
          <w:szCs w:val="40"/>
        </w:rPr>
        <w:lastRenderedPageBreak/>
        <w:t>Вердикт: Максимально выгодно для начинающего предпринимателя с ограниченным бюджетом. Риски минимальны, потенциал роста — высокий.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Постоянная зарплатная таблица для павильона в д. Купники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Для павильона площадью 27 кв. м, работающего ежедневно (включая выходные), минимально необходимо 2 продавца для работы в сменном гра</w:t>
      </w:r>
      <w:r w:rsidR="001E0510">
        <w:rPr>
          <w:rFonts w:ascii="Times New Roman" w:hAnsi="Times New Roman" w:cs="Times New Roman"/>
          <w:b/>
          <w:sz w:val="40"/>
          <w:szCs w:val="40"/>
        </w:rPr>
        <w:t>фике</w:t>
      </w:r>
      <w:r w:rsidRPr="007C7A5F">
        <w:rPr>
          <w:rFonts w:ascii="Times New Roman" w:hAnsi="Times New Roman" w:cs="Times New Roman"/>
          <w:b/>
          <w:sz w:val="40"/>
          <w:szCs w:val="40"/>
        </w:rPr>
        <w:t xml:space="preserve"> + сам собственник, который будет выполнять функции управл</w:t>
      </w:r>
      <w:r>
        <w:rPr>
          <w:rFonts w:ascii="Times New Roman" w:hAnsi="Times New Roman" w:cs="Times New Roman"/>
          <w:b/>
          <w:sz w:val="40"/>
          <w:szCs w:val="40"/>
        </w:rPr>
        <w:t>яющего, бухгалтера и закупщика.</w:t>
      </w:r>
    </w:p>
    <w:p w:rsid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Вот как будет выглядеть ежемесячная зарплатная ведомость при официальном трудоустройстве:</w:t>
      </w:r>
    </w:p>
    <w:p w:rsid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64ACA97" wp14:editId="13E2A550">
            <wp:extent cx="5524784" cy="8763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Продавцы: Оклад в 35 000 ₽ для Смоленской области — это среднерыночная цифра для продавцов в киосках и павильонах . По статистике, зарплата таких сотрудников начального уровня колеблется от 36 935 ₽ до 69 550 ₽ . Я взял нижнюю границу, так как Купники — это новый, еще не полностью обжитой район, и спрос на работу там может быть чуть ниже, чем в центре Смоленска.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lastRenderedPageBreak/>
        <w:t>Собственник: В классической зарплатной таблице для микробизнеса владелец не платит сам себе зарплату. Он получает доход в конце месяца в виде чистой прибыли. Это позволяет экономить на налогах (НДФЛ и страховых вз</w:t>
      </w:r>
      <w:r>
        <w:rPr>
          <w:rFonts w:ascii="Times New Roman" w:hAnsi="Times New Roman" w:cs="Times New Roman"/>
          <w:b/>
          <w:sz w:val="40"/>
          <w:szCs w:val="40"/>
        </w:rPr>
        <w:t>носах с зарплаты управляющего).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Страховые взносы: Компания обязана платить 30% от начисленной зарплаты каждого сотрудника в Социальный фонд (пенсионное, медицинское, социальное страхование). Эти деньги не вычитаются из зарплаты сотрудника, это доп</w:t>
      </w:r>
      <w:r>
        <w:rPr>
          <w:rFonts w:ascii="Times New Roman" w:hAnsi="Times New Roman" w:cs="Times New Roman"/>
          <w:b/>
          <w:sz w:val="40"/>
          <w:szCs w:val="40"/>
        </w:rPr>
        <w:t>олнительная нагрузка на бизнес.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НДФЛ: 13% удерживаются из зарплаты сотрудни</w:t>
      </w:r>
      <w:r>
        <w:rPr>
          <w:rFonts w:ascii="Times New Roman" w:hAnsi="Times New Roman" w:cs="Times New Roman"/>
          <w:b/>
          <w:sz w:val="40"/>
          <w:szCs w:val="40"/>
        </w:rPr>
        <w:t>ка и перечисляются в налоговую.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Segoe UI Symbol" w:hAnsi="Segoe UI Symbol" w:cs="Segoe UI Symbol"/>
          <w:b/>
          <w:sz w:val="40"/>
          <w:szCs w:val="40"/>
        </w:rPr>
        <w:t>📈</w:t>
      </w:r>
      <w:r w:rsidRPr="007C7A5F">
        <w:rPr>
          <w:rFonts w:ascii="Times New Roman" w:hAnsi="Times New Roman" w:cs="Times New Roman"/>
          <w:b/>
          <w:sz w:val="40"/>
          <w:szCs w:val="40"/>
        </w:rPr>
        <w:t xml:space="preserve"> Альтернативный вариант: самозанятые продавцы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Чтобы снизить налоговую нагрузку, многие владельцы небольших павильонов нанимают продавцов как самозанятых. В этом случае зарплатная таблица выглядит иначе:</w:t>
      </w:r>
    </w:p>
    <w:p w:rsidR="007C7A5F" w:rsidRDefault="007C7A5F" w:rsidP="00AE3B92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7C95E519" wp14:editId="1409F36A">
            <wp:extent cx="5016758" cy="622332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Экономия: В этом варианте вы не платите 30% страховых взносов (экономия 21 000 ₽ в месяц) и не удерживаете НДФЛ (экономия 9 100 ₽, которые остаются в зарплате продавца). Для бизнеса нагрузка снижается с 91 000 ₽ до 70 000 ₽.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lastRenderedPageBreak/>
        <w:t>Риск: Самозанятые должны иметь этот статус официально, и они не защищены Трудовым кодексом (отпуск, больничный не оплачиваются). Это законно, но требует ак</w:t>
      </w:r>
      <w:r>
        <w:rPr>
          <w:rFonts w:ascii="Times New Roman" w:hAnsi="Times New Roman" w:cs="Times New Roman"/>
          <w:b/>
          <w:sz w:val="40"/>
          <w:szCs w:val="40"/>
        </w:rPr>
        <w:t>куратного оформления договоров.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Segoe UI Symbol" w:hAnsi="Segoe UI Symbol" w:cs="Segoe UI Symbol"/>
          <w:b/>
          <w:sz w:val="40"/>
          <w:szCs w:val="40"/>
        </w:rPr>
        <w:t>💡</w:t>
      </w:r>
      <w:r w:rsidRPr="007C7A5F">
        <w:rPr>
          <w:rFonts w:ascii="Times New Roman" w:hAnsi="Times New Roman" w:cs="Times New Roman"/>
          <w:b/>
          <w:sz w:val="40"/>
          <w:szCs w:val="40"/>
        </w:rPr>
        <w:t xml:space="preserve"> Итог: сколько реально нужно закладывать на зарплату?</w:t>
      </w:r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Для открытия павильона в д. Купники на ул. Ковалевского закладывайте в бизнес-план ежемесячные расходы на персон</w:t>
      </w:r>
      <w:r>
        <w:rPr>
          <w:rFonts w:ascii="Times New Roman" w:hAnsi="Times New Roman" w:cs="Times New Roman"/>
          <w:b/>
          <w:sz w:val="40"/>
          <w:szCs w:val="40"/>
        </w:rPr>
        <w:t>ал в размере 70 000 – 91 000 ₽.</w:t>
      </w:r>
      <w:bookmarkStart w:id="0" w:name="_GoBack"/>
      <w:bookmarkEnd w:id="0"/>
    </w:p>
    <w:p w:rsidR="007C7A5F" w:rsidRPr="007C7A5F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Если оформите офи</w:t>
      </w:r>
      <w:r>
        <w:rPr>
          <w:rFonts w:ascii="Times New Roman" w:hAnsi="Times New Roman" w:cs="Times New Roman"/>
          <w:b/>
          <w:sz w:val="40"/>
          <w:szCs w:val="40"/>
        </w:rPr>
        <w:t>циально по трудовой — 91 000 ₽.</w:t>
      </w:r>
    </w:p>
    <w:p w:rsidR="007C7A5F" w:rsidRPr="00AE3B92" w:rsidRDefault="007C7A5F" w:rsidP="007C7A5F">
      <w:pPr>
        <w:rPr>
          <w:rFonts w:ascii="Times New Roman" w:hAnsi="Times New Roman" w:cs="Times New Roman"/>
          <w:b/>
          <w:sz w:val="40"/>
          <w:szCs w:val="40"/>
        </w:rPr>
      </w:pPr>
      <w:r w:rsidRPr="007C7A5F">
        <w:rPr>
          <w:rFonts w:ascii="Times New Roman" w:hAnsi="Times New Roman" w:cs="Times New Roman"/>
          <w:b/>
          <w:sz w:val="40"/>
          <w:szCs w:val="40"/>
        </w:rPr>
        <w:t>Эти цифры — основа для расчета вашей чистой прибыли. При планируемой выручке 300 000 – 500 000 ₽ в месяц, зарплатный фонд составит 14-25% от дохода, что является нормальным показателем для розничной точки.</w:t>
      </w:r>
    </w:p>
    <w:p w:rsidR="00AE3B92" w:rsidRPr="00F92054" w:rsidRDefault="00AE3B92" w:rsidP="00AE3B92">
      <w:pPr>
        <w:rPr>
          <w:rFonts w:ascii="Times New Roman" w:hAnsi="Times New Roman" w:cs="Times New Roman"/>
          <w:b/>
          <w:sz w:val="40"/>
          <w:szCs w:val="40"/>
        </w:rPr>
      </w:pPr>
    </w:p>
    <w:sectPr w:rsidR="00AE3B92" w:rsidRPr="00F92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054"/>
    <w:rsid w:val="001E0510"/>
    <w:rsid w:val="007C7A5F"/>
    <w:rsid w:val="008D1F9C"/>
    <w:rsid w:val="00902866"/>
    <w:rsid w:val="00AE3B92"/>
    <w:rsid w:val="00B408F0"/>
    <w:rsid w:val="00CB324E"/>
    <w:rsid w:val="00F92054"/>
    <w:rsid w:val="00FC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C8A39"/>
  <w15:chartTrackingRefBased/>
  <w15:docId w15:val="{E43C881C-A7B4-48AC-900A-04045670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Паршин Николай Сергеевич</dc:creator>
  <cp:keywords/>
  <dc:description/>
  <cp:lastModifiedBy>Паршин Николай Сергеевич</cp:lastModifiedBy>
  <cp:revision>1</cp:revision>
  <dcterms:created xsi:type="dcterms:W3CDTF">2026-02-27T06:41:00Z</dcterms:created>
  <dcterms:modified xsi:type="dcterms:W3CDTF">2026-02-27T08:01:00Z</dcterms:modified>
</cp:coreProperties>
</file>