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 xml:space="preserve">Оценка сознания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 xml:space="preserve">Сигналы тревоги монитора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 xml:space="preserve">Проверка перед введением лекарства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 xml:space="preserve">Двоичный код симптомов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Инфузомат; режим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 xml:space="preserve">Двоичная запись температуры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37=100101</w:t>
            </w:r>
            <w:r>
              <w:rPr>
                <w:vertAlign w:val="superscript"/>
              </w:rPr>
              <w:t>2,</w:t>
            </w:r>
            <w:r>
              <w:t xml:space="preserve"> 38=100110</w:t>
            </w:r>
            <w:r>
              <w:rPr>
                <w:vertAlign w:val="superscript"/>
              </w:rPr>
              <w:t>2</w:t>
            </w:r>
            <w:r>
              <w:t>, 39=100111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100101,100110,100111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10110</w:t>
            </w:r>
            <w:r>
              <w:rPr>
                <w:vertAlign w:val="superscript"/>
              </w:rPr>
              <w:t>2</w:t>
            </w:r>
            <w:r>
              <w:t>=16+4+2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2</w:t>
            </w:r>
            <w:r>
              <w:rPr>
                <w:vertAlign w:val="superscript"/>
              </w:rPr>
              <w:t>5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31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 xml:space="preserve">Факторы риска пролежней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С(6,3)+С(6,4)+С(6,5)+С(6,6)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 xml:space="preserve">Двоичный журнал дежурного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 xml:space="preserve">Тест-полоски: комбинации результатов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2</w:t>
            </w:r>
            <w:r>
              <w:rPr>
                <w:vertAlign w:val="superscript"/>
              </w:rPr>
              <w:t>4</w:t>
            </w:r>
            <w:r>
              <w:t>,все отрицательные:1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16;1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Настройки кислородного концентрата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3*2*2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11010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Дыхание+</w:t>
            </w:r>
          </w:p>
          <w:p w14:paraId="3C000000">
            <w:r>
              <w:t>Пульс+</w:t>
            </w:r>
          </w:p>
          <w:p w14:paraId="3D000000">
            <w:r>
              <w:t>Сознание-Кровотечение+</w:t>
            </w:r>
          </w:p>
          <w:p w14:paraId="3E000000">
            <w:r>
              <w:t>Травма -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С(7,0)+С(7,1)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 xml:space="preserve">Генетический скрининг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С(8,3)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С(5,3)+С(5,4)+С(5,5)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</w:t>
            </w:r>
            <w:r>
              <w:rPr>
                <w:vertAlign w:val="superscript"/>
              </w:rPr>
              <w:t>2</w:t>
            </w:r>
            <w:r>
              <w:t>*2</w:t>
            </w:r>
            <w:r>
              <w:rPr>
                <w:vertAlign w:val="superscript"/>
              </w:rP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8 комбинаций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 xml:space="preserve">Мониторинг жизненных показателей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</w:t>
            </w:r>
            <w:r>
              <w:rPr>
                <w:vertAlign w:val="superscript"/>
              </w:rPr>
              <w:t>8</w:t>
            </w:r>
            <w:r>
              <w:t>;без отклонений:1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256;1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</w:t>
            </w:r>
            <w:r>
              <w:rPr>
                <w:vertAlign w:val="superscript"/>
              </w:rPr>
              <w:t>6</w:t>
            </w:r>
            <w:r>
              <w:t>-С(6,0)-С6,1)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57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Система оповещения:двоичный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2</w:t>
            </w:r>
            <w:r>
              <w:rPr>
                <w:vertAlign w:val="superscript"/>
              </w:rPr>
              <w:t>4</w:t>
            </w:r>
            <w:r>
              <w:t>;код:1010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16;1010(или 5)</w:t>
            </w:r>
          </w:p>
        </w:tc>
      </w:tr>
    </w:tbl>
    <w:p w14:paraId="6B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2026-05-25T07:13:35Z</dcterms:created>
  <dcterms:modified xsi:type="dcterms:W3CDTF">2026-05-25T07:13:35Z</dcterms:modified>
</cp:coreProperties>
</file>