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394A3A" w:rsidRDefault="00C153B4" w:rsidP="00DB5239">
      <w:pPr>
        <w:spacing w:after="120"/>
        <w:ind w:left="708"/>
        <w:jc w:val="both"/>
        <w:rPr>
          <w:b/>
          <w:bCs/>
          <w:color w:val="000000" w:themeColor="text1"/>
        </w:rPr>
      </w:pPr>
      <w:r w:rsidRPr="00394A3A">
        <w:rPr>
          <w:b/>
          <w:bCs/>
          <w:color w:val="000000" w:themeColor="text1"/>
        </w:rPr>
        <w:tab/>
      </w:r>
      <w:r w:rsidR="00E66762" w:rsidRPr="00394A3A">
        <w:rPr>
          <w:b/>
          <w:bCs/>
          <w:color w:val="000000" w:themeColor="text1"/>
        </w:rPr>
        <w:t>Приложение №</w:t>
      </w:r>
      <w:r w:rsidR="00D45A70" w:rsidRPr="00394A3A">
        <w:rPr>
          <w:b/>
          <w:bCs/>
          <w:color w:val="000000" w:themeColor="text1"/>
        </w:rPr>
        <w:t>5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394A3A" w:rsidRPr="00394A3A" w:rsidTr="0068448D">
        <w:trPr>
          <w:trHeight w:val="432"/>
        </w:trPr>
        <w:tc>
          <w:tcPr>
            <w:tcW w:w="1341" w:type="dxa"/>
          </w:tcPr>
          <w:p w:rsidR="00E66762" w:rsidRPr="00394A3A" w:rsidRDefault="00E66762" w:rsidP="00DB5239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394A3A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8631" w:type="dxa"/>
          </w:tcPr>
          <w:p w:rsidR="00E66762" w:rsidRPr="00394A3A" w:rsidRDefault="00ED7BEC" w:rsidP="00DB5239">
            <w:pPr>
              <w:spacing w:after="120"/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1</w:t>
            </w:r>
            <w:r w:rsidR="00D45A70" w:rsidRPr="00394A3A">
              <w:rPr>
                <w:color w:val="000000" w:themeColor="text1"/>
              </w:rPr>
              <w:t>3</w:t>
            </w:r>
            <w:r w:rsidR="00E66762" w:rsidRPr="00394A3A">
              <w:rPr>
                <w:color w:val="000000" w:themeColor="text1"/>
              </w:rPr>
              <w:t>.1</w:t>
            </w:r>
            <w:r w:rsidR="00822E06" w:rsidRPr="00394A3A">
              <w:rPr>
                <w:color w:val="000000" w:themeColor="text1"/>
                <w:lang w:val="en-US"/>
              </w:rPr>
              <w:t>2</w:t>
            </w:r>
            <w:r w:rsidR="00E66762" w:rsidRPr="00394A3A">
              <w:rPr>
                <w:color w:val="000000" w:themeColor="text1"/>
              </w:rPr>
              <w:t>.2023</w:t>
            </w:r>
          </w:p>
        </w:tc>
      </w:tr>
      <w:tr w:rsidR="00394A3A" w:rsidRPr="00394A3A" w:rsidTr="00C17065">
        <w:trPr>
          <w:trHeight w:val="1554"/>
        </w:trPr>
        <w:tc>
          <w:tcPr>
            <w:tcW w:w="1341" w:type="dxa"/>
          </w:tcPr>
          <w:p w:rsidR="00E66762" w:rsidRPr="00394A3A" w:rsidRDefault="00E66762" w:rsidP="00DB5239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394A3A">
              <w:rPr>
                <w:b/>
                <w:bCs/>
                <w:color w:val="000000" w:themeColor="text1"/>
              </w:rPr>
              <w:t>Тема</w:t>
            </w:r>
          </w:p>
        </w:tc>
        <w:tc>
          <w:tcPr>
            <w:tcW w:w="8631" w:type="dxa"/>
          </w:tcPr>
          <w:p w:rsidR="00C17065" w:rsidRPr="00DB5239" w:rsidRDefault="00C17065" w:rsidP="00DB5239">
            <w:pPr>
              <w:ind w:firstLine="708"/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1. Анализ процесса обработки информации и выбор структур данных для её хранения</w:t>
            </w:r>
            <w:r w:rsidRPr="00DB5239">
              <w:rPr>
                <w:color w:val="000000" w:themeColor="text1"/>
              </w:rPr>
              <w:t xml:space="preserve">. </w:t>
            </w:r>
          </w:p>
          <w:p w:rsidR="00C17065" w:rsidRPr="00DB5239" w:rsidRDefault="00C17065" w:rsidP="00DB5239">
            <w:pPr>
              <w:ind w:firstLine="708"/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2. Разработка основных алгоритмов решения задачи</w:t>
            </w:r>
            <w:r w:rsidRPr="00DB5239">
              <w:rPr>
                <w:color w:val="000000" w:themeColor="text1"/>
              </w:rPr>
              <w:t xml:space="preserve">. </w:t>
            </w:r>
          </w:p>
          <w:p w:rsidR="00C17065" w:rsidRPr="00DB5239" w:rsidRDefault="00C17065" w:rsidP="00DB5239">
            <w:pPr>
              <w:ind w:firstLine="708"/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3. Выделение программных модулей для решения задачи</w:t>
            </w:r>
            <w:r w:rsidRPr="00DB5239">
              <w:rPr>
                <w:color w:val="000000" w:themeColor="text1"/>
              </w:rPr>
              <w:t>.</w:t>
            </w:r>
          </w:p>
          <w:p w:rsidR="00C17065" w:rsidRPr="00394A3A" w:rsidRDefault="00C17065" w:rsidP="00DB5239">
            <w:pPr>
              <w:ind w:firstLine="708"/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 xml:space="preserve">4. Решения индивидуальных заданий варианта 10 (5-7) </w:t>
            </w:r>
          </w:p>
          <w:p w:rsidR="00E66762" w:rsidRPr="00394A3A" w:rsidRDefault="00E66762" w:rsidP="00DB5239">
            <w:pPr>
              <w:spacing w:after="20"/>
              <w:jc w:val="both"/>
              <w:rPr>
                <w:color w:val="000000" w:themeColor="text1"/>
              </w:rPr>
            </w:pPr>
          </w:p>
        </w:tc>
      </w:tr>
      <w:tr w:rsidR="00E66762" w:rsidRPr="00394A3A" w:rsidTr="0068448D">
        <w:trPr>
          <w:trHeight w:val="1481"/>
        </w:trPr>
        <w:tc>
          <w:tcPr>
            <w:tcW w:w="1341" w:type="dxa"/>
          </w:tcPr>
          <w:p w:rsidR="00E66762" w:rsidRPr="00394A3A" w:rsidRDefault="00E66762" w:rsidP="00DB5239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394A3A">
              <w:rPr>
                <w:b/>
                <w:bCs/>
                <w:color w:val="000000" w:themeColor="text1"/>
              </w:rPr>
              <w:t>Задания</w:t>
            </w:r>
          </w:p>
        </w:tc>
        <w:tc>
          <w:tcPr>
            <w:tcW w:w="8631" w:type="dxa"/>
          </w:tcPr>
          <w:p w:rsidR="00C17065" w:rsidRPr="00394A3A" w:rsidRDefault="00C17065" w:rsidP="00DB5239">
            <w:pPr>
              <w:pStyle w:val="a4"/>
              <w:numPr>
                <w:ilvl w:val="0"/>
                <w:numId w:val="7"/>
              </w:numPr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Проанализировать процесс обработки информации и выбор структур данных для её хранения</w:t>
            </w:r>
            <w:r w:rsidRPr="00DB5239">
              <w:rPr>
                <w:color w:val="000000" w:themeColor="text1"/>
              </w:rPr>
              <w:t>.</w:t>
            </w:r>
          </w:p>
          <w:p w:rsidR="00C17065" w:rsidRPr="00394A3A" w:rsidRDefault="00C17065" w:rsidP="00DB5239">
            <w:pPr>
              <w:pStyle w:val="a4"/>
              <w:numPr>
                <w:ilvl w:val="0"/>
                <w:numId w:val="7"/>
              </w:numPr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Разработать основных алгоритмов решения задачи</w:t>
            </w:r>
            <w:r w:rsidRPr="00DB5239">
              <w:rPr>
                <w:color w:val="000000" w:themeColor="text1"/>
              </w:rPr>
              <w:t xml:space="preserve">. </w:t>
            </w:r>
          </w:p>
          <w:p w:rsidR="00C17065" w:rsidRPr="00394A3A" w:rsidRDefault="00C17065" w:rsidP="00DB5239">
            <w:pPr>
              <w:pStyle w:val="a4"/>
              <w:numPr>
                <w:ilvl w:val="0"/>
                <w:numId w:val="7"/>
              </w:numPr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Выделение программных модулей для решения задачи</w:t>
            </w:r>
            <w:r w:rsidRPr="00DB5239">
              <w:rPr>
                <w:color w:val="000000" w:themeColor="text1"/>
              </w:rPr>
              <w:t>.</w:t>
            </w:r>
          </w:p>
          <w:p w:rsidR="00311548" w:rsidRPr="00394A3A" w:rsidRDefault="00C17065" w:rsidP="00DB5239">
            <w:pPr>
              <w:pStyle w:val="a4"/>
              <w:numPr>
                <w:ilvl w:val="0"/>
                <w:numId w:val="7"/>
              </w:numPr>
              <w:jc w:val="both"/>
              <w:rPr>
                <w:color w:val="000000" w:themeColor="text1"/>
              </w:rPr>
            </w:pPr>
            <w:r w:rsidRPr="00394A3A">
              <w:rPr>
                <w:color w:val="000000" w:themeColor="text1"/>
              </w:rPr>
              <w:t>Решить индивидуальные задания варианта 10 (5-7).</w:t>
            </w:r>
          </w:p>
        </w:tc>
      </w:tr>
    </w:tbl>
    <w:p w:rsidR="00DE464F" w:rsidRPr="00394A3A" w:rsidRDefault="00DE464F" w:rsidP="00DB5239">
      <w:pPr>
        <w:pStyle w:val="a4"/>
        <w:ind w:left="0"/>
        <w:jc w:val="both"/>
        <w:rPr>
          <w:rFonts w:eastAsiaTheme="minorEastAsia"/>
          <w:bCs/>
          <w:color w:val="000000" w:themeColor="text1"/>
        </w:rPr>
      </w:pPr>
    </w:p>
    <w:p w:rsidR="00A9081E" w:rsidRPr="00394A3A" w:rsidRDefault="00A9081E" w:rsidP="00DB5239">
      <w:pPr>
        <w:spacing w:line="259" w:lineRule="auto"/>
        <w:ind w:left="709"/>
        <w:jc w:val="both"/>
        <w:rPr>
          <w:b/>
          <w:color w:val="000000" w:themeColor="text1"/>
        </w:rPr>
      </w:pPr>
      <w:r w:rsidRPr="00394A3A">
        <w:rPr>
          <w:b/>
          <w:color w:val="000000" w:themeColor="text1"/>
        </w:rPr>
        <w:t>1. Проанализировать процесс обработки информации и выбор структур данных для её хранения:</w:t>
      </w:r>
    </w:p>
    <w:p w:rsidR="001E3876" w:rsidRPr="00394A3A" w:rsidRDefault="001E3876" w:rsidP="00DB5239">
      <w:pPr>
        <w:pStyle w:val="a6"/>
        <w:spacing w:before="0" w:beforeAutospacing="0" w:after="0" w:afterAutospacing="0"/>
        <w:ind w:left="709"/>
        <w:jc w:val="both"/>
        <w:rPr>
          <w:color w:val="000000" w:themeColor="text1"/>
        </w:rPr>
      </w:pPr>
      <w:r w:rsidRPr="00394A3A">
        <w:rPr>
          <w:b/>
          <w:color w:val="000000" w:themeColor="text1"/>
        </w:rPr>
        <w:tab/>
      </w:r>
      <w:r w:rsidRPr="00394A3A">
        <w:rPr>
          <w:color w:val="000000" w:themeColor="text1"/>
        </w:rPr>
        <w:t>Система управления базами данных - объект для управления базами данных, отвечает за обособление данных и их дальнейшее хранение и обработку в разное время в неопределенном месте на сервере..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>СУБД общается с БД, например с помощью языка SQL (</w:t>
      </w:r>
      <w:proofErr w:type="spellStart"/>
      <w:r w:rsidRPr="001E3876">
        <w:rPr>
          <w:color w:val="000000" w:themeColor="text1"/>
        </w:rPr>
        <w:t>Structured</w:t>
      </w:r>
      <w:proofErr w:type="spellEnd"/>
      <w:r w:rsidRPr="001E3876">
        <w:rPr>
          <w:color w:val="000000" w:themeColor="text1"/>
        </w:rPr>
        <w:t xml:space="preserve"> </w:t>
      </w:r>
      <w:proofErr w:type="spellStart"/>
      <w:r w:rsidRPr="001E3876">
        <w:rPr>
          <w:color w:val="000000" w:themeColor="text1"/>
        </w:rPr>
        <w:t>Query</w:t>
      </w:r>
      <w:proofErr w:type="spellEnd"/>
      <w:r w:rsidRPr="001E3876">
        <w:rPr>
          <w:color w:val="000000" w:themeColor="text1"/>
        </w:rPr>
        <w:t xml:space="preserve"> </w:t>
      </w:r>
      <w:proofErr w:type="spellStart"/>
      <w:r w:rsidRPr="001E3876">
        <w:rPr>
          <w:color w:val="000000" w:themeColor="text1"/>
        </w:rPr>
        <w:t>Language</w:t>
      </w:r>
      <w:proofErr w:type="spellEnd"/>
      <w:r w:rsidRPr="001E3876">
        <w:rPr>
          <w:color w:val="000000" w:themeColor="text1"/>
        </w:rPr>
        <w:t>). Реляционная модель - публикация базы данных в виде таблиц с действиями для записей на языке SQL. Данный язык более абстрактный, чем C и остальные представленные на рынке, т.к. запрос остается на выбор администратора СУБД. Раньше данные хранились в алфавитно-цифровой форме, разделялись по стандартным типам. А теперь сюда включаются и бинарные объекты такие как изображения, видео и большие текста, по которым может происходить поиск и вывод информации.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 xml:space="preserve">Следующий очень нужным элементом СУБД является встроенный язык программирования, служит для автоматизации процессов обслуживания системы и анализа и обработки данных внутри базы. Приложения пользователя взаимодействуют с СУБД в двух или трех уровневой клиент-серверной архитектуре. От сюда следует, что </w:t>
      </w:r>
      <w:proofErr w:type="gramStart"/>
      <w:r w:rsidRPr="001E3876">
        <w:rPr>
          <w:color w:val="000000" w:themeColor="text1"/>
        </w:rPr>
        <w:t>физический сервер</w:t>
      </w:r>
      <w:proofErr w:type="gramEnd"/>
      <w:r w:rsidRPr="001E3876">
        <w:rPr>
          <w:color w:val="000000" w:themeColor="text1"/>
        </w:rPr>
        <w:t xml:space="preserve"> на котором установлена СУБД называется сервером баз данных. Управление и администрирование СУБД включает в себя создание базы данных, управление и обслуживание всей инфраструктуры сервера.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 xml:space="preserve">При выборе </w:t>
      </w:r>
      <w:proofErr w:type="spellStart"/>
      <w:r w:rsidRPr="001E3876">
        <w:rPr>
          <w:color w:val="000000" w:themeColor="text1"/>
        </w:rPr>
        <w:t>СУБДбудем</w:t>
      </w:r>
      <w:proofErr w:type="spellEnd"/>
      <w:r w:rsidRPr="001E3876">
        <w:rPr>
          <w:color w:val="000000" w:themeColor="text1"/>
        </w:rPr>
        <w:t xml:space="preserve"> отталкиваться от тех приложений, которыми она будет </w:t>
      </w:r>
      <w:proofErr w:type="spellStart"/>
      <w:r w:rsidRPr="001E3876">
        <w:rPr>
          <w:color w:val="000000" w:themeColor="text1"/>
        </w:rPr>
        <w:t>администрироваться</w:t>
      </w:r>
      <w:proofErr w:type="spellEnd"/>
      <w:r w:rsidRPr="001E3876">
        <w:rPr>
          <w:color w:val="000000" w:themeColor="text1"/>
        </w:rPr>
        <w:t xml:space="preserve">, т.е. выбор СУБД - 100% задача разработчика, а не пользователя, который может даже не </w:t>
      </w:r>
      <w:proofErr w:type="gramStart"/>
      <w:r w:rsidRPr="001E3876">
        <w:rPr>
          <w:color w:val="000000" w:themeColor="text1"/>
        </w:rPr>
        <w:t>понимать</w:t>
      </w:r>
      <w:proofErr w:type="gramEnd"/>
      <w:r w:rsidRPr="001E3876">
        <w:rPr>
          <w:color w:val="000000" w:themeColor="text1"/>
        </w:rPr>
        <w:t xml:space="preserve"> что это такое. Ведущие поставщики на рынке СУБД: IBM, </w:t>
      </w:r>
      <w:proofErr w:type="spellStart"/>
      <w:r w:rsidRPr="001E3876">
        <w:rPr>
          <w:color w:val="000000" w:themeColor="text1"/>
        </w:rPr>
        <w:t>Oracle</w:t>
      </w:r>
      <w:proofErr w:type="spellEnd"/>
      <w:r w:rsidRPr="001E3876">
        <w:rPr>
          <w:color w:val="000000" w:themeColor="text1"/>
        </w:rPr>
        <w:t xml:space="preserve"> и </w:t>
      </w:r>
      <w:proofErr w:type="spellStart"/>
      <w:r w:rsidRPr="001E3876">
        <w:rPr>
          <w:color w:val="000000" w:themeColor="text1"/>
        </w:rPr>
        <w:t>Microsoft</w:t>
      </w:r>
      <w:proofErr w:type="spellEnd"/>
      <w:r w:rsidRPr="001E3876">
        <w:rPr>
          <w:color w:val="000000" w:themeColor="text1"/>
        </w:rPr>
        <w:t>. При выборе необходимо руководствоваться такими параметрами, как масштабируемость, быстрота, работа с XML и другими кластерными решениями.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 xml:space="preserve">В данный момент времени все эти системы IBM, DB/2, MS SQL и </w:t>
      </w:r>
      <w:proofErr w:type="spellStart"/>
      <w:r w:rsidRPr="001E3876">
        <w:rPr>
          <w:color w:val="000000" w:themeColor="text1"/>
        </w:rPr>
        <w:t>Oracle</w:t>
      </w:r>
      <w:proofErr w:type="spellEnd"/>
      <w:r w:rsidRPr="001E3876">
        <w:rPr>
          <w:color w:val="000000" w:themeColor="text1"/>
        </w:rPr>
        <w:t xml:space="preserve"> примерно одинаковы по большинству ключевых параметров. На общем фоне всех выделяются только </w:t>
      </w:r>
      <w:proofErr w:type="spellStart"/>
      <w:r w:rsidRPr="001E3876">
        <w:rPr>
          <w:color w:val="000000" w:themeColor="text1"/>
        </w:rPr>
        <w:t>Cache</w:t>
      </w:r>
      <w:proofErr w:type="spellEnd"/>
      <w:r w:rsidRPr="001E3876">
        <w:rPr>
          <w:color w:val="000000" w:themeColor="text1"/>
        </w:rPr>
        <w:t xml:space="preserve"> из-за новизны подхода и особой идеологии архитектуры реализации.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>Масштабность системы. Чем больше будет данных в базе данных, тем сложнее ими управлять, что логично.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proofErr w:type="spellStart"/>
      <w:r w:rsidRPr="001E3876">
        <w:rPr>
          <w:color w:val="000000" w:themeColor="text1"/>
        </w:rPr>
        <w:t>Мультиплатформенность</w:t>
      </w:r>
      <w:proofErr w:type="spellEnd"/>
      <w:r w:rsidRPr="001E3876">
        <w:rPr>
          <w:color w:val="000000" w:themeColor="text1"/>
        </w:rPr>
        <w:t>. Также реализуют разные возможности масштабирования системы, благодаря новым технологиям можно менять аппаратную составляющую системы и операционную систему на более подходящую в связи с растущими потребностями бизнеса, даже без потерь данных, что очень важно в данное время, но и так же смены прикладного ПО и переподготовки администратора базы данных.</w:t>
      </w:r>
    </w:p>
    <w:p w:rsidR="001E3876" w:rsidRPr="001E3876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 xml:space="preserve">Благодаря кластерным возможностям системы, в приложении к СУБД, например, по средствам </w:t>
      </w:r>
      <w:proofErr w:type="spellStart"/>
      <w:r w:rsidRPr="001E3876">
        <w:rPr>
          <w:color w:val="000000" w:themeColor="text1"/>
        </w:rPr>
        <w:t>Oracle</w:t>
      </w:r>
      <w:proofErr w:type="spellEnd"/>
      <w:r w:rsidRPr="001E3876">
        <w:rPr>
          <w:color w:val="000000" w:themeColor="text1"/>
        </w:rPr>
        <w:t xml:space="preserve"> RAC, эта технология повышает надежность всей системы, дает упрощение масштабируемости и снимает риски на развитие инфраструктуры в целом.</w:t>
      </w:r>
    </w:p>
    <w:p w:rsidR="001E3876" w:rsidRPr="00394A3A" w:rsidRDefault="001E3876" w:rsidP="00DB5239">
      <w:pPr>
        <w:ind w:left="709"/>
        <w:jc w:val="both"/>
        <w:rPr>
          <w:color w:val="000000" w:themeColor="text1"/>
        </w:rPr>
      </w:pPr>
      <w:r w:rsidRPr="001E3876">
        <w:rPr>
          <w:color w:val="000000" w:themeColor="text1"/>
        </w:rPr>
        <w:t xml:space="preserve">Различные системы имеют разные характерные черты. Например, IBM DB/2 имеет свою высокопроизводительную кластерную организацию, которая дает возможность переходить от разного рода больших RISC-серверов в качестве серверов базы данных к </w:t>
      </w:r>
      <w:proofErr w:type="spellStart"/>
      <w:r w:rsidRPr="001E3876">
        <w:rPr>
          <w:color w:val="000000" w:themeColor="text1"/>
        </w:rPr>
        <w:t>мейнфреймам</w:t>
      </w:r>
      <w:proofErr w:type="spellEnd"/>
      <w:r w:rsidRPr="001E3876">
        <w:rPr>
          <w:color w:val="000000" w:themeColor="text1"/>
        </w:rPr>
        <w:t xml:space="preserve">. </w:t>
      </w:r>
      <w:proofErr w:type="spellStart"/>
      <w:r w:rsidRPr="001E3876">
        <w:rPr>
          <w:color w:val="000000" w:themeColor="text1"/>
        </w:rPr>
        <w:t>Oracle</w:t>
      </w:r>
      <w:proofErr w:type="spellEnd"/>
      <w:r w:rsidRPr="001E3876">
        <w:rPr>
          <w:color w:val="000000" w:themeColor="text1"/>
        </w:rPr>
        <w:t xml:space="preserve"> </w:t>
      </w:r>
      <w:r w:rsidRPr="001E3876">
        <w:rPr>
          <w:color w:val="000000" w:themeColor="text1"/>
        </w:rPr>
        <w:lastRenderedPageBreak/>
        <w:t xml:space="preserve">поддерживает XML DB. </w:t>
      </w:r>
      <w:proofErr w:type="spellStart"/>
      <w:r w:rsidRPr="001E3876">
        <w:rPr>
          <w:color w:val="000000" w:themeColor="text1"/>
        </w:rPr>
        <w:t>Oracle</w:t>
      </w:r>
      <w:proofErr w:type="spellEnd"/>
      <w:r w:rsidRPr="001E3876">
        <w:rPr>
          <w:color w:val="000000" w:themeColor="text1"/>
        </w:rPr>
        <w:t xml:space="preserve"> и IBM DB/2 поддерживают такую возможность как SQLJ, что особенно важно в нынешних архитектурах.</w:t>
      </w:r>
    </w:p>
    <w:p w:rsidR="00A9081E" w:rsidRPr="00394A3A" w:rsidRDefault="00A9081E" w:rsidP="00DB5239">
      <w:pPr>
        <w:spacing w:line="259" w:lineRule="auto"/>
        <w:ind w:left="709"/>
        <w:jc w:val="both"/>
        <w:rPr>
          <w:b/>
          <w:color w:val="000000" w:themeColor="text1"/>
        </w:rPr>
      </w:pPr>
      <w:r w:rsidRPr="00394A3A">
        <w:rPr>
          <w:b/>
          <w:color w:val="000000" w:themeColor="text1"/>
        </w:rPr>
        <w:t>2. Разработать основн</w:t>
      </w:r>
      <w:r w:rsidR="0085451E" w:rsidRPr="00394A3A">
        <w:rPr>
          <w:b/>
          <w:color w:val="000000" w:themeColor="text1"/>
        </w:rPr>
        <w:t>ой</w:t>
      </w:r>
      <w:r w:rsidRPr="00394A3A">
        <w:rPr>
          <w:b/>
          <w:color w:val="000000" w:themeColor="text1"/>
        </w:rPr>
        <w:t xml:space="preserve"> алгоритм решения задачи: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Исключительно важно использовать язык блок-схем при разработке алгоритма решения задачи. Решение одной и той же задачи может быть реализовано с помощью различных алгоритмов, отличающихся друг от друга как по времени счета и объему вычислений, так и по своей сложности. Запись этих алгоритмов с помощью блок-схем позволяет сравнивать их, выбирать наилучший алгоритм, упрощать, находить и устранять ошибки.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Отказ от языка блок-схем при разработке алгоритма и разработка алгоритма сразу на языке программирования приводит к значительным потерям времени, к выбору неоптимального алгоритма. Поэтому необходимо изначально разработать алгоритм решения задачи на языке блок-схем, после чего алгоритм перевести на язык программирования.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При разработке алгоритма сложной задачи используется метод пошаговой детализации. На первом шаге продумывается общая структура алгоритма без детальной проработки отдельных его частей. Блоки, требующие детализации, обводятся пунктирной линией и на последующих шагах разработки алгоритма продумываются и детализируются.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В процессе разработки алгоритма решения задачи можно выделить следующие этапы:</w:t>
      </w:r>
    </w:p>
    <w:p w:rsidR="00394A3A" w:rsidRPr="00394A3A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color w:val="000000" w:themeColor="text1"/>
        </w:rPr>
      </w:pPr>
      <w:r w:rsidRPr="00394A3A">
        <w:rPr>
          <w:iCs/>
          <w:color w:val="000000" w:themeColor="text1"/>
        </w:rPr>
        <w:t>Этап 1</w:t>
      </w:r>
      <w:r w:rsidRPr="00394A3A">
        <w:rPr>
          <w:color w:val="000000" w:themeColor="text1"/>
        </w:rPr>
        <w:t>. Математическое описание решения задачи.</w:t>
      </w:r>
    </w:p>
    <w:p w:rsidR="00394A3A" w:rsidRPr="00394A3A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color w:val="000000" w:themeColor="text1"/>
        </w:rPr>
      </w:pPr>
      <w:r w:rsidRPr="00394A3A">
        <w:rPr>
          <w:iCs/>
          <w:color w:val="000000" w:themeColor="text1"/>
        </w:rPr>
        <w:t>Этап 2.</w:t>
      </w:r>
      <w:r w:rsidRPr="00394A3A">
        <w:rPr>
          <w:color w:val="000000" w:themeColor="text1"/>
        </w:rPr>
        <w:t xml:space="preserve"> Определение входных и выходных данных.</w:t>
      </w:r>
    </w:p>
    <w:p w:rsidR="00394A3A" w:rsidRPr="00394A3A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color w:val="000000" w:themeColor="text1"/>
        </w:rPr>
      </w:pPr>
      <w:r w:rsidRPr="00394A3A">
        <w:rPr>
          <w:iCs/>
          <w:color w:val="000000" w:themeColor="text1"/>
        </w:rPr>
        <w:t>Этап 3</w:t>
      </w:r>
      <w:r w:rsidRPr="00394A3A">
        <w:rPr>
          <w:color w:val="000000" w:themeColor="text1"/>
        </w:rPr>
        <w:t>. Разработка алгоритма решения задачи.</w:t>
      </w:r>
    </w:p>
    <w:p w:rsidR="00394A3A" w:rsidRPr="00394A3A" w:rsidRDefault="00394A3A" w:rsidP="00DB5239">
      <w:pPr>
        <w:shd w:val="clear" w:color="auto" w:fill="FFFFFF"/>
        <w:ind w:left="709"/>
        <w:jc w:val="both"/>
        <w:outlineLvl w:val="1"/>
        <w:rPr>
          <w:color w:val="000000" w:themeColor="text1"/>
        </w:rPr>
      </w:pPr>
      <w:r w:rsidRPr="00394A3A">
        <w:rPr>
          <w:color w:val="000000" w:themeColor="text1"/>
        </w:rPr>
        <w:t>Базовые алгоритмические конструкции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В теории программирования доказано, что для записи любого, сколь угодно сложного алгоритма достаточно </w:t>
      </w:r>
      <w:r w:rsidRPr="00394A3A">
        <w:rPr>
          <w:iCs/>
          <w:color w:val="000000" w:themeColor="text1"/>
        </w:rPr>
        <w:t>трех базовых структур</w:t>
      </w:r>
      <w:r w:rsidRPr="00394A3A">
        <w:rPr>
          <w:color w:val="000000" w:themeColor="text1"/>
        </w:rPr>
        <w:t>:</w:t>
      </w:r>
    </w:p>
    <w:p w:rsidR="00394A3A" w:rsidRPr="00DB5239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iCs/>
          <w:color w:val="000000" w:themeColor="text1"/>
        </w:rPr>
      </w:pPr>
      <w:r w:rsidRPr="00DB5239">
        <w:rPr>
          <w:iCs/>
          <w:color w:val="000000" w:themeColor="text1"/>
        </w:rPr>
        <w:t>следование (линейный алгоритм);</w:t>
      </w:r>
    </w:p>
    <w:p w:rsidR="00394A3A" w:rsidRPr="00DB5239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iCs/>
          <w:color w:val="000000" w:themeColor="text1"/>
        </w:rPr>
      </w:pPr>
      <w:r w:rsidRPr="00DB5239">
        <w:rPr>
          <w:iCs/>
          <w:color w:val="000000" w:themeColor="text1"/>
        </w:rPr>
        <w:t>ветвление (разветвляющийся алгоритм);</w:t>
      </w:r>
    </w:p>
    <w:p w:rsidR="00394A3A" w:rsidRPr="00DB5239" w:rsidRDefault="00394A3A" w:rsidP="00DB5239">
      <w:pPr>
        <w:numPr>
          <w:ilvl w:val="0"/>
          <w:numId w:val="19"/>
        </w:numPr>
        <w:shd w:val="clear" w:color="auto" w:fill="FFFFFF"/>
        <w:ind w:left="1494"/>
        <w:jc w:val="both"/>
        <w:rPr>
          <w:iCs/>
          <w:color w:val="000000" w:themeColor="text1"/>
        </w:rPr>
      </w:pPr>
      <w:r w:rsidRPr="00DB5239">
        <w:rPr>
          <w:iCs/>
          <w:color w:val="000000" w:themeColor="text1"/>
        </w:rPr>
        <w:t>цикл-пока (циклический алгоритм).</w:t>
      </w:r>
    </w:p>
    <w:p w:rsidR="00394A3A" w:rsidRPr="00394A3A" w:rsidRDefault="00394A3A" w:rsidP="00DB5239">
      <w:pPr>
        <w:shd w:val="clear" w:color="auto" w:fill="FFFFFF"/>
        <w:ind w:left="709"/>
        <w:jc w:val="both"/>
        <w:outlineLvl w:val="2"/>
        <w:rPr>
          <w:color w:val="000000" w:themeColor="text1"/>
        </w:rPr>
      </w:pPr>
      <w:r w:rsidRPr="00394A3A">
        <w:rPr>
          <w:color w:val="000000" w:themeColor="text1"/>
        </w:rPr>
        <w:t>Линейные алгоритмы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iCs/>
          <w:color w:val="000000" w:themeColor="text1"/>
        </w:rPr>
        <w:t>Линейный алгоритм</w:t>
      </w:r>
      <w:r w:rsidRPr="00394A3A">
        <w:rPr>
          <w:color w:val="000000" w:themeColor="text1"/>
        </w:rPr>
        <w:t> образуется из последовательности действий, следующих одно за другим. Например, для определения площади прямоугольника необходимо сначала задать длину первой стороны, затем задать длину второй стороны, а уже затем по формуле вычислить его площадь.</w:t>
      </w:r>
    </w:p>
    <w:p w:rsidR="00394A3A" w:rsidRPr="00394A3A" w:rsidRDefault="00394A3A" w:rsidP="00DB5239">
      <w:pPr>
        <w:pStyle w:val="3"/>
        <w:shd w:val="clear" w:color="auto" w:fill="FFFFFF"/>
        <w:spacing w:before="0" w:beforeAutospacing="0" w:after="0" w:afterAutospacing="0"/>
        <w:ind w:left="709"/>
        <w:jc w:val="both"/>
        <w:rPr>
          <w:b w:val="0"/>
          <w:bCs w:val="0"/>
          <w:color w:val="000000" w:themeColor="text1"/>
          <w:sz w:val="24"/>
          <w:szCs w:val="24"/>
        </w:rPr>
      </w:pPr>
      <w:r w:rsidRPr="00394A3A">
        <w:rPr>
          <w:b w:val="0"/>
          <w:bCs w:val="0"/>
          <w:color w:val="000000" w:themeColor="text1"/>
          <w:sz w:val="24"/>
          <w:szCs w:val="24"/>
        </w:rPr>
        <w:t>Разветвляющиеся алгоритмы</w:t>
      </w:r>
    </w:p>
    <w:p w:rsidR="00394A3A" w:rsidRPr="00394A3A" w:rsidRDefault="00394A3A" w:rsidP="00DB5239">
      <w:pPr>
        <w:pStyle w:val="a6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</w:rPr>
      </w:pPr>
      <w:r w:rsidRPr="00394A3A">
        <w:rPr>
          <w:rStyle w:val="a7"/>
          <w:i w:val="0"/>
          <w:color w:val="000000" w:themeColor="text1"/>
        </w:rPr>
        <w:t>Алгоритм ветвления </w:t>
      </w:r>
      <w:r w:rsidRPr="00394A3A">
        <w:rPr>
          <w:color w:val="000000" w:themeColor="text1"/>
        </w:rPr>
        <w:t>содержит условие, в зависимости от которого выполняется та или иная последовательность действий.</w:t>
      </w:r>
    </w:p>
    <w:p w:rsidR="00394A3A" w:rsidRPr="00394A3A" w:rsidRDefault="00394A3A" w:rsidP="00DB5239">
      <w:pPr>
        <w:pStyle w:val="a6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394A3A" w:rsidRPr="00394A3A" w:rsidRDefault="00394A3A" w:rsidP="00DB5239">
      <w:pPr>
        <w:pStyle w:val="3"/>
        <w:shd w:val="clear" w:color="auto" w:fill="FFFFFF"/>
        <w:spacing w:before="0" w:beforeAutospacing="0" w:after="0" w:afterAutospacing="0"/>
        <w:ind w:left="709"/>
        <w:jc w:val="both"/>
        <w:rPr>
          <w:b w:val="0"/>
          <w:bCs w:val="0"/>
          <w:color w:val="000000" w:themeColor="text1"/>
          <w:sz w:val="24"/>
          <w:szCs w:val="24"/>
        </w:rPr>
      </w:pPr>
      <w:r w:rsidRPr="00394A3A">
        <w:rPr>
          <w:rStyle w:val="a8"/>
          <w:b/>
          <w:bCs/>
          <w:color w:val="000000" w:themeColor="text1"/>
          <w:sz w:val="24"/>
          <w:szCs w:val="24"/>
        </w:rPr>
        <w:t>Циклические алгоритмы</w:t>
      </w:r>
    </w:p>
    <w:p w:rsidR="00A9081E" w:rsidRPr="00394A3A" w:rsidRDefault="00394A3A" w:rsidP="00DB5239">
      <w:pPr>
        <w:pStyle w:val="a6"/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</w:rPr>
      </w:pPr>
      <w:r w:rsidRPr="00394A3A">
        <w:rPr>
          <w:rStyle w:val="a7"/>
          <w:i w:val="0"/>
          <w:color w:val="000000" w:themeColor="text1"/>
        </w:rPr>
        <w:t>Циклический алгоритм </w:t>
      </w:r>
      <w:r w:rsidRPr="00394A3A">
        <w:rPr>
          <w:rStyle w:val="a8"/>
          <w:color w:val="000000" w:themeColor="text1"/>
        </w:rPr>
        <w:t>– </w:t>
      </w:r>
      <w:r w:rsidRPr="00394A3A">
        <w:rPr>
          <w:color w:val="000000" w:themeColor="text1"/>
        </w:rPr>
        <w:t>определяет повторение некоторой части действий (операций), пока не будет нарушено условие, выполнение которого проверяется в начале цикла. Совокупность операций, выполняемых многократно, называется телом цикла</w:t>
      </w:r>
    </w:p>
    <w:p w:rsidR="00A9081E" w:rsidRPr="00394A3A" w:rsidRDefault="00A9081E" w:rsidP="00DB5239">
      <w:pPr>
        <w:spacing w:line="259" w:lineRule="auto"/>
        <w:ind w:left="709"/>
        <w:jc w:val="both"/>
        <w:rPr>
          <w:b/>
          <w:color w:val="000000" w:themeColor="text1"/>
        </w:rPr>
      </w:pPr>
      <w:r w:rsidRPr="00394A3A">
        <w:rPr>
          <w:b/>
          <w:color w:val="000000" w:themeColor="text1"/>
        </w:rPr>
        <w:t>3. Выделение программных модулей для решения задачи: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Модульное программирование является особым способом разработки программы, которая строится при этом из нескольких относительно независимых друг от друга частей – </w:t>
      </w:r>
      <w:r w:rsidRPr="00394A3A">
        <w:rPr>
          <w:iCs/>
          <w:color w:val="000000" w:themeColor="text1"/>
        </w:rPr>
        <w:t>модулей</w:t>
      </w:r>
      <w:r w:rsidRPr="00394A3A">
        <w:rPr>
          <w:color w:val="000000" w:themeColor="text1"/>
        </w:rPr>
        <w:t>. Понятие модуля является одним из центральных при разработке программного обеспечения.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b/>
          <w:bCs/>
          <w:color w:val="000000" w:themeColor="text1"/>
        </w:rPr>
        <w:t>Модуль</w:t>
      </w:r>
      <w:r w:rsidRPr="00394A3A">
        <w:rPr>
          <w:color w:val="000000" w:themeColor="text1"/>
        </w:rPr>
        <w:t> — функционально законченный фрагмент программы, оформленный в виде отдельного файла с исходным кодом или поименованной непрерывной её части, предназначенный для использования в других программах. Модули позволяют разбивать сложные задачи на более мелкие в соответствии с принципом модульности. Обычно проектируются таким образом, чтобы предоставлять программистам удобную для многократного использования функциональность (интерфейс) в виде набора функций, классов, констант. Модули могут объединяться в пакеты и, далее, в библиотеки. Удобство использования модульной архитектуры заключается в возможности обновления (замены) модуля, без необходимости изменения остальной системы. В большинстве случаев различные модули могут запускаться как на одном сервере, так и на разных, для распределения нагрузки и создания распределенной архитектуры.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b/>
          <w:bCs/>
          <w:iCs/>
          <w:color w:val="000000" w:themeColor="text1"/>
        </w:rPr>
        <w:t>Модульное программирование</w:t>
      </w:r>
      <w:r w:rsidRPr="00394A3A">
        <w:rPr>
          <w:color w:val="000000" w:themeColor="text1"/>
        </w:rPr>
        <w:t xml:space="preserve"> — это организация программы как совокупности небольших независимых блоков, называемых модулями, структура и поведение которых подчиняются </w:t>
      </w:r>
      <w:r w:rsidRPr="00394A3A">
        <w:rPr>
          <w:color w:val="000000" w:themeColor="text1"/>
        </w:rPr>
        <w:lastRenderedPageBreak/>
        <w:t>определенным правилам. 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Суть </w:t>
      </w:r>
      <w:r w:rsidRPr="00394A3A">
        <w:rPr>
          <w:b/>
          <w:bCs/>
          <w:color w:val="000000" w:themeColor="text1"/>
        </w:rPr>
        <w:t>модульного программирования</w:t>
      </w:r>
      <w:r w:rsidRPr="00394A3A">
        <w:rPr>
          <w:color w:val="000000" w:themeColor="text1"/>
        </w:rPr>
        <w:t> состоит в разбиении сложной задачи на некоторое число более простых подзадач и составлении программ для решения достаточно независимо друг от друга. Модульность является одним из основных принципов построения программных проектов.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Языки программирования, поддерживающие модульный подход, описывают модуль как программную единицу, состоящую из двух основных частей - спецификации (интерфейса) и реализации. В спецификации приводятся такие характеристики объектов модуля, которые необходимы и достаточны для использования этих объектов в других модулях и программах. Это позволяет использовать объекты модулей только на основе информации об их интерфейсе (не ожидая их полного описания). В реализационной части модуля описывается представление и алгоритмы обработки, связанные с теми или иными объектами модуля.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Модуль является одним из средств, облегчающих верификацию программ. Модуль, как средство создания абстракции, выделяет спецификацию и локализует сведения о реализации.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Модули служат также целям создания проблемно-ориентированного контекста и локализации машинной зависимости.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b/>
          <w:bCs/>
          <w:iCs/>
          <w:color w:val="000000" w:themeColor="text1"/>
        </w:rPr>
        <w:t>Концепция модульного программирования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Концепцию модульного программирования можно сформулировать в виде нескольких понятий и положений: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·Функциональная декомпозиция задачи- разбиение большой задачи на ряд более мелких, функционально самостоятельных подзадач - модулей. Модули связаны между собой только по входным и выходным данным.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·Модуль - основа концепции модульного программирования. Каждый модуль в функциональной декомпозиции представляет собой "черный ящик" с одним входом и одним выходом. Модульный подход позволяет безболезненно производить модернизацию программы в процессе ее эксплуатации и облегчает ее сопровождение. Дополнительно модульный подход позволяет разрабатывать части программ одного проекта на разных языках программирования, после чего с помощью компоновочных средств объединять их в единый загрузочный модуль.</w:t>
      </w:r>
    </w:p>
    <w:p w:rsidR="00394A3A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·Реализуемые решения должны быть простыми и ясными. Если назначение модуля непонятно, то это говорит о том, что декомпозиция начальной или промежуточной задачи была проведена недостаточно качественно. В этом случае необходимо еще раз проанализировать задачу и, возможно, провести дополнительное разбиение на подзадачи. При наличии сложных мест в проекте, их нужно подробнее документировать с помощью продуманной системы комментариев. Этот процесс нужно продолжать до тех пор, пока действительно не удастся добиться ясного понимания назначения всех модулей задачи и их оптимального сочетания.</w:t>
      </w:r>
    </w:p>
    <w:p w:rsidR="00A9081E" w:rsidRPr="00394A3A" w:rsidRDefault="00394A3A" w:rsidP="00DB5239">
      <w:pPr>
        <w:shd w:val="clear" w:color="auto" w:fill="FFFFFF"/>
        <w:ind w:left="709"/>
        <w:jc w:val="both"/>
        <w:rPr>
          <w:color w:val="000000" w:themeColor="text1"/>
        </w:rPr>
      </w:pPr>
      <w:r w:rsidRPr="00394A3A">
        <w:rPr>
          <w:color w:val="000000" w:themeColor="text1"/>
        </w:rPr>
        <w:t>Назначение всех переменных модуля должно быть описано с помощью комментариев по мере их определения.</w:t>
      </w:r>
    </w:p>
    <w:p w:rsidR="009E0FAE" w:rsidRDefault="00A9081E" w:rsidP="00DB5239">
      <w:pPr>
        <w:ind w:left="709"/>
        <w:jc w:val="both"/>
        <w:rPr>
          <w:b/>
          <w:color w:val="000000" w:themeColor="text1"/>
        </w:rPr>
      </w:pPr>
      <w:r w:rsidRPr="00394A3A">
        <w:rPr>
          <w:b/>
          <w:color w:val="000000" w:themeColor="text1"/>
        </w:rPr>
        <w:t>4. Решить индивидуальные задания варианта 10 (5-7):</w:t>
      </w:r>
    </w:p>
    <w:p w:rsidR="00347D36" w:rsidRDefault="00347D36" w:rsidP="00DB5239">
      <w:pPr>
        <w:ind w:left="709"/>
        <w:jc w:val="both"/>
        <w:rPr>
          <w:b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88A54F" wp14:editId="66FF64E4">
            <wp:extent cx="4780952" cy="38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36" w:rsidRDefault="00347D36" w:rsidP="00DB5239">
      <w:pPr>
        <w:ind w:left="709"/>
        <w:jc w:val="both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A1E6AE3" wp14:editId="460AE706">
            <wp:extent cx="5709042" cy="2352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849" cy="23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36" w:rsidRDefault="00347D36" w:rsidP="00DB5239">
      <w:pPr>
        <w:ind w:left="709"/>
        <w:jc w:val="both"/>
        <w:rPr>
          <w:b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468530" wp14:editId="7041C90A">
            <wp:extent cx="5029200" cy="397972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620" cy="39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36" w:rsidRPr="00394A3A" w:rsidRDefault="00347D36" w:rsidP="00DB5239">
      <w:pPr>
        <w:ind w:left="709"/>
        <w:jc w:val="both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 xml:space="preserve">Выводы: </w:t>
      </w:r>
      <w:r w:rsidR="00C02AD3" w:rsidRPr="00AD7729">
        <w:t>Проанализировал процесс обработки информации и выбор структур данных для её хранения. Разработать основных алгоритмов решения задачи. Выделил программные модули для решения задачи.</w:t>
      </w:r>
      <w:r w:rsidR="00C02AD3">
        <w:t xml:space="preserve"> Решил индивидуальные задания варианта 10 (5-7).</w:t>
      </w:r>
      <w:bookmarkStart w:id="0" w:name="_GoBack"/>
      <w:bookmarkEnd w:id="0"/>
    </w:p>
    <w:p w:rsidR="00E66762" w:rsidRPr="00394A3A" w:rsidRDefault="00E66762" w:rsidP="00DB5239">
      <w:pPr>
        <w:jc w:val="both"/>
        <w:rPr>
          <w:rFonts w:eastAsiaTheme="minorEastAsia"/>
          <w:color w:val="000000" w:themeColor="text1"/>
        </w:rPr>
      </w:pPr>
      <w:r w:rsidRPr="00394A3A">
        <w:rPr>
          <w:rFonts w:eastAsiaTheme="minorEastAsia"/>
          <w:color w:val="000000" w:themeColor="text1"/>
        </w:rPr>
        <w:t>Студент:</w:t>
      </w:r>
      <w:r w:rsidRPr="00394A3A">
        <w:rPr>
          <w:rFonts w:eastAsiaTheme="minorEastAsia"/>
          <w:color w:val="000000" w:themeColor="text1"/>
          <w:u w:val="single"/>
        </w:rPr>
        <w:tab/>
      </w:r>
      <w:r w:rsidRPr="00394A3A">
        <w:rPr>
          <w:rFonts w:eastAsiaTheme="minorEastAsia"/>
          <w:color w:val="000000" w:themeColor="text1"/>
          <w:u w:val="single"/>
        </w:rPr>
        <w:tab/>
      </w:r>
      <w:r w:rsidRPr="00394A3A">
        <w:rPr>
          <w:rFonts w:eastAsiaTheme="minorEastAsia"/>
          <w:color w:val="000000" w:themeColor="text1"/>
          <w:u w:val="single"/>
        </w:rPr>
        <w:tab/>
      </w:r>
      <w:r w:rsidRPr="00394A3A">
        <w:rPr>
          <w:rFonts w:eastAsiaTheme="minorEastAsia"/>
          <w:color w:val="000000" w:themeColor="text1"/>
        </w:rPr>
        <w:t xml:space="preserve">/ </w:t>
      </w:r>
      <w:r w:rsidR="00B1350F" w:rsidRPr="00394A3A">
        <w:rPr>
          <w:rFonts w:eastAsiaTheme="minorEastAsia"/>
          <w:color w:val="000000" w:themeColor="text1"/>
        </w:rPr>
        <w:t>Ульянов Никита Анатольевич</w:t>
      </w:r>
    </w:p>
    <w:sectPr w:rsidR="00E66762" w:rsidRPr="00394A3A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3AB2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210DDE"/>
    <w:multiLevelType w:val="hybridMultilevel"/>
    <w:tmpl w:val="1F56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4" w15:restartNumberingAfterBreak="0">
    <w:nsid w:val="52F5440B"/>
    <w:multiLevelType w:val="multilevel"/>
    <w:tmpl w:val="16F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F6CD1"/>
    <w:multiLevelType w:val="hybridMultilevel"/>
    <w:tmpl w:val="EBF0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C1F1D"/>
    <w:multiLevelType w:val="multilevel"/>
    <w:tmpl w:val="962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15"/>
  </w:num>
  <w:num w:numId="7">
    <w:abstractNumId w:val="2"/>
  </w:num>
  <w:num w:numId="8">
    <w:abstractNumId w:val="4"/>
  </w:num>
  <w:num w:numId="9">
    <w:abstractNumId w:val="5"/>
  </w:num>
  <w:num w:numId="10">
    <w:abstractNumId w:val="18"/>
  </w:num>
  <w:num w:numId="11">
    <w:abstractNumId w:val="0"/>
  </w:num>
  <w:num w:numId="12">
    <w:abstractNumId w:val="6"/>
  </w:num>
  <w:num w:numId="13">
    <w:abstractNumId w:val="9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1E3876"/>
    <w:rsid w:val="00263ED8"/>
    <w:rsid w:val="00282C21"/>
    <w:rsid w:val="002F7266"/>
    <w:rsid w:val="0030629F"/>
    <w:rsid w:val="00311548"/>
    <w:rsid w:val="00340B82"/>
    <w:rsid w:val="00347D36"/>
    <w:rsid w:val="00394A3A"/>
    <w:rsid w:val="004437F1"/>
    <w:rsid w:val="00476D3F"/>
    <w:rsid w:val="004C5298"/>
    <w:rsid w:val="0056050D"/>
    <w:rsid w:val="00571D22"/>
    <w:rsid w:val="005D3539"/>
    <w:rsid w:val="00635CAC"/>
    <w:rsid w:val="00660E52"/>
    <w:rsid w:val="007A0D63"/>
    <w:rsid w:val="00822E06"/>
    <w:rsid w:val="0085451E"/>
    <w:rsid w:val="008B758C"/>
    <w:rsid w:val="008D5AC5"/>
    <w:rsid w:val="009B5EB3"/>
    <w:rsid w:val="009E0FAE"/>
    <w:rsid w:val="009F3C08"/>
    <w:rsid w:val="00A9081E"/>
    <w:rsid w:val="00AC2285"/>
    <w:rsid w:val="00AD1838"/>
    <w:rsid w:val="00AD6849"/>
    <w:rsid w:val="00AE48E7"/>
    <w:rsid w:val="00B1350F"/>
    <w:rsid w:val="00B157A2"/>
    <w:rsid w:val="00B54A77"/>
    <w:rsid w:val="00C02AD3"/>
    <w:rsid w:val="00C153B4"/>
    <w:rsid w:val="00C17065"/>
    <w:rsid w:val="00C95297"/>
    <w:rsid w:val="00CA32CC"/>
    <w:rsid w:val="00CD2A65"/>
    <w:rsid w:val="00D310BF"/>
    <w:rsid w:val="00D45A70"/>
    <w:rsid w:val="00D77E8F"/>
    <w:rsid w:val="00D86BF2"/>
    <w:rsid w:val="00DB5239"/>
    <w:rsid w:val="00DE38E1"/>
    <w:rsid w:val="00DE464F"/>
    <w:rsid w:val="00E66762"/>
    <w:rsid w:val="00EC4E3A"/>
    <w:rsid w:val="00ED7BEC"/>
    <w:rsid w:val="00F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B102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4A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4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95297"/>
    <w:pPr>
      <w:spacing w:before="100" w:beforeAutospacing="1" w:after="100" w:afterAutospacing="1"/>
    </w:p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  <w:style w:type="character" w:customStyle="1" w:styleId="20">
    <w:name w:val="Заголовок 2 Знак"/>
    <w:basedOn w:val="a0"/>
    <w:link w:val="2"/>
    <w:uiPriority w:val="9"/>
    <w:rsid w:val="00394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A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94A3A"/>
    <w:rPr>
      <w:i/>
      <w:iCs/>
    </w:rPr>
  </w:style>
  <w:style w:type="character" w:styleId="a8">
    <w:name w:val="Strong"/>
    <w:basedOn w:val="a0"/>
    <w:uiPriority w:val="22"/>
    <w:qFormat/>
    <w:rsid w:val="00394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EFCC747-8750-415B-A511-3D0DC398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31</cp:revision>
  <dcterms:created xsi:type="dcterms:W3CDTF">2023-12-11T11:34:00Z</dcterms:created>
  <dcterms:modified xsi:type="dcterms:W3CDTF">2023-12-19T09:59:00Z</dcterms:modified>
</cp:coreProperties>
</file>