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BD" w:rsidRDefault="004C0D18">
      <w:pPr>
        <w:rPr>
          <w:b/>
          <w:sz w:val="32"/>
          <w:szCs w:val="32"/>
        </w:rPr>
      </w:pPr>
      <w:r>
        <w:rPr>
          <w:b/>
          <w:sz w:val="32"/>
          <w:szCs w:val="32"/>
        </w:rPr>
        <w:t>Tema</w:t>
      </w:r>
    </w:p>
    <w:p w:rsidR="001329BD" w:rsidRDefault="004C0D18">
      <w:pPr>
        <w:ind w:left="141"/>
        <w:rPr>
          <w:sz w:val="24"/>
          <w:szCs w:val="24"/>
        </w:rPr>
      </w:pPr>
      <w:r>
        <w:rPr>
          <w:sz w:val="24"/>
          <w:szCs w:val="24"/>
        </w:rPr>
        <w:t>Videojuegos</w:t>
      </w:r>
    </w:p>
    <w:p w:rsidR="001329BD" w:rsidRDefault="001329BD"/>
    <w:p w:rsidR="001329BD" w:rsidRDefault="001329BD">
      <w:pPr>
        <w:rPr>
          <w:b/>
          <w:sz w:val="30"/>
          <w:szCs w:val="30"/>
        </w:rPr>
      </w:pPr>
    </w:p>
    <w:p w:rsidR="001329BD" w:rsidRDefault="004C0D18">
      <w:pPr>
        <w:rPr>
          <w:b/>
          <w:sz w:val="30"/>
          <w:szCs w:val="30"/>
        </w:rPr>
      </w:pPr>
      <w:r>
        <w:rPr>
          <w:b/>
          <w:sz w:val="30"/>
          <w:szCs w:val="30"/>
        </w:rPr>
        <w:t>Modelo ER</w:t>
      </w:r>
    </w:p>
    <w:p w:rsidR="001329BD" w:rsidRDefault="004C0D18">
      <w:pPr>
        <w:ind w:left="141"/>
      </w:pPr>
      <w:r>
        <w:rPr>
          <w:noProof/>
          <w:lang w:val="es-MX"/>
        </w:rPr>
        <w:drawing>
          <wp:inline distT="0" distB="0" distL="0" distR="0" wp14:anchorId="1E9D6654" wp14:editId="325170F4">
            <wp:extent cx="6151733" cy="38100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793" cy="38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BD" w:rsidRDefault="001329BD"/>
    <w:p w:rsidR="001329BD" w:rsidRDefault="001329BD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4C0D18" w:rsidRDefault="004C0D18">
      <w:pPr>
        <w:rPr>
          <w:sz w:val="32"/>
          <w:szCs w:val="32"/>
        </w:rPr>
      </w:pPr>
    </w:p>
    <w:p w:rsidR="001329BD" w:rsidRDefault="001329BD">
      <w:pPr>
        <w:rPr>
          <w:sz w:val="32"/>
          <w:szCs w:val="32"/>
        </w:rPr>
      </w:pPr>
    </w:p>
    <w:p w:rsidR="001329BD" w:rsidRDefault="004C0D18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Diagrama de Base de Datos</w:t>
      </w:r>
    </w:p>
    <w:p w:rsidR="001329BD" w:rsidRDefault="005166D9">
      <w:pPr>
        <w:ind w:left="141"/>
        <w:rPr>
          <w:sz w:val="24"/>
          <w:szCs w:val="24"/>
        </w:rPr>
      </w:pPr>
      <w:r>
        <w:rPr>
          <w:noProof/>
          <w:lang w:val="es-MX"/>
        </w:rPr>
        <w:drawing>
          <wp:inline distT="0" distB="0" distL="0" distR="0" wp14:anchorId="1D84C4BB" wp14:editId="23CC08D4">
            <wp:extent cx="5733415" cy="4949825"/>
            <wp:effectExtent l="0" t="0" r="635" b="317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BD" w:rsidRDefault="001329BD">
      <w:pPr>
        <w:rPr>
          <w:sz w:val="24"/>
          <w:szCs w:val="24"/>
        </w:rPr>
      </w:pPr>
    </w:p>
    <w:p w:rsidR="004C0D18" w:rsidRDefault="004C0D18" w:rsidP="004C0D18">
      <w:pPr>
        <w:rPr>
          <w:sz w:val="32"/>
          <w:szCs w:val="32"/>
        </w:rPr>
      </w:pPr>
      <w:r>
        <w:rPr>
          <w:sz w:val="32"/>
          <w:szCs w:val="32"/>
        </w:rPr>
        <w:t xml:space="preserve">URL de </w:t>
      </w:r>
      <w:proofErr w:type="spellStart"/>
      <w:r>
        <w:rPr>
          <w:sz w:val="32"/>
          <w:szCs w:val="32"/>
        </w:rPr>
        <w:t>dataset</w:t>
      </w:r>
      <w:proofErr w:type="spellEnd"/>
    </w:p>
    <w:p w:rsidR="004C0D18" w:rsidRDefault="004C0D18" w:rsidP="004C0D18">
      <w:pPr>
        <w:ind w:left="141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https://www.kaggle.com/upadorprofzs/eda-video-game-sales/data</w:t>
        </w:r>
      </w:hyperlink>
    </w:p>
    <w:p w:rsidR="004C0D18" w:rsidRDefault="004C0D18" w:rsidP="004C0D18">
      <w:pPr>
        <w:ind w:left="141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https://www.kaggle.com/skateddu/metacritic-games-stats-20112019</w:t>
        </w:r>
      </w:hyperlink>
    </w:p>
    <w:p w:rsidR="004C0D18" w:rsidRDefault="004C0D18" w:rsidP="004C0D18">
      <w:pPr>
        <w:ind w:left="141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https://www.kaggle.com/andreshg/videogamescompaniesregions</w:t>
        </w:r>
      </w:hyperlink>
    </w:p>
    <w:p w:rsidR="004C0D18" w:rsidRDefault="004C0D18" w:rsidP="004C0D18">
      <w:pPr>
        <w:ind w:left="141"/>
        <w:rPr>
          <w:rFonts w:ascii="Montserrat" w:eastAsia="Montserrat" w:hAnsi="Montserrat" w:cs="Montserrat"/>
          <w:b/>
          <w:color w:val="636363"/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https://www.kaggle.com/luismartingrados/videogames</w:t>
        </w:r>
      </w:hyperlink>
    </w:p>
    <w:p w:rsidR="001329BD" w:rsidRPr="004C0D18" w:rsidRDefault="001329BD">
      <w:pPr>
        <w:rPr>
          <w:sz w:val="24"/>
          <w:szCs w:val="24"/>
        </w:rPr>
      </w:pPr>
      <w:bookmarkStart w:id="0" w:name="_GoBack"/>
      <w:bookmarkEnd w:id="0"/>
    </w:p>
    <w:sectPr w:rsidR="001329BD" w:rsidRPr="004C0D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BD"/>
    <w:rsid w:val="001329BD"/>
    <w:rsid w:val="004C0D18"/>
    <w:rsid w:val="0051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8295"/>
  <w15:docId w15:val="{02006629-05AB-468B-9400-DFDE2209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ndreshg/videogamescompaniesreg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kateddu/metacritic-games-stats-201120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upadorprofzs/eda-video-game-sales/dat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kaggle.com/luismartingrados/video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</cp:lastModifiedBy>
  <cp:revision>3</cp:revision>
  <dcterms:created xsi:type="dcterms:W3CDTF">2021-12-09T05:55:00Z</dcterms:created>
  <dcterms:modified xsi:type="dcterms:W3CDTF">2021-12-09T05:57:00Z</dcterms:modified>
</cp:coreProperties>
</file>