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3D31F" w14:textId="19395D20" w:rsidR="00AB7B4E" w:rsidRPr="001B5A23" w:rsidRDefault="00AB7B4E" w:rsidP="00AC1425">
      <w:pPr>
        <w:jc w:val="center"/>
        <w:rPr>
          <w:rFonts w:ascii="Arial" w:hAnsi="Arial" w:cs="Arial"/>
          <w:b/>
        </w:rPr>
      </w:pPr>
      <w:r w:rsidRPr="001B5A23">
        <w:rPr>
          <w:rFonts w:ascii="Arial" w:hAnsi="Arial" w:cs="Arial"/>
          <w:b/>
        </w:rPr>
        <w:t xml:space="preserve">La cobertura de </w:t>
      </w:r>
      <w:r w:rsidR="008F5BC6">
        <w:rPr>
          <w:rFonts w:ascii="Arial" w:hAnsi="Arial" w:cs="Arial"/>
          <w:b/>
        </w:rPr>
        <w:t>S</w:t>
      </w:r>
      <w:r w:rsidRPr="001B5A23">
        <w:rPr>
          <w:rFonts w:ascii="Arial" w:hAnsi="Arial" w:cs="Arial"/>
          <w:b/>
        </w:rPr>
        <w:t xml:space="preserve">ervicios de </w:t>
      </w:r>
      <w:r w:rsidR="008F5BC6">
        <w:rPr>
          <w:rFonts w:ascii="Arial" w:hAnsi="Arial" w:cs="Arial"/>
          <w:b/>
        </w:rPr>
        <w:t>S</w:t>
      </w:r>
      <w:r w:rsidRPr="001B5A23">
        <w:rPr>
          <w:rFonts w:ascii="Arial" w:hAnsi="Arial" w:cs="Arial"/>
          <w:b/>
        </w:rPr>
        <w:t xml:space="preserve">alud y su </w:t>
      </w:r>
      <w:r w:rsidR="008F5BC6">
        <w:rPr>
          <w:rFonts w:ascii="Arial" w:hAnsi="Arial" w:cs="Arial"/>
          <w:b/>
        </w:rPr>
        <w:t>E</w:t>
      </w:r>
      <w:r w:rsidRPr="001B5A23">
        <w:rPr>
          <w:rFonts w:ascii="Arial" w:hAnsi="Arial" w:cs="Arial"/>
          <w:b/>
        </w:rPr>
        <w:t>valuación</w:t>
      </w:r>
    </w:p>
    <w:p w14:paraId="7DF726B2" w14:textId="77777777" w:rsidR="00AB7B4E" w:rsidRPr="006A06C5" w:rsidRDefault="00AB7B4E" w:rsidP="001B5A23">
      <w:pPr>
        <w:jc w:val="both"/>
        <w:rPr>
          <w:rFonts w:ascii="Arial" w:hAnsi="Arial" w:cs="Arial"/>
        </w:rPr>
      </w:pPr>
    </w:p>
    <w:p w14:paraId="6E43286E" w14:textId="5D4B90DE" w:rsidR="00AC1425" w:rsidRDefault="00AA0D72" w:rsidP="001B5A23">
      <w:pPr>
        <w:jc w:val="both"/>
        <w:rPr>
          <w:rFonts w:ascii="Arial" w:hAnsi="Arial" w:cs="Arial"/>
        </w:rPr>
      </w:pPr>
      <w:r>
        <w:rPr>
          <w:rFonts w:ascii="Arial" w:hAnsi="Arial" w:cs="Arial"/>
        </w:rPr>
        <w:t>L</w:t>
      </w:r>
      <w:r w:rsidR="00AB7B4E" w:rsidRPr="006A06C5">
        <w:rPr>
          <w:rFonts w:ascii="Arial" w:hAnsi="Arial" w:cs="Arial"/>
        </w:rPr>
        <w:t xml:space="preserve">a cobertura del servicio </w:t>
      </w:r>
      <w:r w:rsidR="00AC1425">
        <w:rPr>
          <w:rFonts w:ascii="Arial" w:hAnsi="Arial" w:cs="Arial"/>
        </w:rPr>
        <w:t>de s</w:t>
      </w:r>
      <w:r w:rsidR="00AB7B4E" w:rsidRPr="006A06C5">
        <w:rPr>
          <w:rFonts w:ascii="Arial" w:hAnsi="Arial" w:cs="Arial"/>
        </w:rPr>
        <w:t>alud se considera como un concepto que expresa el grado de interac</w:t>
      </w:r>
      <w:r w:rsidR="00AC1425">
        <w:rPr>
          <w:rFonts w:ascii="Arial" w:hAnsi="Arial" w:cs="Arial"/>
        </w:rPr>
        <w:t xml:space="preserve">ción </w:t>
      </w:r>
      <w:r w:rsidR="00AB7B4E" w:rsidRPr="006A06C5">
        <w:rPr>
          <w:rFonts w:ascii="Arial" w:hAnsi="Arial" w:cs="Arial"/>
        </w:rPr>
        <w:t xml:space="preserve">entre el servicio y las personas a las que se </w:t>
      </w:r>
      <w:r w:rsidR="00AC1425">
        <w:rPr>
          <w:rFonts w:ascii="Arial" w:hAnsi="Arial" w:cs="Arial"/>
        </w:rPr>
        <w:t xml:space="preserve">les </w:t>
      </w:r>
      <w:r w:rsidR="00AB7B4E" w:rsidRPr="006A06C5">
        <w:rPr>
          <w:rFonts w:ascii="Arial" w:hAnsi="Arial" w:cs="Arial"/>
        </w:rPr>
        <w:t>destina, no se limita a un aspecto particular de la prestación de servicios, si</w:t>
      </w:r>
      <w:r w:rsidR="00AC1425">
        <w:rPr>
          <w:rFonts w:ascii="Arial" w:hAnsi="Arial" w:cs="Arial"/>
        </w:rPr>
        <w:t xml:space="preserve"> </w:t>
      </w:r>
      <w:r w:rsidR="00AB7B4E" w:rsidRPr="006A06C5">
        <w:rPr>
          <w:rFonts w:ascii="Arial" w:hAnsi="Arial" w:cs="Arial"/>
        </w:rPr>
        <w:t xml:space="preserve">no que </w:t>
      </w:r>
      <w:r w:rsidR="00AC1425">
        <w:rPr>
          <w:rFonts w:ascii="Arial" w:hAnsi="Arial" w:cs="Arial"/>
        </w:rPr>
        <w:t>es</w:t>
      </w:r>
      <w:r w:rsidR="00AB7B4E" w:rsidRPr="006A06C5">
        <w:rPr>
          <w:rFonts w:ascii="Arial" w:hAnsi="Arial" w:cs="Arial"/>
        </w:rPr>
        <w:t xml:space="preserve"> el proceso de asignación de recursos para el logro de la objetivo deseado. </w:t>
      </w:r>
    </w:p>
    <w:p w14:paraId="51DE6EC0" w14:textId="77777777" w:rsidR="00AC1425" w:rsidRDefault="00AC1425" w:rsidP="001B5A23">
      <w:pPr>
        <w:jc w:val="both"/>
        <w:rPr>
          <w:rFonts w:ascii="Arial" w:hAnsi="Arial" w:cs="Arial"/>
        </w:rPr>
      </w:pPr>
      <w:bookmarkStart w:id="0" w:name="_GoBack"/>
      <w:bookmarkEnd w:id="0"/>
    </w:p>
    <w:p w14:paraId="1B9B8B79" w14:textId="0DF2476E" w:rsidR="00AB7B4E" w:rsidRDefault="00AB7B4E" w:rsidP="001B5A23">
      <w:pPr>
        <w:jc w:val="both"/>
        <w:rPr>
          <w:rFonts w:ascii="Arial" w:hAnsi="Arial" w:cs="Arial"/>
        </w:rPr>
      </w:pPr>
      <w:r w:rsidRPr="006A06C5">
        <w:rPr>
          <w:rFonts w:ascii="Arial" w:hAnsi="Arial" w:cs="Arial"/>
        </w:rPr>
        <w:t xml:space="preserve">Para la medición de la cobertura, </w:t>
      </w:r>
      <w:r w:rsidR="00AC1425">
        <w:rPr>
          <w:rFonts w:ascii="Arial" w:hAnsi="Arial" w:cs="Arial"/>
        </w:rPr>
        <w:t xml:space="preserve">existen </w:t>
      </w:r>
      <w:r w:rsidRPr="006A06C5">
        <w:rPr>
          <w:rFonts w:ascii="Arial" w:hAnsi="Arial" w:cs="Arial"/>
        </w:rPr>
        <w:t>varias etapas clave</w:t>
      </w:r>
      <w:r w:rsidR="00AC1425">
        <w:rPr>
          <w:rFonts w:ascii="Arial" w:hAnsi="Arial" w:cs="Arial"/>
        </w:rPr>
        <w:t xml:space="preserve">s, </w:t>
      </w:r>
      <w:r w:rsidRPr="006A06C5">
        <w:rPr>
          <w:rFonts w:ascii="Arial" w:hAnsi="Arial" w:cs="Arial"/>
        </w:rPr>
        <w:t>primero</w:t>
      </w:r>
      <w:r w:rsidR="00AC1425">
        <w:rPr>
          <w:rFonts w:ascii="Arial" w:hAnsi="Arial" w:cs="Arial"/>
        </w:rPr>
        <w:t xml:space="preserve"> la</w:t>
      </w:r>
      <w:r w:rsidRPr="006A06C5">
        <w:rPr>
          <w:rFonts w:ascii="Arial" w:hAnsi="Arial" w:cs="Arial"/>
        </w:rPr>
        <w:t xml:space="preserve"> identifica</w:t>
      </w:r>
      <w:r w:rsidR="00AC1425">
        <w:rPr>
          <w:rFonts w:ascii="Arial" w:hAnsi="Arial" w:cs="Arial"/>
        </w:rPr>
        <w:t xml:space="preserve">ción de los usuarios; </w:t>
      </w:r>
      <w:r w:rsidRPr="006A06C5">
        <w:rPr>
          <w:rFonts w:ascii="Arial" w:hAnsi="Arial" w:cs="Arial"/>
        </w:rPr>
        <w:t xml:space="preserve">la prestación del servicio; la relación entre el número de personas </w:t>
      </w:r>
      <w:r w:rsidR="00AC1425">
        <w:rPr>
          <w:rFonts w:ascii="Arial" w:hAnsi="Arial" w:cs="Arial"/>
        </w:rPr>
        <w:t xml:space="preserve">que asisten al servicio y </w:t>
      </w:r>
      <w:r w:rsidRPr="006A06C5">
        <w:rPr>
          <w:rFonts w:ascii="Arial" w:hAnsi="Arial" w:cs="Arial"/>
        </w:rPr>
        <w:t xml:space="preserve">la población objetivo, de modo que </w:t>
      </w:r>
      <w:r w:rsidR="00AC1425">
        <w:rPr>
          <w:rFonts w:ascii="Arial" w:hAnsi="Arial" w:cs="Arial"/>
        </w:rPr>
        <w:t xml:space="preserve">es </w:t>
      </w:r>
      <w:r w:rsidRPr="006A06C5">
        <w:rPr>
          <w:rFonts w:ascii="Arial" w:hAnsi="Arial" w:cs="Arial"/>
        </w:rPr>
        <w:t>un</w:t>
      </w:r>
      <w:r w:rsidR="00AC1425">
        <w:rPr>
          <w:rFonts w:ascii="Arial" w:hAnsi="Arial" w:cs="Arial"/>
        </w:rPr>
        <w:t>a i</w:t>
      </w:r>
      <w:r w:rsidRPr="006A06C5">
        <w:rPr>
          <w:rFonts w:ascii="Arial" w:hAnsi="Arial" w:cs="Arial"/>
        </w:rPr>
        <w:t>nteracción entre el servicio y</w:t>
      </w:r>
      <w:r w:rsidR="00AC1425">
        <w:rPr>
          <w:rFonts w:ascii="Arial" w:hAnsi="Arial" w:cs="Arial"/>
        </w:rPr>
        <w:t xml:space="preserve"> </w:t>
      </w:r>
      <w:r w:rsidRPr="006A06C5">
        <w:rPr>
          <w:rFonts w:ascii="Arial" w:hAnsi="Arial" w:cs="Arial"/>
        </w:rPr>
        <w:t xml:space="preserve">la población objetivo. Esta definición de la cobertura permite variaciones, que se llaman "cobertura específica", mediante la limitación de la población objetivo a subgrupos específicos diferenciados por ciertas condiciones relacionadas con la prestación de servicios o mediante </w:t>
      </w:r>
      <w:r w:rsidR="00AC1425">
        <w:rPr>
          <w:rFonts w:ascii="Arial" w:hAnsi="Arial" w:cs="Arial"/>
        </w:rPr>
        <w:t>factores demográficos</w:t>
      </w:r>
      <w:r w:rsidRPr="006A06C5">
        <w:rPr>
          <w:rFonts w:ascii="Arial" w:hAnsi="Arial" w:cs="Arial"/>
        </w:rPr>
        <w:t xml:space="preserve"> o socioeconómic</w:t>
      </w:r>
      <w:r w:rsidR="00AC1425">
        <w:rPr>
          <w:rFonts w:ascii="Arial" w:hAnsi="Arial" w:cs="Arial"/>
        </w:rPr>
        <w:t>os.</w:t>
      </w:r>
    </w:p>
    <w:p w14:paraId="5D292160" w14:textId="77777777" w:rsidR="00AC1425" w:rsidRPr="006A06C5" w:rsidRDefault="00AC1425" w:rsidP="001B5A23">
      <w:pPr>
        <w:jc w:val="both"/>
        <w:rPr>
          <w:rFonts w:ascii="Arial" w:hAnsi="Arial" w:cs="Arial"/>
        </w:rPr>
      </w:pPr>
    </w:p>
    <w:p w14:paraId="449C0ABB" w14:textId="4B188115" w:rsidR="00965C30" w:rsidRPr="006A06C5" w:rsidRDefault="00AB7B4E" w:rsidP="001B5A23">
      <w:pPr>
        <w:jc w:val="both"/>
        <w:rPr>
          <w:rFonts w:ascii="Arial" w:hAnsi="Arial" w:cs="Arial"/>
        </w:rPr>
      </w:pPr>
      <w:r w:rsidRPr="006A06C5">
        <w:rPr>
          <w:rFonts w:ascii="Arial" w:hAnsi="Arial" w:cs="Arial"/>
        </w:rPr>
        <w:t>La evaluación de la cobertura sobre la base de estos conceptos permite a la administración</w:t>
      </w:r>
      <w:r w:rsidR="00AC1425">
        <w:rPr>
          <w:rFonts w:ascii="Arial" w:hAnsi="Arial" w:cs="Arial"/>
        </w:rPr>
        <w:t xml:space="preserve">, </w:t>
      </w:r>
      <w:r w:rsidRPr="006A06C5">
        <w:rPr>
          <w:rFonts w:ascii="Arial" w:hAnsi="Arial" w:cs="Arial"/>
        </w:rPr>
        <w:t>identificar cuellos de botella en la ope</w:t>
      </w:r>
      <w:r w:rsidR="00AC1425">
        <w:rPr>
          <w:rFonts w:ascii="Arial" w:hAnsi="Arial" w:cs="Arial"/>
        </w:rPr>
        <w:t>ración del servicio, analizando</w:t>
      </w:r>
      <w:r w:rsidRPr="006A06C5">
        <w:rPr>
          <w:rFonts w:ascii="Arial" w:hAnsi="Arial" w:cs="Arial"/>
        </w:rPr>
        <w:t xml:space="preserve"> los factores que</w:t>
      </w:r>
      <w:r w:rsidR="00AC1425">
        <w:rPr>
          <w:rFonts w:ascii="Arial" w:hAnsi="Arial" w:cs="Arial"/>
        </w:rPr>
        <w:t xml:space="preserve"> los</w:t>
      </w:r>
      <w:r w:rsidRPr="006A06C5">
        <w:rPr>
          <w:rFonts w:ascii="Arial" w:hAnsi="Arial" w:cs="Arial"/>
        </w:rPr>
        <w:t xml:space="preserve"> limitan </w:t>
      </w:r>
      <w:r w:rsidR="00AC1425">
        <w:rPr>
          <w:rFonts w:ascii="Arial" w:hAnsi="Arial" w:cs="Arial"/>
        </w:rPr>
        <w:t>o responsabilizan lo cual permitirá seleccionar medidas e</w:t>
      </w:r>
      <w:r w:rsidRPr="006A06C5">
        <w:rPr>
          <w:rFonts w:ascii="Arial" w:hAnsi="Arial" w:cs="Arial"/>
        </w:rPr>
        <w:t>fectivas para el desarrollo del servicio.</w:t>
      </w:r>
    </w:p>
    <w:p w14:paraId="315490C2" w14:textId="77777777" w:rsidR="00135A72" w:rsidRPr="006A06C5" w:rsidRDefault="00135A72" w:rsidP="001B5A23">
      <w:pPr>
        <w:jc w:val="both"/>
        <w:rPr>
          <w:rFonts w:ascii="Arial" w:hAnsi="Arial" w:cs="Arial"/>
        </w:rPr>
      </w:pPr>
    </w:p>
    <w:p w14:paraId="144240BD" w14:textId="474AE898" w:rsidR="00135A72" w:rsidRDefault="00135A72" w:rsidP="001B5A23">
      <w:pPr>
        <w:jc w:val="both"/>
        <w:rPr>
          <w:rFonts w:ascii="Arial" w:hAnsi="Arial" w:cs="Arial"/>
        </w:rPr>
      </w:pPr>
      <w:r w:rsidRPr="006A06C5">
        <w:rPr>
          <w:rFonts w:ascii="Arial" w:hAnsi="Arial" w:cs="Arial"/>
        </w:rPr>
        <w:t>En muchos países en desarrollo se ha dado alta prioridad a</w:t>
      </w:r>
      <w:r w:rsidR="00AC1425">
        <w:rPr>
          <w:rFonts w:ascii="Arial" w:hAnsi="Arial" w:cs="Arial"/>
        </w:rPr>
        <w:t xml:space="preserve">l desarrollo de </w:t>
      </w:r>
      <w:r w:rsidRPr="006A06C5">
        <w:rPr>
          <w:rFonts w:ascii="Arial" w:hAnsi="Arial" w:cs="Arial"/>
        </w:rPr>
        <w:t>los serv</w:t>
      </w:r>
      <w:r w:rsidR="00AC1425">
        <w:rPr>
          <w:rFonts w:ascii="Arial" w:hAnsi="Arial" w:cs="Arial"/>
        </w:rPr>
        <w:t>icios de salud básicos</w:t>
      </w:r>
      <w:r w:rsidRPr="006A06C5">
        <w:rPr>
          <w:rFonts w:ascii="Arial" w:hAnsi="Arial" w:cs="Arial"/>
        </w:rPr>
        <w:t>.</w:t>
      </w:r>
      <w:r w:rsidR="00AC1425">
        <w:rPr>
          <w:rFonts w:ascii="Arial" w:hAnsi="Arial" w:cs="Arial"/>
        </w:rPr>
        <w:t xml:space="preserve"> Los </w:t>
      </w:r>
      <w:r w:rsidRPr="006A06C5">
        <w:rPr>
          <w:rFonts w:ascii="Arial" w:hAnsi="Arial" w:cs="Arial"/>
        </w:rPr>
        <w:t>primarios implica</w:t>
      </w:r>
      <w:r w:rsidR="00AC1425">
        <w:rPr>
          <w:rFonts w:ascii="Arial" w:hAnsi="Arial" w:cs="Arial"/>
        </w:rPr>
        <w:t>n dos enfoques</w:t>
      </w:r>
      <w:r w:rsidRPr="006A06C5">
        <w:rPr>
          <w:rFonts w:ascii="Arial" w:hAnsi="Arial" w:cs="Arial"/>
        </w:rPr>
        <w:t>: uno es el desarrollo de nuevos recursos y tecnologías;</w:t>
      </w:r>
      <w:r w:rsidR="00AC1425">
        <w:rPr>
          <w:rFonts w:ascii="Arial" w:hAnsi="Arial" w:cs="Arial"/>
        </w:rPr>
        <w:t xml:space="preserve"> el otro es el uso eficaz de lo</w:t>
      </w:r>
      <w:r w:rsidRPr="006A06C5">
        <w:rPr>
          <w:rFonts w:ascii="Arial" w:hAnsi="Arial" w:cs="Arial"/>
        </w:rPr>
        <w:t xml:space="preserve"> </w:t>
      </w:r>
      <w:r w:rsidR="00AC1425">
        <w:rPr>
          <w:rFonts w:ascii="Arial" w:hAnsi="Arial" w:cs="Arial"/>
        </w:rPr>
        <w:t>disponible y tecnologias. E</w:t>
      </w:r>
      <w:r w:rsidRPr="006A06C5">
        <w:rPr>
          <w:rFonts w:ascii="Arial" w:hAnsi="Arial" w:cs="Arial"/>
        </w:rPr>
        <w:t>n el context</w:t>
      </w:r>
      <w:r w:rsidR="00AC1425">
        <w:rPr>
          <w:rFonts w:ascii="Arial" w:hAnsi="Arial" w:cs="Arial"/>
        </w:rPr>
        <w:t>o de este último enfoque, llama</w:t>
      </w:r>
      <w:r w:rsidRPr="006A06C5">
        <w:rPr>
          <w:rFonts w:ascii="Arial" w:hAnsi="Arial" w:cs="Arial"/>
        </w:rPr>
        <w:t xml:space="preserve"> much</w:t>
      </w:r>
      <w:r w:rsidR="00AC1425">
        <w:rPr>
          <w:rFonts w:ascii="Arial" w:hAnsi="Arial" w:cs="Arial"/>
        </w:rPr>
        <w:t>o l</w:t>
      </w:r>
      <w:r w:rsidRPr="006A06C5">
        <w:rPr>
          <w:rFonts w:ascii="Arial" w:hAnsi="Arial" w:cs="Arial"/>
        </w:rPr>
        <w:t xml:space="preserve">a atención </w:t>
      </w:r>
      <w:r w:rsidR="00AC1425">
        <w:rPr>
          <w:rFonts w:ascii="Arial" w:hAnsi="Arial" w:cs="Arial"/>
        </w:rPr>
        <w:t>que</w:t>
      </w:r>
      <w:r w:rsidRPr="006A06C5">
        <w:rPr>
          <w:rFonts w:ascii="Arial" w:hAnsi="Arial" w:cs="Arial"/>
        </w:rPr>
        <w:t xml:space="preserve"> se le ha dado a la gestión de servicios de salud.</w:t>
      </w:r>
    </w:p>
    <w:p w14:paraId="1FC9F892" w14:textId="77777777" w:rsidR="00AC1425" w:rsidRPr="006A06C5" w:rsidRDefault="00AC1425" w:rsidP="001B5A23">
      <w:pPr>
        <w:jc w:val="both"/>
        <w:rPr>
          <w:rFonts w:ascii="Arial" w:hAnsi="Arial" w:cs="Arial"/>
        </w:rPr>
      </w:pPr>
    </w:p>
    <w:p w14:paraId="4CBA5978" w14:textId="3E5EC254" w:rsidR="00135A72" w:rsidRPr="006A06C5" w:rsidRDefault="00AC1425" w:rsidP="001B5A23">
      <w:pPr>
        <w:jc w:val="both"/>
        <w:rPr>
          <w:rFonts w:ascii="Arial" w:hAnsi="Arial" w:cs="Arial"/>
        </w:rPr>
      </w:pPr>
      <w:r>
        <w:rPr>
          <w:rFonts w:ascii="Arial" w:hAnsi="Arial" w:cs="Arial"/>
        </w:rPr>
        <w:t>Lo</w:t>
      </w:r>
      <w:r w:rsidR="00135A72" w:rsidRPr="006A06C5">
        <w:rPr>
          <w:rFonts w:ascii="Arial" w:hAnsi="Arial" w:cs="Arial"/>
        </w:rPr>
        <w:t>s cuestion</w:t>
      </w:r>
      <w:r>
        <w:rPr>
          <w:rFonts w:ascii="Arial" w:hAnsi="Arial" w:cs="Arial"/>
        </w:rPr>
        <w:t>amiento</w:t>
      </w:r>
      <w:r w:rsidR="00135A72" w:rsidRPr="006A06C5">
        <w:rPr>
          <w:rFonts w:ascii="Arial" w:hAnsi="Arial" w:cs="Arial"/>
        </w:rPr>
        <w:t>s fundamentales en la gestión de un servicio básico de salud son:</w:t>
      </w:r>
    </w:p>
    <w:p w14:paraId="24071D06" w14:textId="4974B33F" w:rsidR="00135A72" w:rsidRPr="006A06C5" w:rsidRDefault="00AC1425" w:rsidP="001B5A23">
      <w:pPr>
        <w:jc w:val="both"/>
        <w:rPr>
          <w:rFonts w:ascii="Arial" w:hAnsi="Arial" w:cs="Arial"/>
        </w:rPr>
      </w:pPr>
      <w:r>
        <w:rPr>
          <w:rFonts w:ascii="Arial" w:hAnsi="Arial" w:cs="Arial"/>
        </w:rPr>
        <w:t>(a) ¿Cómo se debe</w:t>
      </w:r>
      <w:r w:rsidR="00135A72" w:rsidRPr="006A06C5">
        <w:rPr>
          <w:rFonts w:ascii="Arial" w:hAnsi="Arial" w:cs="Arial"/>
        </w:rPr>
        <w:t xml:space="preserve"> asignar recursos y </w:t>
      </w:r>
      <w:r>
        <w:rPr>
          <w:rFonts w:ascii="Arial" w:hAnsi="Arial" w:cs="Arial"/>
        </w:rPr>
        <w:t xml:space="preserve">un </w:t>
      </w:r>
      <w:r w:rsidR="00135A72" w:rsidRPr="006A06C5">
        <w:rPr>
          <w:rFonts w:ascii="Arial" w:hAnsi="Arial" w:cs="Arial"/>
        </w:rPr>
        <w:t xml:space="preserve">servicio organizado </w:t>
      </w:r>
      <w:r>
        <w:rPr>
          <w:rFonts w:ascii="Arial" w:hAnsi="Arial" w:cs="Arial"/>
        </w:rPr>
        <w:t>a</w:t>
      </w:r>
      <w:r w:rsidR="00135A72" w:rsidRPr="006A06C5">
        <w:rPr>
          <w:rFonts w:ascii="Arial" w:hAnsi="Arial" w:cs="Arial"/>
        </w:rPr>
        <w:t xml:space="preserve"> tantas personas como sea posible?</w:t>
      </w:r>
    </w:p>
    <w:p w14:paraId="3FF12D25" w14:textId="54F62374" w:rsidR="00135A72" w:rsidRPr="006A06C5" w:rsidRDefault="00135A72" w:rsidP="001B5A23">
      <w:pPr>
        <w:jc w:val="both"/>
        <w:rPr>
          <w:rFonts w:ascii="Arial" w:hAnsi="Arial" w:cs="Arial"/>
        </w:rPr>
      </w:pPr>
      <w:r w:rsidRPr="006A06C5">
        <w:rPr>
          <w:rFonts w:ascii="Arial" w:hAnsi="Arial" w:cs="Arial"/>
        </w:rPr>
        <w:t xml:space="preserve">(b) ¿El servicio de llegar </w:t>
      </w:r>
      <w:r w:rsidR="00AC1425">
        <w:rPr>
          <w:rFonts w:ascii="Arial" w:hAnsi="Arial" w:cs="Arial"/>
        </w:rPr>
        <w:t xml:space="preserve">solo </w:t>
      </w:r>
      <w:r w:rsidRPr="006A06C5">
        <w:rPr>
          <w:rFonts w:ascii="Arial" w:hAnsi="Arial" w:cs="Arial"/>
        </w:rPr>
        <w:t xml:space="preserve">a la gente </w:t>
      </w:r>
      <w:r w:rsidR="00AC1425">
        <w:rPr>
          <w:rFonts w:ascii="Arial" w:hAnsi="Arial" w:cs="Arial"/>
        </w:rPr>
        <w:t>beneficiaria</w:t>
      </w:r>
      <w:r w:rsidRPr="006A06C5">
        <w:rPr>
          <w:rFonts w:ascii="Arial" w:hAnsi="Arial" w:cs="Arial"/>
        </w:rPr>
        <w:t>?</w:t>
      </w:r>
    </w:p>
    <w:p w14:paraId="225DC699" w14:textId="5A676217" w:rsidR="00135A72" w:rsidRPr="006A06C5" w:rsidRDefault="00135A72" w:rsidP="001B5A23">
      <w:pPr>
        <w:jc w:val="both"/>
        <w:rPr>
          <w:rFonts w:ascii="Arial" w:hAnsi="Arial" w:cs="Arial"/>
        </w:rPr>
      </w:pPr>
      <w:r w:rsidRPr="006A06C5">
        <w:rPr>
          <w:rFonts w:ascii="Arial" w:hAnsi="Arial" w:cs="Arial"/>
        </w:rPr>
        <w:t xml:space="preserve">(c) </w:t>
      </w:r>
      <w:r w:rsidR="00AC1425">
        <w:rPr>
          <w:rFonts w:ascii="Arial" w:hAnsi="Arial" w:cs="Arial"/>
        </w:rPr>
        <w:t>¿E</w:t>
      </w:r>
      <w:r w:rsidRPr="006A06C5">
        <w:rPr>
          <w:rFonts w:ascii="Arial" w:hAnsi="Arial" w:cs="Arial"/>
        </w:rPr>
        <w:t xml:space="preserve">l servicio </w:t>
      </w:r>
      <w:r w:rsidR="00AC1425">
        <w:rPr>
          <w:rFonts w:ascii="Arial" w:hAnsi="Arial" w:cs="Arial"/>
        </w:rPr>
        <w:t>es eficá</w:t>
      </w:r>
      <w:r w:rsidRPr="006A06C5">
        <w:rPr>
          <w:rFonts w:ascii="Arial" w:hAnsi="Arial" w:cs="Arial"/>
        </w:rPr>
        <w:t xml:space="preserve">z </w:t>
      </w:r>
      <w:r w:rsidR="00AC1425">
        <w:rPr>
          <w:rFonts w:ascii="Arial" w:hAnsi="Arial" w:cs="Arial"/>
        </w:rPr>
        <w:t>ante las necesidades de la población</w:t>
      </w:r>
      <w:r w:rsidRPr="006A06C5">
        <w:rPr>
          <w:rFonts w:ascii="Arial" w:hAnsi="Arial" w:cs="Arial"/>
        </w:rPr>
        <w:t>?</w:t>
      </w:r>
    </w:p>
    <w:p w14:paraId="4B2AFDDF" w14:textId="77777777" w:rsidR="00AC1425" w:rsidRDefault="00AC1425" w:rsidP="001B5A23">
      <w:pPr>
        <w:jc w:val="both"/>
        <w:rPr>
          <w:rFonts w:ascii="Arial" w:hAnsi="Arial" w:cs="Arial"/>
        </w:rPr>
      </w:pPr>
    </w:p>
    <w:p w14:paraId="5A75C436" w14:textId="23C1F4B1" w:rsidR="00BE68E6" w:rsidRPr="006A06C5" w:rsidRDefault="00135A72" w:rsidP="001B5A23">
      <w:pPr>
        <w:jc w:val="both"/>
        <w:rPr>
          <w:rFonts w:ascii="Arial" w:hAnsi="Arial" w:cs="Arial"/>
        </w:rPr>
      </w:pPr>
      <w:r w:rsidRPr="006A06C5">
        <w:rPr>
          <w:rFonts w:ascii="Arial" w:hAnsi="Arial" w:cs="Arial"/>
        </w:rPr>
        <w:t>Aunque el conocimiento de la cobertura del servicio es esencial para responder a estas preguntas, la cobertura de la evaluación no ha sido una práctica común. Parece que hay tr</w:t>
      </w:r>
      <w:r w:rsidR="00AC1425">
        <w:rPr>
          <w:rFonts w:ascii="Arial" w:hAnsi="Arial" w:cs="Arial"/>
        </w:rPr>
        <w:t>es razones principales para ello</w:t>
      </w:r>
      <w:r w:rsidRPr="006A06C5">
        <w:rPr>
          <w:rFonts w:ascii="Arial" w:hAnsi="Arial" w:cs="Arial"/>
        </w:rPr>
        <w:t>.</w:t>
      </w:r>
      <w:r w:rsidR="00AC1425">
        <w:rPr>
          <w:rFonts w:ascii="Arial" w:hAnsi="Arial" w:cs="Arial"/>
        </w:rPr>
        <w:t xml:space="preserve"> Primero</w:t>
      </w:r>
      <w:r w:rsidRPr="006A06C5">
        <w:rPr>
          <w:rFonts w:ascii="Arial" w:hAnsi="Arial" w:cs="Arial"/>
        </w:rPr>
        <w:t>, ha habido cierta confusión sobre el concepto de cobertura, que se ha medido e interpretado</w:t>
      </w:r>
      <w:r w:rsidR="00BE68E6" w:rsidRPr="006A06C5">
        <w:rPr>
          <w:rFonts w:ascii="Arial" w:hAnsi="Arial" w:cs="Arial"/>
        </w:rPr>
        <w:t xml:space="preserve"> de manera diferente para diversos fines y ocasiones. En segundo lugar, la medición de la cobertura invariablemente requiere una evaluación de</w:t>
      </w:r>
      <w:r w:rsidR="00AC1425">
        <w:rPr>
          <w:rFonts w:ascii="Arial" w:hAnsi="Arial" w:cs="Arial"/>
        </w:rPr>
        <w:t xml:space="preserve"> la</w:t>
      </w:r>
      <w:r w:rsidR="00BE68E6" w:rsidRPr="006A06C5">
        <w:rPr>
          <w:rFonts w:ascii="Arial" w:hAnsi="Arial" w:cs="Arial"/>
        </w:rPr>
        <w:t xml:space="preserve"> "población", </w:t>
      </w:r>
      <w:r w:rsidR="00AC1425">
        <w:rPr>
          <w:rFonts w:ascii="Arial" w:hAnsi="Arial" w:cs="Arial"/>
        </w:rPr>
        <w:t>situación que preocupa muy poco al</w:t>
      </w:r>
      <w:r w:rsidR="00BE68E6" w:rsidRPr="006A06C5">
        <w:rPr>
          <w:rFonts w:ascii="Arial" w:hAnsi="Arial" w:cs="Arial"/>
        </w:rPr>
        <w:t xml:space="preserve"> personal </w:t>
      </w:r>
      <w:r w:rsidR="00AC1425">
        <w:rPr>
          <w:rFonts w:ascii="Arial" w:hAnsi="Arial" w:cs="Arial"/>
        </w:rPr>
        <w:t>que brinda el</w:t>
      </w:r>
      <w:r w:rsidR="00BE68E6" w:rsidRPr="006A06C5">
        <w:rPr>
          <w:rFonts w:ascii="Arial" w:hAnsi="Arial" w:cs="Arial"/>
        </w:rPr>
        <w:t xml:space="preserve"> servicio. En tercer lugar, el uso de información sobre la cobertura rara vez ha sido considerado en la planificación o </w:t>
      </w:r>
      <w:r w:rsidR="00AC1425">
        <w:rPr>
          <w:rFonts w:ascii="Arial" w:hAnsi="Arial" w:cs="Arial"/>
        </w:rPr>
        <w:t>desarrollo de los servicios.</w:t>
      </w:r>
    </w:p>
    <w:p w14:paraId="62D4F35B" w14:textId="77777777" w:rsidR="00AC1425" w:rsidRDefault="00AC1425" w:rsidP="001B5A23">
      <w:pPr>
        <w:jc w:val="both"/>
        <w:rPr>
          <w:rFonts w:ascii="Arial" w:hAnsi="Arial" w:cs="Arial"/>
        </w:rPr>
      </w:pPr>
    </w:p>
    <w:p w14:paraId="72F53989" w14:textId="77777777" w:rsidR="00BE68E6" w:rsidRPr="006A06C5" w:rsidRDefault="00BE68E6" w:rsidP="001B5A23">
      <w:pPr>
        <w:jc w:val="both"/>
        <w:rPr>
          <w:rFonts w:ascii="Arial" w:hAnsi="Arial" w:cs="Arial"/>
        </w:rPr>
      </w:pPr>
      <w:r w:rsidRPr="006A06C5">
        <w:rPr>
          <w:rFonts w:ascii="Arial" w:hAnsi="Arial" w:cs="Arial"/>
        </w:rPr>
        <w:t>El propósito de este artículo es:</w:t>
      </w:r>
    </w:p>
    <w:p w14:paraId="44AD2884" w14:textId="0062B9A3" w:rsidR="00BE68E6" w:rsidRPr="006A06C5" w:rsidRDefault="00BE68E6" w:rsidP="001B5A23">
      <w:pPr>
        <w:jc w:val="both"/>
        <w:rPr>
          <w:rFonts w:ascii="Arial" w:hAnsi="Arial" w:cs="Arial"/>
        </w:rPr>
      </w:pPr>
      <w:r w:rsidRPr="006A06C5">
        <w:rPr>
          <w:rFonts w:ascii="Arial" w:hAnsi="Arial" w:cs="Arial"/>
        </w:rPr>
        <w:t xml:space="preserve">(i) </w:t>
      </w:r>
      <w:r w:rsidR="00AC1425">
        <w:rPr>
          <w:rFonts w:ascii="Arial" w:hAnsi="Arial" w:cs="Arial"/>
        </w:rPr>
        <w:t>Ree</w:t>
      </w:r>
      <w:r w:rsidRPr="006A06C5">
        <w:rPr>
          <w:rFonts w:ascii="Arial" w:hAnsi="Arial" w:cs="Arial"/>
        </w:rPr>
        <w:t xml:space="preserve">xaminar y aclarar el concepto de </w:t>
      </w:r>
      <w:r w:rsidR="005E19F4" w:rsidRPr="006A06C5">
        <w:rPr>
          <w:rFonts w:ascii="Arial" w:hAnsi="Arial" w:cs="Arial"/>
        </w:rPr>
        <w:t>la cobertura del servicio de</w:t>
      </w:r>
      <w:r w:rsidRPr="006A06C5">
        <w:rPr>
          <w:rFonts w:ascii="Arial" w:hAnsi="Arial" w:cs="Arial"/>
        </w:rPr>
        <w:t xml:space="preserve"> salud;</w:t>
      </w:r>
    </w:p>
    <w:p w14:paraId="41F83196" w14:textId="2EAAB970" w:rsidR="00BE68E6" w:rsidRPr="006A06C5" w:rsidRDefault="00AC1425" w:rsidP="001B5A23">
      <w:pPr>
        <w:jc w:val="both"/>
        <w:rPr>
          <w:rFonts w:ascii="Arial" w:hAnsi="Arial" w:cs="Arial"/>
        </w:rPr>
      </w:pPr>
      <w:r>
        <w:rPr>
          <w:rFonts w:ascii="Arial" w:hAnsi="Arial" w:cs="Arial"/>
        </w:rPr>
        <w:t>(i) P</w:t>
      </w:r>
      <w:r w:rsidR="00BE68E6" w:rsidRPr="006A06C5">
        <w:rPr>
          <w:rFonts w:ascii="Arial" w:hAnsi="Arial" w:cs="Arial"/>
        </w:rPr>
        <w:t>roponer un enfoque para la evaluación de la cobertura;</w:t>
      </w:r>
    </w:p>
    <w:p w14:paraId="699314F7" w14:textId="0CB17456" w:rsidR="00BE68E6" w:rsidRPr="006A06C5" w:rsidRDefault="00AC1425" w:rsidP="001B5A23">
      <w:pPr>
        <w:jc w:val="both"/>
        <w:rPr>
          <w:rFonts w:ascii="Arial" w:hAnsi="Arial" w:cs="Arial"/>
        </w:rPr>
      </w:pPr>
      <w:r>
        <w:rPr>
          <w:rFonts w:ascii="Arial" w:hAnsi="Arial" w:cs="Arial"/>
        </w:rPr>
        <w:t>(i) I</w:t>
      </w:r>
      <w:r w:rsidR="00BE68E6" w:rsidRPr="006A06C5">
        <w:rPr>
          <w:rFonts w:ascii="Arial" w:hAnsi="Arial" w:cs="Arial"/>
        </w:rPr>
        <w:t>lustrar algunos usos de la información sobre la cobertura de la gestión del servicio.</w:t>
      </w:r>
    </w:p>
    <w:p w14:paraId="0684ADDC" w14:textId="77777777" w:rsidR="001B5A23" w:rsidRDefault="001B5A23" w:rsidP="001B5A23">
      <w:pPr>
        <w:jc w:val="both"/>
        <w:rPr>
          <w:rFonts w:ascii="Arial" w:hAnsi="Arial" w:cs="Arial"/>
        </w:rPr>
      </w:pPr>
    </w:p>
    <w:p w14:paraId="4A9840E4" w14:textId="77777777" w:rsidR="00BE68E6" w:rsidRPr="001B5A23" w:rsidRDefault="00BE68E6" w:rsidP="001B5A23">
      <w:pPr>
        <w:jc w:val="both"/>
        <w:rPr>
          <w:rFonts w:ascii="Arial" w:hAnsi="Arial" w:cs="Arial"/>
          <w:b/>
        </w:rPr>
      </w:pPr>
      <w:r w:rsidRPr="001B5A23">
        <w:rPr>
          <w:rFonts w:ascii="Arial" w:hAnsi="Arial" w:cs="Arial"/>
          <w:b/>
        </w:rPr>
        <w:t>Un nuevo examen de COBERTURA DE SERVICIOS DE SALUD</w:t>
      </w:r>
    </w:p>
    <w:p w14:paraId="4DFE39A7" w14:textId="77777777" w:rsidR="00BE68E6" w:rsidRPr="006A06C5" w:rsidRDefault="00BE68E6" w:rsidP="001B5A23">
      <w:pPr>
        <w:jc w:val="both"/>
        <w:rPr>
          <w:rFonts w:ascii="Arial" w:hAnsi="Arial" w:cs="Arial"/>
        </w:rPr>
      </w:pPr>
      <w:r w:rsidRPr="006A06C5">
        <w:rPr>
          <w:rFonts w:ascii="Arial" w:hAnsi="Arial" w:cs="Arial"/>
        </w:rPr>
        <w:t>Visión integral de la cobertura de servicios de salud</w:t>
      </w:r>
    </w:p>
    <w:p w14:paraId="561FEFBE" w14:textId="386E77FD" w:rsidR="000828B6" w:rsidRDefault="005E19F4" w:rsidP="001B5A23">
      <w:pPr>
        <w:jc w:val="both"/>
        <w:rPr>
          <w:rFonts w:ascii="Arial" w:hAnsi="Arial" w:cs="Arial"/>
        </w:rPr>
      </w:pPr>
      <w:r w:rsidRPr="006A06C5">
        <w:rPr>
          <w:rFonts w:ascii="Arial" w:hAnsi="Arial" w:cs="Arial"/>
          <w:noProof/>
          <w:lang w:val="es-ES"/>
        </w:rPr>
        <w:lastRenderedPageBreak/>
        <w:drawing>
          <wp:anchor distT="0" distB="0" distL="114300" distR="114300" simplePos="0" relativeHeight="251658240" behindDoc="0" locked="0" layoutInCell="1" allowOverlap="1" wp14:anchorId="014084FA" wp14:editId="5C5D6220">
            <wp:simplePos x="0" y="0"/>
            <wp:positionH relativeFrom="column">
              <wp:posOffset>-114300</wp:posOffset>
            </wp:positionH>
            <wp:positionV relativeFrom="paragraph">
              <wp:posOffset>1014095</wp:posOffset>
            </wp:positionV>
            <wp:extent cx="3429000" cy="3397885"/>
            <wp:effectExtent l="0" t="0" r="0" b="5715"/>
            <wp:wrapTight wrapText="bothSides">
              <wp:wrapPolygon edited="0">
                <wp:start x="0" y="0"/>
                <wp:lineTo x="0" y="21475"/>
                <wp:lineTo x="21440" y="21475"/>
                <wp:lineTo x="21440" y="0"/>
                <wp:lineTo x="0" y="0"/>
              </wp:wrapPolygon>
            </wp:wrapTight>
            <wp:docPr id="1" name="Imagen 1" descr="Macintosh HD:Users:gracielacarrera:Desktop:Captura de pantalla 2015-10-11 a la(s) 10.24.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racielacarrera:Desktop:Captura de pantalla 2015-10-11 a la(s) 10.24.00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339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BE68E6" w:rsidRPr="006A06C5">
        <w:rPr>
          <w:rFonts w:ascii="Arial" w:hAnsi="Arial" w:cs="Arial"/>
        </w:rPr>
        <w:t xml:space="preserve">La cobertura de servicios de salud depende de la capacidad de un servicio de salud de interactuar con las personas que deberían beneficiarse </w:t>
      </w:r>
      <w:r w:rsidR="00F83DE1">
        <w:rPr>
          <w:rFonts w:ascii="Arial" w:hAnsi="Arial" w:cs="Arial"/>
        </w:rPr>
        <w:t>(</w:t>
      </w:r>
      <w:r w:rsidRPr="006A06C5">
        <w:rPr>
          <w:rFonts w:ascii="Arial" w:hAnsi="Arial" w:cs="Arial"/>
        </w:rPr>
        <w:t>población objetivo), es decir, la habilidad</w:t>
      </w:r>
      <w:r w:rsidR="00BE68E6" w:rsidRPr="006A06C5">
        <w:rPr>
          <w:rFonts w:ascii="Arial" w:hAnsi="Arial" w:cs="Arial"/>
        </w:rPr>
        <w:t xml:space="preserve"> para transformar la intención de servir a la gente en una intervención exitosa para su proceso de transformación salud.</w:t>
      </w:r>
      <w:r w:rsidRPr="006A06C5">
        <w:rPr>
          <w:rFonts w:ascii="Arial" w:hAnsi="Arial" w:cs="Arial"/>
        </w:rPr>
        <w:t xml:space="preserve"> </w:t>
      </w:r>
      <w:r w:rsidR="00F83DE1">
        <w:rPr>
          <w:rFonts w:ascii="Arial" w:hAnsi="Arial" w:cs="Arial"/>
        </w:rPr>
        <w:t>Esto</w:t>
      </w:r>
      <w:r w:rsidR="00BE68E6" w:rsidRPr="006A06C5">
        <w:rPr>
          <w:rFonts w:ascii="Arial" w:hAnsi="Arial" w:cs="Arial"/>
        </w:rPr>
        <w:t xml:space="preserve"> implica </w:t>
      </w:r>
      <w:r w:rsidRPr="006A06C5">
        <w:rPr>
          <w:rFonts w:ascii="Arial" w:hAnsi="Arial" w:cs="Arial"/>
        </w:rPr>
        <w:t xml:space="preserve">una variedad </w:t>
      </w:r>
      <w:r w:rsidR="00BE68E6" w:rsidRPr="006A06C5">
        <w:rPr>
          <w:rFonts w:ascii="Arial" w:hAnsi="Arial" w:cs="Arial"/>
        </w:rPr>
        <w:t xml:space="preserve"> de factores, como la disponibilidad de recursos y mano de obra, la distribución de las instalaciones, la logística de suministro, y las actitudes de las</w:t>
      </w:r>
      <w:r w:rsidR="00F83DE1">
        <w:rPr>
          <w:rFonts w:ascii="Arial" w:hAnsi="Arial" w:cs="Arial"/>
        </w:rPr>
        <w:t xml:space="preserve"> personas a la atención de salud </w:t>
      </w:r>
      <w:r w:rsidR="000828B6" w:rsidRPr="006A06C5">
        <w:rPr>
          <w:rFonts w:ascii="Arial" w:hAnsi="Arial" w:cs="Arial"/>
        </w:rPr>
        <w:t xml:space="preserve">y el cuidado de la </w:t>
      </w:r>
      <w:r w:rsidR="00F83DE1">
        <w:rPr>
          <w:rFonts w:ascii="Arial" w:hAnsi="Arial" w:cs="Arial"/>
        </w:rPr>
        <w:t>misma.</w:t>
      </w:r>
    </w:p>
    <w:p w14:paraId="352A7244" w14:textId="77777777" w:rsidR="00F83DE1" w:rsidRPr="006A06C5" w:rsidRDefault="00F83DE1" w:rsidP="001B5A23">
      <w:pPr>
        <w:jc w:val="both"/>
        <w:rPr>
          <w:rFonts w:ascii="Arial" w:hAnsi="Arial" w:cs="Arial"/>
        </w:rPr>
      </w:pPr>
    </w:p>
    <w:p w14:paraId="4B5E5F5A" w14:textId="4C60E122" w:rsidR="000828B6" w:rsidRDefault="000828B6" w:rsidP="001B5A23">
      <w:pPr>
        <w:jc w:val="both"/>
        <w:rPr>
          <w:rFonts w:ascii="Arial" w:hAnsi="Arial" w:cs="Arial"/>
        </w:rPr>
      </w:pPr>
      <w:r w:rsidRPr="006A06C5">
        <w:rPr>
          <w:rFonts w:ascii="Arial" w:hAnsi="Arial" w:cs="Arial"/>
        </w:rPr>
        <w:t>Es imposible observar la totalidad de un proceso de este tip</w:t>
      </w:r>
      <w:r w:rsidR="00FE2BF4">
        <w:rPr>
          <w:rFonts w:ascii="Arial" w:hAnsi="Arial" w:cs="Arial"/>
        </w:rPr>
        <w:t xml:space="preserve">o </w:t>
      </w:r>
      <w:r w:rsidRPr="006A06C5">
        <w:rPr>
          <w:rFonts w:ascii="Arial" w:hAnsi="Arial" w:cs="Arial"/>
        </w:rPr>
        <w:t xml:space="preserve">y evaluarlo en todos los detalles, pero es </w:t>
      </w:r>
      <w:r w:rsidR="00FE2BF4">
        <w:rPr>
          <w:rFonts w:ascii="Arial" w:hAnsi="Arial" w:cs="Arial"/>
        </w:rPr>
        <w:t xml:space="preserve">posible </w:t>
      </w:r>
      <w:r w:rsidRPr="006A06C5">
        <w:rPr>
          <w:rFonts w:ascii="Arial" w:hAnsi="Arial" w:cs="Arial"/>
        </w:rPr>
        <w:t xml:space="preserve">observar el número de personas </w:t>
      </w:r>
      <w:r w:rsidR="00FE2BF4">
        <w:rPr>
          <w:rFonts w:ascii="Arial" w:hAnsi="Arial" w:cs="Arial"/>
        </w:rPr>
        <w:t>a</w:t>
      </w:r>
      <w:r w:rsidRPr="006A06C5">
        <w:rPr>
          <w:rFonts w:ascii="Arial" w:hAnsi="Arial" w:cs="Arial"/>
        </w:rPr>
        <w:t xml:space="preserve"> las que</w:t>
      </w:r>
      <w:r w:rsidR="00FE2BF4">
        <w:rPr>
          <w:rFonts w:ascii="Arial" w:hAnsi="Arial" w:cs="Arial"/>
        </w:rPr>
        <w:t xml:space="preserve"> se les ha beneficiado cumpliendo con sus espectativas de la </w:t>
      </w:r>
      <w:r w:rsidRPr="006A06C5">
        <w:rPr>
          <w:rFonts w:ascii="Arial" w:hAnsi="Arial" w:cs="Arial"/>
        </w:rPr>
        <w:t>intervención de salud, y para compararlo</w:t>
      </w:r>
      <w:r w:rsidR="00FE2BF4">
        <w:rPr>
          <w:rFonts w:ascii="Arial" w:hAnsi="Arial" w:cs="Arial"/>
        </w:rPr>
        <w:t xml:space="preserve"> habrá que revisar el </w:t>
      </w:r>
      <w:r w:rsidRPr="006A06C5">
        <w:rPr>
          <w:rFonts w:ascii="Arial" w:hAnsi="Arial" w:cs="Arial"/>
        </w:rPr>
        <w:t xml:space="preserve">número </w:t>
      </w:r>
      <w:r w:rsidR="00FE2BF4">
        <w:rPr>
          <w:rFonts w:ascii="Arial" w:hAnsi="Arial" w:cs="Arial"/>
        </w:rPr>
        <w:t>de</w:t>
      </w:r>
      <w:r w:rsidRPr="006A06C5">
        <w:rPr>
          <w:rFonts w:ascii="Arial" w:hAnsi="Arial" w:cs="Arial"/>
        </w:rPr>
        <w:t xml:space="preserve"> población objetivo</w:t>
      </w:r>
      <w:r w:rsidR="00FE2BF4">
        <w:rPr>
          <w:rFonts w:ascii="Arial" w:hAnsi="Arial" w:cs="Arial"/>
        </w:rPr>
        <w:t xml:space="preserve"> satisfecha</w:t>
      </w:r>
      <w:r w:rsidRPr="006A06C5">
        <w:rPr>
          <w:rFonts w:ascii="Arial" w:hAnsi="Arial" w:cs="Arial"/>
        </w:rPr>
        <w:t>. Esto ha dado</w:t>
      </w:r>
      <w:r w:rsidR="00FE2BF4">
        <w:rPr>
          <w:rFonts w:ascii="Arial" w:hAnsi="Arial" w:cs="Arial"/>
        </w:rPr>
        <w:t xml:space="preserve"> </w:t>
      </w:r>
      <w:r w:rsidRPr="006A06C5">
        <w:rPr>
          <w:rFonts w:ascii="Arial" w:hAnsi="Arial" w:cs="Arial"/>
        </w:rPr>
        <w:t>lugar al concepto de la cobertura y su evaluación.</w:t>
      </w:r>
    </w:p>
    <w:p w14:paraId="3BA9A12E" w14:textId="77777777" w:rsidR="00FE2BF4" w:rsidRPr="006A06C5" w:rsidRDefault="00FE2BF4" w:rsidP="001B5A23">
      <w:pPr>
        <w:jc w:val="both"/>
        <w:rPr>
          <w:rFonts w:ascii="Arial" w:hAnsi="Arial" w:cs="Arial"/>
        </w:rPr>
      </w:pPr>
    </w:p>
    <w:p w14:paraId="09F3334C" w14:textId="36CC37F8" w:rsidR="000828B6" w:rsidRPr="006A06C5" w:rsidRDefault="000828B6" w:rsidP="001B5A23">
      <w:pPr>
        <w:jc w:val="both"/>
        <w:rPr>
          <w:rFonts w:ascii="Arial" w:hAnsi="Arial" w:cs="Arial"/>
        </w:rPr>
      </w:pPr>
      <w:r w:rsidRPr="006A06C5">
        <w:rPr>
          <w:rFonts w:ascii="Arial" w:hAnsi="Arial" w:cs="Arial"/>
        </w:rPr>
        <w:t xml:space="preserve">La cobertura se expresa normalmente por la proporción de la población objetivo que puede recibir, o haya recibido el servicio. El número de personas para las que se puede proporcionar el servicio expresa la capacidad de servicio e indica el potencial del </w:t>
      </w:r>
      <w:r w:rsidR="00FE2BF4">
        <w:rPr>
          <w:rFonts w:ascii="Arial" w:hAnsi="Arial" w:cs="Arial"/>
        </w:rPr>
        <w:t>mismo</w:t>
      </w:r>
      <w:r w:rsidRPr="006A06C5">
        <w:rPr>
          <w:rFonts w:ascii="Arial" w:hAnsi="Arial" w:cs="Arial"/>
        </w:rPr>
        <w:t>. Por otra parte, el número de personas que han recibido el servicio expres</w:t>
      </w:r>
      <w:r w:rsidR="00FE2BF4">
        <w:rPr>
          <w:rFonts w:ascii="Arial" w:hAnsi="Arial" w:cs="Arial"/>
        </w:rPr>
        <w:t xml:space="preserve">a </w:t>
      </w:r>
      <w:r w:rsidRPr="006A06C5">
        <w:rPr>
          <w:rFonts w:ascii="Arial" w:hAnsi="Arial" w:cs="Arial"/>
        </w:rPr>
        <w:t>ca</w:t>
      </w:r>
      <w:r w:rsidR="00FE2BF4">
        <w:rPr>
          <w:rFonts w:ascii="Arial" w:hAnsi="Arial" w:cs="Arial"/>
        </w:rPr>
        <w:t>pacidad en</w:t>
      </w:r>
      <w:r w:rsidRPr="006A06C5">
        <w:rPr>
          <w:rFonts w:ascii="Arial" w:hAnsi="Arial" w:cs="Arial"/>
        </w:rPr>
        <w:t xml:space="preserve"> la producción de servicios, e indica </w:t>
      </w:r>
      <w:r w:rsidR="00FE2BF4">
        <w:rPr>
          <w:rFonts w:ascii="Arial" w:hAnsi="Arial" w:cs="Arial"/>
        </w:rPr>
        <w:t>el rendimiento real</w:t>
      </w:r>
      <w:r w:rsidRPr="006A06C5">
        <w:rPr>
          <w:rFonts w:ascii="Arial" w:hAnsi="Arial" w:cs="Arial"/>
        </w:rPr>
        <w:t xml:space="preserve">. Podemos, por lo tanto, definir la cobertura relacionada con la capacidad de servicio como la cobertura potencial y </w:t>
      </w:r>
      <w:r w:rsidR="00FE2BF4">
        <w:rPr>
          <w:rFonts w:ascii="Arial" w:hAnsi="Arial" w:cs="Arial"/>
        </w:rPr>
        <w:t>l</w:t>
      </w:r>
      <w:r w:rsidRPr="006A06C5">
        <w:rPr>
          <w:rFonts w:ascii="Arial" w:hAnsi="Arial" w:cs="Arial"/>
        </w:rPr>
        <w:t xml:space="preserve">a </w:t>
      </w:r>
      <w:r w:rsidR="00FE2BF4">
        <w:rPr>
          <w:rFonts w:ascii="Arial" w:hAnsi="Arial" w:cs="Arial"/>
        </w:rPr>
        <w:t xml:space="preserve">relacionada con el </w:t>
      </w:r>
      <w:r w:rsidRPr="006A06C5">
        <w:rPr>
          <w:rFonts w:ascii="Arial" w:hAnsi="Arial" w:cs="Arial"/>
        </w:rPr>
        <w:t>servicio de salida como cobertura real.</w:t>
      </w:r>
    </w:p>
    <w:p w14:paraId="1476282E" w14:textId="77777777" w:rsidR="000828B6" w:rsidRPr="006A06C5" w:rsidRDefault="000828B6" w:rsidP="001B5A23">
      <w:pPr>
        <w:jc w:val="both"/>
        <w:rPr>
          <w:rFonts w:ascii="Arial" w:hAnsi="Arial" w:cs="Arial"/>
        </w:rPr>
      </w:pPr>
    </w:p>
    <w:p w14:paraId="7AEE2A83" w14:textId="185F656A" w:rsidR="00D25AB7" w:rsidRPr="006A06C5" w:rsidRDefault="0069774F" w:rsidP="001B5A23">
      <w:pPr>
        <w:jc w:val="both"/>
        <w:rPr>
          <w:rFonts w:ascii="Arial" w:hAnsi="Arial" w:cs="Arial"/>
        </w:rPr>
      </w:pPr>
      <w:r w:rsidRPr="006A06C5">
        <w:rPr>
          <w:rFonts w:ascii="Arial" w:hAnsi="Arial" w:cs="Arial"/>
        </w:rPr>
        <w:t xml:space="preserve">La relación entre la capacidad </w:t>
      </w:r>
      <w:r w:rsidR="00FE2BF4">
        <w:rPr>
          <w:rFonts w:ascii="Arial" w:hAnsi="Arial" w:cs="Arial"/>
        </w:rPr>
        <w:t>del servicio ofertado</w:t>
      </w:r>
      <w:r w:rsidRPr="006A06C5">
        <w:rPr>
          <w:rFonts w:ascii="Arial" w:hAnsi="Arial" w:cs="Arial"/>
        </w:rPr>
        <w:t xml:space="preserve"> y </w:t>
      </w:r>
      <w:r w:rsidR="00FE2BF4">
        <w:rPr>
          <w:rFonts w:ascii="Arial" w:hAnsi="Arial" w:cs="Arial"/>
        </w:rPr>
        <w:t xml:space="preserve">el recibido </w:t>
      </w:r>
      <w:r w:rsidRPr="006A06C5">
        <w:rPr>
          <w:rFonts w:ascii="Arial" w:hAnsi="Arial" w:cs="Arial"/>
        </w:rPr>
        <w:t>es otro aspecto importante del s</w:t>
      </w:r>
      <w:r w:rsidR="00FE2BF4">
        <w:rPr>
          <w:rFonts w:ascii="Arial" w:hAnsi="Arial" w:cs="Arial"/>
        </w:rPr>
        <w:t xml:space="preserve">ervicio de salud, que se llama </w:t>
      </w:r>
      <w:r w:rsidR="00D25AB7" w:rsidRPr="006A06C5">
        <w:rPr>
          <w:rFonts w:ascii="Arial" w:hAnsi="Arial" w:cs="Arial"/>
        </w:rPr>
        <w:t xml:space="preserve">utilización de los servicios, </w:t>
      </w:r>
      <w:r w:rsidR="00B9361F">
        <w:rPr>
          <w:rFonts w:ascii="Arial" w:hAnsi="Arial" w:cs="Arial"/>
        </w:rPr>
        <w:t>expresa</w:t>
      </w:r>
      <w:r w:rsidR="00D25AB7" w:rsidRPr="006A06C5">
        <w:rPr>
          <w:rFonts w:ascii="Arial" w:hAnsi="Arial" w:cs="Arial"/>
        </w:rPr>
        <w:t xml:space="preserve"> la relación entre la producción y</w:t>
      </w:r>
      <w:r w:rsidR="00963CC4" w:rsidRPr="006A06C5">
        <w:rPr>
          <w:rFonts w:ascii="Arial" w:hAnsi="Arial" w:cs="Arial"/>
        </w:rPr>
        <w:t xml:space="preserve"> </w:t>
      </w:r>
      <w:r w:rsidR="00D25AB7" w:rsidRPr="006A06C5">
        <w:rPr>
          <w:rFonts w:ascii="Arial" w:hAnsi="Arial" w:cs="Arial"/>
        </w:rPr>
        <w:t>la capacidad, o tasa de salida</w:t>
      </w:r>
      <w:r w:rsidR="00B9361F">
        <w:rPr>
          <w:rFonts w:ascii="Arial" w:hAnsi="Arial" w:cs="Arial"/>
        </w:rPr>
        <w:t>.</w:t>
      </w:r>
      <w:r w:rsidR="00D25AB7" w:rsidRPr="006A06C5">
        <w:rPr>
          <w:rFonts w:ascii="Arial" w:hAnsi="Arial" w:cs="Arial"/>
        </w:rPr>
        <w:t xml:space="preserve"> La utilización se refiere sólo al servicio, y su medición es sólo indirectamente relacionada con el tamaño de la población objetivo; Por otra parte, la cobertura expresa u</w:t>
      </w:r>
      <w:r w:rsidR="00B9361F">
        <w:rPr>
          <w:rFonts w:ascii="Arial" w:hAnsi="Arial" w:cs="Arial"/>
        </w:rPr>
        <w:t xml:space="preserve">na </w:t>
      </w:r>
      <w:r w:rsidR="00D25AB7" w:rsidRPr="006A06C5">
        <w:rPr>
          <w:rFonts w:ascii="Arial" w:hAnsi="Arial" w:cs="Arial"/>
        </w:rPr>
        <w:t xml:space="preserve">relación entre el servicio y la población objetivo. Por ejemplo, una alta utilización de las instalaciones de servicios no implica necesariamente una cobertura satisfactoria y podría, de hecho, </w:t>
      </w:r>
      <w:r w:rsidR="00B9361F">
        <w:rPr>
          <w:rFonts w:ascii="Arial" w:hAnsi="Arial" w:cs="Arial"/>
        </w:rPr>
        <w:t>implicar lo contrario.</w:t>
      </w:r>
    </w:p>
    <w:p w14:paraId="0604F608" w14:textId="77777777" w:rsidR="00963CC4" w:rsidRPr="006A06C5" w:rsidRDefault="00963CC4" w:rsidP="001B5A23">
      <w:pPr>
        <w:jc w:val="both"/>
        <w:rPr>
          <w:rFonts w:ascii="Arial" w:hAnsi="Arial" w:cs="Arial"/>
        </w:rPr>
      </w:pPr>
    </w:p>
    <w:p w14:paraId="1DE1D7CE" w14:textId="7EFEAD97" w:rsidR="00D25AB7" w:rsidRPr="006A06C5" w:rsidRDefault="00D25AB7" w:rsidP="001B5A23">
      <w:pPr>
        <w:jc w:val="both"/>
        <w:rPr>
          <w:rFonts w:ascii="Arial" w:hAnsi="Arial" w:cs="Arial"/>
        </w:rPr>
      </w:pPr>
      <w:r w:rsidRPr="006A06C5">
        <w:rPr>
          <w:rFonts w:ascii="Arial" w:hAnsi="Arial" w:cs="Arial"/>
        </w:rPr>
        <w:t xml:space="preserve">Las definiciones anteriores de cobertura y utilización se ilustran en la figura 1, donde cada flecha representa la relación del componente en su </w:t>
      </w:r>
      <w:r w:rsidR="00B9361F">
        <w:rPr>
          <w:rFonts w:ascii="Arial" w:hAnsi="Arial" w:cs="Arial"/>
        </w:rPr>
        <w:t xml:space="preserve">extremo; </w:t>
      </w:r>
      <w:r w:rsidRPr="006A06C5">
        <w:rPr>
          <w:rFonts w:ascii="Arial" w:hAnsi="Arial" w:cs="Arial"/>
        </w:rPr>
        <w:t xml:space="preserve">las tres flechas indican, la cobertura real puede ser derivada de la combinación de la cobertura potencial y la utilización. La sección con una línea discontinua representa la población total, el ser población objetivo </w:t>
      </w:r>
      <w:r w:rsidR="00B9361F">
        <w:rPr>
          <w:rFonts w:ascii="Arial" w:hAnsi="Arial" w:cs="Arial"/>
        </w:rPr>
        <w:t>y</w:t>
      </w:r>
      <w:r w:rsidRPr="006A06C5">
        <w:rPr>
          <w:rFonts w:ascii="Arial" w:hAnsi="Arial" w:cs="Arial"/>
        </w:rPr>
        <w:t xml:space="preserve"> un subgrupo dentro de la población total.</w:t>
      </w:r>
    </w:p>
    <w:p w14:paraId="798F1F7A" w14:textId="77777777" w:rsidR="00963CC4" w:rsidRPr="006A06C5" w:rsidRDefault="00963CC4" w:rsidP="001B5A23">
      <w:pPr>
        <w:jc w:val="both"/>
        <w:rPr>
          <w:rFonts w:ascii="Arial" w:hAnsi="Arial" w:cs="Arial"/>
        </w:rPr>
      </w:pPr>
    </w:p>
    <w:p w14:paraId="7C20C92F" w14:textId="77777777" w:rsidR="00D25AB7" w:rsidRPr="006A06C5" w:rsidRDefault="00D25AB7" w:rsidP="001B5A23">
      <w:pPr>
        <w:jc w:val="both"/>
        <w:rPr>
          <w:rFonts w:ascii="Arial" w:hAnsi="Arial" w:cs="Arial"/>
          <w:b/>
        </w:rPr>
      </w:pPr>
      <w:r w:rsidRPr="006A06C5">
        <w:rPr>
          <w:rFonts w:ascii="Arial" w:hAnsi="Arial" w:cs="Arial"/>
          <w:b/>
        </w:rPr>
        <w:t>Clasificación de las mediciones de cobertura</w:t>
      </w:r>
    </w:p>
    <w:p w14:paraId="02B78DC6" w14:textId="77777777" w:rsidR="00963CC4" w:rsidRPr="006A06C5" w:rsidRDefault="00963CC4" w:rsidP="001B5A23">
      <w:pPr>
        <w:jc w:val="both"/>
        <w:rPr>
          <w:rFonts w:ascii="Arial" w:hAnsi="Arial" w:cs="Arial"/>
        </w:rPr>
      </w:pPr>
    </w:p>
    <w:p w14:paraId="10D2F7A1" w14:textId="6B6EC466" w:rsidR="00D25AB7" w:rsidRPr="006A06C5" w:rsidRDefault="00D25AB7" w:rsidP="001B5A23">
      <w:pPr>
        <w:jc w:val="both"/>
        <w:rPr>
          <w:rFonts w:ascii="Arial" w:hAnsi="Arial" w:cs="Arial"/>
        </w:rPr>
      </w:pPr>
      <w:r w:rsidRPr="006A06C5">
        <w:rPr>
          <w:rFonts w:ascii="Arial" w:hAnsi="Arial" w:cs="Arial"/>
        </w:rPr>
        <w:lastRenderedPageBreak/>
        <w:t xml:space="preserve">Hay un número de maneras de describir la capacidad y la producción de un servicio; por lo tanto, hay un número de maneras de medir la cobertura. Es poco probable que una sola medición de la cobertura </w:t>
      </w:r>
      <w:r w:rsidR="00B9361F">
        <w:rPr>
          <w:rFonts w:ascii="Arial" w:hAnsi="Arial" w:cs="Arial"/>
        </w:rPr>
        <w:t xml:space="preserve">refleje satisfactoriamente </w:t>
      </w:r>
      <w:r w:rsidRPr="006A06C5">
        <w:rPr>
          <w:rFonts w:ascii="Arial" w:hAnsi="Arial" w:cs="Arial"/>
        </w:rPr>
        <w:t xml:space="preserve">la compleja interacción </w:t>
      </w:r>
      <w:r w:rsidR="00B9361F">
        <w:rPr>
          <w:rFonts w:ascii="Arial" w:hAnsi="Arial" w:cs="Arial"/>
        </w:rPr>
        <w:t>d</w:t>
      </w:r>
      <w:r w:rsidRPr="006A06C5">
        <w:rPr>
          <w:rFonts w:ascii="Arial" w:hAnsi="Arial" w:cs="Arial"/>
        </w:rPr>
        <w:t>el servicio de salud y la población objetivo.</w:t>
      </w:r>
    </w:p>
    <w:p w14:paraId="56C6A18C" w14:textId="77777777" w:rsidR="00963CC4" w:rsidRPr="006A06C5" w:rsidRDefault="00963CC4" w:rsidP="001B5A23">
      <w:pPr>
        <w:jc w:val="both"/>
        <w:rPr>
          <w:rFonts w:ascii="Arial" w:hAnsi="Arial" w:cs="Arial"/>
        </w:rPr>
      </w:pPr>
    </w:p>
    <w:p w14:paraId="0872902B" w14:textId="0504B29F" w:rsidR="00D25AB7" w:rsidRPr="006A06C5" w:rsidRDefault="00B9361F" w:rsidP="001B5A23">
      <w:pPr>
        <w:jc w:val="both"/>
        <w:rPr>
          <w:rFonts w:ascii="Arial" w:hAnsi="Arial" w:cs="Arial"/>
        </w:rPr>
      </w:pPr>
      <w:r>
        <w:rPr>
          <w:rFonts w:ascii="Arial" w:hAnsi="Arial" w:cs="Arial"/>
        </w:rPr>
        <w:t xml:space="preserve">Con el fin de identificar </w:t>
      </w:r>
      <w:r w:rsidR="00D25AB7" w:rsidRPr="006A06C5">
        <w:rPr>
          <w:rFonts w:ascii="Arial" w:hAnsi="Arial" w:cs="Arial"/>
        </w:rPr>
        <w:t xml:space="preserve">la medición de la cobertura, imaginemos el proceso donde una persona en necesidad de un cierto tipo de atención médica obtiene el servicio adecuado. En primer lugar, busca un servicio en su área que </w:t>
      </w:r>
      <w:r>
        <w:rPr>
          <w:rFonts w:ascii="Arial" w:hAnsi="Arial" w:cs="Arial"/>
        </w:rPr>
        <w:t>resuelva su problema; cuando lo</w:t>
      </w:r>
      <w:r w:rsidR="00D25AB7" w:rsidRPr="006A06C5">
        <w:rPr>
          <w:rFonts w:ascii="Arial" w:hAnsi="Arial" w:cs="Arial"/>
        </w:rPr>
        <w:t xml:space="preserve"> encuentra, puede usarlo </w:t>
      </w:r>
      <w:r>
        <w:rPr>
          <w:rFonts w:ascii="Arial" w:hAnsi="Arial" w:cs="Arial"/>
        </w:rPr>
        <w:t>si</w:t>
      </w:r>
      <w:r w:rsidR="00D25AB7" w:rsidRPr="006A06C5">
        <w:rPr>
          <w:rFonts w:ascii="Arial" w:hAnsi="Arial" w:cs="Arial"/>
        </w:rPr>
        <w:t xml:space="preserve"> tie</w:t>
      </w:r>
      <w:r>
        <w:rPr>
          <w:rFonts w:ascii="Arial" w:hAnsi="Arial" w:cs="Arial"/>
        </w:rPr>
        <w:t>ne los medios para llegar a el</w:t>
      </w:r>
      <w:r w:rsidR="00D25AB7" w:rsidRPr="006A06C5">
        <w:rPr>
          <w:rFonts w:ascii="Arial" w:hAnsi="Arial" w:cs="Arial"/>
        </w:rPr>
        <w:t>; si se lo puede permitir y decide utilizarlo es otra cosa; si lo hace, entonces él recibe el servicio; pero el servicio puede o no puede</w:t>
      </w:r>
      <w:r>
        <w:rPr>
          <w:rFonts w:ascii="Arial" w:hAnsi="Arial" w:cs="Arial"/>
        </w:rPr>
        <w:t>,</w:t>
      </w:r>
      <w:r w:rsidR="00D25AB7" w:rsidRPr="006A06C5">
        <w:rPr>
          <w:rFonts w:ascii="Arial" w:hAnsi="Arial" w:cs="Arial"/>
        </w:rPr>
        <w:t xml:space="preserve"> resolver su problema, dependiendo de la calidad del servicio, así como la naturaleza de su condición.</w:t>
      </w:r>
    </w:p>
    <w:p w14:paraId="1D304FAE" w14:textId="77777777" w:rsidR="00963CC4" w:rsidRPr="006A06C5" w:rsidRDefault="00963CC4" w:rsidP="001B5A23">
      <w:pPr>
        <w:jc w:val="both"/>
        <w:rPr>
          <w:rFonts w:ascii="Arial" w:hAnsi="Arial" w:cs="Arial"/>
        </w:rPr>
      </w:pPr>
    </w:p>
    <w:p w14:paraId="2E116956" w14:textId="4D13E223" w:rsidR="00D25AB7" w:rsidRPr="006A06C5" w:rsidRDefault="00D25AB7" w:rsidP="001B5A23">
      <w:pPr>
        <w:jc w:val="both"/>
        <w:rPr>
          <w:rFonts w:ascii="Arial" w:hAnsi="Arial" w:cs="Arial"/>
        </w:rPr>
      </w:pPr>
      <w:r w:rsidRPr="006A06C5">
        <w:rPr>
          <w:rFonts w:ascii="Arial" w:hAnsi="Arial" w:cs="Arial"/>
        </w:rPr>
        <w:t>En cuanto a este proceso desde el punto de vista de la prestación de servi</w:t>
      </w:r>
      <w:r w:rsidR="00B9361F">
        <w:rPr>
          <w:rFonts w:ascii="Arial" w:hAnsi="Arial" w:cs="Arial"/>
        </w:rPr>
        <w:t>cios, es p</w:t>
      </w:r>
      <w:r w:rsidRPr="006A06C5">
        <w:rPr>
          <w:rFonts w:ascii="Arial" w:hAnsi="Arial" w:cs="Arial"/>
        </w:rPr>
        <w:t xml:space="preserve">osible para identificar </w:t>
      </w:r>
      <w:r w:rsidR="00BE72E0">
        <w:rPr>
          <w:rFonts w:ascii="Arial" w:hAnsi="Arial" w:cs="Arial"/>
        </w:rPr>
        <w:t>etapa</w:t>
      </w:r>
      <w:r w:rsidR="00B9361F">
        <w:rPr>
          <w:rFonts w:ascii="Arial" w:hAnsi="Arial" w:cs="Arial"/>
        </w:rPr>
        <w:t>s importantes</w:t>
      </w:r>
      <w:r w:rsidRPr="006A06C5">
        <w:rPr>
          <w:rFonts w:ascii="Arial" w:hAnsi="Arial" w:cs="Arial"/>
        </w:rPr>
        <w:t xml:space="preserve"> que llevan sucesivamente a u</w:t>
      </w:r>
      <w:r w:rsidR="00BE72E0">
        <w:rPr>
          <w:rFonts w:ascii="Arial" w:hAnsi="Arial" w:cs="Arial"/>
        </w:rPr>
        <w:t>na intervención de salud deseada</w:t>
      </w:r>
      <w:r w:rsidRPr="006A06C5">
        <w:rPr>
          <w:rFonts w:ascii="Arial" w:hAnsi="Arial" w:cs="Arial"/>
        </w:rPr>
        <w:t xml:space="preserve"> y definen las mediciones d</w:t>
      </w:r>
      <w:r w:rsidR="00BE72E0">
        <w:rPr>
          <w:rFonts w:ascii="Arial" w:hAnsi="Arial" w:cs="Arial"/>
        </w:rPr>
        <w:t>e cobertura adecuadas.</w:t>
      </w:r>
    </w:p>
    <w:p w14:paraId="616D8C31" w14:textId="77777777" w:rsidR="00963CC4" w:rsidRPr="006A06C5" w:rsidRDefault="00963CC4" w:rsidP="001B5A23">
      <w:pPr>
        <w:jc w:val="both"/>
        <w:rPr>
          <w:rFonts w:ascii="Arial" w:hAnsi="Arial" w:cs="Arial"/>
        </w:rPr>
      </w:pPr>
    </w:p>
    <w:p w14:paraId="712524A1" w14:textId="1E6D45E2" w:rsidR="00963CC4" w:rsidRDefault="00BE72E0" w:rsidP="001B5A23">
      <w:pPr>
        <w:jc w:val="both"/>
        <w:rPr>
          <w:rFonts w:ascii="Arial" w:hAnsi="Arial" w:cs="Arial"/>
        </w:rPr>
      </w:pPr>
      <w:r>
        <w:rPr>
          <w:rFonts w:ascii="Arial" w:hAnsi="Arial" w:cs="Arial"/>
        </w:rPr>
        <w:t>1. Hay</w:t>
      </w:r>
      <w:r w:rsidR="00D25AB7" w:rsidRPr="006A06C5">
        <w:rPr>
          <w:rFonts w:ascii="Arial" w:hAnsi="Arial" w:cs="Arial"/>
        </w:rPr>
        <w:t xml:space="preserve">, algunos recursos-mano de obra, instalaciones, medicamentos, etc., </w:t>
      </w:r>
      <w:r>
        <w:rPr>
          <w:rFonts w:ascii="Arial" w:hAnsi="Arial" w:cs="Arial"/>
        </w:rPr>
        <w:t xml:space="preserve">que </w:t>
      </w:r>
      <w:r w:rsidR="00D25AB7" w:rsidRPr="006A06C5">
        <w:rPr>
          <w:rFonts w:ascii="Arial" w:hAnsi="Arial" w:cs="Arial"/>
        </w:rPr>
        <w:t>siempre se requiere</w:t>
      </w:r>
      <w:r>
        <w:rPr>
          <w:rFonts w:ascii="Arial" w:hAnsi="Arial" w:cs="Arial"/>
        </w:rPr>
        <w:t>n</w:t>
      </w:r>
      <w:r w:rsidR="00D25AB7" w:rsidRPr="006A06C5">
        <w:rPr>
          <w:rFonts w:ascii="Arial" w:hAnsi="Arial" w:cs="Arial"/>
        </w:rPr>
        <w:t xml:space="preserve"> con el fin de prestar un servicio; la disponibilidad de dichos recursos limita la capacidad máxima de los servicios, que a su vez decide la cantidad de servicio que pueden ponerse a disposición de la población objetivo. La relación entre esta capacidad y el tamaño de la población objetivo da la medición de la cobertura de esta etapa, y puede </w:t>
      </w:r>
      <w:r>
        <w:rPr>
          <w:rFonts w:ascii="Arial" w:hAnsi="Arial" w:cs="Arial"/>
        </w:rPr>
        <w:t>ser llamada disponibilidad de cobertura</w:t>
      </w:r>
      <w:r w:rsidR="00D25AB7" w:rsidRPr="006A06C5">
        <w:rPr>
          <w:rFonts w:ascii="Arial" w:hAnsi="Arial" w:cs="Arial"/>
        </w:rPr>
        <w:t>.</w:t>
      </w:r>
    </w:p>
    <w:p w14:paraId="611EA50C" w14:textId="77777777" w:rsidR="00A725FE" w:rsidRPr="006A06C5" w:rsidRDefault="00A725FE" w:rsidP="001B5A23">
      <w:pPr>
        <w:jc w:val="both"/>
        <w:rPr>
          <w:rFonts w:ascii="Arial" w:hAnsi="Arial" w:cs="Arial"/>
        </w:rPr>
      </w:pPr>
    </w:p>
    <w:p w14:paraId="72BA50D0" w14:textId="6802B423" w:rsidR="003A580A" w:rsidRDefault="00963CC4" w:rsidP="001B5A23">
      <w:pPr>
        <w:jc w:val="both"/>
        <w:rPr>
          <w:rFonts w:ascii="Arial" w:hAnsi="Arial" w:cs="Arial"/>
        </w:rPr>
      </w:pPr>
      <w:r w:rsidRPr="006A06C5">
        <w:rPr>
          <w:rFonts w:ascii="Arial" w:hAnsi="Arial" w:cs="Arial"/>
          <w:noProof/>
          <w:lang w:val="es-ES"/>
        </w:rPr>
        <w:drawing>
          <wp:anchor distT="0" distB="0" distL="114300" distR="114300" simplePos="0" relativeHeight="251659264" behindDoc="0" locked="0" layoutInCell="1" allowOverlap="1" wp14:anchorId="67E1C127" wp14:editId="06A7BAC5">
            <wp:simplePos x="0" y="0"/>
            <wp:positionH relativeFrom="column">
              <wp:posOffset>2971800</wp:posOffset>
            </wp:positionH>
            <wp:positionV relativeFrom="paragraph">
              <wp:posOffset>8255</wp:posOffset>
            </wp:positionV>
            <wp:extent cx="2971800" cy="2990215"/>
            <wp:effectExtent l="0" t="0" r="0" b="6985"/>
            <wp:wrapTight wrapText="bothSides">
              <wp:wrapPolygon edited="0">
                <wp:start x="0" y="0"/>
                <wp:lineTo x="0" y="21467"/>
                <wp:lineTo x="21415" y="21467"/>
                <wp:lineTo x="21415" y="0"/>
                <wp:lineTo x="0" y="0"/>
              </wp:wrapPolygon>
            </wp:wrapTight>
            <wp:docPr id="3" name="Imagen 3" descr="Macintosh HD:Users:gracielacarrera:Desktop:Captura de pantalla 2015-10-11 a la(s) 3.1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acielacarrera:Desktop:Captura de pantalla 2015-10-11 a la(s) 3.15.3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99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80A" w:rsidRPr="006A06C5">
        <w:rPr>
          <w:rFonts w:ascii="Arial" w:hAnsi="Arial" w:cs="Arial"/>
        </w:rPr>
        <w:t>2.</w:t>
      </w:r>
      <w:r w:rsidR="00A725FE">
        <w:rPr>
          <w:rFonts w:ascii="Arial" w:hAnsi="Arial" w:cs="Arial"/>
        </w:rPr>
        <w:t xml:space="preserve"> </w:t>
      </w:r>
      <w:r w:rsidR="003A580A" w:rsidRPr="006A06C5">
        <w:rPr>
          <w:rFonts w:ascii="Arial" w:hAnsi="Arial" w:cs="Arial"/>
        </w:rPr>
        <w:t>Incluso si se dispone de todos los recursos necesarios, el servicio debe estar ubicado a una distancia razonable de las personas que deberían beneficiarse de ella. El cumplimiento de esta condición puede ser considerado como la siguiente etapa en el proceso de prestación de servicios que aquí, la capacidad del servicio está limitado por el número de personas que pueden alcanzar y utilizarlo. La medición de la cobertura en base a esta capa</w:t>
      </w:r>
      <w:r w:rsidR="00A725FE">
        <w:rPr>
          <w:rFonts w:ascii="Arial" w:hAnsi="Arial" w:cs="Arial"/>
        </w:rPr>
        <w:t xml:space="preserve">cidad puede ser llamada cobertura de </w:t>
      </w:r>
      <w:r w:rsidR="003A580A" w:rsidRPr="006A06C5">
        <w:rPr>
          <w:rFonts w:ascii="Arial" w:hAnsi="Arial" w:cs="Arial"/>
        </w:rPr>
        <w:t xml:space="preserve"> accesibilidad.</w:t>
      </w:r>
    </w:p>
    <w:p w14:paraId="1633DAA8" w14:textId="77777777" w:rsidR="00A725FE" w:rsidRDefault="00A725FE" w:rsidP="001B5A23">
      <w:pPr>
        <w:jc w:val="both"/>
        <w:rPr>
          <w:rFonts w:ascii="Arial" w:hAnsi="Arial" w:cs="Arial"/>
        </w:rPr>
      </w:pPr>
    </w:p>
    <w:p w14:paraId="5E581966" w14:textId="77777777" w:rsidR="00A725FE" w:rsidRPr="006A06C5" w:rsidRDefault="00A725FE" w:rsidP="001B5A23">
      <w:pPr>
        <w:jc w:val="both"/>
        <w:rPr>
          <w:rFonts w:ascii="Arial" w:hAnsi="Arial" w:cs="Arial"/>
        </w:rPr>
      </w:pPr>
    </w:p>
    <w:p w14:paraId="62C81A76" w14:textId="2080F289" w:rsidR="001222B4" w:rsidRPr="006A06C5" w:rsidRDefault="001222B4" w:rsidP="001B5A23">
      <w:pPr>
        <w:jc w:val="both"/>
        <w:rPr>
          <w:rFonts w:ascii="Arial" w:hAnsi="Arial" w:cs="Arial"/>
        </w:rPr>
      </w:pPr>
    </w:p>
    <w:p w14:paraId="70BB2B94" w14:textId="68F11CE2" w:rsidR="003A580A" w:rsidRDefault="00963CC4" w:rsidP="001B5A23">
      <w:pPr>
        <w:jc w:val="both"/>
        <w:rPr>
          <w:rFonts w:ascii="Arial" w:hAnsi="Arial" w:cs="Arial"/>
        </w:rPr>
      </w:pPr>
      <w:r w:rsidRPr="006A06C5">
        <w:rPr>
          <w:rFonts w:ascii="Arial" w:hAnsi="Arial" w:cs="Arial"/>
          <w:noProof/>
          <w:lang w:val="es-ES"/>
        </w:rPr>
        <mc:AlternateContent>
          <mc:Choice Requires="wps">
            <w:drawing>
              <wp:anchor distT="0" distB="0" distL="114300" distR="114300" simplePos="0" relativeHeight="251660288" behindDoc="0" locked="0" layoutInCell="1" allowOverlap="1" wp14:anchorId="174E3464" wp14:editId="31A05930">
                <wp:simplePos x="0" y="0"/>
                <wp:positionH relativeFrom="column">
                  <wp:posOffset>2743200</wp:posOffset>
                </wp:positionH>
                <wp:positionV relativeFrom="paragraph">
                  <wp:posOffset>635</wp:posOffset>
                </wp:positionV>
                <wp:extent cx="3429000" cy="800100"/>
                <wp:effectExtent l="0" t="0" r="0" b="12700"/>
                <wp:wrapSquare wrapText="bothSides"/>
                <wp:docPr id="4" name="Cuadro de texto 4"/>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1980EE" w14:textId="122110DF" w:rsidR="00B51824" w:rsidRDefault="00B51824">
                            <w:r w:rsidRPr="00AB2E97">
                              <w:t xml:space="preserve">Fig. </w:t>
                            </w:r>
                            <w:r>
                              <w:t xml:space="preserve">2 </w:t>
                            </w:r>
                            <w:r w:rsidRPr="00AB2E97">
                              <w:t>Relaciones entre el proceso de prestación de servicios y mediciones de cobertura 2. Cobertura diagrama que ilustra.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4" o:spid="_x0000_s1026" type="#_x0000_t202" style="position:absolute;left:0;text-align:left;margin-left:3in;margin-top:.05pt;width:270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Z11dQ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fMNqa1GNUOetV6jPIC0M64A3wcD3r690i2QPegdKEPtLbcy/KEqBHaAe3+AGCIhCsoP+Xia&#10;pmCiYJukUHPkIHm+bazzH5mWKAgltkBhRJZsb5yHTMB1cAmPKb1ohIg0CvVCAY6dhsU+6G6TAjIB&#10;MXiGnCJHP+an5+Pq/HQ6OqtOs1GepZNRVaXj0fWiSqs0X8yn+dVPyEKSLC920C0Geu0R7gMQC0FW&#10;PTPB/HfUSEJfNHKWJbGFuvogcKxzSDUJ6HcoR8nvBQsFCPWZcSAvgh0UcWzYXFi0JdDwhFKmfOQp&#10;ggHewYsDYG+52PtHyCKUb7ncgT+8rJU/XJaN0jZS+yrt+uuQMu/8AYyjuoPo22Xbd+VS13toSqu7&#10;2XaGLhronBvi/D2xMMzQbLCg/B18uNC7Eutewmit7fc/6YM/EAlWjALdJXbfNsQyjMQnBdM3zfI8&#10;bJN4yKF54GCPLctji9rIuQY6MliFhkYx+HsxiNxq+QR7rAqvgokoCm+X2A/i3HcrC/YgZVUVnWB/&#10;GOJv1IOhIXRgJ8zFY/tErOmHJwzwrR7WCClezVDnG24qXW285k0csABwh2oPPOye2I/9ngzL7fgc&#10;vZ63+ewXAAAA//8DAFBLAwQUAAYACAAAACEANitB8tsAAAAIAQAADwAAAGRycy9kb3ducmV2Lnht&#10;bEyPQU/CQBCF7yb+h82QeJNdKqKUbonReJWAQuJt6Q5tY3e26S60/numJz1+eZM338vWg2vEBbtQ&#10;e9IwmyoQSIW3NZUavj7f759BhGjImsYTavjFAOv89iYzqfU9bfGyi6XgEgqp0VDF2KZShqJCZ8LU&#10;t0icnXznTGTsSmk703O5a2Si1EI6UxN/qEyLrxUWP7uz07D/OH0f5mpTvrnHtveDkuSWUuu7yfCy&#10;AhFxiH/HMOqzOuTsdPRnskE0GuYPCW+JYyA4Xj6NeGRMFjOQeSb/D8ivAAAA//8DAFBLAQItABQA&#10;BgAIAAAAIQDkmcPA+wAAAOEBAAATAAAAAAAAAAAAAAAAAAAAAABbQ29udGVudF9UeXBlc10ueG1s&#10;UEsBAi0AFAAGAAgAAAAhACOyauHXAAAAlAEAAAsAAAAAAAAAAAAAAAAALAEAAF9yZWxzLy5yZWxz&#10;UEsBAi0AFAAGAAgAAAAhAMeGddXUAgAAFQYAAA4AAAAAAAAAAAAAAAAALAIAAGRycy9lMm9Eb2Mu&#10;eG1sUEsBAi0AFAAGAAgAAAAhADYrQfLbAAAACAEAAA8AAAAAAAAAAAAAAAAALAUAAGRycy9kb3du&#10;cmV2LnhtbFBLBQYAAAAABAAEAPMAAAA0BgAAAAA=&#10;" filled="f" stroked="f">
                <v:textbox>
                  <w:txbxContent>
                    <w:p w14:paraId="421980EE" w14:textId="122110DF" w:rsidR="00FD1F86" w:rsidRDefault="00FD1F86">
                      <w:r w:rsidRPr="00AB2E97">
                        <w:t xml:space="preserve">Fig. </w:t>
                      </w:r>
                      <w:r>
                        <w:t xml:space="preserve">2 </w:t>
                      </w:r>
                      <w:r w:rsidRPr="00AB2E97">
                        <w:t>Relaciones entre el proceso de prestación de servicios y mediciones de cobertura 2. Cobertura diagrama que ilustra.</w:t>
                      </w:r>
                    </w:p>
                  </w:txbxContent>
                </v:textbox>
                <w10:wrap type="square"/>
              </v:shape>
            </w:pict>
          </mc:Fallback>
        </mc:AlternateContent>
      </w:r>
      <w:r w:rsidR="003A580A" w:rsidRPr="006A06C5">
        <w:rPr>
          <w:rFonts w:ascii="Arial" w:hAnsi="Arial" w:cs="Arial"/>
        </w:rPr>
        <w:t xml:space="preserve">3. Una vez que el servicio es accesible, todavía tiene que ser aceptable para la población, de lo contrario la gente </w:t>
      </w:r>
      <w:r w:rsidR="00CD33A4" w:rsidRPr="006A06C5">
        <w:rPr>
          <w:rFonts w:ascii="Arial" w:hAnsi="Arial" w:cs="Arial"/>
        </w:rPr>
        <w:t>buscar</w:t>
      </w:r>
      <w:r w:rsidR="00A725FE">
        <w:rPr>
          <w:rFonts w:ascii="Arial" w:hAnsi="Arial" w:cs="Arial"/>
        </w:rPr>
        <w:t>á</w:t>
      </w:r>
      <w:r w:rsidR="00CD33A4" w:rsidRPr="006A06C5">
        <w:rPr>
          <w:rFonts w:ascii="Arial" w:hAnsi="Arial" w:cs="Arial"/>
        </w:rPr>
        <w:t xml:space="preserve"> atención alternativa.</w:t>
      </w:r>
    </w:p>
    <w:p w14:paraId="04EDFADF" w14:textId="77777777" w:rsidR="00A725FE" w:rsidRPr="006A06C5" w:rsidRDefault="00A725FE" w:rsidP="001B5A23">
      <w:pPr>
        <w:jc w:val="both"/>
        <w:rPr>
          <w:rFonts w:ascii="Arial" w:hAnsi="Arial" w:cs="Arial"/>
        </w:rPr>
      </w:pPr>
    </w:p>
    <w:p w14:paraId="6C838C74" w14:textId="77777777" w:rsidR="00CD33A4" w:rsidRPr="006A06C5" w:rsidRDefault="00CD33A4" w:rsidP="001B5A23">
      <w:pPr>
        <w:jc w:val="both"/>
        <w:rPr>
          <w:rFonts w:ascii="Arial" w:hAnsi="Arial" w:cs="Arial"/>
        </w:rPr>
      </w:pPr>
    </w:p>
    <w:p w14:paraId="5783BBE2" w14:textId="7692DB95" w:rsidR="003A580A" w:rsidRPr="006A06C5" w:rsidRDefault="00CD33A4" w:rsidP="001B5A23">
      <w:pPr>
        <w:jc w:val="both"/>
        <w:rPr>
          <w:rFonts w:ascii="Arial" w:hAnsi="Arial" w:cs="Arial"/>
        </w:rPr>
      </w:pPr>
      <w:r w:rsidRPr="006A06C5">
        <w:rPr>
          <w:rFonts w:ascii="Arial" w:hAnsi="Arial" w:cs="Arial"/>
          <w:noProof/>
          <w:lang w:val="es-ES"/>
        </w:rPr>
        <w:lastRenderedPageBreak/>
        <w:drawing>
          <wp:anchor distT="0" distB="0" distL="114300" distR="114300" simplePos="0" relativeHeight="251662336" behindDoc="0" locked="0" layoutInCell="1" allowOverlap="1" wp14:anchorId="4BF52426" wp14:editId="30BC6DB7">
            <wp:simplePos x="0" y="0"/>
            <wp:positionH relativeFrom="column">
              <wp:posOffset>2057400</wp:posOffset>
            </wp:positionH>
            <wp:positionV relativeFrom="paragraph">
              <wp:posOffset>678180</wp:posOffset>
            </wp:positionV>
            <wp:extent cx="3860800" cy="2692400"/>
            <wp:effectExtent l="0" t="0" r="0" b="0"/>
            <wp:wrapTight wrapText="bothSides">
              <wp:wrapPolygon edited="0">
                <wp:start x="0" y="0"/>
                <wp:lineTo x="0" y="21396"/>
                <wp:lineTo x="21458" y="21396"/>
                <wp:lineTo x="21458" y="0"/>
                <wp:lineTo x="0" y="0"/>
              </wp:wrapPolygon>
            </wp:wrapTight>
            <wp:docPr id="6" name="Imagen 6" descr="Macintosh HD:Users:gracielacarrera:Desktop:Captura de pantalla 2015-10-11 a la(s) 3.24.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acielacarrera:Desktop:Captura de pantalla 2015-10-11 a la(s) 3.24.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0"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580A" w:rsidRPr="006A06C5">
        <w:rPr>
          <w:rFonts w:ascii="Arial" w:hAnsi="Arial" w:cs="Arial"/>
        </w:rPr>
        <w:t xml:space="preserve">Esta "aceptación" puede estar influenciada por factores </w:t>
      </w:r>
      <w:r w:rsidR="00A725FE">
        <w:rPr>
          <w:rFonts w:ascii="Arial" w:hAnsi="Arial" w:cs="Arial"/>
        </w:rPr>
        <w:t>como el costo</w:t>
      </w:r>
      <w:r w:rsidR="003A580A" w:rsidRPr="006A06C5">
        <w:rPr>
          <w:rFonts w:ascii="Arial" w:hAnsi="Arial" w:cs="Arial"/>
        </w:rPr>
        <w:t xml:space="preserve"> del servicio para el usuario. Si el servicio es aceptado por el usuario potencial, este es otro paso para el proceso del servicio disposición. En este caso, la capacidad de servicio está limitado por el número de personas que están</w:t>
      </w:r>
      <w:r w:rsidR="00A725FE">
        <w:rPr>
          <w:rFonts w:ascii="Arial" w:hAnsi="Arial" w:cs="Arial"/>
        </w:rPr>
        <w:t xml:space="preserve"> dispuestos  a </w:t>
      </w:r>
      <w:r w:rsidR="003A580A" w:rsidRPr="006A06C5">
        <w:rPr>
          <w:rFonts w:ascii="Arial" w:hAnsi="Arial" w:cs="Arial"/>
        </w:rPr>
        <w:t>utilizar el servicio de acceso</w:t>
      </w:r>
      <w:r w:rsidR="00A725FE">
        <w:rPr>
          <w:rFonts w:ascii="Arial" w:hAnsi="Arial" w:cs="Arial"/>
        </w:rPr>
        <w:t xml:space="preserve">, y la medición </w:t>
      </w:r>
      <w:r w:rsidR="003A580A" w:rsidRPr="006A06C5">
        <w:rPr>
          <w:rFonts w:ascii="Arial" w:hAnsi="Arial" w:cs="Arial"/>
        </w:rPr>
        <w:t xml:space="preserve">sobre </w:t>
      </w:r>
      <w:r w:rsidR="00A725FE">
        <w:rPr>
          <w:rFonts w:ascii="Arial" w:hAnsi="Arial" w:cs="Arial"/>
        </w:rPr>
        <w:t xml:space="preserve">la </w:t>
      </w:r>
      <w:r w:rsidR="003A580A" w:rsidRPr="006A06C5">
        <w:rPr>
          <w:rFonts w:ascii="Arial" w:hAnsi="Arial" w:cs="Arial"/>
        </w:rPr>
        <w:t>cobertura</w:t>
      </w:r>
      <w:r w:rsidR="00A725FE">
        <w:rPr>
          <w:rFonts w:ascii="Arial" w:hAnsi="Arial" w:cs="Arial"/>
        </w:rPr>
        <w:t xml:space="preserve"> de</w:t>
      </w:r>
      <w:r w:rsidR="003A580A" w:rsidRPr="006A06C5">
        <w:rPr>
          <w:rFonts w:ascii="Arial" w:hAnsi="Arial" w:cs="Arial"/>
        </w:rPr>
        <w:t xml:space="preserve"> aceptabilidad.</w:t>
      </w:r>
    </w:p>
    <w:p w14:paraId="61B50BB6" w14:textId="6F91EE1C" w:rsidR="00963CC4" w:rsidRPr="006A06C5" w:rsidRDefault="00963CC4" w:rsidP="001B5A23">
      <w:pPr>
        <w:jc w:val="both"/>
        <w:rPr>
          <w:rFonts w:ascii="Arial" w:hAnsi="Arial" w:cs="Arial"/>
        </w:rPr>
      </w:pPr>
    </w:p>
    <w:p w14:paraId="73CBB553" w14:textId="44F55F7F" w:rsidR="003A580A" w:rsidRPr="006A06C5" w:rsidRDefault="00CD33A4" w:rsidP="001B5A23">
      <w:pPr>
        <w:jc w:val="both"/>
        <w:rPr>
          <w:rFonts w:ascii="Arial" w:hAnsi="Arial" w:cs="Arial"/>
        </w:rPr>
      </w:pPr>
      <w:r w:rsidRPr="006A06C5">
        <w:rPr>
          <w:rFonts w:ascii="Arial" w:hAnsi="Arial" w:cs="Arial"/>
          <w:noProof/>
          <w:lang w:val="es-ES"/>
        </w:rPr>
        <mc:AlternateContent>
          <mc:Choice Requires="wps">
            <w:drawing>
              <wp:anchor distT="0" distB="0" distL="114300" distR="114300" simplePos="0" relativeHeight="251661312" behindDoc="0" locked="0" layoutInCell="1" allowOverlap="1" wp14:anchorId="4D64CC0E" wp14:editId="78902FD9">
                <wp:simplePos x="0" y="0"/>
                <wp:positionH relativeFrom="column">
                  <wp:posOffset>2171700</wp:posOffset>
                </wp:positionH>
                <wp:positionV relativeFrom="paragraph">
                  <wp:posOffset>967740</wp:posOffset>
                </wp:positionV>
                <wp:extent cx="3657600" cy="9144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6576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5F793B" w14:textId="17892300" w:rsidR="00B51824" w:rsidRDefault="00B51824">
                            <w:r w:rsidRPr="00CD33A4">
                              <w:t>Fig. 3. Clasificación e interrelación de medida de cobertura. (A) la clasificación de la medición de la cobertura; (B) Las relaciones entre las mediciones de cobertura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Cuadro de texto 5" o:spid="_x0000_s1027" type="#_x0000_t202" style="position:absolute;left:0;text-align:left;margin-left:171pt;margin-top:76.2pt;width:4in;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QOWdUCAAAcBgAADgAAAGRycy9lMm9Eb2MueG1srFTBbtswDL0P2D8Iuqe2syRtjTqFmyLDgKIt&#10;1g49K7KUGLNETVISZ8P+fZQcp2m3wzrsItMkRZGPj7y4bFVDNsK6GnRBs5OUEqE5VLVeFvTL43xw&#10;RonzTFesAS0KuhOOXk7fv7vYmlwMYQVNJSzBINrlW1PQlfcmTxLHV0IxdwJGaDRKsIp5/LXLpLJs&#10;i9FVkwzTdJJswVbGAhfOofa6M9JpjC+l4P5OSic8aQqKufl42nguwplML1i+tMysar5Pg/1DForV&#10;Gh89hLpmnpG1rX8LpWpuwYH0JxxUAlLWXMQasJosfVXNw4oZEWtBcJw5wOT+X1h+u7m3pK4KOqZE&#10;M4Utmq1ZZYFUgnjReiDjANLWuBx9Hwx6+/YKWmx2r3eoDLW30qrwxaoI2hHu3QFijEQ4Kj9MxqeT&#10;FE0cbefZaIQyhk+ebxvr/EcBigShoBZbGJFlmxvnO9feJTymYV43TWxjo18oMGanEZEH3W2WYyYo&#10;Bs+QU+zRj9n4dFiejs8Hk3KcDUZZejYoy3Q4uJ6XaZmO5rPz0dVPzEKxbJRvkS0GufaI9xGIecOW&#10;+84E89+1RjH+gshZlkQKdfVh4AhJn2oS0O9QjpLfNSIU0OjPQmLzIthBEcdGzBpLNgwJzzgX2sc+&#10;RTDQO3hJBOwtF/f+EbII5Vsud+D3L4P2h8uq1mBja1+lXX3tU5adP4JxVHcQfbtoI2sPJFxAtUNu&#10;WuhG3Bk+r5FAN8z5e2ZxppFzuKf8HR6ygW1BYS9RsgL7/U/64I/9RCsloesFdd/WzApKmk8ahzDy&#10;F5dK/Bkhh/ANe2xZHFv0Ws0Au5LhRjQ8isHfN70oLagnXGdleBVNTHN8u6C+F2e+21y4Drkoy+iE&#10;a8Qwf6MfDA+hQ5PCeDy2T8ya/QyFOb6Ffpuw/NUodb7hpoZy7UHWcc4Czh2qe/xxBUVa7tdl2HHH&#10;/9HrealPfwEAAP//AwBQSwMEFAAGAAgAAAAhABGMAS/fAAAACwEAAA8AAABkcnMvZG93bnJldi54&#10;bWxMj8FOwzAQRO9I/IO1SNyo3ZBWTYhTIRBXKtqCxM2Nt0lEvI5itwl/z/ZEjzszmn1TrCfXiTMO&#10;ofWkYT5TIJAqb1uqNex3bw8rECEasqbzhBp+McC6vL0pTG79SB943sZacAmF3GhoYuxzKUPVoDNh&#10;5nsk9o5+cCbyOdTSDmbkctfJRKmldKYl/tCYHl8arH62J6fh8/34/ZWqTf3qFv3oJyXJZVLr+7vp&#10;+QlExCn+h+GCz+hQMtPBn8gG0Wl4TBPeEtlYJCkITmTzFSsHDUm2TEGWhbzeUP4BAAD//wMAUEsB&#10;Ai0AFAAGAAgAAAAhAOSZw8D7AAAA4QEAABMAAAAAAAAAAAAAAAAAAAAAAFtDb250ZW50X1R5cGVz&#10;XS54bWxQSwECLQAUAAYACAAAACEAI7Jq4dcAAACUAQAACwAAAAAAAAAAAAAAAAAsAQAAX3JlbHMv&#10;LnJlbHNQSwECLQAUAAYACAAAACEAZ0QOWdUCAAAcBgAADgAAAAAAAAAAAAAAAAAsAgAAZHJzL2Uy&#10;b0RvYy54bWxQSwECLQAUAAYACAAAACEAEYwBL98AAAALAQAADwAAAAAAAAAAAAAAAAAtBQAAZHJz&#10;L2Rvd25yZXYueG1sUEsFBgAAAAAEAAQA8wAAADkGAAAAAA==&#10;" filled="f" stroked="f">
                <v:textbox>
                  <w:txbxContent>
                    <w:p w14:paraId="6F5F793B" w14:textId="17892300" w:rsidR="00FD1F86" w:rsidRDefault="00FD1F86">
                      <w:r w:rsidRPr="00CD33A4">
                        <w:t>Fig. 3. Clasificación e interrelación de medida de cobertura. (A) la clasificación de la medición de la cobertura; (B) Las relaciones entre las mediciones de cobertura</w:t>
                      </w:r>
                    </w:p>
                  </w:txbxContent>
                </v:textbox>
                <w10:wrap type="square"/>
              </v:shape>
            </w:pict>
          </mc:Fallback>
        </mc:AlternateContent>
      </w:r>
      <w:r w:rsidR="003A580A" w:rsidRPr="006A06C5">
        <w:rPr>
          <w:rFonts w:ascii="Arial" w:hAnsi="Arial" w:cs="Arial"/>
        </w:rPr>
        <w:t>4. La siguiente etapa en el pro</w:t>
      </w:r>
      <w:r w:rsidR="00FD1F86">
        <w:rPr>
          <w:rFonts w:ascii="Arial" w:hAnsi="Arial" w:cs="Arial"/>
        </w:rPr>
        <w:t xml:space="preserve">ceso de prestación de servicios, </w:t>
      </w:r>
      <w:r w:rsidR="003A580A" w:rsidRPr="006A06C5">
        <w:rPr>
          <w:rFonts w:ascii="Arial" w:hAnsi="Arial" w:cs="Arial"/>
        </w:rPr>
        <w:t>es el contacto real entre el prestador y el usuario. El número de personas que han contactado con el servicio es una medida de relación entre este y el tamaño de la población objetivo da</w:t>
      </w:r>
      <w:r w:rsidR="00FD1F86">
        <w:rPr>
          <w:rFonts w:ascii="Arial" w:hAnsi="Arial" w:cs="Arial"/>
        </w:rPr>
        <w:t>ndo</w:t>
      </w:r>
      <w:r w:rsidR="003A580A" w:rsidRPr="006A06C5">
        <w:rPr>
          <w:rFonts w:ascii="Arial" w:hAnsi="Arial" w:cs="Arial"/>
        </w:rPr>
        <w:t xml:space="preserve"> una medida de</w:t>
      </w:r>
      <w:r w:rsidR="00FD1F86">
        <w:rPr>
          <w:rFonts w:ascii="Arial" w:hAnsi="Arial" w:cs="Arial"/>
        </w:rPr>
        <w:t xml:space="preserve"> cobertura que puede ser llamada</w:t>
      </w:r>
      <w:r w:rsidR="003A580A" w:rsidRPr="006A06C5">
        <w:rPr>
          <w:rFonts w:ascii="Arial" w:hAnsi="Arial" w:cs="Arial"/>
        </w:rPr>
        <w:t xml:space="preserve"> cobertura de contacto.</w:t>
      </w:r>
    </w:p>
    <w:p w14:paraId="4E888214" w14:textId="77777777" w:rsidR="00CD33A4" w:rsidRPr="006A06C5" w:rsidRDefault="00CD33A4" w:rsidP="001B5A23">
      <w:pPr>
        <w:jc w:val="both"/>
        <w:rPr>
          <w:rFonts w:ascii="Arial" w:hAnsi="Arial" w:cs="Arial"/>
        </w:rPr>
      </w:pPr>
    </w:p>
    <w:p w14:paraId="68F82464" w14:textId="2ABC9520" w:rsidR="003A580A" w:rsidRPr="006A06C5" w:rsidRDefault="003A580A" w:rsidP="001B5A23">
      <w:pPr>
        <w:jc w:val="both"/>
        <w:rPr>
          <w:rFonts w:ascii="Arial" w:hAnsi="Arial" w:cs="Arial"/>
        </w:rPr>
      </w:pPr>
      <w:r w:rsidRPr="006A06C5">
        <w:rPr>
          <w:rFonts w:ascii="Arial" w:hAnsi="Arial" w:cs="Arial"/>
        </w:rPr>
        <w:t>5. El contacto entre el proveedor de servicios y el usuario no siempre garantiza una intervención exitosa relacionada con un problema de salud del usuario o de un servicio eficaz. Podemos, por lo tanto, considerar otra etapa en el proceso de prestación del servicio donde se logra un rendimiento del servicio que se aprecia como satisfactorios por criterios específicos. El número de personas que han recibido un servicio satisfactorio es, pues, otra medición de la producción de servicios, y la medición de la cobertura sobre la base de esta salida se llama cobertura de efectividad.</w:t>
      </w:r>
    </w:p>
    <w:p w14:paraId="2037753A" w14:textId="77777777" w:rsidR="003A580A" w:rsidRPr="006A06C5" w:rsidRDefault="003A580A" w:rsidP="001B5A23">
      <w:pPr>
        <w:jc w:val="both"/>
        <w:rPr>
          <w:rFonts w:ascii="Arial" w:hAnsi="Arial" w:cs="Arial"/>
        </w:rPr>
      </w:pPr>
    </w:p>
    <w:p w14:paraId="2D4505C0" w14:textId="22A3EC7B" w:rsidR="003A580A" w:rsidRPr="006A06C5" w:rsidRDefault="003A580A" w:rsidP="001B5A23">
      <w:pPr>
        <w:jc w:val="both"/>
        <w:rPr>
          <w:rFonts w:ascii="Arial" w:hAnsi="Arial" w:cs="Arial"/>
        </w:rPr>
      </w:pPr>
      <w:r w:rsidRPr="006A06C5">
        <w:rPr>
          <w:rFonts w:ascii="Arial" w:hAnsi="Arial" w:cs="Arial"/>
        </w:rPr>
        <w:t>El concepto anterior d</w:t>
      </w:r>
      <w:r w:rsidR="00FD1F86">
        <w:rPr>
          <w:rFonts w:ascii="Arial" w:hAnsi="Arial" w:cs="Arial"/>
        </w:rPr>
        <w:t>e la cobertura relacionada con el proceso</w:t>
      </w:r>
      <w:r w:rsidRPr="006A06C5">
        <w:rPr>
          <w:rFonts w:ascii="Arial" w:hAnsi="Arial" w:cs="Arial"/>
        </w:rPr>
        <w:t xml:space="preserve"> de prestación de servicios y las cinco mediciones de cobertura se ilustran en la Fig. 2, mientras que la clasificación de las mediciones de cobertura se resume en la Fig. 3 (A). Vale la pena señalar </w:t>
      </w:r>
      <w:r w:rsidR="00FD1F86">
        <w:rPr>
          <w:rFonts w:ascii="Arial" w:hAnsi="Arial" w:cs="Arial"/>
        </w:rPr>
        <w:t>que en</w:t>
      </w:r>
      <w:r w:rsidRPr="006A06C5">
        <w:rPr>
          <w:rFonts w:ascii="Arial" w:hAnsi="Arial" w:cs="Arial"/>
        </w:rPr>
        <w:t xml:space="preserve"> la Fig. 2 que el progreso en la prestación de un servicio significa que el servicio debe cumplir con más requisitos, por lo que el servicio satisface los requisitos de un menor número de personas. Las mediciones de cobertura correspondientes a las cinco etapas intermedias del proceso siguen la misma tendencia </w:t>
      </w:r>
      <w:r w:rsidR="00FD1F86">
        <w:rPr>
          <w:rFonts w:ascii="Arial" w:hAnsi="Arial" w:cs="Arial"/>
        </w:rPr>
        <w:t>(figura 3B)</w:t>
      </w:r>
      <w:r w:rsidRPr="006A06C5">
        <w:rPr>
          <w:rFonts w:ascii="Arial" w:hAnsi="Arial" w:cs="Arial"/>
        </w:rPr>
        <w:t>.</w:t>
      </w:r>
      <w:r w:rsidR="00FD1F86">
        <w:rPr>
          <w:rFonts w:ascii="Arial" w:hAnsi="Arial" w:cs="Arial"/>
        </w:rPr>
        <w:t xml:space="preserve"> L</w:t>
      </w:r>
      <w:r w:rsidRPr="006A06C5">
        <w:rPr>
          <w:rFonts w:ascii="Arial" w:hAnsi="Arial" w:cs="Arial"/>
        </w:rPr>
        <w:t>as distintas mediciones de cobertura son los factores clave en la evaluación de la cobertura, que se discutirá más adelante.</w:t>
      </w:r>
    </w:p>
    <w:p w14:paraId="1C47F16D" w14:textId="77777777" w:rsidR="008874A5" w:rsidRPr="006A06C5" w:rsidRDefault="008874A5" w:rsidP="001B5A23">
      <w:pPr>
        <w:jc w:val="both"/>
        <w:rPr>
          <w:rFonts w:ascii="Arial" w:hAnsi="Arial" w:cs="Arial"/>
        </w:rPr>
      </w:pPr>
    </w:p>
    <w:p w14:paraId="4FD57E58" w14:textId="4C5CD80D" w:rsidR="00E71C9C" w:rsidRPr="006A06C5" w:rsidRDefault="008874A5" w:rsidP="001B5A23">
      <w:pPr>
        <w:jc w:val="both"/>
        <w:rPr>
          <w:rFonts w:ascii="Arial" w:hAnsi="Arial" w:cs="Arial"/>
        </w:rPr>
      </w:pPr>
      <w:r w:rsidRPr="006A06C5">
        <w:rPr>
          <w:rFonts w:ascii="Arial" w:hAnsi="Arial" w:cs="Arial"/>
        </w:rPr>
        <w:t>las diversas mediciones de cobertura se han definido anteriormente para los diferentes numeradores en el índice de cobertura, mientras se mantiene la población denominador u objetivo de la misma. Sin embargo, un subgrupo particular de la población objetivo puede ser elegido para el denominador, y resultante de la medición</w:t>
      </w:r>
    </w:p>
    <w:p w14:paraId="374CEE23" w14:textId="77777777" w:rsidR="008874A5" w:rsidRPr="006A06C5" w:rsidRDefault="008874A5" w:rsidP="001B5A23">
      <w:pPr>
        <w:jc w:val="both"/>
        <w:rPr>
          <w:rFonts w:ascii="Arial" w:hAnsi="Arial" w:cs="Arial"/>
        </w:rPr>
      </w:pPr>
    </w:p>
    <w:p w14:paraId="10EA67EE" w14:textId="4C3095A5" w:rsidR="00E71C9C" w:rsidRPr="006A06C5" w:rsidRDefault="006753C0" w:rsidP="001B5A23">
      <w:pPr>
        <w:jc w:val="both"/>
        <w:rPr>
          <w:rFonts w:ascii="Arial" w:hAnsi="Arial" w:cs="Arial"/>
          <w:lang w:val="es-ES"/>
        </w:rPr>
      </w:pPr>
      <w:r w:rsidRPr="006A06C5">
        <w:rPr>
          <w:rFonts w:ascii="Arial" w:hAnsi="Arial" w:cs="Arial"/>
          <w:noProof/>
          <w:lang w:val="es-ES"/>
        </w:rPr>
        <w:lastRenderedPageBreak/>
        <w:drawing>
          <wp:anchor distT="0" distB="0" distL="114300" distR="114300" simplePos="0" relativeHeight="251663360" behindDoc="0" locked="0" layoutInCell="1" allowOverlap="1" wp14:anchorId="2FF58E41" wp14:editId="52B3C20A">
            <wp:simplePos x="0" y="0"/>
            <wp:positionH relativeFrom="column">
              <wp:posOffset>0</wp:posOffset>
            </wp:positionH>
            <wp:positionV relativeFrom="paragraph">
              <wp:posOffset>38100</wp:posOffset>
            </wp:positionV>
            <wp:extent cx="3784600" cy="5270500"/>
            <wp:effectExtent l="0" t="0" r="0" b="12700"/>
            <wp:wrapTight wrapText="bothSides">
              <wp:wrapPolygon edited="0">
                <wp:start x="0" y="0"/>
                <wp:lineTo x="0" y="21548"/>
                <wp:lineTo x="21455" y="21548"/>
                <wp:lineTo x="21455" y="0"/>
                <wp:lineTo x="0" y="0"/>
              </wp:wrapPolygon>
            </wp:wrapTight>
            <wp:docPr id="7" name="Imagen 7" descr="Macintosh HD:Users:gracielacarrera:Desktop:Captura de pantalla 2015-10-11 a la(s) 3.4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acielacarrera:Desktop:Captura de pantalla 2015-10-11 a la(s) 3.44.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4600" cy="527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C9C" w:rsidRPr="006A06C5">
        <w:rPr>
          <w:rFonts w:ascii="Arial" w:hAnsi="Arial" w:cs="Arial"/>
        </w:rPr>
        <w:t>de la</w:t>
      </w:r>
      <w:r w:rsidR="00E71C9C" w:rsidRPr="006A06C5">
        <w:rPr>
          <w:rFonts w:ascii="Arial" w:hAnsi="Arial" w:cs="Arial"/>
          <w:lang w:val="es-ES"/>
        </w:rPr>
        <w:t xml:space="preserve"> cobertura representará un aspecto diferente de la interacción entre el servicio y la población. Para diferenciar la cobertura relacionada con un subgrupo de la relacionada con la totalidad de la población objetivo, su denominación</w:t>
      </w:r>
      <w:r w:rsidR="00FD1F86">
        <w:rPr>
          <w:rFonts w:ascii="Arial" w:hAnsi="Arial" w:cs="Arial"/>
          <w:lang w:val="es-ES"/>
        </w:rPr>
        <w:t xml:space="preserve"> debe ser </w:t>
      </w:r>
      <w:r w:rsidR="00E71C9C" w:rsidRPr="006A06C5">
        <w:rPr>
          <w:rFonts w:ascii="Arial" w:hAnsi="Arial" w:cs="Arial"/>
          <w:lang w:val="es-ES"/>
        </w:rPr>
        <w:t xml:space="preserve"> específica.</w:t>
      </w:r>
    </w:p>
    <w:p w14:paraId="179155F7" w14:textId="77777777" w:rsidR="00E71C9C" w:rsidRPr="006A06C5" w:rsidRDefault="00E71C9C" w:rsidP="001B5A23">
      <w:pPr>
        <w:jc w:val="both"/>
        <w:rPr>
          <w:rFonts w:ascii="Arial" w:hAnsi="Arial" w:cs="Arial"/>
        </w:rPr>
      </w:pPr>
    </w:p>
    <w:p w14:paraId="3D9209E6" w14:textId="6328D5EE" w:rsidR="00E71C9C" w:rsidRPr="006A06C5" w:rsidRDefault="00E71C9C" w:rsidP="001B5A23">
      <w:pPr>
        <w:jc w:val="both"/>
        <w:rPr>
          <w:rFonts w:ascii="Arial" w:hAnsi="Arial" w:cs="Arial"/>
          <w:lang w:val="es-ES"/>
        </w:rPr>
      </w:pPr>
      <w:r w:rsidRPr="006A06C5">
        <w:rPr>
          <w:rFonts w:ascii="Arial" w:hAnsi="Arial" w:cs="Arial"/>
          <w:lang w:val="es-ES"/>
        </w:rPr>
        <w:t xml:space="preserve">Dos tipos de variación son importantes en la evaluación de la cobertura. Un tipo surge de tomar como denominador una parte de la población objetivo para el que se han cumplido determinados criterios relacionados con la prestación de servicios. La cobertura real entre las personas con acceso adecuado para el servicio es un ejemplo. La cobertura específica de este tipo puede ser llamado disposición específica. </w:t>
      </w:r>
    </w:p>
    <w:p w14:paraId="5D3699AD" w14:textId="77777777" w:rsidR="00E71C9C" w:rsidRPr="006A06C5" w:rsidRDefault="00E71C9C" w:rsidP="001B5A23">
      <w:pPr>
        <w:jc w:val="both"/>
        <w:rPr>
          <w:rFonts w:ascii="Arial" w:hAnsi="Arial" w:cs="Arial"/>
          <w:lang w:val="es-ES"/>
        </w:rPr>
      </w:pPr>
    </w:p>
    <w:p w14:paraId="5B69910B" w14:textId="60127029" w:rsidR="00E71C9C" w:rsidRPr="006A06C5" w:rsidRDefault="00E71C9C" w:rsidP="001B5A23">
      <w:pPr>
        <w:jc w:val="both"/>
        <w:rPr>
          <w:rFonts w:ascii="Arial" w:hAnsi="Arial" w:cs="Arial"/>
          <w:lang w:val="es-ES"/>
        </w:rPr>
      </w:pPr>
      <w:r w:rsidRPr="006A06C5">
        <w:rPr>
          <w:rFonts w:ascii="Arial" w:hAnsi="Arial" w:cs="Arial"/>
          <w:noProof/>
          <w:lang w:val="es-ES"/>
        </w:rPr>
        <mc:AlternateContent>
          <mc:Choice Requires="wps">
            <w:drawing>
              <wp:anchor distT="0" distB="0" distL="114300" distR="114300" simplePos="0" relativeHeight="251664384" behindDoc="0" locked="0" layoutInCell="1" allowOverlap="1" wp14:anchorId="4F9D991B" wp14:editId="3E65BE8B">
                <wp:simplePos x="0" y="0"/>
                <wp:positionH relativeFrom="column">
                  <wp:posOffset>-3872865</wp:posOffset>
                </wp:positionH>
                <wp:positionV relativeFrom="paragraph">
                  <wp:posOffset>389255</wp:posOffset>
                </wp:positionV>
                <wp:extent cx="3657600" cy="11430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76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904D90" w14:textId="5D5534FB" w:rsidR="00B51824" w:rsidRDefault="00B51824">
                            <w:r w:rsidRPr="00573F21">
                              <w:t>Fig.4.illustration coberturas específicas suaves. (A) La cobertura total; (B), Provisión específica cobertura sujeta a la accesibilidad; (C) la cobertura poblacional específico en un área urbana; (D) La cobertura poblacional específico en una zona rural.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Cuadro de texto 8" o:spid="_x0000_s1028" type="#_x0000_t202" style="position:absolute;left:0;text-align:left;margin-left:-304.9pt;margin-top:30.65pt;width:4in;height:9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WZuNcCAAAdBgAADgAAAGRycy9lMm9Eb2MueG1srFRNb9swDL0P2H8QdE9tp07aGnUKN0WGAcVa&#10;rB16VmQpMaavSUribNh/HyXbadrtsA672BRJUeR7JC+vWinQllnXaFXi7CTFiCmq60atSvzlcTE6&#10;x8h5omoitGIl3jOHr2bv313uTMHGeq1FzSyCIMoVO1PitfemSBJH10wSd6INU2Dk2kri4WhXSW3J&#10;DqJLkYzTdJrstK2N1ZQ5B9qbzohnMT7njPo7zh3zSJQYcvPxa+N3Gb7J7JIUK0vMuqF9GuQfspCk&#10;UfDoIdQN8QRtbPNbKNlQq53m/oRqmWjOG8piDVBNlr6q5mFNDIu1ADjOHGBy/y8s/bS9t6ipSwxE&#10;KSKBovmG1FajmiHPWq/ReQBpZ1wBvg8GvH17rVsge9A7UIbaW25l+ENVCOwA9/4AMURCFJSn08nZ&#10;NAUTBVuW5acpHCB+8nzdWOc/MC1REEpsgcMILdneOt+5Di7hNaUXjRCRR6FeKCBmp2GxEbrbpIBU&#10;QAyeIalI0o/55GxcnU0uRtNqko3yLD0fVVU6Ht0sqrRK88X8Ir/+CVlIkuXFDtrFQLM9wn1AYiHI&#10;qqcmmP+OG0noi07OsiT2UFcfBI6QDKkmAf4O5ij5vWChAKE+Mw7sRbSDIs4NmwuLtgQ6nlDKlI9E&#10;RTDAO3hxAOwtF3v/CFmE8i2XO/CHl7Xyh8uyUdpGal+lXX8dUuadP4BxVHcQfbtsY9uOhy5c6noP&#10;zWl1N+PO0EUDDXRLnL8nFoYamg4Wlb+DDxd6V2LdSxittf3+J33wBz7BilFgvcTu24ZYhpH4qGAK&#10;L7I8D1slHnLoITjYY8vy2KI2cq6BlQxWoqFRDP5eDCK3Wj7BPqvCq2AiisLbJfaDOPfd6oJ9SFlV&#10;RSfYI4b4W/VgaAgdSArj8dg+EWv6GQqD/EkP64QUr0ap8w03la42XvMmzlnAuUO1xx92UGzLfl+G&#10;JXd8jl7PW332CwAA//8DAFBLAwQUAAYACAAAACEAmEWG4t4AAAALAQAADwAAAGRycy9kb3ducmV2&#10;LnhtbEyPTU+DQBCG7yb+h82YeKO7LZVYZGiMxqvG+pF428IUiOwsYbcF/73jyR7fj7zzTLGdXa9O&#10;NIbOM8JyYUARV77uuEF4f3tKbkGFaLm2vWdC+KEA2/LyorB57Sd+pdMuNkpGOOQWoY1xyLUOVUvO&#10;hoUfiCU7+NHZKHJsdD3aScZdr1fGZNrZjuVCawd6aKn63h0dwsfz4etzbV6aR3czTH42mt1GI15f&#10;zfd3oCLN8b8Mf/iCDqUw7f2R66B6hCQzG2GPCNkyBSWNJE3F2COs1uLostDnP5S/AAAA//8DAFBL&#10;AQItABQABgAIAAAAIQDkmcPA+wAAAOEBAAATAAAAAAAAAAAAAAAAAAAAAABbQ29udGVudF9UeXBl&#10;c10ueG1sUEsBAi0AFAAGAAgAAAAhACOyauHXAAAAlAEAAAsAAAAAAAAAAAAAAAAALAEAAF9yZWxz&#10;Ly5yZWxzUEsBAi0AFAAGAAgAAAAhAF/FmbjXAgAAHQYAAA4AAAAAAAAAAAAAAAAALAIAAGRycy9l&#10;Mm9Eb2MueG1sUEsBAi0AFAAGAAgAAAAhAJhFhuLeAAAACwEAAA8AAAAAAAAAAAAAAAAALwUAAGRy&#10;cy9kb3ducmV2LnhtbFBLBQYAAAAABAAEAPMAAAA6BgAAAAA=&#10;" filled="f" stroked="f">
                <v:textbox>
                  <w:txbxContent>
                    <w:p w14:paraId="37904D90" w14:textId="5D5534FB" w:rsidR="00FD1F86" w:rsidRDefault="00FD1F86">
                      <w:r w:rsidRPr="00573F21">
                        <w:t>Fig.4.illustration coberturas específicas suaves. (A) La cobertura total; (B), Provisión específica cobertura sujeta a la accesibilidad; (C) la cobertura poblacional específico en un área urbana; (D) La cobertura poblacional específico en una zona rural.</w:t>
                      </w:r>
                    </w:p>
                  </w:txbxContent>
                </v:textbox>
                <w10:wrap type="square"/>
              </v:shape>
            </w:pict>
          </mc:Fallback>
        </mc:AlternateContent>
      </w:r>
      <w:r w:rsidRPr="006A06C5">
        <w:rPr>
          <w:rFonts w:ascii="Arial" w:hAnsi="Arial" w:cs="Arial"/>
          <w:lang w:val="es-ES"/>
        </w:rPr>
        <w:t>Cobertura disposición específica es útil en la estimación de la cobertura o la cobertura de las alteraciones en cuando la extensión o métodos de prestación de servicios han cambiado; su aplicación se discutirá más adelante.</w:t>
      </w:r>
    </w:p>
    <w:p w14:paraId="30A3F9FB" w14:textId="77777777" w:rsidR="00E71C9C" w:rsidRPr="006A06C5" w:rsidRDefault="00E71C9C" w:rsidP="001B5A23">
      <w:pPr>
        <w:jc w:val="both"/>
        <w:rPr>
          <w:rFonts w:ascii="Arial" w:hAnsi="Arial" w:cs="Arial"/>
          <w:lang w:val="es-ES"/>
        </w:rPr>
      </w:pPr>
    </w:p>
    <w:p w14:paraId="089060EA" w14:textId="10279C4B" w:rsidR="006753C0" w:rsidRPr="006A06C5" w:rsidRDefault="00E71C9C" w:rsidP="001B5A23">
      <w:pPr>
        <w:jc w:val="both"/>
        <w:rPr>
          <w:rFonts w:ascii="Arial" w:hAnsi="Arial" w:cs="Arial"/>
          <w:lang w:val="es-ES"/>
        </w:rPr>
      </w:pPr>
      <w:r w:rsidRPr="006A06C5">
        <w:rPr>
          <w:rFonts w:ascii="Arial" w:hAnsi="Arial" w:cs="Arial"/>
          <w:lang w:val="es-ES"/>
        </w:rPr>
        <w:t>Un ejemplo de cobertu</w:t>
      </w:r>
      <w:r w:rsidR="00FD1F86">
        <w:rPr>
          <w:rFonts w:ascii="Arial" w:hAnsi="Arial" w:cs="Arial"/>
          <w:lang w:val="es-ES"/>
        </w:rPr>
        <w:t xml:space="preserve">ra de provisiones específicas, </w:t>
      </w:r>
      <w:r w:rsidRPr="006A06C5">
        <w:rPr>
          <w:rFonts w:ascii="Arial" w:hAnsi="Arial" w:cs="Arial"/>
          <w:lang w:val="es-ES"/>
        </w:rPr>
        <w:t xml:space="preserve">se ilustra en la figura 4 (B), que se refiere a la cobertura específica </w:t>
      </w:r>
      <w:r w:rsidR="00FD1F86">
        <w:rPr>
          <w:rFonts w:ascii="Arial" w:hAnsi="Arial" w:cs="Arial"/>
          <w:lang w:val="es-ES"/>
        </w:rPr>
        <w:t>sujeta</w:t>
      </w:r>
      <w:r w:rsidR="006753C0" w:rsidRPr="006A06C5">
        <w:rPr>
          <w:rFonts w:ascii="Arial" w:hAnsi="Arial" w:cs="Arial"/>
          <w:lang w:val="es-ES"/>
        </w:rPr>
        <w:t xml:space="preserve"> a la accesibilidad. Una comparación entre el diagrama de cobertura (B) y el diagrama original (A) muestra que el primero es una representación parcial; esto es debido a que el denominador de cobertura disposición específica representa la parte de la población objetivo original que goza de la accesibilidad al servicio.</w:t>
      </w:r>
    </w:p>
    <w:p w14:paraId="5527E06F" w14:textId="77777777" w:rsidR="006753C0" w:rsidRPr="006A06C5" w:rsidRDefault="006753C0" w:rsidP="001B5A23">
      <w:pPr>
        <w:jc w:val="both"/>
        <w:rPr>
          <w:rFonts w:ascii="Arial" w:hAnsi="Arial" w:cs="Arial"/>
          <w:lang w:val="es-ES"/>
        </w:rPr>
      </w:pPr>
    </w:p>
    <w:p w14:paraId="76EF66FB" w14:textId="1C1027DD" w:rsidR="005E19F4" w:rsidRPr="006A06C5" w:rsidRDefault="006753C0" w:rsidP="001B5A23">
      <w:pPr>
        <w:jc w:val="both"/>
        <w:rPr>
          <w:rFonts w:ascii="Arial" w:hAnsi="Arial" w:cs="Arial"/>
          <w:lang w:val="es-ES"/>
        </w:rPr>
      </w:pPr>
      <w:r w:rsidRPr="006A06C5">
        <w:rPr>
          <w:rFonts w:ascii="Arial" w:hAnsi="Arial" w:cs="Arial"/>
          <w:lang w:val="es-ES"/>
        </w:rPr>
        <w:t xml:space="preserve">Otro tipo de variación </w:t>
      </w:r>
      <w:r w:rsidR="00FD1F86">
        <w:rPr>
          <w:rFonts w:ascii="Arial" w:hAnsi="Arial" w:cs="Arial"/>
          <w:lang w:val="es-ES"/>
        </w:rPr>
        <w:t>es</w:t>
      </w:r>
      <w:r w:rsidRPr="006A06C5">
        <w:rPr>
          <w:rFonts w:ascii="Arial" w:hAnsi="Arial" w:cs="Arial"/>
          <w:lang w:val="es-ES"/>
        </w:rPr>
        <w:t xml:space="preserve"> la subdivisión de la población objetivo por un factor relacionado con la prestación de servicios. El factor diferenciador se puede elegir para adaptarse a propósitos específicos; subdivisión por la edad o por zonas urbanas y rurales es un ejemplo típico. La cobertura específic</w:t>
      </w:r>
      <w:r w:rsidR="00FD1F86">
        <w:rPr>
          <w:rFonts w:ascii="Arial" w:hAnsi="Arial" w:cs="Arial"/>
          <w:lang w:val="es-ES"/>
        </w:rPr>
        <w:t>a es útil en</w:t>
      </w:r>
      <w:r w:rsidRPr="006A06C5">
        <w:rPr>
          <w:rFonts w:ascii="Arial" w:hAnsi="Arial" w:cs="Arial"/>
          <w:lang w:val="es-ES"/>
        </w:rPr>
        <w:t xml:space="preserve"> el análisis de acciones </w:t>
      </w:r>
      <w:r w:rsidRPr="006A06C5">
        <w:rPr>
          <w:rFonts w:ascii="Arial" w:hAnsi="Arial" w:cs="Arial"/>
          <w:lang w:val="es-ES"/>
        </w:rPr>
        <w:lastRenderedPageBreak/>
        <w:t>interrelacionadas entre la prestación de servicios y los factores que afectan a la población objetivo.</w:t>
      </w:r>
    </w:p>
    <w:p w14:paraId="53690C9B" w14:textId="77777777" w:rsidR="00573F21" w:rsidRPr="006A06C5" w:rsidRDefault="00573F21" w:rsidP="001B5A23">
      <w:pPr>
        <w:jc w:val="both"/>
        <w:rPr>
          <w:rFonts w:ascii="Arial" w:hAnsi="Arial" w:cs="Arial"/>
          <w:lang w:val="es-ES"/>
        </w:rPr>
      </w:pPr>
    </w:p>
    <w:p w14:paraId="7F778B4A" w14:textId="4C22BEB4"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Una ilustración de la cobertura poblacional específica se mues</w:t>
      </w:r>
      <w:r w:rsidR="0059745F">
        <w:rPr>
          <w:rFonts w:ascii="Arial" w:hAnsi="Arial" w:cs="Arial"/>
          <w:lang w:val="es-ES"/>
        </w:rPr>
        <w:t>tra en la figura 4 (C) y (D)</w:t>
      </w:r>
      <w:r w:rsidRPr="006A06C5">
        <w:rPr>
          <w:rFonts w:ascii="Arial" w:hAnsi="Arial" w:cs="Arial"/>
          <w:lang w:val="es-ES"/>
        </w:rPr>
        <w:t>.</w:t>
      </w:r>
      <w:r w:rsidR="0059745F">
        <w:rPr>
          <w:rFonts w:ascii="Arial" w:hAnsi="Arial" w:cs="Arial"/>
          <w:lang w:val="es-ES"/>
        </w:rPr>
        <w:t xml:space="preserve"> </w:t>
      </w:r>
      <w:r w:rsidRPr="006A06C5">
        <w:rPr>
          <w:rFonts w:ascii="Arial" w:hAnsi="Arial" w:cs="Arial"/>
          <w:lang w:val="es-ES"/>
        </w:rPr>
        <w:t>La</w:t>
      </w:r>
      <w:r w:rsidR="0059745F">
        <w:rPr>
          <w:rFonts w:ascii="Arial" w:hAnsi="Arial" w:cs="Arial"/>
          <w:lang w:val="es-ES"/>
        </w:rPr>
        <w:t xml:space="preserve"> población objetivo representada</w:t>
      </w:r>
      <w:r w:rsidRPr="006A06C5">
        <w:rPr>
          <w:rFonts w:ascii="Arial" w:hAnsi="Arial" w:cs="Arial"/>
          <w:lang w:val="es-ES"/>
        </w:rPr>
        <w:t xml:space="preserve"> en el diagrama de la cobertura original (A) se compone de las personas de la zona </w:t>
      </w:r>
      <w:r w:rsidR="0059745F">
        <w:rPr>
          <w:rFonts w:ascii="Arial" w:hAnsi="Arial" w:cs="Arial"/>
          <w:lang w:val="es-ES"/>
        </w:rPr>
        <w:t>urbana y los de la zona rural es</w:t>
      </w:r>
      <w:r w:rsidRPr="006A06C5">
        <w:rPr>
          <w:rFonts w:ascii="Arial" w:hAnsi="Arial" w:cs="Arial"/>
          <w:lang w:val="es-ES"/>
        </w:rPr>
        <w:t xml:space="preserve"> más o menos </w:t>
      </w:r>
      <w:r w:rsidR="0059745F">
        <w:rPr>
          <w:rFonts w:ascii="Arial" w:hAnsi="Arial" w:cs="Arial"/>
          <w:lang w:val="es-ES"/>
        </w:rPr>
        <w:t xml:space="preserve">de </w:t>
      </w:r>
      <w:r w:rsidRPr="006A06C5">
        <w:rPr>
          <w:rFonts w:ascii="Arial" w:hAnsi="Arial" w:cs="Arial"/>
          <w:lang w:val="es-ES"/>
        </w:rPr>
        <w:t>igual proporciones, y las porciones de la cobertura (o servicio) en relación con estos dos grupos están separados por la línea de trazos. La cobertura poblacional especí</w:t>
      </w:r>
      <w:r w:rsidR="0059745F">
        <w:rPr>
          <w:rFonts w:ascii="Arial" w:hAnsi="Arial" w:cs="Arial"/>
          <w:lang w:val="es-ES"/>
        </w:rPr>
        <w:t xml:space="preserve">fico para cada grupo (figura 4. c y </w:t>
      </w:r>
      <w:r w:rsidRPr="006A06C5">
        <w:rPr>
          <w:rFonts w:ascii="Arial" w:hAnsi="Arial" w:cs="Arial"/>
          <w:lang w:val="es-ES"/>
        </w:rPr>
        <w:t>d) expres</w:t>
      </w:r>
      <w:r w:rsidR="0059745F">
        <w:rPr>
          <w:rFonts w:ascii="Arial" w:hAnsi="Arial" w:cs="Arial"/>
          <w:lang w:val="es-ES"/>
        </w:rPr>
        <w:t xml:space="preserve">a </w:t>
      </w:r>
      <w:r w:rsidRPr="006A06C5">
        <w:rPr>
          <w:rFonts w:ascii="Arial" w:hAnsi="Arial" w:cs="Arial"/>
          <w:lang w:val="es-ES"/>
        </w:rPr>
        <w:t>a la población objetivo en la zona en cuestión. Las diferencias entre las curvas de operación implican diferencias significativas en la prestación de servicios serán entre las dos poblaciones.</w:t>
      </w:r>
    </w:p>
    <w:p w14:paraId="11202278" w14:textId="207C5FF3"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Hay otras coberturas específicas, pero al pertenecen a uno u otro de los dos tipos anteriores o una combinación de ellos. Un ejemplo del tipo de combinación es la cobertura específica sujeta a la accesibilidad de las poblaciones rurales.</w:t>
      </w:r>
    </w:p>
    <w:p w14:paraId="18D6FFB5" w14:textId="77777777"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MEDICIÓN DE COBERTURA</w:t>
      </w:r>
    </w:p>
    <w:p w14:paraId="0B1C7961" w14:textId="77777777"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Descripción de los servicios</w:t>
      </w:r>
    </w:p>
    <w:p w14:paraId="07094F9C" w14:textId="15CD44C6"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Fundamental para la medición de la cobertura es la descripción, en términos observables o medibles, del servicio cu</w:t>
      </w:r>
      <w:r w:rsidR="00797FC3" w:rsidRPr="006A06C5">
        <w:rPr>
          <w:rFonts w:ascii="Arial" w:hAnsi="Arial" w:cs="Arial"/>
          <w:lang w:val="es-ES"/>
        </w:rPr>
        <w:t>ya cobertura se va a medir. La d</w:t>
      </w:r>
      <w:r w:rsidRPr="006A06C5">
        <w:rPr>
          <w:rFonts w:ascii="Arial" w:hAnsi="Arial" w:cs="Arial"/>
          <w:lang w:val="es-ES"/>
        </w:rPr>
        <w:t>escripción debe al menos responder a las siguientes preguntas:</w:t>
      </w:r>
    </w:p>
    <w:p w14:paraId="0B3FCB46" w14:textId="77777777"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(a) ¿Cuál es el objetivo de la prestación del servicio?</w:t>
      </w:r>
    </w:p>
    <w:p w14:paraId="2965E75E" w14:textId="77777777"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(b) ¿Qué hace el servicio?</w:t>
      </w:r>
    </w:p>
    <w:p w14:paraId="4569B7B2" w14:textId="73E04571"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 xml:space="preserve">(c) ¿Para quién o qué </w:t>
      </w:r>
      <w:r w:rsidR="00797FC3" w:rsidRPr="006A06C5">
        <w:rPr>
          <w:rFonts w:ascii="Arial" w:hAnsi="Arial" w:cs="Arial"/>
          <w:lang w:val="es-ES"/>
        </w:rPr>
        <w:t>es</w:t>
      </w:r>
      <w:r w:rsidRPr="006A06C5">
        <w:rPr>
          <w:rFonts w:ascii="Arial" w:hAnsi="Arial" w:cs="Arial"/>
          <w:lang w:val="es-ES"/>
        </w:rPr>
        <w:t xml:space="preserve"> destinado </w:t>
      </w:r>
      <w:r w:rsidR="00797FC3" w:rsidRPr="006A06C5">
        <w:rPr>
          <w:rFonts w:ascii="Arial" w:hAnsi="Arial" w:cs="Arial"/>
          <w:lang w:val="es-ES"/>
        </w:rPr>
        <w:t xml:space="preserve">al </w:t>
      </w:r>
      <w:r w:rsidRPr="006A06C5">
        <w:rPr>
          <w:rFonts w:ascii="Arial" w:hAnsi="Arial" w:cs="Arial"/>
          <w:lang w:val="es-ES"/>
        </w:rPr>
        <w:t>servicio?</w:t>
      </w:r>
    </w:p>
    <w:p w14:paraId="03B90A80" w14:textId="704F054F" w:rsidR="007432BA" w:rsidRPr="006A06C5" w:rsidRDefault="0059745F" w:rsidP="001B5A23">
      <w:pPr>
        <w:widowControl w:val="0"/>
        <w:autoSpaceDE w:val="0"/>
        <w:autoSpaceDN w:val="0"/>
        <w:adjustRightInd w:val="0"/>
        <w:spacing w:after="240"/>
        <w:jc w:val="both"/>
        <w:rPr>
          <w:rFonts w:ascii="Arial" w:hAnsi="Arial" w:cs="Arial"/>
          <w:lang w:val="es-ES"/>
        </w:rPr>
      </w:pPr>
      <w:r>
        <w:rPr>
          <w:rFonts w:ascii="Arial" w:hAnsi="Arial" w:cs="Arial"/>
          <w:lang w:val="es-ES"/>
        </w:rPr>
        <w:t>(d) ¿Qué se requiere d</w:t>
      </w:r>
      <w:r w:rsidR="007432BA" w:rsidRPr="006A06C5">
        <w:rPr>
          <w:rFonts w:ascii="Arial" w:hAnsi="Arial" w:cs="Arial"/>
          <w:lang w:val="es-ES"/>
        </w:rPr>
        <w:t>e los recursos esenciales para el servicio?</w:t>
      </w:r>
    </w:p>
    <w:p w14:paraId="6CD47403" w14:textId="1241CF02"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 xml:space="preserve">(e) ¿Cuánto de los recursos esenciales </w:t>
      </w:r>
      <w:r w:rsidR="0059745F">
        <w:rPr>
          <w:rFonts w:ascii="Arial" w:hAnsi="Arial" w:cs="Arial"/>
          <w:lang w:val="es-ES"/>
        </w:rPr>
        <w:t>se</w:t>
      </w:r>
      <w:r w:rsidRPr="006A06C5">
        <w:rPr>
          <w:rFonts w:ascii="Arial" w:hAnsi="Arial" w:cs="Arial"/>
          <w:lang w:val="es-ES"/>
        </w:rPr>
        <w:t xml:space="preserve"> requiere</w:t>
      </w:r>
      <w:r w:rsidR="0059745F">
        <w:rPr>
          <w:rFonts w:ascii="Arial" w:hAnsi="Arial" w:cs="Arial"/>
          <w:lang w:val="es-ES"/>
        </w:rPr>
        <w:t>n</w:t>
      </w:r>
      <w:r w:rsidRPr="006A06C5">
        <w:rPr>
          <w:rFonts w:ascii="Arial" w:hAnsi="Arial" w:cs="Arial"/>
          <w:lang w:val="es-ES"/>
        </w:rPr>
        <w:t>?</w:t>
      </w:r>
    </w:p>
    <w:p w14:paraId="2D739B0A" w14:textId="122195F6"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 xml:space="preserve">(f) ¿Cómo puede </w:t>
      </w:r>
      <w:r w:rsidR="0059745F">
        <w:rPr>
          <w:rFonts w:ascii="Arial" w:hAnsi="Arial" w:cs="Arial"/>
          <w:lang w:val="es-ES"/>
        </w:rPr>
        <w:t xml:space="preserve">medirse </w:t>
      </w:r>
      <w:r w:rsidRPr="006A06C5">
        <w:rPr>
          <w:rFonts w:ascii="Arial" w:hAnsi="Arial" w:cs="Arial"/>
          <w:lang w:val="es-ES"/>
        </w:rPr>
        <w:t>la prestación del servicio?</w:t>
      </w:r>
    </w:p>
    <w:p w14:paraId="470FA387" w14:textId="4E64A283"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 xml:space="preserve">(g) ¿Cuáles son los criterios para la </w:t>
      </w:r>
      <w:r w:rsidR="00797FC3" w:rsidRPr="006A06C5">
        <w:rPr>
          <w:rFonts w:ascii="Arial" w:hAnsi="Arial" w:cs="Arial"/>
          <w:lang w:val="es-ES"/>
        </w:rPr>
        <w:t xml:space="preserve">actuación </w:t>
      </w:r>
      <w:r w:rsidRPr="006A06C5">
        <w:rPr>
          <w:rFonts w:ascii="Arial" w:hAnsi="Arial" w:cs="Arial"/>
          <w:lang w:val="es-ES"/>
        </w:rPr>
        <w:t>satisfactoria del servicio?</w:t>
      </w:r>
    </w:p>
    <w:p w14:paraId="3E01442A" w14:textId="6737EE65" w:rsidR="007432BA" w:rsidRPr="006A06C5" w:rsidRDefault="0059745F" w:rsidP="001B5A23">
      <w:pPr>
        <w:widowControl w:val="0"/>
        <w:autoSpaceDE w:val="0"/>
        <w:autoSpaceDN w:val="0"/>
        <w:adjustRightInd w:val="0"/>
        <w:spacing w:after="240"/>
        <w:jc w:val="both"/>
        <w:rPr>
          <w:rFonts w:ascii="Arial" w:hAnsi="Arial" w:cs="Arial"/>
          <w:lang w:val="es-ES"/>
        </w:rPr>
      </w:pPr>
      <w:r>
        <w:rPr>
          <w:rFonts w:ascii="Arial" w:hAnsi="Arial" w:cs="Arial"/>
          <w:lang w:val="es-ES"/>
        </w:rPr>
        <w:t>V</w:t>
      </w:r>
      <w:r w:rsidR="007432BA" w:rsidRPr="006A06C5">
        <w:rPr>
          <w:rFonts w:ascii="Arial" w:hAnsi="Arial" w:cs="Arial"/>
          <w:lang w:val="es-ES"/>
        </w:rPr>
        <w:t>eremos en las siguientes secciones cómo la medición de la cobertura depende de las respuestas a estas preguntas.</w:t>
      </w:r>
    </w:p>
    <w:p w14:paraId="51A0DC18" w14:textId="77777777" w:rsidR="007432BA" w:rsidRPr="001B5A23" w:rsidRDefault="007432BA" w:rsidP="001B5A23">
      <w:pPr>
        <w:widowControl w:val="0"/>
        <w:autoSpaceDE w:val="0"/>
        <w:autoSpaceDN w:val="0"/>
        <w:adjustRightInd w:val="0"/>
        <w:spacing w:after="240"/>
        <w:jc w:val="both"/>
        <w:rPr>
          <w:rFonts w:ascii="Arial" w:hAnsi="Arial" w:cs="Arial"/>
          <w:b/>
          <w:lang w:val="es-ES"/>
        </w:rPr>
      </w:pPr>
      <w:r w:rsidRPr="001B5A23">
        <w:rPr>
          <w:rFonts w:ascii="Arial" w:hAnsi="Arial" w:cs="Arial"/>
          <w:b/>
          <w:lang w:val="es-ES"/>
        </w:rPr>
        <w:t>La unidad de medida</w:t>
      </w:r>
    </w:p>
    <w:p w14:paraId="23286095" w14:textId="7EB6FF99" w:rsidR="007432BA" w:rsidRPr="006A06C5" w:rsidRDefault="00797FC3"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Hasta ahora</w:t>
      </w:r>
      <w:r w:rsidR="0059745F">
        <w:rPr>
          <w:rFonts w:ascii="Arial" w:hAnsi="Arial" w:cs="Arial"/>
          <w:lang w:val="es-ES"/>
        </w:rPr>
        <w:t>,</w:t>
      </w:r>
      <w:r w:rsidRPr="006A06C5">
        <w:rPr>
          <w:rFonts w:ascii="Arial" w:hAnsi="Arial" w:cs="Arial"/>
          <w:lang w:val="es-ES"/>
        </w:rPr>
        <w:t xml:space="preserve"> </w:t>
      </w:r>
      <w:r w:rsidR="007432BA" w:rsidRPr="006A06C5">
        <w:rPr>
          <w:rFonts w:ascii="Arial" w:hAnsi="Arial" w:cs="Arial"/>
          <w:lang w:val="es-ES"/>
        </w:rPr>
        <w:t>la cobertura se expresa en términos de la capacidad de servicio</w:t>
      </w:r>
      <w:r w:rsidR="0059745F">
        <w:rPr>
          <w:rFonts w:ascii="Arial" w:hAnsi="Arial" w:cs="Arial"/>
          <w:lang w:val="es-ES"/>
        </w:rPr>
        <w:t xml:space="preserve"> de</w:t>
      </w:r>
      <w:r w:rsidR="007432BA" w:rsidRPr="006A06C5">
        <w:rPr>
          <w:rFonts w:ascii="Arial" w:hAnsi="Arial" w:cs="Arial"/>
          <w:lang w:val="es-ES"/>
        </w:rPr>
        <w:t xml:space="preserve"> salida como prop</w:t>
      </w:r>
      <w:r w:rsidR="003475D3">
        <w:rPr>
          <w:rFonts w:ascii="Arial" w:hAnsi="Arial" w:cs="Arial"/>
          <w:lang w:val="es-ES"/>
        </w:rPr>
        <w:t>orción de la población objetivo</w:t>
      </w:r>
      <w:r w:rsidR="007432BA" w:rsidRPr="006A06C5">
        <w:rPr>
          <w:rFonts w:ascii="Arial" w:hAnsi="Arial" w:cs="Arial"/>
          <w:lang w:val="es-ES"/>
        </w:rPr>
        <w:t xml:space="preserve"> y que su unidad de medida común es la persona. Esto se ha hecho simplemente para facilitar la discusión del concepto de la cobertura; la medición real exige un examen más riguroso.</w:t>
      </w:r>
    </w:p>
    <w:p w14:paraId="6B8FD934" w14:textId="3D1AFF97"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Aquí es necesario volve</w:t>
      </w:r>
      <w:r w:rsidR="0059745F">
        <w:rPr>
          <w:rFonts w:ascii="Arial" w:hAnsi="Arial" w:cs="Arial"/>
          <w:lang w:val="es-ES"/>
        </w:rPr>
        <w:t xml:space="preserve">r a la </w:t>
      </w:r>
      <w:r w:rsidRPr="006A06C5">
        <w:rPr>
          <w:rFonts w:ascii="Arial" w:hAnsi="Arial" w:cs="Arial"/>
          <w:lang w:val="es-ES"/>
        </w:rPr>
        <w:t>población</w:t>
      </w:r>
      <w:r w:rsidR="0059745F">
        <w:rPr>
          <w:rFonts w:ascii="Arial" w:hAnsi="Arial" w:cs="Arial"/>
          <w:lang w:val="es-ES"/>
        </w:rPr>
        <w:t xml:space="preserve"> objetivo</w:t>
      </w:r>
      <w:r w:rsidRPr="006A06C5">
        <w:rPr>
          <w:rFonts w:ascii="Arial" w:hAnsi="Arial" w:cs="Arial"/>
          <w:lang w:val="es-ES"/>
        </w:rPr>
        <w:t>, que se definió anteriormente como el pueblo</w:t>
      </w:r>
      <w:r w:rsidR="00797FC3" w:rsidRPr="006A06C5">
        <w:rPr>
          <w:rFonts w:ascii="Arial" w:hAnsi="Arial" w:cs="Arial"/>
          <w:lang w:val="es-ES"/>
        </w:rPr>
        <w:t xml:space="preserve"> </w:t>
      </w:r>
      <w:r w:rsidR="003475D3">
        <w:rPr>
          <w:rFonts w:ascii="Arial" w:hAnsi="Arial" w:cs="Arial"/>
          <w:lang w:val="es-ES"/>
        </w:rPr>
        <w:t>para los que el servicio da respuesta</w:t>
      </w:r>
      <w:r w:rsidRPr="006A06C5">
        <w:rPr>
          <w:rFonts w:ascii="Arial" w:hAnsi="Arial" w:cs="Arial"/>
          <w:lang w:val="es-ES"/>
        </w:rPr>
        <w:t>. Esta definición</w:t>
      </w:r>
      <w:r w:rsidR="00797FC3" w:rsidRPr="006A06C5">
        <w:rPr>
          <w:rFonts w:ascii="Arial" w:hAnsi="Arial" w:cs="Arial"/>
          <w:lang w:val="es-ES"/>
        </w:rPr>
        <w:t xml:space="preserve"> es</w:t>
      </w:r>
      <w:r w:rsidR="0059745F">
        <w:rPr>
          <w:rFonts w:ascii="Arial" w:hAnsi="Arial" w:cs="Arial"/>
          <w:lang w:val="es-ES"/>
        </w:rPr>
        <w:t>ta</w:t>
      </w:r>
      <w:r w:rsidR="00797FC3" w:rsidRPr="006A06C5">
        <w:rPr>
          <w:rFonts w:ascii="Arial" w:hAnsi="Arial" w:cs="Arial"/>
          <w:lang w:val="es-ES"/>
        </w:rPr>
        <w:t xml:space="preserve"> </w:t>
      </w:r>
      <w:r w:rsidR="0059745F">
        <w:rPr>
          <w:rFonts w:ascii="Arial" w:hAnsi="Arial" w:cs="Arial"/>
          <w:lang w:val="es-ES"/>
        </w:rPr>
        <w:t>basada</w:t>
      </w:r>
      <w:r w:rsidRPr="006A06C5">
        <w:rPr>
          <w:rFonts w:ascii="Arial" w:hAnsi="Arial" w:cs="Arial"/>
          <w:lang w:val="es-ES"/>
        </w:rPr>
        <w:t xml:space="preserve"> en dos simplificaciones, a saber, que el servicio</w:t>
      </w:r>
      <w:r w:rsidR="00797FC3" w:rsidRPr="006A06C5">
        <w:rPr>
          <w:rFonts w:ascii="Arial" w:hAnsi="Arial" w:cs="Arial"/>
          <w:lang w:val="es-ES"/>
        </w:rPr>
        <w:t xml:space="preserve"> </w:t>
      </w:r>
      <w:r w:rsidRPr="006A06C5">
        <w:rPr>
          <w:rFonts w:ascii="Arial" w:hAnsi="Arial" w:cs="Arial"/>
          <w:lang w:val="es-ES"/>
        </w:rPr>
        <w:t>se proporciona a los individuos y que su número</w:t>
      </w:r>
      <w:r w:rsidR="00797FC3" w:rsidRPr="006A06C5">
        <w:rPr>
          <w:rFonts w:ascii="Arial" w:hAnsi="Arial" w:cs="Arial"/>
          <w:lang w:val="es-ES"/>
        </w:rPr>
        <w:t xml:space="preserve"> i</w:t>
      </w:r>
      <w:r w:rsidRPr="006A06C5">
        <w:rPr>
          <w:rFonts w:ascii="Arial" w:hAnsi="Arial" w:cs="Arial"/>
          <w:lang w:val="es-ES"/>
        </w:rPr>
        <w:t xml:space="preserve">ndica la necesidad o la demanda de una población por el servicio. Una </w:t>
      </w:r>
      <w:r w:rsidRPr="006A06C5">
        <w:rPr>
          <w:rFonts w:ascii="Arial" w:hAnsi="Arial" w:cs="Arial"/>
          <w:lang w:val="es-ES"/>
        </w:rPr>
        <w:lastRenderedPageBreak/>
        <w:t>definición más apropiada y general de</w:t>
      </w:r>
      <w:r w:rsidR="00797FC3" w:rsidRPr="006A06C5">
        <w:rPr>
          <w:rFonts w:ascii="Arial" w:hAnsi="Arial" w:cs="Arial"/>
          <w:lang w:val="es-ES"/>
        </w:rPr>
        <w:t xml:space="preserve"> </w:t>
      </w:r>
      <w:r w:rsidR="0059745F">
        <w:rPr>
          <w:rFonts w:ascii="Arial" w:hAnsi="Arial" w:cs="Arial"/>
          <w:lang w:val="es-ES"/>
        </w:rPr>
        <w:t xml:space="preserve">el denominador de </w:t>
      </w:r>
      <w:r w:rsidR="0059745F" w:rsidRPr="00F17D4A">
        <w:rPr>
          <w:rFonts w:ascii="Arial" w:hAnsi="Arial" w:cs="Arial"/>
          <w:lang w:val="es-ES"/>
        </w:rPr>
        <w:t>la razón</w:t>
      </w:r>
      <w:r w:rsidR="0059745F" w:rsidRPr="0059745F">
        <w:rPr>
          <w:rFonts w:ascii="Arial" w:hAnsi="Arial" w:cs="Arial"/>
          <w:color w:val="FF0000"/>
          <w:lang w:val="es-ES"/>
        </w:rPr>
        <w:t xml:space="preserve"> </w:t>
      </w:r>
      <w:r w:rsidRPr="006A06C5">
        <w:rPr>
          <w:rFonts w:ascii="Arial" w:hAnsi="Arial" w:cs="Arial"/>
          <w:lang w:val="es-ES"/>
        </w:rPr>
        <w:t>de cobertura es la cantidad de necesida</w:t>
      </w:r>
      <w:r w:rsidR="00797FC3" w:rsidRPr="006A06C5">
        <w:rPr>
          <w:rFonts w:ascii="Arial" w:hAnsi="Arial" w:cs="Arial"/>
          <w:lang w:val="es-ES"/>
        </w:rPr>
        <w:t xml:space="preserve">d tal como fue concebido por el proveedor de servicios, </w:t>
      </w:r>
      <w:r w:rsidRPr="006A06C5">
        <w:rPr>
          <w:rFonts w:ascii="Arial" w:hAnsi="Arial" w:cs="Arial"/>
          <w:lang w:val="es-ES"/>
        </w:rPr>
        <w:t xml:space="preserve">que puede llamarse la unidad </w:t>
      </w:r>
      <w:r w:rsidR="00797FC3" w:rsidRPr="006A06C5">
        <w:rPr>
          <w:rFonts w:ascii="Arial" w:hAnsi="Arial" w:cs="Arial"/>
          <w:lang w:val="es-ES"/>
        </w:rPr>
        <w:t>objetivo</w:t>
      </w:r>
      <w:r w:rsidRPr="006A06C5">
        <w:rPr>
          <w:rFonts w:ascii="Arial" w:hAnsi="Arial" w:cs="Arial"/>
          <w:lang w:val="es-ES"/>
        </w:rPr>
        <w:t>.</w:t>
      </w:r>
      <w:r w:rsidR="00797FC3" w:rsidRPr="006A06C5">
        <w:rPr>
          <w:rFonts w:ascii="Arial" w:hAnsi="Arial" w:cs="Arial"/>
          <w:lang w:val="es-ES"/>
        </w:rPr>
        <w:t xml:space="preserve"> El</w:t>
      </w:r>
      <w:r w:rsidRPr="006A06C5">
        <w:rPr>
          <w:rFonts w:ascii="Arial" w:hAnsi="Arial" w:cs="Arial"/>
          <w:lang w:val="es-ES"/>
        </w:rPr>
        <w:t xml:space="preserve"> servicio utilizado para medir esta cantidad también se puede aplicar a la medición de capacidad de servicio y de salida y</w:t>
      </w:r>
      <w:r w:rsidR="00797FC3" w:rsidRPr="006A06C5">
        <w:rPr>
          <w:rFonts w:ascii="Arial" w:hAnsi="Arial" w:cs="Arial"/>
          <w:lang w:val="es-ES"/>
        </w:rPr>
        <w:t xml:space="preserve"> </w:t>
      </w:r>
      <w:r w:rsidRPr="006A06C5">
        <w:rPr>
          <w:rFonts w:ascii="Arial" w:hAnsi="Arial" w:cs="Arial"/>
          <w:lang w:val="es-ES"/>
        </w:rPr>
        <w:t>por lo tanto, debe ser la unidad de medida para la cobertura.</w:t>
      </w:r>
    </w:p>
    <w:p w14:paraId="1584CEDE" w14:textId="6D7251F2" w:rsidR="007432BA"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La mayoría de los servicios de salud se destinan a la gente, y la persona sigue siendo la unidad más utilizada para la medición de la cobertura. Sin embargo, hay, servicios cuyos objetivos s</w:t>
      </w:r>
      <w:r w:rsidR="00797FC3" w:rsidRPr="006A06C5">
        <w:rPr>
          <w:rFonts w:ascii="Arial" w:hAnsi="Arial" w:cs="Arial"/>
          <w:lang w:val="es-ES"/>
        </w:rPr>
        <w:t xml:space="preserve">on mejores </w:t>
      </w:r>
      <w:r w:rsidRPr="006A06C5">
        <w:rPr>
          <w:rFonts w:ascii="Arial" w:hAnsi="Arial" w:cs="Arial"/>
          <w:lang w:val="es-ES"/>
        </w:rPr>
        <w:t xml:space="preserve">expresado en otras unidades. Por ejemplo, actividades de saneamiento a menudo se dirigen a los hogares; para los servicios de este tipo, la bodega de la casa puede </w:t>
      </w:r>
      <w:r w:rsidR="002C5FF9">
        <w:rPr>
          <w:rFonts w:ascii="Arial" w:hAnsi="Arial" w:cs="Arial"/>
          <w:lang w:val="es-ES"/>
        </w:rPr>
        <w:t>ser una mas</w:t>
      </w:r>
      <w:r w:rsidRPr="006A06C5">
        <w:rPr>
          <w:rFonts w:ascii="Arial" w:hAnsi="Arial" w:cs="Arial"/>
          <w:lang w:val="es-ES"/>
        </w:rPr>
        <w:t xml:space="preserve"> apropiada </w:t>
      </w:r>
      <w:r w:rsidR="002C5FF9">
        <w:rPr>
          <w:rFonts w:ascii="Arial" w:hAnsi="Arial" w:cs="Arial"/>
          <w:lang w:val="es-ES"/>
        </w:rPr>
        <w:t>unidad de</w:t>
      </w:r>
      <w:r w:rsidRPr="006A06C5">
        <w:rPr>
          <w:rFonts w:ascii="Arial" w:hAnsi="Arial" w:cs="Arial"/>
          <w:lang w:val="es-ES"/>
        </w:rPr>
        <w:t xml:space="preserve"> medición.</w:t>
      </w:r>
    </w:p>
    <w:p w14:paraId="235F066F" w14:textId="3EC17F14" w:rsidR="00797FC3" w:rsidRPr="006A06C5" w:rsidRDefault="007432BA" w:rsidP="001B5A23">
      <w:pPr>
        <w:widowControl w:val="0"/>
        <w:autoSpaceDE w:val="0"/>
        <w:autoSpaceDN w:val="0"/>
        <w:adjustRightInd w:val="0"/>
        <w:spacing w:after="240"/>
        <w:jc w:val="both"/>
        <w:rPr>
          <w:rFonts w:ascii="Arial" w:hAnsi="Arial" w:cs="Arial"/>
          <w:lang w:val="es-ES"/>
        </w:rPr>
      </w:pPr>
      <w:r w:rsidRPr="006A06C5">
        <w:rPr>
          <w:rFonts w:ascii="Arial" w:hAnsi="Arial" w:cs="Arial"/>
          <w:lang w:val="es-ES"/>
        </w:rPr>
        <w:t xml:space="preserve">Desde el punto de </w:t>
      </w:r>
      <w:r w:rsidR="00F17D4A">
        <w:rPr>
          <w:rFonts w:ascii="Arial" w:hAnsi="Arial" w:cs="Arial"/>
          <w:lang w:val="es-ES"/>
        </w:rPr>
        <w:t xml:space="preserve">vista de </w:t>
      </w:r>
      <w:r w:rsidRPr="006A06C5">
        <w:rPr>
          <w:rFonts w:ascii="Arial" w:hAnsi="Arial" w:cs="Arial"/>
          <w:lang w:val="es-ES"/>
        </w:rPr>
        <w:t xml:space="preserve">necesidades, </w:t>
      </w:r>
      <w:r w:rsidR="00F17D4A">
        <w:rPr>
          <w:rFonts w:ascii="Arial" w:hAnsi="Arial" w:cs="Arial"/>
          <w:lang w:val="es-ES"/>
        </w:rPr>
        <w:t xml:space="preserve">hay </w:t>
      </w:r>
      <w:r w:rsidRPr="006A06C5">
        <w:rPr>
          <w:rFonts w:ascii="Arial" w:hAnsi="Arial" w:cs="Arial"/>
          <w:lang w:val="es-ES"/>
        </w:rPr>
        <w:t xml:space="preserve">dos tipos de servicios de salud </w:t>
      </w:r>
      <w:r w:rsidR="00C838AB">
        <w:rPr>
          <w:rFonts w:ascii="Arial" w:hAnsi="Arial" w:cs="Arial"/>
          <w:lang w:val="es-ES"/>
        </w:rPr>
        <w:t xml:space="preserve">que </w:t>
      </w:r>
      <w:r w:rsidRPr="006A06C5">
        <w:rPr>
          <w:rFonts w:ascii="Arial" w:hAnsi="Arial" w:cs="Arial"/>
          <w:lang w:val="es-ES"/>
        </w:rPr>
        <w:t xml:space="preserve">pueden ser identificados; </w:t>
      </w:r>
      <w:r w:rsidR="00C838AB">
        <w:rPr>
          <w:rFonts w:ascii="Arial" w:hAnsi="Arial" w:cs="Arial"/>
          <w:lang w:val="es-ES"/>
        </w:rPr>
        <w:t xml:space="preserve">1) </w:t>
      </w:r>
      <w:r w:rsidR="001B5A23">
        <w:rPr>
          <w:rFonts w:ascii="Arial" w:hAnsi="Arial" w:cs="Arial"/>
          <w:lang w:val="es-ES"/>
        </w:rPr>
        <w:t xml:space="preserve">para satisfacer </w:t>
      </w:r>
      <w:r w:rsidRPr="006A06C5">
        <w:rPr>
          <w:rFonts w:ascii="Arial" w:hAnsi="Arial" w:cs="Arial"/>
          <w:lang w:val="es-ES"/>
        </w:rPr>
        <w:t>la necesidad intrínseca de las personas, y el otro tipo</w:t>
      </w:r>
      <w:r w:rsidR="00C838AB">
        <w:rPr>
          <w:rFonts w:ascii="Arial" w:hAnsi="Arial" w:cs="Arial"/>
          <w:lang w:val="es-ES"/>
        </w:rPr>
        <w:t xml:space="preserve"> 2)</w:t>
      </w:r>
      <w:r w:rsidRPr="006A06C5">
        <w:rPr>
          <w:rFonts w:ascii="Arial" w:hAnsi="Arial" w:cs="Arial"/>
          <w:lang w:val="es-ES"/>
        </w:rPr>
        <w:t xml:space="preserve"> en respuesta a la necesidad o demanda del individuo incidental. Un ejemplo del primer tipo es la vacunación contra una determinada enfermedad, </w:t>
      </w:r>
      <w:r w:rsidR="00C838AB">
        <w:rPr>
          <w:rFonts w:ascii="Arial" w:hAnsi="Arial" w:cs="Arial"/>
          <w:lang w:val="es-ES"/>
        </w:rPr>
        <w:t>“</w:t>
      </w:r>
      <w:r w:rsidRPr="006A06C5">
        <w:rPr>
          <w:rFonts w:ascii="Arial" w:hAnsi="Arial" w:cs="Arial"/>
          <w:lang w:val="es-ES"/>
        </w:rPr>
        <w:t>sarampión</w:t>
      </w:r>
      <w:r w:rsidR="00C838AB">
        <w:rPr>
          <w:rFonts w:ascii="Arial" w:hAnsi="Arial" w:cs="Arial"/>
          <w:lang w:val="es-ES"/>
        </w:rPr>
        <w:t>” la necesidad de que no dependa</w:t>
      </w:r>
      <w:r w:rsidRPr="006A06C5">
        <w:rPr>
          <w:rFonts w:ascii="Arial" w:hAnsi="Arial" w:cs="Arial"/>
          <w:lang w:val="es-ES"/>
        </w:rPr>
        <w:t xml:space="preserve">n de la condición de salud de los individuos </w:t>
      </w:r>
      <w:r w:rsidR="00C838AB">
        <w:rPr>
          <w:rFonts w:ascii="Arial" w:hAnsi="Arial" w:cs="Arial"/>
          <w:lang w:val="es-ES"/>
        </w:rPr>
        <w:t xml:space="preserve">es </w:t>
      </w:r>
      <w:r w:rsidRPr="006A06C5">
        <w:rPr>
          <w:rFonts w:ascii="Arial" w:hAnsi="Arial" w:cs="Arial"/>
          <w:lang w:val="es-ES"/>
        </w:rPr>
        <w:t xml:space="preserve">incidental. La mayoría de las formas de atención médica </w:t>
      </w:r>
      <w:r w:rsidR="00C838AB">
        <w:rPr>
          <w:rFonts w:ascii="Arial" w:hAnsi="Arial" w:cs="Arial"/>
          <w:lang w:val="es-ES"/>
        </w:rPr>
        <w:t>son de</w:t>
      </w:r>
      <w:r w:rsidRPr="006A06C5">
        <w:rPr>
          <w:rFonts w:ascii="Arial" w:hAnsi="Arial" w:cs="Arial"/>
          <w:lang w:val="es-ES"/>
        </w:rPr>
        <w:t xml:space="preserve"> este último tipo, la atención hospitalaria es un ejemplo característico. Para diferenciar entre estos dos tipos de servicio, pueden ser llamados orientado a la prevención y el cuidado orientado</w:t>
      </w:r>
      <w:r w:rsidR="00C838AB">
        <w:rPr>
          <w:rFonts w:ascii="Arial" w:hAnsi="Arial" w:cs="Arial"/>
          <w:lang w:val="es-ES"/>
        </w:rPr>
        <w:t xml:space="preserve"> a la atención médica</w:t>
      </w:r>
      <w:r w:rsidRPr="006A06C5">
        <w:rPr>
          <w:rFonts w:ascii="Arial" w:hAnsi="Arial" w:cs="Arial"/>
          <w:lang w:val="es-ES"/>
        </w:rPr>
        <w:t>, respectivamente.</w:t>
      </w:r>
    </w:p>
    <w:p w14:paraId="1217997E" w14:textId="61D32768" w:rsidR="00A30493" w:rsidRP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 xml:space="preserve">El objetivo del servicio </w:t>
      </w:r>
      <w:r w:rsidR="00C838AB">
        <w:rPr>
          <w:rFonts w:ascii="Arial" w:hAnsi="Arial" w:cs="Arial"/>
          <w:lang w:val="es-ES"/>
        </w:rPr>
        <w:t>de prevención</w:t>
      </w:r>
      <w:r w:rsidR="003475D3">
        <w:rPr>
          <w:rFonts w:ascii="Arial" w:hAnsi="Arial" w:cs="Arial"/>
          <w:lang w:val="es-ES"/>
        </w:rPr>
        <w:t xml:space="preserve"> está determinado</w:t>
      </w:r>
      <w:r w:rsidRPr="00A30493">
        <w:rPr>
          <w:rFonts w:ascii="Arial" w:hAnsi="Arial" w:cs="Arial"/>
          <w:lang w:val="es-ES"/>
        </w:rPr>
        <w:t xml:space="preserve"> por las características demográficas de una población, y la unidad de medida es también demográfica, como la persona o la familia.</w:t>
      </w:r>
    </w:p>
    <w:p w14:paraId="2E68332B" w14:textId="7C9BB2BE" w:rsidR="00A30493" w:rsidRPr="00A30493" w:rsidRDefault="00A30493" w:rsidP="001B5A23">
      <w:pPr>
        <w:widowControl w:val="0"/>
        <w:autoSpaceDE w:val="0"/>
        <w:autoSpaceDN w:val="0"/>
        <w:adjustRightInd w:val="0"/>
        <w:spacing w:after="240"/>
        <w:jc w:val="both"/>
        <w:rPr>
          <w:rFonts w:ascii="Arial" w:hAnsi="Arial" w:cs="Arial"/>
          <w:lang w:val="es-ES"/>
        </w:rPr>
      </w:pPr>
      <w:r w:rsidRPr="003475D3">
        <w:rPr>
          <w:rFonts w:ascii="Arial" w:hAnsi="Arial" w:cs="Arial"/>
          <w:lang w:val="es-ES"/>
        </w:rPr>
        <w:t>El objetivo del servicio de un servicio de atención orientada está determinada no sólo</w:t>
      </w:r>
      <w:r w:rsidRPr="00A30493">
        <w:rPr>
          <w:rFonts w:ascii="Arial" w:hAnsi="Arial" w:cs="Arial"/>
          <w:lang w:val="es-ES"/>
        </w:rPr>
        <w:t xml:space="preserve"> por las características demográficas, sino también por las características epidemiológicas que afectan a la "tasa de prevalencia" de necesidad de servicio. La unidad de medida apropiada para el servicio de atención orientada es así el episodio o el caso, y el objetivo de servicio puede ser varias veces mayor que, o sólo una fracción de, el objetivo de servicio, dependiendo de la frecuencia</w:t>
      </w:r>
      <w:r w:rsidR="003475D3">
        <w:rPr>
          <w:rFonts w:ascii="Arial" w:hAnsi="Arial" w:cs="Arial"/>
          <w:lang w:val="es-ES"/>
        </w:rPr>
        <w:t xml:space="preserve"> del</w:t>
      </w:r>
      <w:r w:rsidRPr="00A30493">
        <w:rPr>
          <w:rFonts w:ascii="Arial" w:hAnsi="Arial" w:cs="Arial"/>
          <w:lang w:val="es-ES"/>
        </w:rPr>
        <w:t xml:space="preserve"> episodio.</w:t>
      </w:r>
    </w:p>
    <w:p w14:paraId="6E7FBB88" w14:textId="77777777" w:rsidR="00A30493" w:rsidRP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Medición en la práctica</w:t>
      </w:r>
    </w:p>
    <w:p w14:paraId="7A7156FA" w14:textId="447B85F2" w:rsidR="00A30493" w:rsidRP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La medición de la meta de servicio requiere información sobre las características de la población y</w:t>
      </w:r>
      <w:r w:rsidR="003475D3">
        <w:rPr>
          <w:rFonts w:ascii="Arial" w:hAnsi="Arial" w:cs="Arial"/>
          <w:lang w:val="es-ES"/>
        </w:rPr>
        <w:t xml:space="preserve"> l</w:t>
      </w:r>
      <w:r w:rsidRPr="00A30493">
        <w:rPr>
          <w:rFonts w:ascii="Arial" w:hAnsi="Arial" w:cs="Arial"/>
          <w:lang w:val="es-ES"/>
        </w:rPr>
        <w:t xml:space="preserve">as respuestas a las tres primeras preguntas </w:t>
      </w:r>
      <w:r w:rsidR="003475D3">
        <w:rPr>
          <w:rFonts w:ascii="Arial" w:hAnsi="Arial" w:cs="Arial"/>
          <w:lang w:val="es-ES"/>
        </w:rPr>
        <w:t xml:space="preserve">de la página anterior </w:t>
      </w:r>
      <w:r w:rsidRPr="00A30493">
        <w:rPr>
          <w:rFonts w:ascii="Arial" w:hAnsi="Arial" w:cs="Arial"/>
          <w:lang w:val="es-ES"/>
        </w:rPr>
        <w:t>servirán para indicar la información requerida. Esto puede estar disponible a partir de fuentes existentes, como los datos del censo, o se puede o</w:t>
      </w:r>
      <w:r w:rsidR="003475D3">
        <w:rPr>
          <w:rFonts w:ascii="Arial" w:hAnsi="Arial" w:cs="Arial"/>
          <w:lang w:val="es-ES"/>
        </w:rPr>
        <w:t>btener a partir de encuestas</w:t>
      </w:r>
      <w:r w:rsidRPr="00A30493">
        <w:rPr>
          <w:rFonts w:ascii="Arial" w:hAnsi="Arial" w:cs="Arial"/>
          <w:lang w:val="es-ES"/>
        </w:rPr>
        <w:t>.</w:t>
      </w:r>
    </w:p>
    <w:p w14:paraId="6922A9DB" w14:textId="31DAE5D1" w:rsidR="00A30493" w:rsidRP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Las respuestas a las siguientes dos preguntas constituyen una base para la determinación de la disponibilidad del servicio. Es fácil reconocer la mano de obra clave e instalaciones como recursos esenciales, pero los cos</w:t>
      </w:r>
      <w:r w:rsidR="003475D3">
        <w:rPr>
          <w:rFonts w:ascii="Arial" w:hAnsi="Arial" w:cs="Arial"/>
          <w:lang w:val="es-ES"/>
        </w:rPr>
        <w:t>tos a</w:t>
      </w:r>
      <w:r w:rsidRPr="00A30493">
        <w:rPr>
          <w:rFonts w:ascii="Arial" w:hAnsi="Arial" w:cs="Arial"/>
          <w:lang w:val="es-ES"/>
        </w:rPr>
        <w:t xml:space="preserve"> veces </w:t>
      </w:r>
      <w:r w:rsidR="003475D3">
        <w:rPr>
          <w:rFonts w:ascii="Arial" w:hAnsi="Arial" w:cs="Arial"/>
          <w:lang w:val="es-ES"/>
        </w:rPr>
        <w:t xml:space="preserve">obstaculizan </w:t>
      </w:r>
      <w:r w:rsidRPr="00A30493">
        <w:rPr>
          <w:rFonts w:ascii="Arial" w:hAnsi="Arial" w:cs="Arial"/>
          <w:lang w:val="es-ES"/>
        </w:rPr>
        <w:t>el func</w:t>
      </w:r>
      <w:r w:rsidR="003475D3">
        <w:rPr>
          <w:rFonts w:ascii="Arial" w:hAnsi="Arial" w:cs="Arial"/>
          <w:lang w:val="es-ES"/>
        </w:rPr>
        <w:t>ionamiento de un servicio. Esto</w:t>
      </w:r>
      <w:r w:rsidRPr="00A30493">
        <w:rPr>
          <w:rFonts w:ascii="Arial" w:hAnsi="Arial" w:cs="Arial"/>
          <w:lang w:val="es-ES"/>
        </w:rPr>
        <w:t xml:space="preserve"> también deben tomarse en consideración; de lo contrario, uno puede terminar la instalación de rayos X sin la electricidad para ejecutarlos.</w:t>
      </w:r>
    </w:p>
    <w:p w14:paraId="003E3A9F" w14:textId="359CCC9F" w:rsidR="00A30493" w:rsidRP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 xml:space="preserve">Los registros de la prestación de servicios constituyen la fuente más importante de información para la evaluación de la accesibilidad y aceptabilidad, e incluso los registros de los servicios similares a menudo son útiles en este sentido. Si no se dispone de datos relevantes de un estudio piloto o de investigación </w:t>
      </w:r>
      <w:r w:rsidR="00D76949">
        <w:rPr>
          <w:rFonts w:ascii="Arial" w:hAnsi="Arial" w:cs="Arial"/>
          <w:lang w:val="es-ES"/>
        </w:rPr>
        <w:t xml:space="preserve">se debe iniciar </w:t>
      </w:r>
      <w:r w:rsidR="00D76949">
        <w:rPr>
          <w:rFonts w:ascii="Arial" w:hAnsi="Arial" w:cs="Arial"/>
          <w:lang w:val="es-ES"/>
        </w:rPr>
        <w:lastRenderedPageBreak/>
        <w:t xml:space="preserve">(emprender) </w:t>
      </w:r>
      <w:r w:rsidRPr="00A30493">
        <w:rPr>
          <w:rFonts w:ascii="Arial" w:hAnsi="Arial" w:cs="Arial"/>
          <w:lang w:val="es-ES"/>
        </w:rPr>
        <w:t>para obtenerlos.</w:t>
      </w:r>
    </w:p>
    <w:p w14:paraId="6E5B9A6F" w14:textId="18F1566B" w:rsidR="00A30493" w:rsidRP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Las respuestas a las dos últimas preguntas- (f) y (g) anterior</w:t>
      </w:r>
      <w:r w:rsidR="00D76949">
        <w:rPr>
          <w:rFonts w:ascii="Arial" w:hAnsi="Arial" w:cs="Arial"/>
          <w:lang w:val="es-ES"/>
        </w:rPr>
        <w:t>es</w:t>
      </w:r>
      <w:r w:rsidRPr="00A30493">
        <w:rPr>
          <w:rFonts w:ascii="Arial" w:hAnsi="Arial" w:cs="Arial"/>
          <w:lang w:val="es-ES"/>
        </w:rPr>
        <w:t>, son pertinentes para la medición de la producción de servicios. En la medición de la producción de servicios, es necesario utilizar la misma unidad de medida como para</w:t>
      </w:r>
      <w:r w:rsidR="00D76949">
        <w:rPr>
          <w:rFonts w:ascii="Arial" w:hAnsi="Arial" w:cs="Arial"/>
          <w:lang w:val="es-ES"/>
        </w:rPr>
        <w:t xml:space="preserve"> el</w:t>
      </w:r>
      <w:r w:rsidRPr="00A30493">
        <w:rPr>
          <w:rFonts w:ascii="Arial" w:hAnsi="Arial" w:cs="Arial"/>
          <w:lang w:val="es-ES"/>
        </w:rPr>
        <w:t xml:space="preserve"> destin</w:t>
      </w:r>
      <w:r w:rsidR="00D76949">
        <w:rPr>
          <w:rFonts w:ascii="Arial" w:hAnsi="Arial" w:cs="Arial"/>
          <w:lang w:val="es-ES"/>
        </w:rPr>
        <w:t>atari</w:t>
      </w:r>
      <w:r w:rsidRPr="00A30493">
        <w:rPr>
          <w:rFonts w:ascii="Arial" w:hAnsi="Arial" w:cs="Arial"/>
          <w:lang w:val="es-ES"/>
        </w:rPr>
        <w:t xml:space="preserve">o de servicio: por ejemplo, si el objetivo de un servicio de salud se expresa en términos de hogares, entonces su producción de servicios para la medición de la cobertura de contacto debe ser expresado como el número de hogares a los que el servicio ha sido prestado. La producción de servicios para el tema de la cobertura </w:t>
      </w:r>
      <w:r w:rsidR="001B5A23">
        <w:rPr>
          <w:rFonts w:ascii="Arial" w:hAnsi="Arial" w:cs="Arial"/>
          <w:lang w:val="es-ES"/>
        </w:rPr>
        <w:t>medición</w:t>
      </w:r>
      <w:r w:rsidR="00D76949">
        <w:rPr>
          <w:rFonts w:ascii="Arial" w:hAnsi="Arial" w:cs="Arial"/>
          <w:lang w:val="es-ES"/>
        </w:rPr>
        <w:t xml:space="preserve"> de la</w:t>
      </w:r>
      <w:r w:rsidR="001B5A23">
        <w:rPr>
          <w:rFonts w:ascii="Arial" w:hAnsi="Arial" w:cs="Arial"/>
          <w:lang w:val="es-ES"/>
        </w:rPr>
        <w:t xml:space="preserve"> </w:t>
      </w:r>
      <w:r w:rsidRPr="00A30493">
        <w:rPr>
          <w:rFonts w:ascii="Arial" w:hAnsi="Arial" w:cs="Arial"/>
          <w:lang w:val="es-ES"/>
        </w:rPr>
        <w:t>eficacia</w:t>
      </w:r>
      <w:r w:rsidR="00D76949">
        <w:rPr>
          <w:rFonts w:ascii="Arial" w:hAnsi="Arial" w:cs="Arial"/>
          <w:lang w:val="es-ES"/>
        </w:rPr>
        <w:t>,</w:t>
      </w:r>
      <w:r w:rsidRPr="00A30493">
        <w:rPr>
          <w:rFonts w:ascii="Arial" w:hAnsi="Arial" w:cs="Arial"/>
          <w:lang w:val="es-ES"/>
        </w:rPr>
        <w:t xml:space="preserve"> </w:t>
      </w:r>
      <w:r w:rsidR="00D76949">
        <w:rPr>
          <w:rFonts w:ascii="Arial" w:hAnsi="Arial" w:cs="Arial"/>
          <w:lang w:val="es-ES"/>
        </w:rPr>
        <w:t xml:space="preserve">es </w:t>
      </w:r>
      <w:r w:rsidRPr="00A30493">
        <w:rPr>
          <w:rFonts w:ascii="Arial" w:hAnsi="Arial" w:cs="Arial"/>
          <w:lang w:val="es-ES"/>
        </w:rPr>
        <w:t>similar debe expresarse en términos de hogares, pero en este caso se trata de los hogares para los que el servicio prestado cumple con los criterios de eficacia.</w:t>
      </w:r>
    </w:p>
    <w:p w14:paraId="05CB9369" w14:textId="2ABF9D28" w:rsidR="00A30493" w:rsidRDefault="00A30493" w:rsidP="001B5A23">
      <w:pPr>
        <w:widowControl w:val="0"/>
        <w:autoSpaceDE w:val="0"/>
        <w:autoSpaceDN w:val="0"/>
        <w:adjustRightInd w:val="0"/>
        <w:spacing w:after="240"/>
        <w:jc w:val="both"/>
        <w:rPr>
          <w:rFonts w:ascii="Arial" w:hAnsi="Arial" w:cs="Arial"/>
          <w:lang w:val="es-ES"/>
        </w:rPr>
      </w:pPr>
      <w:r w:rsidRPr="00A30493">
        <w:rPr>
          <w:rFonts w:ascii="Arial" w:hAnsi="Arial" w:cs="Arial"/>
          <w:lang w:val="es-ES"/>
        </w:rPr>
        <w:t>Los criterios de eficacia se proporcionan de la respuesta a la pregunta (g). Criterios simples</w:t>
      </w:r>
      <w:r w:rsidR="00D76949">
        <w:rPr>
          <w:rFonts w:ascii="Arial" w:hAnsi="Arial" w:cs="Arial"/>
          <w:lang w:val="es-ES"/>
        </w:rPr>
        <w:t xml:space="preserve"> que facilite</w:t>
      </w:r>
      <w:r w:rsidRPr="00A30493">
        <w:rPr>
          <w:rFonts w:ascii="Arial" w:hAnsi="Arial" w:cs="Arial"/>
          <w:lang w:val="es-ES"/>
        </w:rPr>
        <w:t xml:space="preserve">n la medición y </w:t>
      </w:r>
      <w:r w:rsidR="00D76949">
        <w:rPr>
          <w:rFonts w:ascii="Arial" w:hAnsi="Arial" w:cs="Arial"/>
          <w:lang w:val="es-ES"/>
        </w:rPr>
        <w:t>la</w:t>
      </w:r>
      <w:r w:rsidRPr="00A30493">
        <w:rPr>
          <w:rFonts w:ascii="Arial" w:hAnsi="Arial" w:cs="Arial"/>
          <w:lang w:val="es-ES"/>
        </w:rPr>
        <w:t xml:space="preserve"> mayor información puede obtener</w:t>
      </w:r>
      <w:r w:rsidR="00D76949">
        <w:rPr>
          <w:rFonts w:ascii="Arial" w:hAnsi="Arial" w:cs="Arial"/>
          <w:lang w:val="es-ES"/>
        </w:rPr>
        <w:t>se</w:t>
      </w:r>
      <w:r w:rsidRPr="00A30493">
        <w:rPr>
          <w:rFonts w:ascii="Arial" w:hAnsi="Arial" w:cs="Arial"/>
          <w:lang w:val="es-ES"/>
        </w:rPr>
        <w:t xml:space="preserve"> en la cobertura.</w:t>
      </w:r>
    </w:p>
    <w:p w14:paraId="6EE6E6D8" w14:textId="77777777" w:rsidR="001D5383" w:rsidRPr="001D5383" w:rsidRDefault="001D5383" w:rsidP="001D5383">
      <w:pPr>
        <w:widowControl w:val="0"/>
        <w:autoSpaceDE w:val="0"/>
        <w:autoSpaceDN w:val="0"/>
        <w:adjustRightInd w:val="0"/>
        <w:spacing w:after="240"/>
        <w:jc w:val="both"/>
        <w:rPr>
          <w:rFonts w:ascii="Arial" w:hAnsi="Arial" w:cs="Arial"/>
          <w:b/>
          <w:caps/>
          <w:lang w:val="es-ES"/>
        </w:rPr>
      </w:pPr>
      <w:r w:rsidRPr="001D5383">
        <w:rPr>
          <w:rFonts w:ascii="Arial" w:hAnsi="Arial" w:cs="Arial"/>
          <w:b/>
          <w:caps/>
          <w:lang w:val="es-ES"/>
        </w:rPr>
        <w:t>COBERTURA DE EVALUACIÓN Y GESTIÓN</w:t>
      </w:r>
    </w:p>
    <w:p w14:paraId="2B32D080" w14:textId="6EF17C8E"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Identificación de los cuellos de botella de</w:t>
      </w:r>
      <w:r w:rsidR="00D76949">
        <w:rPr>
          <w:rFonts w:ascii="Arial" w:hAnsi="Arial" w:cs="Arial"/>
          <w:lang w:val="es-ES"/>
        </w:rPr>
        <w:t>l</w:t>
      </w:r>
      <w:r w:rsidRPr="001D5383">
        <w:rPr>
          <w:rFonts w:ascii="Arial" w:hAnsi="Arial" w:cs="Arial"/>
          <w:lang w:val="es-ES"/>
        </w:rPr>
        <w:t xml:space="preserve"> servicio</w:t>
      </w:r>
      <w:r w:rsidR="0048694C">
        <w:rPr>
          <w:rFonts w:ascii="Arial" w:hAnsi="Arial" w:cs="Arial"/>
          <w:lang w:val="es-ES"/>
        </w:rPr>
        <w:t xml:space="preserve"> (problemática)</w:t>
      </w:r>
      <w:r w:rsidR="00D76949">
        <w:rPr>
          <w:rFonts w:ascii="Arial" w:hAnsi="Arial" w:cs="Arial"/>
          <w:lang w:val="es-ES"/>
        </w:rPr>
        <w:t>.</w:t>
      </w:r>
    </w:p>
    <w:p w14:paraId="577584DB" w14:textId="7B4B6BFA"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 xml:space="preserve">Supongamos que se obtienen cinco mediciones de cobertura. Las etapas de la prestación de servicios se han definido de tal manera que existen ciertas desigualdades (figura 3b). Una gran diferencia entre un par adyacente de la medición de la cobertura implica que, para que una proporción significativa de la población objetivo, el servicio no está cumpliendo con los requisitos para el progreso en la prestación de servicios. En otras palabras, una gran diferencia implica la existencia de un problema o un cuello de botella en la prestación de servicios. En el diagrama de la cobertura, el cuello de </w:t>
      </w:r>
      <w:r w:rsidR="0048694C">
        <w:rPr>
          <w:rFonts w:ascii="Arial" w:hAnsi="Arial" w:cs="Arial"/>
          <w:lang w:val="es-ES"/>
        </w:rPr>
        <w:t xml:space="preserve">botella aparece como un cambio </w:t>
      </w:r>
      <w:r w:rsidRPr="001D5383">
        <w:rPr>
          <w:rFonts w:ascii="Arial" w:hAnsi="Arial" w:cs="Arial"/>
          <w:lang w:val="es-ES"/>
        </w:rPr>
        <w:t>de la curva de operación a la izquierda.</w:t>
      </w:r>
    </w:p>
    <w:p w14:paraId="5276B4E7" w14:textId="0FC7E4D4"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 xml:space="preserve">Fig.5 </w:t>
      </w:r>
      <w:r>
        <w:rPr>
          <w:rFonts w:ascii="Arial" w:hAnsi="Arial" w:cs="Arial"/>
          <w:lang w:val="es-ES"/>
        </w:rPr>
        <w:t>ilustra</w:t>
      </w:r>
      <w:r w:rsidRPr="001D5383">
        <w:rPr>
          <w:rFonts w:ascii="Arial" w:hAnsi="Arial" w:cs="Arial"/>
          <w:lang w:val="es-ES"/>
        </w:rPr>
        <w:t xml:space="preserve"> tres ejemplos de los cuellos de botella de servicio, indicado por el sombreado en la curva de operación. Ejemplo (a) muestra los cuellos de botella en la disponibilidad y </w:t>
      </w:r>
      <w:r>
        <w:rPr>
          <w:rFonts w:ascii="Arial" w:hAnsi="Arial" w:cs="Arial"/>
          <w:lang w:val="es-ES"/>
        </w:rPr>
        <w:t>accesibilidad</w:t>
      </w:r>
      <w:r w:rsidRPr="001D5383">
        <w:rPr>
          <w:rFonts w:ascii="Arial" w:hAnsi="Arial" w:cs="Arial"/>
          <w:lang w:val="es-ES"/>
        </w:rPr>
        <w:t xml:space="preserve"> del servicio, lo que implica mala asignación y el despliegue de recursos e instalaciones. Ejemplo (b) muestra los cuellos de botella en la aceptabilidad y contacto. Baja aceptabilidad implica mala apreciación del servicio por parte del público; mientras que la razón de cobertura inadecuada por contacto puede ser una falta de demanda pública para el servicio o por no prestar el servicio a algunas personas a causa de un funcionamiento defectuoso. Ejemplo (c) muestra un cuello de botella en la eficacia, lo que implica un </w:t>
      </w:r>
      <w:r w:rsidR="0048694C">
        <w:rPr>
          <w:rFonts w:ascii="Arial" w:hAnsi="Arial" w:cs="Arial"/>
          <w:lang w:val="es-ES"/>
        </w:rPr>
        <w:t xml:space="preserve">mal </w:t>
      </w:r>
      <w:r w:rsidRPr="001D5383">
        <w:rPr>
          <w:rFonts w:ascii="Arial" w:hAnsi="Arial" w:cs="Arial"/>
          <w:lang w:val="es-ES"/>
        </w:rPr>
        <w:t>servicio de calidad</w:t>
      </w:r>
      <w:r w:rsidR="0048694C">
        <w:rPr>
          <w:rFonts w:ascii="Arial" w:hAnsi="Arial" w:cs="Arial"/>
          <w:lang w:val="es-ES"/>
        </w:rPr>
        <w:t>.</w:t>
      </w:r>
    </w:p>
    <w:p w14:paraId="2F06D89D" w14:textId="0A869D6E"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Análisis de las restricciones</w:t>
      </w:r>
    </w:p>
    <w:p w14:paraId="34B0B895" w14:textId="7D0BD445"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 xml:space="preserve">Un cuello de botella muestra dónde se encuentra la </w:t>
      </w:r>
      <w:r w:rsidR="0048694C">
        <w:rPr>
          <w:rFonts w:ascii="Arial" w:hAnsi="Arial" w:cs="Arial"/>
          <w:lang w:val="es-ES"/>
        </w:rPr>
        <w:t xml:space="preserve">dificultad en la </w:t>
      </w:r>
      <w:r w:rsidRPr="001D5383">
        <w:rPr>
          <w:rFonts w:ascii="Arial" w:hAnsi="Arial" w:cs="Arial"/>
          <w:lang w:val="es-ES"/>
        </w:rPr>
        <w:t>prestación de servicios</w:t>
      </w:r>
      <w:r w:rsidR="0048694C">
        <w:rPr>
          <w:rFonts w:ascii="Arial" w:hAnsi="Arial" w:cs="Arial"/>
          <w:lang w:val="es-ES"/>
        </w:rPr>
        <w:t>, pero no identifica</w:t>
      </w:r>
      <w:r w:rsidRPr="001D5383">
        <w:rPr>
          <w:rFonts w:ascii="Arial" w:hAnsi="Arial" w:cs="Arial"/>
          <w:lang w:val="es-ES"/>
        </w:rPr>
        <w:t xml:space="preserve"> el factor responsable de la mala cobertura. Por ejemplo, el servicio de mala calidad puede deberse a la utilización de medicamentos ineficaces o la administración incorrecta de </w:t>
      </w:r>
      <w:r w:rsidR="00622840">
        <w:rPr>
          <w:rFonts w:ascii="Arial" w:hAnsi="Arial" w:cs="Arial"/>
          <w:lang w:val="es-ES"/>
        </w:rPr>
        <w:t>ellos</w:t>
      </w:r>
      <w:r w:rsidRPr="001D5383">
        <w:rPr>
          <w:rFonts w:ascii="Arial" w:hAnsi="Arial" w:cs="Arial"/>
          <w:lang w:val="es-ES"/>
        </w:rPr>
        <w:t>. Un buen conocimiento de los servicios de salud y de la situación de la población objetivo requiere analizar los factores restrictivos.</w:t>
      </w:r>
    </w:p>
    <w:p w14:paraId="7AA5F2C8" w14:textId="70F38D67" w:rsidR="001D5383" w:rsidRPr="001D5383" w:rsidRDefault="00622840" w:rsidP="001D5383">
      <w:pPr>
        <w:widowControl w:val="0"/>
        <w:autoSpaceDE w:val="0"/>
        <w:autoSpaceDN w:val="0"/>
        <w:adjustRightInd w:val="0"/>
        <w:spacing w:after="240"/>
        <w:jc w:val="both"/>
        <w:rPr>
          <w:rFonts w:ascii="Arial" w:hAnsi="Arial" w:cs="Arial"/>
          <w:caps/>
          <w:lang w:val="es-ES"/>
        </w:rPr>
      </w:pPr>
      <w:r>
        <w:rPr>
          <w:rFonts w:ascii="Arial" w:hAnsi="Arial" w:cs="Arial"/>
          <w:lang w:val="es-ES"/>
        </w:rPr>
        <w:t xml:space="preserve">La </w:t>
      </w:r>
      <w:r w:rsidR="001D5383" w:rsidRPr="001D5383">
        <w:rPr>
          <w:rFonts w:ascii="Arial" w:hAnsi="Arial" w:cs="Arial"/>
          <w:lang w:val="es-ES"/>
        </w:rPr>
        <w:t xml:space="preserve">recopilación de la información </w:t>
      </w:r>
      <w:r>
        <w:rPr>
          <w:rFonts w:ascii="Arial" w:hAnsi="Arial" w:cs="Arial"/>
          <w:lang w:val="es-ES"/>
        </w:rPr>
        <w:t xml:space="preserve">más </w:t>
      </w:r>
      <w:r w:rsidR="001D5383" w:rsidRPr="001D5383">
        <w:rPr>
          <w:rFonts w:ascii="Arial" w:hAnsi="Arial" w:cs="Arial"/>
          <w:lang w:val="es-ES"/>
        </w:rPr>
        <w:t>relevante para el análisis</w:t>
      </w:r>
      <w:r>
        <w:rPr>
          <w:rFonts w:ascii="Arial" w:hAnsi="Arial" w:cs="Arial"/>
          <w:lang w:val="es-ES"/>
        </w:rPr>
        <w:t>,</w:t>
      </w:r>
      <w:r w:rsidR="001D5383" w:rsidRPr="001D5383">
        <w:rPr>
          <w:rFonts w:ascii="Arial" w:hAnsi="Arial" w:cs="Arial"/>
          <w:lang w:val="es-ES"/>
        </w:rPr>
        <w:t xml:space="preserve"> es una parte integral de la evaluación de la cobertura. El personal de salud, así como clientes y usuarios potenciales son importantes fuentes de información y consulta </w:t>
      </w:r>
      <w:r>
        <w:rPr>
          <w:rFonts w:ascii="Arial" w:hAnsi="Arial" w:cs="Arial"/>
          <w:lang w:val="es-ES"/>
        </w:rPr>
        <w:t>para identificar</w:t>
      </w:r>
      <w:r w:rsidR="001D5383" w:rsidRPr="001D5383">
        <w:rPr>
          <w:rFonts w:ascii="Arial" w:hAnsi="Arial" w:cs="Arial"/>
          <w:lang w:val="es-ES"/>
        </w:rPr>
        <w:t xml:space="preserve"> los cuellos de botella.</w:t>
      </w:r>
    </w:p>
    <w:p w14:paraId="4B5FEDDF" w14:textId="3556110D"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lastRenderedPageBreak/>
        <w:t>Suponiendo que el conocimiento existente o la información disponible sobre el servicio es insuficiente para identificar cualquier causa particular para el cuello de botella, otros enfoques están disponibles. Un método consiste en co</w:t>
      </w:r>
      <w:r w:rsidR="00622840">
        <w:rPr>
          <w:rFonts w:ascii="Arial" w:hAnsi="Arial" w:cs="Arial"/>
          <w:lang w:val="es-ES"/>
        </w:rPr>
        <w:t xml:space="preserve">mparar las coberturas de las  tareas  diferenciando las áreas, la </w:t>
      </w:r>
      <w:r w:rsidRPr="001D5383">
        <w:rPr>
          <w:rFonts w:ascii="Arial" w:hAnsi="Arial" w:cs="Arial"/>
          <w:lang w:val="es-ES"/>
        </w:rPr>
        <w:t xml:space="preserve">situación y los procesos de prestación de servicios </w:t>
      </w:r>
      <w:r w:rsidR="00622840">
        <w:rPr>
          <w:rFonts w:ascii="Arial" w:hAnsi="Arial" w:cs="Arial"/>
          <w:lang w:val="es-ES"/>
        </w:rPr>
        <w:t>como</w:t>
      </w:r>
      <w:r w:rsidRPr="001D5383">
        <w:rPr>
          <w:rFonts w:ascii="Arial" w:hAnsi="Arial" w:cs="Arial"/>
          <w:lang w:val="es-ES"/>
        </w:rPr>
        <w:t xml:space="preserve"> responsable</w:t>
      </w:r>
      <w:r w:rsidR="00622840">
        <w:rPr>
          <w:rFonts w:ascii="Arial" w:hAnsi="Arial" w:cs="Arial"/>
          <w:lang w:val="es-ES"/>
        </w:rPr>
        <w:t xml:space="preserve">s del </w:t>
      </w:r>
      <w:r w:rsidRPr="001D5383">
        <w:rPr>
          <w:rFonts w:ascii="Arial" w:hAnsi="Arial" w:cs="Arial"/>
          <w:lang w:val="es-ES"/>
        </w:rPr>
        <w:t xml:space="preserve">cuello de botella. Si una alta correlación se encontró entre el grado de cobertura y las circunstancias que implican el factor, es probable que </w:t>
      </w:r>
      <w:r w:rsidR="00622840">
        <w:rPr>
          <w:rFonts w:ascii="Arial" w:hAnsi="Arial" w:cs="Arial"/>
          <w:lang w:val="es-ES"/>
        </w:rPr>
        <w:t xml:space="preserve">pueda </w:t>
      </w:r>
      <w:r w:rsidRPr="001D5383">
        <w:rPr>
          <w:rFonts w:ascii="Arial" w:hAnsi="Arial" w:cs="Arial"/>
          <w:lang w:val="es-ES"/>
        </w:rPr>
        <w:t>justificarse</w:t>
      </w:r>
      <w:r w:rsidR="00622840">
        <w:rPr>
          <w:rFonts w:ascii="Arial" w:hAnsi="Arial" w:cs="Arial"/>
          <w:lang w:val="es-ES"/>
        </w:rPr>
        <w:t xml:space="preserve"> o explicarse</w:t>
      </w:r>
      <w:r w:rsidRPr="001D5383">
        <w:rPr>
          <w:rFonts w:ascii="Arial" w:hAnsi="Arial" w:cs="Arial"/>
          <w:lang w:val="es-ES"/>
        </w:rPr>
        <w:t>.</w:t>
      </w:r>
    </w:p>
    <w:p w14:paraId="3A3570BC" w14:textId="51A435FD"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 xml:space="preserve">Otro enfoque consiste en comparar las coberturas específicas de la población mediante la subdivisión de la población objetivo. En la subdivisión, el factor que parece </w:t>
      </w:r>
      <w:r w:rsidR="00622840">
        <w:rPr>
          <w:rFonts w:ascii="Arial" w:hAnsi="Arial" w:cs="Arial"/>
          <w:lang w:val="es-ES"/>
        </w:rPr>
        <w:t xml:space="preserve">con mayor frecuencia es </w:t>
      </w:r>
      <w:r w:rsidRPr="001D5383">
        <w:rPr>
          <w:rFonts w:ascii="Arial" w:hAnsi="Arial" w:cs="Arial"/>
          <w:lang w:val="es-ES"/>
        </w:rPr>
        <w:t xml:space="preserve">probable que sea responsable </w:t>
      </w:r>
      <w:r w:rsidR="00622840">
        <w:rPr>
          <w:rFonts w:ascii="Arial" w:hAnsi="Arial" w:cs="Arial"/>
          <w:lang w:val="es-ES"/>
        </w:rPr>
        <w:t>d</w:t>
      </w:r>
      <w:r w:rsidRPr="001D5383">
        <w:rPr>
          <w:rFonts w:ascii="Arial" w:hAnsi="Arial" w:cs="Arial"/>
          <w:lang w:val="es-ES"/>
        </w:rPr>
        <w:t xml:space="preserve">el cuello de botella </w:t>
      </w:r>
      <w:r w:rsidR="00622840">
        <w:rPr>
          <w:rFonts w:ascii="Arial" w:hAnsi="Arial" w:cs="Arial"/>
          <w:lang w:val="es-ES"/>
        </w:rPr>
        <w:t>(</w:t>
      </w:r>
      <w:r w:rsidRPr="001D5383">
        <w:rPr>
          <w:rFonts w:ascii="Arial" w:hAnsi="Arial" w:cs="Arial"/>
          <w:lang w:val="es-ES"/>
        </w:rPr>
        <w:t>factor diferenciador</w:t>
      </w:r>
      <w:r w:rsidR="00622840">
        <w:rPr>
          <w:rFonts w:ascii="Arial" w:hAnsi="Arial" w:cs="Arial"/>
          <w:lang w:val="es-ES"/>
        </w:rPr>
        <w:t>)</w:t>
      </w:r>
      <w:r w:rsidRPr="001D5383">
        <w:rPr>
          <w:rFonts w:ascii="Arial" w:hAnsi="Arial" w:cs="Arial"/>
          <w:lang w:val="es-ES"/>
        </w:rPr>
        <w:t>.</w:t>
      </w:r>
    </w:p>
    <w:p w14:paraId="2F32A547" w14:textId="669DBFC8" w:rsidR="001D5383" w:rsidRPr="001D5383" w:rsidRDefault="001D5383" w:rsidP="001D5383">
      <w:pPr>
        <w:widowControl w:val="0"/>
        <w:autoSpaceDE w:val="0"/>
        <w:autoSpaceDN w:val="0"/>
        <w:adjustRightInd w:val="0"/>
        <w:spacing w:after="240"/>
        <w:jc w:val="both"/>
        <w:rPr>
          <w:rFonts w:ascii="Arial" w:hAnsi="Arial" w:cs="Arial"/>
          <w:caps/>
          <w:lang w:val="es-ES"/>
        </w:rPr>
      </w:pPr>
      <w:r w:rsidRPr="001D5383">
        <w:rPr>
          <w:rFonts w:ascii="Arial" w:hAnsi="Arial" w:cs="Arial"/>
          <w:lang w:val="es-ES"/>
        </w:rPr>
        <w:t>Sin embargo, otro enfoque es cambiar las condiciones asociadas con el facto</w:t>
      </w:r>
      <w:r w:rsidR="00622840">
        <w:rPr>
          <w:rFonts w:ascii="Arial" w:hAnsi="Arial" w:cs="Arial"/>
          <w:lang w:val="es-ES"/>
        </w:rPr>
        <w:t>r de sospecha experimentalmente</w:t>
      </w:r>
      <w:r w:rsidRPr="001D5383">
        <w:rPr>
          <w:rFonts w:ascii="Arial" w:hAnsi="Arial" w:cs="Arial"/>
          <w:lang w:val="es-ES"/>
        </w:rPr>
        <w:t xml:space="preserve"> y comparar la cobertura antes y después del cambio. Si se observa una diferencia significativa, la sospecha muy bien puede estar justificada.</w:t>
      </w:r>
    </w:p>
    <w:p w14:paraId="057DD75F" w14:textId="37D6E9A5" w:rsidR="003E5F06" w:rsidRPr="006A06C5" w:rsidRDefault="001D5383" w:rsidP="00622840">
      <w:pPr>
        <w:widowControl w:val="0"/>
        <w:autoSpaceDE w:val="0"/>
        <w:autoSpaceDN w:val="0"/>
        <w:adjustRightInd w:val="0"/>
        <w:spacing w:after="240"/>
        <w:rPr>
          <w:rFonts w:ascii="Arial" w:hAnsi="Arial" w:cs="Arial"/>
          <w:lang w:val="es-ES"/>
        </w:rPr>
      </w:pPr>
      <w:r w:rsidRPr="001D5383">
        <w:rPr>
          <w:rFonts w:ascii="Arial" w:hAnsi="Arial" w:cs="Arial"/>
          <w:lang w:val="es-ES"/>
        </w:rPr>
        <w:t xml:space="preserve">Esto no agota los </w:t>
      </w:r>
      <w:r w:rsidR="00622840">
        <w:rPr>
          <w:rFonts w:ascii="Arial" w:hAnsi="Arial" w:cs="Arial"/>
          <w:lang w:val="es-ES"/>
        </w:rPr>
        <w:t xml:space="preserve">diferentes </w:t>
      </w:r>
      <w:r w:rsidRPr="001D5383">
        <w:rPr>
          <w:rFonts w:ascii="Arial" w:hAnsi="Arial" w:cs="Arial"/>
          <w:lang w:val="es-ES"/>
        </w:rPr>
        <w:t xml:space="preserve">enfoques </w:t>
      </w:r>
      <w:r w:rsidR="00622840">
        <w:rPr>
          <w:rFonts w:ascii="Arial" w:hAnsi="Arial" w:cs="Arial"/>
          <w:lang w:val="es-ES"/>
        </w:rPr>
        <w:t xml:space="preserve">para el </w:t>
      </w:r>
      <w:r w:rsidRPr="001D5383">
        <w:rPr>
          <w:rFonts w:ascii="Arial" w:hAnsi="Arial" w:cs="Arial"/>
          <w:lang w:val="es-ES"/>
        </w:rPr>
        <w:t>análisis</w:t>
      </w:r>
      <w:r w:rsidR="00622840">
        <w:rPr>
          <w:rFonts w:ascii="Arial" w:hAnsi="Arial" w:cs="Arial"/>
          <w:lang w:val="es-ES"/>
        </w:rPr>
        <w:t>.</w:t>
      </w:r>
      <w:r w:rsidRPr="001D5383">
        <w:rPr>
          <w:rFonts w:ascii="Arial" w:hAnsi="Arial" w:cs="Arial"/>
          <w:lang w:val="es-ES"/>
        </w:rPr>
        <w:t xml:space="preserve"> Tampoco puede </w:t>
      </w:r>
      <w:r w:rsidR="00622840">
        <w:rPr>
          <w:rFonts w:ascii="Arial" w:hAnsi="Arial" w:cs="Arial"/>
          <w:lang w:val="es-ES"/>
        </w:rPr>
        <w:t>sugerirse que uno sea mejor que otro</w:t>
      </w:r>
      <w:r w:rsidRPr="001D5383">
        <w:rPr>
          <w:rFonts w:ascii="Arial" w:hAnsi="Arial" w:cs="Arial"/>
          <w:lang w:val="es-ES"/>
        </w:rPr>
        <w:t xml:space="preserve">. La selección del mejor enfoque tiene que ser hecho cuando y donde </w:t>
      </w:r>
      <w:r w:rsidR="00622840">
        <w:rPr>
          <w:rFonts w:ascii="Arial" w:hAnsi="Arial" w:cs="Arial"/>
          <w:lang w:val="es-ES"/>
        </w:rPr>
        <w:t>el</w:t>
      </w:r>
      <w:r>
        <w:rPr>
          <w:rFonts w:ascii="Arial" w:hAnsi="Arial" w:cs="Arial"/>
          <w:lang w:val="es-ES"/>
        </w:rPr>
        <w:t xml:space="preserve"> </w:t>
      </w:r>
      <w:r w:rsidR="00622840">
        <w:rPr>
          <w:rFonts w:ascii="Arial" w:hAnsi="Arial" w:cs="Arial"/>
          <w:lang w:val="es-ES"/>
        </w:rPr>
        <w:t>análi</w:t>
      </w:r>
      <w:r w:rsidR="00622840" w:rsidRPr="001D5383">
        <w:rPr>
          <w:rFonts w:ascii="Arial" w:hAnsi="Arial" w:cs="Arial"/>
          <w:lang w:val="es-ES"/>
        </w:rPr>
        <w:t>sis</w:t>
      </w:r>
      <w:r w:rsidRPr="001D5383">
        <w:rPr>
          <w:rFonts w:ascii="Arial" w:hAnsi="Arial" w:cs="Arial"/>
          <w:lang w:val="es-ES"/>
        </w:rPr>
        <w:t xml:space="preserve"> </w:t>
      </w:r>
      <w:r w:rsidR="00622840">
        <w:rPr>
          <w:rFonts w:ascii="Arial" w:hAnsi="Arial" w:cs="Arial"/>
          <w:lang w:val="es-ES"/>
        </w:rPr>
        <w:t>se requiera</w:t>
      </w:r>
      <w:r w:rsidRPr="001D5383">
        <w:rPr>
          <w:rFonts w:ascii="Arial" w:hAnsi="Arial" w:cs="Arial"/>
          <w:lang w:val="es-ES"/>
        </w:rPr>
        <w:t>, es decir, en la situación real</w:t>
      </w:r>
      <w:r w:rsidRPr="001D5383">
        <w:rPr>
          <w:rFonts w:ascii="Arial" w:hAnsi="Arial" w:cs="Arial"/>
          <w:caps/>
          <w:lang w:val="es-ES"/>
        </w:rPr>
        <w:t>.</w:t>
      </w:r>
      <w:r w:rsidR="00622840" w:rsidRPr="00622840">
        <w:rPr>
          <w:rFonts w:ascii="Arial" w:hAnsi="Arial" w:cs="Arial"/>
          <w:noProof/>
          <w:lang w:val="es-ES"/>
        </w:rPr>
        <w:t xml:space="preserve"> </w:t>
      </w:r>
      <w:r w:rsidR="00622840" w:rsidRPr="00622840">
        <w:rPr>
          <w:rFonts w:ascii="Arial" w:hAnsi="Arial" w:cs="Arial"/>
          <w:caps/>
          <w:noProof/>
          <w:lang w:val="es-ES"/>
        </w:rPr>
        <w:drawing>
          <wp:inline distT="0" distB="0" distL="0" distR="0" wp14:anchorId="78015B43" wp14:editId="62F5FAB4">
            <wp:extent cx="5928360" cy="1539240"/>
            <wp:effectExtent l="0" t="0" r="0" b="10160"/>
            <wp:docPr id="9" name="Imagen 9" descr="Macintosh HD:Users:gracielacarrera:Desktop:Captura de pantalla 2015-10-11 a la(s) 7.1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racielacarrera:Desktop:Captura de pantalla 2015-10-11 a la(s) 7.15.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1539240"/>
                    </a:xfrm>
                    <a:prstGeom prst="rect">
                      <a:avLst/>
                    </a:prstGeom>
                    <a:noFill/>
                    <a:ln>
                      <a:noFill/>
                    </a:ln>
                  </pic:spPr>
                </pic:pic>
              </a:graphicData>
            </a:graphic>
          </wp:inline>
        </w:drawing>
      </w:r>
    </w:p>
    <w:p w14:paraId="3B97D2E4" w14:textId="7554C50F" w:rsidR="003E5F06" w:rsidRPr="006A06C5" w:rsidRDefault="00622840" w:rsidP="001B5A23">
      <w:pPr>
        <w:widowControl w:val="0"/>
        <w:autoSpaceDE w:val="0"/>
        <w:autoSpaceDN w:val="0"/>
        <w:adjustRightInd w:val="0"/>
        <w:spacing w:after="240"/>
        <w:jc w:val="both"/>
        <w:rPr>
          <w:rFonts w:ascii="Arial" w:hAnsi="Arial" w:cs="Arial"/>
          <w:lang w:val="es-ES"/>
        </w:rPr>
      </w:pPr>
      <w:r w:rsidRPr="006A06C5">
        <w:rPr>
          <w:rFonts w:ascii="Arial" w:hAnsi="Arial" w:cs="Arial"/>
          <w:noProof/>
          <w:lang w:val="es-ES"/>
        </w:rPr>
        <mc:AlternateContent>
          <mc:Choice Requires="wps">
            <w:drawing>
              <wp:anchor distT="0" distB="0" distL="114300" distR="114300" simplePos="0" relativeHeight="251665408" behindDoc="0" locked="0" layoutInCell="1" allowOverlap="1" wp14:anchorId="44C36487" wp14:editId="5018BFF1">
                <wp:simplePos x="0" y="0"/>
                <wp:positionH relativeFrom="column">
                  <wp:posOffset>114300</wp:posOffset>
                </wp:positionH>
                <wp:positionV relativeFrom="paragraph">
                  <wp:posOffset>5080</wp:posOffset>
                </wp:positionV>
                <wp:extent cx="5486400" cy="84645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86400" cy="846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6467D3" w14:textId="69C4A8B4" w:rsidR="00B51824" w:rsidRPr="001D5383" w:rsidRDefault="00B51824" w:rsidP="008C1DCA">
                            <w:pPr>
                              <w:jc w:val="both"/>
                              <w:rPr>
                                <w:rFonts w:ascii="Arial" w:hAnsi="Arial" w:cs="Arial"/>
                                <w:sz w:val="20"/>
                                <w:szCs w:val="20"/>
                              </w:rPr>
                            </w:pPr>
                            <w:r w:rsidRPr="001D5383">
                              <w:rPr>
                                <w:rFonts w:ascii="Arial" w:hAnsi="Arial" w:cs="Arial"/>
                                <w:sz w:val="20"/>
                                <w:szCs w:val="20"/>
                                <w:lang w:val="es-ES"/>
                              </w:rPr>
                              <w:t>Fig. 5. Ejemplos de explotación del servicio y los cuellos de botella. Los cuellos de botella (A) en la disponibilidad y accesibilidad de los servicios d</w:t>
                            </w:r>
                            <w:r>
                              <w:rPr>
                                <w:rFonts w:ascii="Arial" w:hAnsi="Arial" w:cs="Arial"/>
                                <w:sz w:val="20"/>
                                <w:szCs w:val="20"/>
                                <w:lang w:val="es-ES"/>
                              </w:rPr>
                              <w:t xml:space="preserve">ebido a la mala asignación y el </w:t>
                            </w:r>
                            <w:r w:rsidRPr="001D5383">
                              <w:rPr>
                                <w:rFonts w:ascii="Arial" w:hAnsi="Arial" w:cs="Arial"/>
                                <w:sz w:val="20"/>
                                <w:szCs w:val="20"/>
                                <w:lang w:val="es-ES"/>
                              </w:rPr>
                              <w:t>despliegue de recursos e instalaciones; (B) Los cuellos de botella en la aceptabilidad de los servicios debido a la mala apreciación del servicio por el pueblo; (C) Los cuellos de botella en la efectividad del servicio debido</w:t>
                            </w:r>
                            <w:r w:rsidRPr="001D5383">
                              <w:rPr>
                                <w:rFonts w:ascii="Courier" w:hAnsi="Courier" w:cs="Courier"/>
                                <w:sz w:val="30"/>
                                <w:szCs w:val="30"/>
                                <w:lang w:val="es-ES"/>
                              </w:rPr>
                              <w:t xml:space="preserve"> </w:t>
                            </w:r>
                            <w:r w:rsidRPr="001D5383">
                              <w:rPr>
                                <w:rFonts w:ascii="Arial" w:hAnsi="Arial" w:cs="Arial"/>
                                <w:sz w:val="20"/>
                                <w:szCs w:val="20"/>
                                <w:lang w:val="es-ES"/>
                              </w:rPr>
                              <w:t>a la mala calidad del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10" o:spid="_x0000_s1029" type="#_x0000_t202" style="position:absolute;left:0;text-align:left;margin-left:9pt;margin-top:.4pt;width:6in;height:66.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kJZdcCAAAeBgAADgAAAGRycy9lMm9Eb2MueG1srFTdb9owEH+ftP/B8jtNwgKFqKFKqZgmVW21&#10;duqzcWyI5q/ZBsKm/e87O4TSbg/rtJfEvi/f/X53d3HZSoG2zLpGqxJnZylGTFFdN2pV4i+Pi8EE&#10;I+eJqonQipV4zxy+nL1/d7EzBRvqtRY1swiCKFfsTInX3psiSRxdM0ncmTZMgZJrK4mHq10ltSU7&#10;iC5FMkzTcbLTtjZWU+YcSK87JZ7F+Jwz6u84d8wjUWLIzcevjd9l+CazC1KsLDHrhh7SIP+QhSSN&#10;gkePoa6JJ2hjm99CyYZa7TT3Z1TLRHPeUBZrgGqy9FU1D2tiWKwFwHHmCJP7f2Hp7fbeoqYG7gAe&#10;RSRwNN+Q2mpUM+RZ6zUCDcC0M64A6wcD9r690i249HIHwlB9y60Mf6gLgR4i7o8gQyhEQTjKJ+M8&#10;BRUF3SQf56NRCJM8exvr/EemJQqHElsgMWJLtjfOd6a9SXhM6UUjRCRSqBcCiNlJWOyEzpsUkAkc&#10;g2XIKbL0Yz46H1bno+lgXI2yQZ6lk0FVpcPB9aJKqzRfzKf51U/IQpIsL3bQLwa67RH8AYiFIKsD&#10;N0H9d+RIQl+0cpYlsYm6+iBwhKRPNQnodyjHk98LFgoQ6jPjQF8EOwji4LC5sGhLoOUJpUz5yFME&#10;A6yDFQfA3uJ4sI+QRSjf4tyB37+slT86y0ZpG6l9lXb9tU+Zd/YAxknd4ejbZRv79kPfhEtd76E3&#10;re6G3Bm6aKCBbojz98TCVEPPwabyd/DhQu9KrA8njNbafv+TPNgDn6DFKLBeYvdtQyzDSHxSMIbT&#10;LM8hrI+XHHoILvZUszzVqI2ca2Alg51oaDwGey/6I7daPsFCq8KroCKKwtsl9v1x7rvdBQuRsqqK&#10;RrBIDPE36sHQEDqQFMbjsX0i1hxmKAzyre73CSlejVJnGzyVrjZe8ybOWcC5Q/WAPyyh2JaHhRm2&#10;3Ok9Wj2v9dkvAAAA//8DAFBLAwQUAAYACAAAACEAtTMrMtoAAAAHAQAADwAAAGRycy9kb3ducmV2&#10;LnhtbEyPTU/DMAyG70j7D5EncWPOxkClNJ2mIa4gxofELWu8tqJxqiZby7/HnOD4+LVePy42k+/U&#10;mYbYBjawXGhQxFVwLdcG3l4frzJQMVl2tgtMBr4pwqacXRQ2d2HkFzrvU62khGNuDTQp9TlirBry&#10;Ni5CTyzZMQzeJsGhRjfYUcp9hyutb9HbluVCY3vaNVR97U/ewPvT8fNjrZ/rB3/Tj2HSyP4Ojbmc&#10;T9t7UImm9LcMv/qiDqU4HcKJXVSdcCavJAPiL2mWrQQPMr5eLwHLAv/7lz8AAAD//wMAUEsBAi0A&#10;FAAGAAgAAAAhAOSZw8D7AAAA4QEAABMAAAAAAAAAAAAAAAAAAAAAAFtDb250ZW50X1R5cGVzXS54&#10;bWxQSwECLQAUAAYACAAAACEAI7Jq4dcAAACUAQAACwAAAAAAAAAAAAAAAAAsAQAAX3JlbHMvLnJl&#10;bHNQSwECLQAUAAYACAAAACEA0WkJZdcCAAAeBgAADgAAAAAAAAAAAAAAAAAsAgAAZHJzL2Uyb0Rv&#10;Yy54bWxQSwECLQAUAAYACAAAACEAtTMrMtoAAAAHAQAADwAAAAAAAAAAAAAAAAAvBQAAZHJzL2Rv&#10;d25yZXYueG1sUEsFBgAAAAAEAAQA8wAAADYGAAAAAA==&#10;" filled="f" stroked="f">
                <v:textbox>
                  <w:txbxContent>
                    <w:p w14:paraId="756467D3" w14:textId="69C4A8B4" w:rsidR="00B51824" w:rsidRPr="001D5383" w:rsidRDefault="00B51824" w:rsidP="008C1DCA">
                      <w:pPr>
                        <w:jc w:val="both"/>
                        <w:rPr>
                          <w:rFonts w:ascii="Arial" w:hAnsi="Arial" w:cs="Arial"/>
                          <w:sz w:val="20"/>
                          <w:szCs w:val="20"/>
                        </w:rPr>
                      </w:pPr>
                      <w:r w:rsidRPr="001D5383">
                        <w:rPr>
                          <w:rFonts w:ascii="Arial" w:hAnsi="Arial" w:cs="Arial"/>
                          <w:sz w:val="20"/>
                          <w:szCs w:val="20"/>
                          <w:lang w:val="es-ES"/>
                        </w:rPr>
                        <w:t>Fig. 5. Ejemplos de explotación del servicio y los cuellos de botella. Los cuellos de botella (A) en la disponibilidad y accesibilidad de los servicios d</w:t>
                      </w:r>
                      <w:r>
                        <w:rPr>
                          <w:rFonts w:ascii="Arial" w:hAnsi="Arial" w:cs="Arial"/>
                          <w:sz w:val="20"/>
                          <w:szCs w:val="20"/>
                          <w:lang w:val="es-ES"/>
                        </w:rPr>
                        <w:t xml:space="preserve">ebido a la mala asignación y el </w:t>
                      </w:r>
                      <w:r w:rsidRPr="001D5383">
                        <w:rPr>
                          <w:rFonts w:ascii="Arial" w:hAnsi="Arial" w:cs="Arial"/>
                          <w:sz w:val="20"/>
                          <w:szCs w:val="20"/>
                          <w:lang w:val="es-ES"/>
                        </w:rPr>
                        <w:t>despliegue de recursos e instalaciones; (B) Los cuellos de botella en la aceptabilidad de los servicios debido a la mala apreciación del servicio por el pueblo; (C) Los cuellos de botella en la efectividad del servicio debido</w:t>
                      </w:r>
                      <w:r w:rsidRPr="001D5383">
                        <w:rPr>
                          <w:rFonts w:ascii="Courier" w:hAnsi="Courier" w:cs="Courier"/>
                          <w:sz w:val="30"/>
                          <w:szCs w:val="30"/>
                          <w:lang w:val="es-ES"/>
                        </w:rPr>
                        <w:t xml:space="preserve"> </w:t>
                      </w:r>
                      <w:r w:rsidRPr="001D5383">
                        <w:rPr>
                          <w:rFonts w:ascii="Arial" w:hAnsi="Arial" w:cs="Arial"/>
                          <w:sz w:val="20"/>
                          <w:szCs w:val="20"/>
                          <w:lang w:val="es-ES"/>
                        </w:rPr>
                        <w:t>a la mala calidad del servicio.</w:t>
                      </w:r>
                    </w:p>
                  </w:txbxContent>
                </v:textbox>
                <w10:wrap type="square"/>
              </v:shape>
            </w:pict>
          </mc:Fallback>
        </mc:AlternateContent>
      </w:r>
    </w:p>
    <w:p w14:paraId="66BB7005" w14:textId="77777777" w:rsidR="00893C29" w:rsidRPr="00893C29" w:rsidRDefault="00893C29" w:rsidP="00893C29">
      <w:pPr>
        <w:widowControl w:val="0"/>
        <w:autoSpaceDE w:val="0"/>
        <w:autoSpaceDN w:val="0"/>
        <w:adjustRightInd w:val="0"/>
        <w:spacing w:after="240"/>
        <w:jc w:val="both"/>
        <w:rPr>
          <w:rFonts w:ascii="Arial" w:hAnsi="Arial" w:cs="Arial"/>
          <w:b/>
          <w:lang w:val="es-ES"/>
        </w:rPr>
      </w:pPr>
      <w:r w:rsidRPr="00893C29">
        <w:rPr>
          <w:rFonts w:ascii="Arial" w:hAnsi="Arial" w:cs="Arial"/>
          <w:b/>
          <w:lang w:val="es-ES"/>
        </w:rPr>
        <w:t>Análisis coste-efectividad para el desarrollo de servicios</w:t>
      </w:r>
    </w:p>
    <w:p w14:paraId="1075A94B" w14:textId="14669448" w:rsidR="00C46913" w:rsidRDefault="00711A65" w:rsidP="00C46913">
      <w:pPr>
        <w:widowControl w:val="0"/>
        <w:autoSpaceDE w:val="0"/>
        <w:autoSpaceDN w:val="0"/>
        <w:adjustRightInd w:val="0"/>
        <w:jc w:val="both"/>
        <w:rPr>
          <w:rFonts w:ascii="Arial" w:hAnsi="Arial" w:cs="Arial"/>
          <w:lang w:val="es-ES"/>
        </w:rPr>
      </w:pPr>
      <w:r w:rsidRPr="00711A65">
        <w:rPr>
          <w:rFonts w:ascii="Arial" w:hAnsi="Arial" w:cs="Arial"/>
          <w:lang w:val="es-ES"/>
        </w:rPr>
        <w:t>Una vez que los factores que limitan el desarrollo de servicios</w:t>
      </w:r>
      <w:r w:rsidR="00C46913">
        <w:rPr>
          <w:rFonts w:ascii="Arial" w:hAnsi="Arial" w:cs="Arial"/>
          <w:lang w:val="es-ES"/>
        </w:rPr>
        <w:t xml:space="preserve"> </w:t>
      </w:r>
      <w:r w:rsidR="009820AC">
        <w:rPr>
          <w:rFonts w:ascii="Arial" w:hAnsi="Arial" w:cs="Arial"/>
          <w:lang w:val="es-ES"/>
        </w:rPr>
        <w:t xml:space="preserve">son </w:t>
      </w:r>
      <w:r w:rsidRPr="00711A65">
        <w:rPr>
          <w:rFonts w:ascii="Arial" w:hAnsi="Arial" w:cs="Arial"/>
          <w:lang w:val="es-ES"/>
        </w:rPr>
        <w:t>conocido</w:t>
      </w:r>
      <w:r w:rsidR="009820AC">
        <w:rPr>
          <w:rFonts w:ascii="Arial" w:hAnsi="Arial" w:cs="Arial"/>
          <w:lang w:val="es-ES"/>
        </w:rPr>
        <w:t>s</w:t>
      </w:r>
      <w:r w:rsidRPr="00711A65">
        <w:rPr>
          <w:rFonts w:ascii="Arial" w:hAnsi="Arial" w:cs="Arial"/>
          <w:lang w:val="es-ES"/>
        </w:rPr>
        <w:t>, la acción corre</w:t>
      </w:r>
      <w:r w:rsidR="009820AC">
        <w:rPr>
          <w:rFonts w:ascii="Arial" w:hAnsi="Arial" w:cs="Arial"/>
          <w:lang w:val="es-ES"/>
        </w:rPr>
        <w:t>ctiva adecuada</w:t>
      </w:r>
      <w:r w:rsidRPr="00711A65">
        <w:rPr>
          <w:rFonts w:ascii="Arial" w:hAnsi="Arial" w:cs="Arial"/>
          <w:lang w:val="es-ES"/>
        </w:rPr>
        <w:t xml:space="preserve"> tiene que ser</w:t>
      </w:r>
      <w:r w:rsidR="00C46913">
        <w:rPr>
          <w:rFonts w:ascii="Arial" w:hAnsi="Arial" w:cs="Arial"/>
          <w:lang w:val="es-ES"/>
        </w:rPr>
        <w:t xml:space="preserve"> </w:t>
      </w:r>
      <w:r w:rsidRPr="00711A65">
        <w:rPr>
          <w:rFonts w:ascii="Arial" w:hAnsi="Arial" w:cs="Arial"/>
          <w:lang w:val="es-ES"/>
        </w:rPr>
        <w:t>tomada</w:t>
      </w:r>
      <w:r w:rsidR="009820AC">
        <w:rPr>
          <w:rFonts w:ascii="Arial" w:hAnsi="Arial" w:cs="Arial"/>
          <w:lang w:val="es-ES"/>
        </w:rPr>
        <w:t xml:space="preserve"> en cuenta</w:t>
      </w:r>
      <w:r w:rsidRPr="00711A65">
        <w:rPr>
          <w:rFonts w:ascii="Arial" w:hAnsi="Arial" w:cs="Arial"/>
          <w:lang w:val="es-ES"/>
        </w:rPr>
        <w:t>. Una preocupación importante en esta etapa es la</w:t>
      </w:r>
      <w:r w:rsidR="00C46913">
        <w:rPr>
          <w:rFonts w:ascii="Arial" w:hAnsi="Arial" w:cs="Arial"/>
          <w:lang w:val="es-ES"/>
        </w:rPr>
        <w:t xml:space="preserve"> </w:t>
      </w:r>
      <w:r w:rsidRPr="00711A65">
        <w:rPr>
          <w:rFonts w:ascii="Arial" w:hAnsi="Arial" w:cs="Arial"/>
          <w:lang w:val="es-ES"/>
        </w:rPr>
        <w:t>selección de una forma efectiva de la acción, y el costo /</w:t>
      </w:r>
      <w:r w:rsidR="00C46913">
        <w:rPr>
          <w:rFonts w:ascii="Arial" w:hAnsi="Arial" w:cs="Arial"/>
          <w:lang w:val="es-ES"/>
        </w:rPr>
        <w:t xml:space="preserve"> </w:t>
      </w:r>
      <w:r w:rsidRPr="00711A65">
        <w:rPr>
          <w:rFonts w:ascii="Arial" w:hAnsi="Arial" w:cs="Arial"/>
          <w:lang w:val="es-ES"/>
        </w:rPr>
        <w:t>análisis de la eficacia proporciona un enfoque básico para</w:t>
      </w:r>
      <w:r w:rsidR="00C46913">
        <w:rPr>
          <w:rFonts w:ascii="Arial" w:hAnsi="Arial" w:cs="Arial"/>
          <w:lang w:val="es-ES"/>
        </w:rPr>
        <w:t xml:space="preserve"> </w:t>
      </w:r>
      <w:r w:rsidRPr="00711A65">
        <w:rPr>
          <w:rFonts w:ascii="Arial" w:hAnsi="Arial" w:cs="Arial"/>
          <w:lang w:val="es-ES"/>
        </w:rPr>
        <w:t>este propósito. Para este tipo de análisis es esencial saber</w:t>
      </w:r>
      <w:r w:rsidR="00C46913">
        <w:rPr>
          <w:rFonts w:ascii="Arial" w:hAnsi="Arial" w:cs="Arial"/>
          <w:lang w:val="es-ES"/>
        </w:rPr>
        <w:t xml:space="preserve"> la producción de s</w:t>
      </w:r>
      <w:r w:rsidRPr="00711A65">
        <w:rPr>
          <w:rFonts w:ascii="Arial" w:hAnsi="Arial" w:cs="Arial"/>
          <w:lang w:val="es-ES"/>
        </w:rPr>
        <w:t>ervicios o cobertura real, sobre todo</w:t>
      </w:r>
      <w:r w:rsidR="00C46913">
        <w:rPr>
          <w:rFonts w:ascii="Arial" w:hAnsi="Arial" w:cs="Arial"/>
          <w:lang w:val="es-ES"/>
        </w:rPr>
        <w:t xml:space="preserve"> </w:t>
      </w:r>
      <w:r w:rsidRPr="00711A65">
        <w:rPr>
          <w:rFonts w:ascii="Arial" w:hAnsi="Arial" w:cs="Arial"/>
          <w:lang w:val="es-ES"/>
        </w:rPr>
        <w:t>la cobertura eficacia, que se espera de la</w:t>
      </w:r>
      <w:r w:rsidR="00C46913">
        <w:rPr>
          <w:rFonts w:ascii="Arial" w:hAnsi="Arial" w:cs="Arial"/>
          <w:lang w:val="es-ES"/>
        </w:rPr>
        <w:t xml:space="preserve"> </w:t>
      </w:r>
      <w:r w:rsidRPr="00711A65">
        <w:rPr>
          <w:rFonts w:ascii="Arial" w:hAnsi="Arial" w:cs="Arial"/>
          <w:lang w:val="es-ES"/>
        </w:rPr>
        <w:t>aplicación de las medidas correct</w:t>
      </w:r>
      <w:r w:rsidR="009820AC">
        <w:rPr>
          <w:rFonts w:ascii="Arial" w:hAnsi="Arial" w:cs="Arial"/>
          <w:lang w:val="es-ES"/>
        </w:rPr>
        <w:t>iv</w:t>
      </w:r>
      <w:r w:rsidRPr="00711A65">
        <w:rPr>
          <w:rFonts w:ascii="Arial" w:hAnsi="Arial" w:cs="Arial"/>
          <w:lang w:val="es-ES"/>
        </w:rPr>
        <w:t>as. Como se muestra en</w:t>
      </w:r>
      <w:r w:rsidR="00C46913">
        <w:rPr>
          <w:rFonts w:ascii="Arial" w:hAnsi="Arial" w:cs="Arial"/>
          <w:lang w:val="es-ES"/>
        </w:rPr>
        <w:t xml:space="preserve"> </w:t>
      </w:r>
      <w:r w:rsidRPr="00711A65">
        <w:rPr>
          <w:rFonts w:ascii="Arial" w:hAnsi="Arial" w:cs="Arial"/>
          <w:lang w:val="es-ES"/>
        </w:rPr>
        <w:t>Fig. 2, el servicio eficaz es la consecuencia de</w:t>
      </w:r>
      <w:r w:rsidR="00C46913">
        <w:rPr>
          <w:rFonts w:ascii="Arial" w:hAnsi="Arial" w:cs="Arial"/>
          <w:lang w:val="es-ES"/>
        </w:rPr>
        <w:t xml:space="preserve"> </w:t>
      </w:r>
      <w:r w:rsidRPr="00711A65">
        <w:rPr>
          <w:rFonts w:ascii="Arial" w:hAnsi="Arial" w:cs="Arial"/>
          <w:lang w:val="es-ES"/>
        </w:rPr>
        <w:t>la prestación de servicios de éxito y la eficacia</w:t>
      </w:r>
      <w:r w:rsidR="00C46913">
        <w:rPr>
          <w:rFonts w:ascii="Arial" w:hAnsi="Arial" w:cs="Arial"/>
          <w:lang w:val="es-ES"/>
        </w:rPr>
        <w:t xml:space="preserve"> </w:t>
      </w:r>
      <w:r w:rsidRPr="00711A65">
        <w:rPr>
          <w:rFonts w:ascii="Arial" w:hAnsi="Arial" w:cs="Arial"/>
          <w:lang w:val="es-ES"/>
        </w:rPr>
        <w:t>cobertura sólo puede evaluarse en conjunto con</w:t>
      </w:r>
      <w:r w:rsidR="00C46913">
        <w:rPr>
          <w:rFonts w:ascii="Arial" w:hAnsi="Arial" w:cs="Arial"/>
          <w:lang w:val="es-ES"/>
        </w:rPr>
        <w:t xml:space="preserve"> </w:t>
      </w:r>
      <w:r w:rsidRPr="00711A65">
        <w:rPr>
          <w:rFonts w:ascii="Arial" w:hAnsi="Arial" w:cs="Arial"/>
          <w:lang w:val="es-ES"/>
        </w:rPr>
        <w:t>las otras mediciones de la cobertura. Por tanto, el</w:t>
      </w:r>
      <w:r w:rsidR="00C46913">
        <w:rPr>
          <w:rFonts w:ascii="Arial" w:hAnsi="Arial" w:cs="Arial"/>
          <w:lang w:val="es-ES"/>
        </w:rPr>
        <w:t xml:space="preserve"> </w:t>
      </w:r>
      <w:r w:rsidRPr="00711A65">
        <w:rPr>
          <w:rFonts w:ascii="Arial" w:hAnsi="Arial" w:cs="Arial"/>
          <w:lang w:val="es-ES"/>
        </w:rPr>
        <w:t>análisis de costo / efectividad de un recurso de servicio</w:t>
      </w:r>
      <w:r w:rsidR="00C46913">
        <w:rPr>
          <w:rFonts w:ascii="Arial" w:hAnsi="Arial" w:cs="Arial"/>
          <w:lang w:val="es-ES"/>
        </w:rPr>
        <w:t xml:space="preserve"> </w:t>
      </w:r>
      <w:r w:rsidR="009820AC">
        <w:rPr>
          <w:rFonts w:ascii="Arial" w:hAnsi="Arial" w:cs="Arial"/>
          <w:lang w:val="es-ES"/>
        </w:rPr>
        <w:t>desarrollado</w:t>
      </w:r>
      <w:r w:rsidRPr="00711A65">
        <w:rPr>
          <w:rFonts w:ascii="Arial" w:hAnsi="Arial" w:cs="Arial"/>
          <w:lang w:val="es-ES"/>
        </w:rPr>
        <w:t xml:space="preserve"> requiere</w:t>
      </w:r>
      <w:r w:rsidR="009820AC">
        <w:rPr>
          <w:rFonts w:ascii="Arial" w:hAnsi="Arial" w:cs="Arial"/>
          <w:lang w:val="es-ES"/>
        </w:rPr>
        <w:t xml:space="preserve"> de</w:t>
      </w:r>
      <w:r w:rsidRPr="00711A65">
        <w:rPr>
          <w:rFonts w:ascii="Arial" w:hAnsi="Arial" w:cs="Arial"/>
          <w:lang w:val="es-ES"/>
        </w:rPr>
        <w:t xml:space="preserve"> la evaluación de su probable</w:t>
      </w:r>
      <w:r w:rsidR="00C46913">
        <w:rPr>
          <w:rFonts w:ascii="Arial" w:hAnsi="Arial" w:cs="Arial"/>
          <w:lang w:val="es-ES"/>
        </w:rPr>
        <w:t xml:space="preserve"> </w:t>
      </w:r>
      <w:r w:rsidRPr="00711A65">
        <w:rPr>
          <w:rFonts w:ascii="Arial" w:hAnsi="Arial" w:cs="Arial"/>
          <w:lang w:val="es-ES"/>
        </w:rPr>
        <w:t>impacto en todo el proceso de prestación de servicios o</w:t>
      </w:r>
      <w:r w:rsidR="00C46913">
        <w:rPr>
          <w:rFonts w:ascii="Arial" w:hAnsi="Arial" w:cs="Arial"/>
          <w:lang w:val="es-ES"/>
        </w:rPr>
        <w:t xml:space="preserve"> </w:t>
      </w:r>
      <w:r w:rsidRPr="00711A65">
        <w:rPr>
          <w:rFonts w:ascii="Arial" w:hAnsi="Arial" w:cs="Arial"/>
          <w:lang w:val="es-ES"/>
        </w:rPr>
        <w:t xml:space="preserve">sobre la cobertura en general, que puede no ser </w:t>
      </w:r>
      <w:r w:rsidR="009820AC">
        <w:rPr>
          <w:rFonts w:ascii="Arial" w:hAnsi="Arial" w:cs="Arial"/>
          <w:lang w:val="es-ES"/>
        </w:rPr>
        <w:t xml:space="preserve">una </w:t>
      </w:r>
      <w:r w:rsidRPr="00711A65">
        <w:rPr>
          <w:rFonts w:ascii="Arial" w:hAnsi="Arial" w:cs="Arial"/>
          <w:lang w:val="es-ES"/>
        </w:rPr>
        <w:t>tarea</w:t>
      </w:r>
      <w:r w:rsidR="009820AC">
        <w:rPr>
          <w:rFonts w:ascii="Arial" w:hAnsi="Arial" w:cs="Arial"/>
          <w:lang w:val="es-ES"/>
        </w:rPr>
        <w:t xml:space="preserve"> </w:t>
      </w:r>
      <w:r w:rsidR="009820AC" w:rsidRPr="00711A65">
        <w:rPr>
          <w:rFonts w:ascii="Arial" w:hAnsi="Arial" w:cs="Arial"/>
          <w:lang w:val="es-ES"/>
        </w:rPr>
        <w:t>fácil</w:t>
      </w:r>
      <w:r w:rsidRPr="00711A65">
        <w:rPr>
          <w:rFonts w:ascii="Arial" w:hAnsi="Arial" w:cs="Arial"/>
          <w:lang w:val="es-ES"/>
        </w:rPr>
        <w:t xml:space="preserve">. </w:t>
      </w:r>
    </w:p>
    <w:p w14:paraId="628D2146" w14:textId="77777777" w:rsidR="00C46913" w:rsidRDefault="00C46913" w:rsidP="00C46913">
      <w:pPr>
        <w:widowControl w:val="0"/>
        <w:autoSpaceDE w:val="0"/>
        <w:autoSpaceDN w:val="0"/>
        <w:adjustRightInd w:val="0"/>
        <w:jc w:val="both"/>
        <w:rPr>
          <w:rFonts w:ascii="Arial" w:hAnsi="Arial" w:cs="Arial"/>
          <w:lang w:val="es-ES"/>
        </w:rPr>
      </w:pPr>
    </w:p>
    <w:p w14:paraId="3B1A27DE" w14:textId="1B7CB05A" w:rsidR="00711A65" w:rsidRPr="00711A65" w:rsidRDefault="00711A65" w:rsidP="00C46913">
      <w:pPr>
        <w:widowControl w:val="0"/>
        <w:autoSpaceDE w:val="0"/>
        <w:autoSpaceDN w:val="0"/>
        <w:adjustRightInd w:val="0"/>
        <w:jc w:val="both"/>
        <w:rPr>
          <w:rFonts w:ascii="Arial" w:hAnsi="Arial" w:cs="Arial"/>
          <w:lang w:val="es-ES"/>
        </w:rPr>
      </w:pPr>
      <w:r w:rsidRPr="00711A65">
        <w:rPr>
          <w:rFonts w:ascii="Arial" w:hAnsi="Arial" w:cs="Arial"/>
          <w:lang w:val="es-ES"/>
        </w:rPr>
        <w:t>Sin embargo, una acción correctiva normalmente cambia</w:t>
      </w:r>
      <w:r w:rsidR="00C46913">
        <w:rPr>
          <w:rFonts w:ascii="Arial" w:hAnsi="Arial" w:cs="Arial"/>
          <w:lang w:val="es-ES"/>
        </w:rPr>
        <w:t xml:space="preserve"> </w:t>
      </w:r>
      <w:r w:rsidRPr="00711A65">
        <w:rPr>
          <w:rFonts w:ascii="Arial" w:hAnsi="Arial" w:cs="Arial"/>
          <w:lang w:val="es-ES"/>
        </w:rPr>
        <w:t>sólo ciertos aspectos de la prestación de servicios, y es</w:t>
      </w:r>
      <w:r w:rsidR="00C46913">
        <w:rPr>
          <w:rFonts w:ascii="Arial" w:hAnsi="Arial" w:cs="Arial"/>
          <w:lang w:val="es-ES"/>
        </w:rPr>
        <w:t xml:space="preserve"> </w:t>
      </w:r>
      <w:r w:rsidRPr="00711A65">
        <w:rPr>
          <w:rFonts w:ascii="Arial" w:hAnsi="Arial" w:cs="Arial"/>
          <w:lang w:val="es-ES"/>
        </w:rPr>
        <w:t>posible tomar ventaja de esto en la evaluación de la</w:t>
      </w:r>
      <w:r w:rsidR="00C46913">
        <w:rPr>
          <w:rFonts w:ascii="Arial" w:hAnsi="Arial" w:cs="Arial"/>
          <w:lang w:val="es-ES"/>
        </w:rPr>
        <w:t xml:space="preserve"> </w:t>
      </w:r>
      <w:r w:rsidRPr="00711A65">
        <w:rPr>
          <w:rFonts w:ascii="Arial" w:hAnsi="Arial" w:cs="Arial"/>
          <w:lang w:val="es-ES"/>
        </w:rPr>
        <w:t>cobertu</w:t>
      </w:r>
      <w:r w:rsidR="009820AC">
        <w:rPr>
          <w:rFonts w:ascii="Arial" w:hAnsi="Arial" w:cs="Arial"/>
          <w:lang w:val="es-ES"/>
        </w:rPr>
        <w:t>ra prospectiva</w:t>
      </w:r>
      <w:r w:rsidRPr="00711A65">
        <w:rPr>
          <w:rFonts w:ascii="Arial" w:hAnsi="Arial" w:cs="Arial"/>
          <w:lang w:val="es-ES"/>
        </w:rPr>
        <w:t>. Esta es otra aplicación de</w:t>
      </w:r>
      <w:r w:rsidR="00C46913">
        <w:rPr>
          <w:rFonts w:ascii="Arial" w:hAnsi="Arial" w:cs="Arial"/>
          <w:lang w:val="es-ES"/>
        </w:rPr>
        <w:t xml:space="preserve"> </w:t>
      </w:r>
      <w:r w:rsidRPr="00711A65">
        <w:rPr>
          <w:rFonts w:ascii="Arial" w:hAnsi="Arial" w:cs="Arial"/>
          <w:lang w:val="es-ES"/>
        </w:rPr>
        <w:t>el concepto de cobertura específica.</w:t>
      </w:r>
    </w:p>
    <w:p w14:paraId="7BDCE6D3" w14:textId="4BCD412F" w:rsidR="00711A65" w:rsidRPr="00711A65" w:rsidRDefault="00711A65" w:rsidP="00C46913">
      <w:pPr>
        <w:widowControl w:val="0"/>
        <w:autoSpaceDE w:val="0"/>
        <w:autoSpaceDN w:val="0"/>
        <w:adjustRightInd w:val="0"/>
        <w:jc w:val="both"/>
        <w:rPr>
          <w:rFonts w:ascii="Arial" w:hAnsi="Arial" w:cs="Arial"/>
          <w:lang w:val="es-ES"/>
        </w:rPr>
      </w:pPr>
      <w:r w:rsidRPr="00711A65">
        <w:rPr>
          <w:rFonts w:ascii="Arial" w:hAnsi="Arial" w:cs="Arial"/>
          <w:lang w:val="es-ES"/>
        </w:rPr>
        <w:t>Para ilustrar esto, consideremos una expansión de</w:t>
      </w:r>
      <w:r w:rsidR="00C46913">
        <w:rPr>
          <w:rFonts w:ascii="Arial" w:hAnsi="Arial" w:cs="Arial"/>
          <w:lang w:val="es-ES"/>
        </w:rPr>
        <w:t xml:space="preserve"> </w:t>
      </w:r>
      <w:r w:rsidRPr="00711A65">
        <w:rPr>
          <w:rFonts w:ascii="Arial" w:hAnsi="Arial" w:cs="Arial"/>
          <w:lang w:val="es-ES"/>
        </w:rPr>
        <w:t>servicio. La expansión aumenta la disponibilidad y</w:t>
      </w:r>
      <w:r w:rsidR="00C46913">
        <w:rPr>
          <w:rFonts w:ascii="Arial" w:hAnsi="Arial" w:cs="Arial"/>
          <w:lang w:val="es-ES"/>
        </w:rPr>
        <w:t xml:space="preserve"> </w:t>
      </w:r>
      <w:r w:rsidRPr="00711A65">
        <w:rPr>
          <w:rFonts w:ascii="Arial" w:hAnsi="Arial" w:cs="Arial"/>
          <w:lang w:val="es-ES"/>
        </w:rPr>
        <w:t>la accesibilidad del servicio, pero no puede cambiar su</w:t>
      </w:r>
      <w:r w:rsidR="00C46913">
        <w:rPr>
          <w:rFonts w:ascii="Arial" w:hAnsi="Arial" w:cs="Arial"/>
          <w:lang w:val="es-ES"/>
        </w:rPr>
        <w:t xml:space="preserve"> </w:t>
      </w:r>
      <w:r w:rsidRPr="00711A65">
        <w:rPr>
          <w:rFonts w:ascii="Arial" w:hAnsi="Arial" w:cs="Arial"/>
          <w:lang w:val="es-ES"/>
        </w:rPr>
        <w:t>aceptabilidad o eficacia. Podemos estimar el</w:t>
      </w:r>
      <w:r w:rsidR="00C46913">
        <w:rPr>
          <w:rFonts w:ascii="Arial" w:hAnsi="Arial" w:cs="Arial"/>
          <w:lang w:val="es-ES"/>
        </w:rPr>
        <w:t xml:space="preserve"> </w:t>
      </w:r>
      <w:r w:rsidRPr="00711A65">
        <w:rPr>
          <w:rFonts w:ascii="Arial" w:hAnsi="Arial" w:cs="Arial"/>
          <w:lang w:val="es-ES"/>
        </w:rPr>
        <w:t>aumenta a partir de los detalles de los recursos e instalaciones</w:t>
      </w:r>
      <w:r w:rsidR="00C46913">
        <w:rPr>
          <w:rFonts w:ascii="Arial" w:hAnsi="Arial" w:cs="Arial"/>
          <w:lang w:val="es-ES"/>
        </w:rPr>
        <w:t xml:space="preserve"> </w:t>
      </w:r>
      <w:r w:rsidRPr="00711A65">
        <w:rPr>
          <w:rFonts w:ascii="Arial" w:hAnsi="Arial" w:cs="Arial"/>
          <w:lang w:val="es-ES"/>
        </w:rPr>
        <w:t xml:space="preserve">involucrado en </w:t>
      </w:r>
      <w:r w:rsidR="00C46913">
        <w:rPr>
          <w:rFonts w:ascii="Arial" w:hAnsi="Arial" w:cs="Arial"/>
          <w:lang w:val="es-ES"/>
        </w:rPr>
        <w:t xml:space="preserve">la expansión. Si asumimos que </w:t>
      </w:r>
      <w:r w:rsidRPr="00711A65">
        <w:rPr>
          <w:rFonts w:ascii="Arial" w:hAnsi="Arial" w:cs="Arial"/>
          <w:lang w:val="es-ES"/>
        </w:rPr>
        <w:t>las personas que tienen acceso al servicio de esta expansión</w:t>
      </w:r>
      <w:r w:rsidR="00C46913">
        <w:rPr>
          <w:rFonts w:ascii="Arial" w:hAnsi="Arial" w:cs="Arial"/>
          <w:lang w:val="es-ES"/>
        </w:rPr>
        <w:t xml:space="preserve"> </w:t>
      </w:r>
      <w:r w:rsidRPr="00711A65">
        <w:rPr>
          <w:rFonts w:ascii="Arial" w:hAnsi="Arial" w:cs="Arial"/>
          <w:lang w:val="es-ES"/>
        </w:rPr>
        <w:t>tienen condiciones y actitudes de salud similares</w:t>
      </w:r>
    </w:p>
    <w:p w14:paraId="7E931EF4" w14:textId="31DA02E0" w:rsidR="005F38DC" w:rsidRDefault="00711A65" w:rsidP="00C46913">
      <w:pPr>
        <w:widowControl w:val="0"/>
        <w:autoSpaceDE w:val="0"/>
        <w:autoSpaceDN w:val="0"/>
        <w:adjustRightInd w:val="0"/>
        <w:jc w:val="both"/>
        <w:rPr>
          <w:rFonts w:ascii="Arial" w:hAnsi="Arial" w:cs="Arial"/>
          <w:lang w:val="es-ES"/>
        </w:rPr>
      </w:pPr>
      <w:r w:rsidRPr="00711A65">
        <w:rPr>
          <w:rFonts w:ascii="Arial" w:hAnsi="Arial" w:cs="Arial"/>
          <w:lang w:val="es-ES"/>
        </w:rPr>
        <w:t>hacia el servicio, podemos esperar la misma cobertura</w:t>
      </w:r>
      <w:r w:rsidR="00C46913">
        <w:rPr>
          <w:rFonts w:ascii="Arial" w:hAnsi="Arial" w:cs="Arial"/>
          <w:lang w:val="es-ES"/>
        </w:rPr>
        <w:t xml:space="preserve"> </w:t>
      </w:r>
      <w:r w:rsidRPr="00711A65">
        <w:rPr>
          <w:rFonts w:ascii="Arial" w:hAnsi="Arial" w:cs="Arial"/>
          <w:lang w:val="es-ES"/>
        </w:rPr>
        <w:t>para ellos como para las personas que ya tienen acceso</w:t>
      </w:r>
      <w:r w:rsidR="00C46913">
        <w:rPr>
          <w:rFonts w:ascii="Arial" w:hAnsi="Arial" w:cs="Arial"/>
          <w:lang w:val="es-ES"/>
        </w:rPr>
        <w:t xml:space="preserve"> </w:t>
      </w:r>
      <w:r w:rsidRPr="00711A65">
        <w:rPr>
          <w:rFonts w:ascii="Arial" w:hAnsi="Arial" w:cs="Arial"/>
          <w:lang w:val="es-ES"/>
        </w:rPr>
        <w:t>para el servicio (es decir, la misma cobertura-disposición específica</w:t>
      </w:r>
      <w:r w:rsidR="00C46913">
        <w:rPr>
          <w:rFonts w:ascii="Arial" w:hAnsi="Arial" w:cs="Arial"/>
          <w:lang w:val="es-ES"/>
        </w:rPr>
        <w:t xml:space="preserve"> </w:t>
      </w:r>
      <w:r w:rsidRPr="00711A65">
        <w:rPr>
          <w:rFonts w:ascii="Arial" w:hAnsi="Arial" w:cs="Arial"/>
          <w:lang w:val="es-ES"/>
        </w:rPr>
        <w:t>sujeto a la accesibilidad). Combinando estos dos</w:t>
      </w:r>
      <w:r w:rsidR="00C46913">
        <w:rPr>
          <w:rFonts w:ascii="Arial" w:hAnsi="Arial" w:cs="Arial"/>
          <w:lang w:val="es-ES"/>
        </w:rPr>
        <w:t xml:space="preserve"> </w:t>
      </w:r>
      <w:r w:rsidRPr="00711A65">
        <w:rPr>
          <w:rFonts w:ascii="Arial" w:hAnsi="Arial" w:cs="Arial"/>
          <w:lang w:val="es-ES"/>
        </w:rPr>
        <w:t>resultados que pueden calcular la cobertura esperada bajo</w:t>
      </w:r>
      <w:r w:rsidR="00C46913">
        <w:rPr>
          <w:rFonts w:ascii="Arial" w:hAnsi="Arial" w:cs="Arial"/>
          <w:lang w:val="es-ES"/>
        </w:rPr>
        <w:t xml:space="preserve"> </w:t>
      </w:r>
      <w:r w:rsidRPr="00711A65">
        <w:rPr>
          <w:rFonts w:ascii="Arial" w:hAnsi="Arial" w:cs="Arial"/>
          <w:lang w:val="es-ES"/>
        </w:rPr>
        <w:t>la expansión.</w:t>
      </w:r>
    </w:p>
    <w:p w14:paraId="13AD1B40" w14:textId="77777777" w:rsidR="00C46913" w:rsidRDefault="00C46913" w:rsidP="00C46913">
      <w:pPr>
        <w:widowControl w:val="0"/>
        <w:autoSpaceDE w:val="0"/>
        <w:autoSpaceDN w:val="0"/>
        <w:adjustRightInd w:val="0"/>
        <w:jc w:val="both"/>
        <w:rPr>
          <w:rFonts w:ascii="Arial" w:hAnsi="Arial" w:cs="Arial"/>
          <w:lang w:val="es-ES"/>
        </w:rPr>
      </w:pPr>
    </w:p>
    <w:p w14:paraId="7758F5DD" w14:textId="59356761" w:rsidR="00A0783E" w:rsidRPr="00A0783E" w:rsidRDefault="00A0783E" w:rsidP="00A0783E">
      <w:pPr>
        <w:widowControl w:val="0"/>
        <w:autoSpaceDE w:val="0"/>
        <w:autoSpaceDN w:val="0"/>
        <w:adjustRightInd w:val="0"/>
        <w:jc w:val="both"/>
        <w:rPr>
          <w:rFonts w:ascii="Arial" w:hAnsi="Arial" w:cs="Arial"/>
          <w:lang w:val="es-ES"/>
        </w:rPr>
      </w:pPr>
      <w:r w:rsidRPr="00A0783E">
        <w:rPr>
          <w:rFonts w:ascii="Arial" w:hAnsi="Arial" w:cs="Arial"/>
          <w:lang w:val="es-ES"/>
        </w:rPr>
        <w:t>Fig. 6 (b) muestra el nuevo</w:t>
      </w:r>
      <w:r>
        <w:rPr>
          <w:rFonts w:ascii="Arial" w:hAnsi="Arial" w:cs="Arial"/>
          <w:lang w:val="es-ES"/>
        </w:rPr>
        <w:t xml:space="preserve"> diagrama de cobertura derivada </w:t>
      </w:r>
      <w:r w:rsidRPr="00A0783E">
        <w:rPr>
          <w:rFonts w:ascii="Arial" w:hAnsi="Arial" w:cs="Arial"/>
          <w:lang w:val="es-ES"/>
        </w:rPr>
        <w:t>de este modo. La parte no sombreada muestra el</w:t>
      </w:r>
      <w:r>
        <w:rPr>
          <w:rFonts w:ascii="Arial" w:hAnsi="Arial" w:cs="Arial"/>
          <w:lang w:val="es-ES"/>
        </w:rPr>
        <w:t xml:space="preserve"> c</w:t>
      </w:r>
      <w:r w:rsidRPr="00A0783E">
        <w:rPr>
          <w:rFonts w:ascii="Arial" w:hAnsi="Arial" w:cs="Arial"/>
          <w:lang w:val="es-ES"/>
        </w:rPr>
        <w:t>obertura disponibilidad estimada y la cobertura de la accesibilidad</w:t>
      </w:r>
      <w:r>
        <w:rPr>
          <w:rFonts w:ascii="Arial" w:hAnsi="Arial" w:cs="Arial"/>
          <w:lang w:val="es-ES"/>
        </w:rPr>
        <w:t xml:space="preserve"> </w:t>
      </w:r>
      <w:r w:rsidRPr="00A0783E">
        <w:rPr>
          <w:rFonts w:ascii="Arial" w:hAnsi="Arial" w:cs="Arial"/>
          <w:lang w:val="es-ES"/>
        </w:rPr>
        <w:t>(1 'y 2'), y la parte sombreada de la específica prestación</w:t>
      </w:r>
      <w:r>
        <w:rPr>
          <w:rFonts w:ascii="Arial" w:hAnsi="Arial" w:cs="Arial"/>
          <w:lang w:val="es-ES"/>
        </w:rPr>
        <w:t xml:space="preserve"> </w:t>
      </w:r>
      <w:r w:rsidRPr="00A0783E">
        <w:rPr>
          <w:rFonts w:ascii="Arial" w:hAnsi="Arial" w:cs="Arial"/>
          <w:lang w:val="es-ES"/>
        </w:rPr>
        <w:t xml:space="preserve">cobertura que </w:t>
      </w:r>
      <w:r w:rsidRPr="00A0783E">
        <w:rPr>
          <w:rFonts w:ascii="Arial" w:hAnsi="Arial" w:cs="Arial"/>
          <w:noProof/>
          <w:lang w:val="es-ES"/>
        </w:rPr>
        <w:drawing>
          <wp:anchor distT="0" distB="0" distL="114300" distR="114300" simplePos="0" relativeHeight="251666432" behindDoc="0" locked="0" layoutInCell="1" allowOverlap="1" wp14:anchorId="63E4C9B4" wp14:editId="527FA6D5">
            <wp:simplePos x="0" y="0"/>
            <wp:positionH relativeFrom="column">
              <wp:posOffset>2286635</wp:posOffset>
            </wp:positionH>
            <wp:positionV relativeFrom="paragraph">
              <wp:posOffset>19685</wp:posOffset>
            </wp:positionV>
            <wp:extent cx="3742690" cy="3987165"/>
            <wp:effectExtent l="0" t="0" r="0" b="635"/>
            <wp:wrapTight wrapText="bothSides">
              <wp:wrapPolygon edited="0">
                <wp:start x="0" y="0"/>
                <wp:lineTo x="0" y="21466"/>
                <wp:lineTo x="21402" y="21466"/>
                <wp:lineTo x="21402" y="0"/>
                <wp:lineTo x="0" y="0"/>
              </wp:wrapPolygon>
            </wp:wrapTight>
            <wp:docPr id="2" name="Imagen 2" descr="../Desktop/Captura%20de%20pantalla%202015-10-17%20a%20las%2022.23.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5-10-17%20a%20las%2022.23.04.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69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83E">
        <w:rPr>
          <w:rFonts w:ascii="Arial" w:hAnsi="Arial" w:cs="Arial"/>
          <w:lang w:val="es-ES"/>
        </w:rPr>
        <w:t>incluye las otras medidas</w:t>
      </w:r>
      <w:r>
        <w:rPr>
          <w:rFonts w:ascii="Arial" w:hAnsi="Arial" w:cs="Arial"/>
          <w:lang w:val="es-ES"/>
        </w:rPr>
        <w:t xml:space="preserve"> </w:t>
      </w:r>
      <w:r w:rsidRPr="00A0783E">
        <w:rPr>
          <w:rFonts w:ascii="Arial" w:hAnsi="Arial" w:cs="Arial"/>
          <w:lang w:val="es-ES"/>
        </w:rPr>
        <w:t>(3), (4) y (5). Como suponemos que la específica prestación</w:t>
      </w:r>
    </w:p>
    <w:p w14:paraId="08361046" w14:textId="706476FB" w:rsidR="00A0783E" w:rsidRPr="00A0783E" w:rsidRDefault="00A0783E" w:rsidP="00A0783E">
      <w:pPr>
        <w:widowControl w:val="0"/>
        <w:autoSpaceDE w:val="0"/>
        <w:autoSpaceDN w:val="0"/>
        <w:adjustRightInd w:val="0"/>
        <w:jc w:val="both"/>
        <w:rPr>
          <w:rFonts w:ascii="Arial" w:hAnsi="Arial" w:cs="Arial"/>
          <w:lang w:val="es-ES"/>
        </w:rPr>
      </w:pPr>
      <w:r w:rsidRPr="00A0783E">
        <w:rPr>
          <w:rFonts w:ascii="Arial" w:hAnsi="Arial" w:cs="Arial"/>
          <w:lang w:val="es-ES"/>
        </w:rPr>
        <w:t>la cobertura siga siendo la mi</w:t>
      </w:r>
      <w:r>
        <w:rPr>
          <w:rFonts w:ascii="Arial" w:hAnsi="Arial" w:cs="Arial"/>
          <w:lang w:val="es-ES"/>
        </w:rPr>
        <w:t xml:space="preserve">sma después de la expansión, el </w:t>
      </w:r>
      <w:r w:rsidRPr="00A0783E">
        <w:rPr>
          <w:rFonts w:ascii="Arial" w:hAnsi="Arial" w:cs="Arial"/>
          <w:lang w:val="es-ES"/>
        </w:rPr>
        <w:t>parte correspondiente (área sombreada) de la operativa</w:t>
      </w:r>
      <w:r>
        <w:rPr>
          <w:rFonts w:ascii="Arial" w:hAnsi="Arial" w:cs="Arial"/>
          <w:lang w:val="es-ES"/>
        </w:rPr>
        <w:t xml:space="preserve"> </w:t>
      </w:r>
      <w:r w:rsidRPr="00A0783E">
        <w:rPr>
          <w:rFonts w:ascii="Arial" w:hAnsi="Arial" w:cs="Arial"/>
          <w:lang w:val="es-ES"/>
        </w:rPr>
        <w:t>curva en el nuevo diagrama es homóloga en forma a</w:t>
      </w:r>
    </w:p>
    <w:p w14:paraId="1D1B0867" w14:textId="3EF3294E" w:rsidR="00A0783E" w:rsidRPr="00A0783E" w:rsidRDefault="00A0783E" w:rsidP="00A0783E">
      <w:pPr>
        <w:widowControl w:val="0"/>
        <w:autoSpaceDE w:val="0"/>
        <w:autoSpaceDN w:val="0"/>
        <w:adjustRightInd w:val="0"/>
        <w:jc w:val="both"/>
        <w:rPr>
          <w:rFonts w:ascii="Arial" w:hAnsi="Arial" w:cs="Arial"/>
          <w:lang w:val="es-ES"/>
        </w:rPr>
      </w:pPr>
      <w:r w:rsidRPr="00A0783E">
        <w:rPr>
          <w:rFonts w:ascii="Arial" w:hAnsi="Arial" w:cs="Arial"/>
          <w:lang w:val="es-ES"/>
        </w:rPr>
        <w:t>el diagrama original.</w:t>
      </w:r>
    </w:p>
    <w:p w14:paraId="035AD974" w14:textId="7CC94E16" w:rsidR="00A0783E" w:rsidRDefault="00A0783E" w:rsidP="00A0783E">
      <w:pPr>
        <w:widowControl w:val="0"/>
        <w:autoSpaceDE w:val="0"/>
        <w:autoSpaceDN w:val="0"/>
        <w:adjustRightInd w:val="0"/>
        <w:jc w:val="both"/>
        <w:rPr>
          <w:rFonts w:ascii="Arial" w:hAnsi="Arial" w:cs="Arial"/>
          <w:lang w:val="es-ES"/>
        </w:rPr>
      </w:pPr>
    </w:p>
    <w:p w14:paraId="328837F5" w14:textId="38FB0344" w:rsidR="00D008CF" w:rsidRPr="00D008CF" w:rsidRDefault="00D008CF" w:rsidP="00D008CF">
      <w:pPr>
        <w:widowControl w:val="0"/>
        <w:autoSpaceDE w:val="0"/>
        <w:autoSpaceDN w:val="0"/>
        <w:adjustRightInd w:val="0"/>
        <w:jc w:val="both"/>
        <w:rPr>
          <w:rFonts w:ascii="Arial" w:hAnsi="Arial" w:cs="Arial"/>
          <w:lang w:val="es-ES"/>
        </w:rPr>
      </w:pPr>
      <w:r>
        <w:rPr>
          <w:rFonts w:ascii="Arial" w:hAnsi="Arial" w:cs="Arial"/>
          <w:noProof/>
          <w:lang w:val="es-ES"/>
        </w:rPr>
        <mc:AlternateContent>
          <mc:Choice Requires="wps">
            <w:drawing>
              <wp:anchor distT="0" distB="0" distL="114300" distR="114300" simplePos="0" relativeHeight="251667456" behindDoc="0" locked="0" layoutInCell="1" allowOverlap="1" wp14:anchorId="284CAA61" wp14:editId="2A7C3555">
                <wp:simplePos x="0" y="0"/>
                <wp:positionH relativeFrom="column">
                  <wp:posOffset>2400300</wp:posOffset>
                </wp:positionH>
                <wp:positionV relativeFrom="paragraph">
                  <wp:posOffset>381635</wp:posOffset>
                </wp:positionV>
                <wp:extent cx="3543300" cy="114808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E18EF" w14:textId="3FB96AE6" w:rsidR="00B51824" w:rsidRPr="00A0783E" w:rsidRDefault="00B51824" w:rsidP="00A0783E">
                            <w:pPr>
                              <w:jc w:val="both"/>
                              <w:rPr>
                                <w:sz w:val="18"/>
                                <w:lang w:val="es-ES"/>
                              </w:rPr>
                            </w:pPr>
                            <w:r w:rsidRPr="00A0783E">
                              <w:rPr>
                                <w:sz w:val="18"/>
                                <w:lang w:val="es-ES"/>
                              </w:rPr>
                              <w:t>Fig. 6. La aplicación del co</w:t>
                            </w:r>
                            <w:r>
                              <w:rPr>
                                <w:sz w:val="18"/>
                                <w:lang w:val="es-ES"/>
                              </w:rPr>
                              <w:t xml:space="preserve">ncepto de prestación específica </w:t>
                            </w:r>
                            <w:r w:rsidRPr="00A0783E">
                              <w:rPr>
                                <w:sz w:val="18"/>
                                <w:lang w:val="es-ES"/>
                              </w:rPr>
                              <w:t>la cobertura en la evaluación de los aspectos de desarrollo de servicios.</w:t>
                            </w:r>
                          </w:p>
                          <w:p w14:paraId="404A5B10" w14:textId="05016EBD" w:rsidR="00B51824" w:rsidRPr="00A0783E" w:rsidRDefault="00B51824" w:rsidP="00A0783E">
                            <w:pPr>
                              <w:jc w:val="both"/>
                              <w:rPr>
                                <w:sz w:val="18"/>
                                <w:lang w:val="es-ES"/>
                              </w:rPr>
                            </w:pPr>
                            <w:r w:rsidRPr="00A0783E">
                              <w:rPr>
                                <w:sz w:val="18"/>
                                <w:lang w:val="es-ES"/>
                              </w:rPr>
                              <w:t>(A) La cober</w:t>
                            </w:r>
                            <w:r>
                              <w:rPr>
                                <w:sz w:val="18"/>
                                <w:lang w:val="es-ES"/>
                              </w:rPr>
                              <w:t xml:space="preserve">tura de servicio existente; (B) </w:t>
                            </w:r>
                            <w:r w:rsidRPr="00A0783E">
                              <w:rPr>
                                <w:sz w:val="18"/>
                                <w:lang w:val="es-ES"/>
                              </w:rPr>
                              <w:t>Ampliación de la cobertura del servicio, disponibilidad y</w:t>
                            </w:r>
                            <w:r>
                              <w:rPr>
                                <w:sz w:val="18"/>
                                <w:lang w:val="es-ES"/>
                              </w:rPr>
                              <w:t xml:space="preserve"> </w:t>
                            </w:r>
                            <w:r w:rsidRPr="00A0783E">
                              <w:rPr>
                                <w:sz w:val="18"/>
                                <w:lang w:val="es-ES"/>
                              </w:rPr>
                              <w:t>cambio de cobertura accesibilidad sino-disposición específica</w:t>
                            </w:r>
                            <w:r>
                              <w:rPr>
                                <w:sz w:val="18"/>
                                <w:lang w:val="es-ES"/>
                              </w:rPr>
                              <w:t xml:space="preserve"> </w:t>
                            </w:r>
                            <w:r w:rsidRPr="00A0783E">
                              <w:rPr>
                                <w:sz w:val="18"/>
                                <w:lang w:val="es-ES"/>
                              </w:rPr>
                              <w:t>cobertura sujeta a la accesibilidad sigue siendo el mismo;</w:t>
                            </w:r>
                            <w:r>
                              <w:rPr>
                                <w:sz w:val="18"/>
                                <w:lang w:val="es-ES"/>
                              </w:rPr>
                              <w:t xml:space="preserve"> </w:t>
                            </w:r>
                            <w:r w:rsidRPr="00A0783E">
                              <w:rPr>
                                <w:sz w:val="18"/>
                                <w:lang w:val="es-ES"/>
                              </w:rPr>
                              <w:t>(C) La adaptación de cobertura nueva tecnología potencial</w:t>
                            </w:r>
                            <w:r>
                              <w:rPr>
                                <w:sz w:val="18"/>
                                <w:lang w:val="es-ES"/>
                              </w:rPr>
                              <w:t xml:space="preserve"> </w:t>
                            </w:r>
                            <w:r w:rsidRPr="00A0783E">
                              <w:rPr>
                                <w:sz w:val="18"/>
                                <w:lang w:val="es-ES"/>
                              </w:rPr>
                              <w:t>sigue siendo el mismo, pero reales cobertura cambia.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Cuadro de texto 11" o:spid="_x0000_s1030" type="#_x0000_t202" style="position:absolute;left:0;text-align:left;margin-left:189pt;margin-top:30.05pt;width:279pt;height:9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2/+YACAABqBQAADgAAAGRycy9lMm9Eb2MueG1srFTBbtswDL0P2D8Iuq9O2nTrgjpFlqLDgKIt&#10;1g49K7LUGJNFTVJiZ1+/J9lJs26XDrvYFPlIkY+kzi+6xrCN8qEmW/Lx0YgzZSVVtX0q+beHq3dn&#10;nIUobCUMWVXyrQr8Yvb2zXnrpuqYVmQq5RmC2DBtXclXMbppUQS5Uo0IR+SUhVGTb0TE0T8VlRct&#10;ojemOB6N3hct+cp5kioEaC97I5/l+ForGW+1DioyU3LkFvPX5+8yfYvZuZg+eeFWtRzSEP+QRSNq&#10;i0v3oS5FFGzt6z9CNbX0FEjHI0lNQVrXUuUaUM149KKa+5VwKtcCcoLb0xT+X1h5s7nzrK7QuzFn&#10;VjTo0WItKk+sUiyqLhKDBTS1LkyBvnfAx+4TdXDZ6QOUqfpO+yb9UReDHYRv9yQjFJNQnpxOTk5G&#10;MEnYxuPJ2egst6F4dnc+xM+KGpaEknt0MZMrNtchIhVAd5B0m6Wr2pjcSWN/UwDYa1QehcE7VdJn&#10;nKW4NSp5GftVaVCRE0+KPIRqYTzbCIyPkFLZmGvOcYFOKI27X+M44JNrn9VrnPce+Wayce/c1JZ8&#10;ZulF2tX3Xcq6x4O/g7qTGLtll2dgsmvokqot+uypX5jg5FWNXlyLEO+Ex4agf9j6eIuPNtSWnAaJ&#10;sxX5n3/TJzwGF1bOWmxcycOPtfCKM/PFYqQ/jieTtKL5MDn9cIyDP7QsDy123SwIXcHUIrssJnw0&#10;O1F7ah7xOMzTrTAJK3F3yeNOXMT+HcDjItV8nkFYSifitb13MoVOLKdJe+gehXfDOKaluKHdborp&#10;i6nsscnT0nwdSdd5ZBPPPasD/1joPMnD45NejMNzRj0/kbNfAAAA//8DAFBLAwQUAAYACAAAACEA&#10;cloHc98AAAAKAQAADwAAAGRycy9kb3ducmV2LnhtbEyPzU7DMBCE70i8g7VI3KjdH9ImZFMhEFcQ&#10;hSJxc5NtEhGvo9htwtuznOA4O6PZb/Lt5Dp1piG0nhHmMwOKuPRVyzXC+9vTzQZUiJYr23kmhG8K&#10;sC0uL3KbVX7kVzrvYq2khENmEZoY+0zrUDbkbJj5nli8ox+cjSKHWleDHaXcdXphTKKdbVk+NLan&#10;h4bKr93JIeyfj58fK/NSP7rbfvST0exSjXh9Nd3fgYo0xb8w/OILOhTCdPAnroLqEJbrjWyJCImZ&#10;g5JAukzkcEBYrEwKusj1/wnFDwAAAP//AwBQSwECLQAUAAYACAAAACEA5JnDwPsAAADhAQAAEwAA&#10;AAAAAAAAAAAAAAAAAAAAW0NvbnRlbnRfVHlwZXNdLnhtbFBLAQItABQABgAIAAAAIQAjsmrh1wAA&#10;AJQBAAALAAAAAAAAAAAAAAAAACwBAABfcmVscy8ucmVsc1BLAQItABQABgAIAAAAIQCO7b/5gAIA&#10;AGoFAAAOAAAAAAAAAAAAAAAAACwCAABkcnMvZTJvRG9jLnhtbFBLAQItABQABgAIAAAAIQByWgdz&#10;3wAAAAoBAAAPAAAAAAAAAAAAAAAAANgEAABkcnMvZG93bnJldi54bWxQSwUGAAAAAAQABADzAAAA&#10;5AUAAAAA&#10;" filled="f" stroked="f">
                <v:textbox>
                  <w:txbxContent>
                    <w:p w14:paraId="26FE18EF" w14:textId="3FB96AE6" w:rsidR="00B51824" w:rsidRPr="00A0783E" w:rsidRDefault="00B51824" w:rsidP="00A0783E">
                      <w:pPr>
                        <w:jc w:val="both"/>
                        <w:rPr>
                          <w:sz w:val="18"/>
                          <w:lang w:val="es-ES"/>
                        </w:rPr>
                      </w:pPr>
                      <w:r w:rsidRPr="00A0783E">
                        <w:rPr>
                          <w:sz w:val="18"/>
                          <w:lang w:val="es-ES"/>
                        </w:rPr>
                        <w:t>Fig. 6. La aplicación del co</w:t>
                      </w:r>
                      <w:r>
                        <w:rPr>
                          <w:sz w:val="18"/>
                          <w:lang w:val="es-ES"/>
                        </w:rPr>
                        <w:t xml:space="preserve">ncepto de prestación específica </w:t>
                      </w:r>
                      <w:r w:rsidRPr="00A0783E">
                        <w:rPr>
                          <w:sz w:val="18"/>
                          <w:lang w:val="es-ES"/>
                        </w:rPr>
                        <w:t>la cobertura en la evaluación de los aspectos de desarrollo de servicios.</w:t>
                      </w:r>
                    </w:p>
                    <w:p w14:paraId="404A5B10" w14:textId="05016EBD" w:rsidR="00B51824" w:rsidRPr="00A0783E" w:rsidRDefault="00B51824" w:rsidP="00A0783E">
                      <w:pPr>
                        <w:jc w:val="both"/>
                        <w:rPr>
                          <w:sz w:val="18"/>
                          <w:lang w:val="es-ES"/>
                        </w:rPr>
                      </w:pPr>
                      <w:r w:rsidRPr="00A0783E">
                        <w:rPr>
                          <w:sz w:val="18"/>
                          <w:lang w:val="es-ES"/>
                        </w:rPr>
                        <w:t>(A) La cober</w:t>
                      </w:r>
                      <w:r>
                        <w:rPr>
                          <w:sz w:val="18"/>
                          <w:lang w:val="es-ES"/>
                        </w:rPr>
                        <w:t xml:space="preserve">tura de servicio existente; (B) </w:t>
                      </w:r>
                      <w:r w:rsidRPr="00A0783E">
                        <w:rPr>
                          <w:sz w:val="18"/>
                          <w:lang w:val="es-ES"/>
                        </w:rPr>
                        <w:t>Ampliación de la cobertura del servicio, disponibilidad y</w:t>
                      </w:r>
                      <w:r>
                        <w:rPr>
                          <w:sz w:val="18"/>
                          <w:lang w:val="es-ES"/>
                        </w:rPr>
                        <w:t xml:space="preserve"> </w:t>
                      </w:r>
                      <w:r w:rsidRPr="00A0783E">
                        <w:rPr>
                          <w:sz w:val="18"/>
                          <w:lang w:val="es-ES"/>
                        </w:rPr>
                        <w:t>cambio de cobertura accesibilidad sino-disposición específica</w:t>
                      </w:r>
                      <w:r>
                        <w:rPr>
                          <w:sz w:val="18"/>
                          <w:lang w:val="es-ES"/>
                        </w:rPr>
                        <w:t xml:space="preserve"> </w:t>
                      </w:r>
                      <w:r w:rsidRPr="00A0783E">
                        <w:rPr>
                          <w:sz w:val="18"/>
                          <w:lang w:val="es-ES"/>
                        </w:rPr>
                        <w:t>cobertura sujeta a la accesibilidad sigue siendo el mismo;</w:t>
                      </w:r>
                      <w:r>
                        <w:rPr>
                          <w:sz w:val="18"/>
                          <w:lang w:val="es-ES"/>
                        </w:rPr>
                        <w:t xml:space="preserve"> </w:t>
                      </w:r>
                      <w:r w:rsidRPr="00A0783E">
                        <w:rPr>
                          <w:sz w:val="18"/>
                          <w:lang w:val="es-ES"/>
                        </w:rPr>
                        <w:t>(C) La adaptación de cobertura nueva tecnología potencial</w:t>
                      </w:r>
                      <w:r>
                        <w:rPr>
                          <w:sz w:val="18"/>
                          <w:lang w:val="es-ES"/>
                        </w:rPr>
                        <w:t xml:space="preserve"> </w:t>
                      </w:r>
                      <w:r w:rsidRPr="00A0783E">
                        <w:rPr>
                          <w:sz w:val="18"/>
                          <w:lang w:val="es-ES"/>
                        </w:rPr>
                        <w:t>sigue siendo el mismo, pero reales cobertura cambia.</w:t>
                      </w:r>
                    </w:p>
                  </w:txbxContent>
                </v:textbox>
                <w10:wrap type="square"/>
              </v:shape>
            </w:pict>
          </mc:Fallback>
        </mc:AlternateContent>
      </w:r>
      <w:r w:rsidR="00A0783E" w:rsidRPr="00A0783E">
        <w:rPr>
          <w:rFonts w:ascii="Arial" w:hAnsi="Arial" w:cs="Arial"/>
          <w:lang w:val="es-ES"/>
        </w:rPr>
        <w:t>Para ilustrar otra aplicación específica de prestación</w:t>
      </w:r>
      <w:r w:rsidR="00A0783E">
        <w:rPr>
          <w:rFonts w:ascii="Arial" w:hAnsi="Arial" w:cs="Arial"/>
          <w:lang w:val="es-ES"/>
        </w:rPr>
        <w:t xml:space="preserve"> </w:t>
      </w:r>
      <w:r w:rsidR="009820AC">
        <w:rPr>
          <w:rFonts w:ascii="Arial" w:hAnsi="Arial" w:cs="Arial"/>
          <w:lang w:val="es-ES"/>
        </w:rPr>
        <w:t xml:space="preserve">de </w:t>
      </w:r>
      <w:r w:rsidR="00A0783E" w:rsidRPr="00A0783E">
        <w:rPr>
          <w:rFonts w:ascii="Arial" w:hAnsi="Arial" w:cs="Arial"/>
          <w:lang w:val="es-ES"/>
        </w:rPr>
        <w:t>cobertura, consideremos la adaptación de un</w:t>
      </w:r>
      <w:r w:rsidR="00A0783E">
        <w:rPr>
          <w:rFonts w:ascii="Arial" w:hAnsi="Arial" w:cs="Arial"/>
          <w:lang w:val="es-ES"/>
        </w:rPr>
        <w:t xml:space="preserve"> </w:t>
      </w:r>
      <w:r w:rsidR="00A0783E" w:rsidRPr="00A0783E">
        <w:rPr>
          <w:rFonts w:ascii="Arial" w:hAnsi="Arial" w:cs="Arial"/>
          <w:lang w:val="es-ES"/>
        </w:rPr>
        <w:t>nueva tecnología de otro servicio de acción común para</w:t>
      </w:r>
      <w:r w:rsidR="00A0783E">
        <w:rPr>
          <w:rFonts w:ascii="Arial" w:hAnsi="Arial" w:cs="Arial"/>
          <w:lang w:val="es-ES"/>
        </w:rPr>
        <w:t xml:space="preserve"> </w:t>
      </w:r>
      <w:r w:rsidR="00A0783E" w:rsidRPr="00A0783E">
        <w:rPr>
          <w:rFonts w:ascii="Arial" w:hAnsi="Arial" w:cs="Arial"/>
          <w:lang w:val="es-ES"/>
        </w:rPr>
        <w:t>desarrollo de servicios. A diferencia de la expansi</w:t>
      </w:r>
      <w:r w:rsidR="009820AC">
        <w:rPr>
          <w:rFonts w:ascii="Arial" w:hAnsi="Arial" w:cs="Arial"/>
          <w:lang w:val="es-ES"/>
        </w:rPr>
        <w:t>ón del servicio, esta</w:t>
      </w:r>
      <w:r>
        <w:rPr>
          <w:rFonts w:ascii="Arial" w:hAnsi="Arial" w:cs="Arial"/>
          <w:lang w:val="es-ES"/>
        </w:rPr>
        <w:t xml:space="preserve"> </w:t>
      </w:r>
      <w:r w:rsidRPr="00D008CF">
        <w:rPr>
          <w:rFonts w:ascii="Arial" w:hAnsi="Arial" w:cs="Arial"/>
          <w:lang w:val="es-ES"/>
        </w:rPr>
        <w:t>acción es probable que afecte al</w:t>
      </w:r>
      <w:r>
        <w:rPr>
          <w:rFonts w:ascii="Arial" w:hAnsi="Arial" w:cs="Arial"/>
          <w:lang w:val="es-ES"/>
        </w:rPr>
        <w:t xml:space="preserve"> personal de</w:t>
      </w:r>
      <w:r w:rsidR="009820AC">
        <w:rPr>
          <w:rFonts w:ascii="Arial" w:hAnsi="Arial" w:cs="Arial"/>
          <w:lang w:val="es-ES"/>
        </w:rPr>
        <w:t>l</w:t>
      </w:r>
      <w:r>
        <w:rPr>
          <w:rFonts w:ascii="Arial" w:hAnsi="Arial" w:cs="Arial"/>
          <w:lang w:val="es-ES"/>
        </w:rPr>
        <w:t xml:space="preserve"> servicio, así como</w:t>
      </w:r>
      <w:r w:rsidR="009820AC">
        <w:rPr>
          <w:rFonts w:ascii="Arial" w:hAnsi="Arial" w:cs="Arial"/>
          <w:lang w:val="es-ES"/>
        </w:rPr>
        <w:t xml:space="preserve"> a</w:t>
      </w:r>
      <w:r>
        <w:rPr>
          <w:rFonts w:ascii="Arial" w:hAnsi="Arial" w:cs="Arial"/>
          <w:lang w:val="es-ES"/>
        </w:rPr>
        <w:t xml:space="preserve"> </w:t>
      </w:r>
      <w:r w:rsidRPr="00D008CF">
        <w:rPr>
          <w:rFonts w:ascii="Arial" w:hAnsi="Arial" w:cs="Arial"/>
          <w:lang w:val="es-ES"/>
        </w:rPr>
        <w:t xml:space="preserve">la población objetivo, en </w:t>
      </w:r>
      <w:r w:rsidR="009820AC">
        <w:rPr>
          <w:rFonts w:ascii="Arial" w:hAnsi="Arial" w:cs="Arial"/>
          <w:lang w:val="es-ES"/>
        </w:rPr>
        <w:t xml:space="preserve">la  </w:t>
      </w:r>
      <w:r w:rsidRPr="00D008CF">
        <w:rPr>
          <w:rFonts w:ascii="Arial" w:hAnsi="Arial" w:cs="Arial"/>
          <w:lang w:val="es-ES"/>
        </w:rPr>
        <w:t>cobertura</w:t>
      </w:r>
      <w:r w:rsidR="009820AC">
        <w:rPr>
          <w:rFonts w:ascii="Arial" w:hAnsi="Arial" w:cs="Arial"/>
          <w:lang w:val="es-ES"/>
        </w:rPr>
        <w:t xml:space="preserve"> real</w:t>
      </w:r>
      <w:r w:rsidRPr="00D008CF">
        <w:rPr>
          <w:rFonts w:ascii="Arial" w:hAnsi="Arial" w:cs="Arial"/>
          <w:lang w:val="es-ES"/>
        </w:rPr>
        <w:t xml:space="preserve"> y probablement</w:t>
      </w:r>
      <w:r w:rsidR="009820AC">
        <w:rPr>
          <w:rFonts w:ascii="Arial" w:hAnsi="Arial" w:cs="Arial"/>
          <w:lang w:val="es-ES"/>
        </w:rPr>
        <w:t>e incluso en la aceptabilidad d</w:t>
      </w:r>
      <w:r w:rsidRPr="00D008CF">
        <w:rPr>
          <w:rFonts w:ascii="Arial" w:hAnsi="Arial" w:cs="Arial"/>
          <w:lang w:val="es-ES"/>
        </w:rPr>
        <w:t>el servicio. Estos c</w:t>
      </w:r>
      <w:r>
        <w:rPr>
          <w:rFonts w:ascii="Arial" w:hAnsi="Arial" w:cs="Arial"/>
          <w:lang w:val="es-ES"/>
        </w:rPr>
        <w:t xml:space="preserve">ambios son difíciles de evaluar </w:t>
      </w:r>
      <w:r w:rsidRPr="00D008CF">
        <w:rPr>
          <w:rFonts w:ascii="Arial" w:hAnsi="Arial" w:cs="Arial"/>
          <w:lang w:val="es-ES"/>
        </w:rPr>
        <w:t>sin una estimación de juicio.</w:t>
      </w:r>
    </w:p>
    <w:p w14:paraId="2ED7700C" w14:textId="77777777" w:rsidR="00D008CF" w:rsidRPr="00D008CF" w:rsidRDefault="00D008CF" w:rsidP="00D008CF">
      <w:pPr>
        <w:widowControl w:val="0"/>
        <w:autoSpaceDE w:val="0"/>
        <w:autoSpaceDN w:val="0"/>
        <w:adjustRightInd w:val="0"/>
        <w:jc w:val="both"/>
        <w:rPr>
          <w:rFonts w:ascii="Arial" w:hAnsi="Arial" w:cs="Arial"/>
          <w:lang w:val="es-ES"/>
        </w:rPr>
      </w:pPr>
    </w:p>
    <w:p w14:paraId="41768FC7" w14:textId="2B6F4684" w:rsidR="00D008CF" w:rsidRPr="00D008CF" w:rsidRDefault="00D008CF" w:rsidP="00D008CF">
      <w:pPr>
        <w:widowControl w:val="0"/>
        <w:autoSpaceDE w:val="0"/>
        <w:autoSpaceDN w:val="0"/>
        <w:adjustRightInd w:val="0"/>
        <w:jc w:val="both"/>
        <w:rPr>
          <w:rFonts w:ascii="Arial" w:hAnsi="Arial" w:cs="Arial"/>
          <w:lang w:val="es-ES"/>
        </w:rPr>
      </w:pPr>
      <w:r w:rsidRPr="00D008CF">
        <w:rPr>
          <w:rFonts w:ascii="Arial" w:hAnsi="Arial" w:cs="Arial"/>
          <w:lang w:val="es-ES"/>
        </w:rPr>
        <w:t>Para facilitar la discusión, vamos a suponer que la</w:t>
      </w:r>
      <w:r>
        <w:rPr>
          <w:rFonts w:ascii="Arial" w:hAnsi="Arial" w:cs="Arial"/>
          <w:lang w:val="es-ES"/>
        </w:rPr>
        <w:t xml:space="preserve"> </w:t>
      </w:r>
      <w:r w:rsidRPr="00D008CF">
        <w:rPr>
          <w:rFonts w:ascii="Arial" w:hAnsi="Arial" w:cs="Arial"/>
          <w:lang w:val="es-ES"/>
        </w:rPr>
        <w:t>servicio con la nueva tecnología se proporciona a través</w:t>
      </w:r>
      <w:r>
        <w:rPr>
          <w:rFonts w:ascii="Arial" w:hAnsi="Arial" w:cs="Arial"/>
          <w:lang w:val="es-ES"/>
        </w:rPr>
        <w:t xml:space="preserve"> </w:t>
      </w:r>
      <w:r w:rsidR="009820AC">
        <w:rPr>
          <w:rFonts w:ascii="Arial" w:hAnsi="Arial" w:cs="Arial"/>
          <w:lang w:val="es-ES"/>
        </w:rPr>
        <w:t>d</w:t>
      </w:r>
      <w:r w:rsidRPr="00D008CF">
        <w:rPr>
          <w:rFonts w:ascii="Arial" w:hAnsi="Arial" w:cs="Arial"/>
          <w:lang w:val="es-ES"/>
        </w:rPr>
        <w:t>el mismo canal de distribución como el servicio existente, y</w:t>
      </w:r>
      <w:r>
        <w:rPr>
          <w:rFonts w:ascii="Arial" w:hAnsi="Arial" w:cs="Arial"/>
          <w:lang w:val="es-ES"/>
        </w:rPr>
        <w:t xml:space="preserve"> </w:t>
      </w:r>
      <w:r w:rsidRPr="00D008CF">
        <w:rPr>
          <w:rFonts w:ascii="Arial" w:hAnsi="Arial" w:cs="Arial"/>
          <w:lang w:val="es-ES"/>
        </w:rPr>
        <w:t xml:space="preserve">que </w:t>
      </w:r>
      <w:r w:rsidRPr="00D008CF">
        <w:rPr>
          <w:rFonts w:ascii="Arial" w:hAnsi="Arial" w:cs="Arial"/>
          <w:lang w:val="es-ES"/>
        </w:rPr>
        <w:lastRenderedPageBreak/>
        <w:t xml:space="preserve">entre los dos servicios no hay diferencia </w:t>
      </w:r>
      <w:r w:rsidR="009820AC" w:rsidRPr="00D008CF">
        <w:rPr>
          <w:rFonts w:ascii="Arial" w:hAnsi="Arial" w:cs="Arial"/>
          <w:lang w:val="es-ES"/>
        </w:rPr>
        <w:t>significativa</w:t>
      </w:r>
      <w:r w:rsidR="009820AC">
        <w:rPr>
          <w:rFonts w:ascii="Arial" w:hAnsi="Arial" w:cs="Arial"/>
          <w:lang w:val="es-ES"/>
        </w:rPr>
        <w:t xml:space="preserve"> </w:t>
      </w:r>
      <w:r w:rsidRPr="00D008CF">
        <w:rPr>
          <w:rFonts w:ascii="Arial" w:hAnsi="Arial" w:cs="Arial"/>
          <w:lang w:val="es-ES"/>
        </w:rPr>
        <w:t>en las necesidades de recursos y disponibilidad</w:t>
      </w:r>
      <w:r>
        <w:rPr>
          <w:rFonts w:ascii="Arial" w:hAnsi="Arial" w:cs="Arial"/>
          <w:lang w:val="es-ES"/>
        </w:rPr>
        <w:t xml:space="preserve"> </w:t>
      </w:r>
      <w:r w:rsidRPr="00D008CF">
        <w:rPr>
          <w:rFonts w:ascii="Arial" w:hAnsi="Arial" w:cs="Arial"/>
          <w:lang w:val="es-ES"/>
        </w:rPr>
        <w:t>o incluso en la aceptabilidad debido a su aparente</w:t>
      </w:r>
      <w:r>
        <w:rPr>
          <w:rFonts w:ascii="Arial" w:hAnsi="Arial" w:cs="Arial"/>
          <w:lang w:val="es-ES"/>
        </w:rPr>
        <w:t xml:space="preserve"> </w:t>
      </w:r>
      <w:r w:rsidRPr="00D008CF">
        <w:rPr>
          <w:rFonts w:ascii="Arial" w:hAnsi="Arial" w:cs="Arial"/>
          <w:lang w:val="es-ES"/>
        </w:rPr>
        <w:t>similitud en los ojos del usuario. En resumen, estos</w:t>
      </w:r>
      <w:r>
        <w:rPr>
          <w:rFonts w:ascii="Arial" w:hAnsi="Arial" w:cs="Arial"/>
          <w:lang w:val="es-ES"/>
        </w:rPr>
        <w:t xml:space="preserve"> </w:t>
      </w:r>
      <w:r w:rsidRPr="00D008CF">
        <w:rPr>
          <w:rFonts w:ascii="Arial" w:hAnsi="Arial" w:cs="Arial"/>
          <w:lang w:val="es-ES"/>
        </w:rPr>
        <w:t>condiciones llevan a la misma prestación de servicios, pero</w:t>
      </w:r>
      <w:r>
        <w:rPr>
          <w:rFonts w:ascii="Arial" w:hAnsi="Arial" w:cs="Arial"/>
          <w:lang w:val="es-ES"/>
        </w:rPr>
        <w:t xml:space="preserve"> </w:t>
      </w:r>
      <w:r w:rsidRPr="00D008CF">
        <w:rPr>
          <w:rFonts w:ascii="Arial" w:hAnsi="Arial" w:cs="Arial"/>
          <w:lang w:val="es-ES"/>
        </w:rPr>
        <w:t>sólo hasta la etapa de aceptabilidad, y la misma</w:t>
      </w:r>
      <w:r>
        <w:rPr>
          <w:rFonts w:ascii="Arial" w:hAnsi="Arial" w:cs="Arial"/>
          <w:lang w:val="es-ES"/>
        </w:rPr>
        <w:t xml:space="preserve"> </w:t>
      </w:r>
      <w:r w:rsidRPr="00D008CF">
        <w:rPr>
          <w:rFonts w:ascii="Arial" w:hAnsi="Arial" w:cs="Arial"/>
          <w:lang w:val="es-ES"/>
        </w:rPr>
        <w:t>la cobertura se puede esperar con respecto a la correspondiente</w:t>
      </w:r>
      <w:r>
        <w:rPr>
          <w:rFonts w:ascii="Arial" w:hAnsi="Arial" w:cs="Arial"/>
          <w:lang w:val="es-ES"/>
        </w:rPr>
        <w:t xml:space="preserve"> </w:t>
      </w:r>
      <w:r w:rsidRPr="00D008CF">
        <w:rPr>
          <w:rFonts w:ascii="Arial" w:hAnsi="Arial" w:cs="Arial"/>
          <w:lang w:val="es-ES"/>
        </w:rPr>
        <w:t xml:space="preserve">medidas. </w:t>
      </w:r>
    </w:p>
    <w:p w14:paraId="5C8B52FE" w14:textId="77777777" w:rsidR="00D008CF" w:rsidRDefault="00D008CF" w:rsidP="00D008CF">
      <w:pPr>
        <w:widowControl w:val="0"/>
        <w:autoSpaceDE w:val="0"/>
        <w:autoSpaceDN w:val="0"/>
        <w:adjustRightInd w:val="0"/>
        <w:jc w:val="both"/>
        <w:rPr>
          <w:rFonts w:ascii="Arial" w:hAnsi="Arial" w:cs="Arial"/>
          <w:lang w:val="es-ES"/>
        </w:rPr>
      </w:pPr>
    </w:p>
    <w:p w14:paraId="1B006B83" w14:textId="594D7C55" w:rsidR="00BE1B39" w:rsidRDefault="009820AC" w:rsidP="006B4909">
      <w:pPr>
        <w:widowControl w:val="0"/>
        <w:autoSpaceDE w:val="0"/>
        <w:autoSpaceDN w:val="0"/>
        <w:adjustRightInd w:val="0"/>
        <w:jc w:val="both"/>
        <w:rPr>
          <w:rFonts w:ascii="Arial" w:hAnsi="Arial" w:cs="Arial"/>
          <w:lang w:val="es-ES"/>
        </w:rPr>
      </w:pPr>
      <w:r>
        <w:rPr>
          <w:rFonts w:ascii="Arial" w:hAnsi="Arial" w:cs="Arial"/>
          <w:lang w:val="es-ES"/>
        </w:rPr>
        <w:t>El</w:t>
      </w:r>
      <w:r w:rsidR="00D008CF" w:rsidRPr="00D008CF">
        <w:rPr>
          <w:rFonts w:ascii="Arial" w:hAnsi="Arial" w:cs="Arial"/>
          <w:lang w:val="es-ES"/>
        </w:rPr>
        <w:t xml:space="preserve"> método experimental de obtener</w:t>
      </w:r>
      <w:r w:rsidR="00D008CF">
        <w:rPr>
          <w:rFonts w:ascii="Arial" w:hAnsi="Arial" w:cs="Arial"/>
          <w:lang w:val="es-ES"/>
        </w:rPr>
        <w:t xml:space="preserve"> </w:t>
      </w:r>
      <w:r w:rsidR="00D008CF" w:rsidRPr="00D008CF">
        <w:rPr>
          <w:rFonts w:ascii="Arial" w:hAnsi="Arial" w:cs="Arial"/>
          <w:lang w:val="es-ES"/>
        </w:rPr>
        <w:t>las dos mediciones de cobertura real se basa en</w:t>
      </w:r>
      <w:r w:rsidR="00BE1B39">
        <w:rPr>
          <w:rFonts w:ascii="Arial" w:hAnsi="Arial" w:cs="Arial"/>
          <w:lang w:val="es-ES"/>
        </w:rPr>
        <w:t xml:space="preserve"> </w:t>
      </w:r>
      <w:r w:rsidR="00BE1B39" w:rsidRPr="00BE1B39">
        <w:rPr>
          <w:rFonts w:ascii="Arial" w:hAnsi="Arial" w:cs="Arial"/>
          <w:lang w:val="es-ES"/>
        </w:rPr>
        <w:t>las personas que han sido usuarios de</w:t>
      </w:r>
      <w:r w:rsidR="006B4909">
        <w:rPr>
          <w:rFonts w:ascii="Arial" w:hAnsi="Arial" w:cs="Arial"/>
          <w:lang w:val="es-ES"/>
        </w:rPr>
        <w:t>l</w:t>
      </w:r>
      <w:r w:rsidR="00BE1B39">
        <w:rPr>
          <w:rFonts w:ascii="Arial" w:hAnsi="Arial" w:cs="Arial"/>
          <w:lang w:val="es-ES"/>
        </w:rPr>
        <w:t xml:space="preserve"> </w:t>
      </w:r>
      <w:r w:rsidR="00BE1B39" w:rsidRPr="00BE1B39">
        <w:rPr>
          <w:rFonts w:ascii="Arial" w:hAnsi="Arial" w:cs="Arial"/>
          <w:lang w:val="es-ES"/>
        </w:rPr>
        <w:t>servicio</w:t>
      </w:r>
      <w:r w:rsidR="006B4909">
        <w:rPr>
          <w:rFonts w:ascii="Arial" w:hAnsi="Arial" w:cs="Arial"/>
          <w:lang w:val="es-ES"/>
        </w:rPr>
        <w:t xml:space="preserve"> existente</w:t>
      </w:r>
      <w:r w:rsidR="00BE1B39" w:rsidRPr="00BE1B39">
        <w:rPr>
          <w:rFonts w:ascii="Arial" w:hAnsi="Arial" w:cs="Arial"/>
          <w:lang w:val="es-ES"/>
        </w:rPr>
        <w:t>. El método</w:t>
      </w:r>
      <w:r w:rsidR="00BE1B39">
        <w:rPr>
          <w:rFonts w:ascii="Arial" w:hAnsi="Arial" w:cs="Arial"/>
          <w:lang w:val="es-ES"/>
        </w:rPr>
        <w:t xml:space="preserve"> es eficiente porque la </w:t>
      </w:r>
      <w:r w:rsidR="00BE1B39" w:rsidRPr="00BE1B39">
        <w:rPr>
          <w:rFonts w:ascii="Arial" w:hAnsi="Arial" w:cs="Arial"/>
          <w:lang w:val="es-ES"/>
        </w:rPr>
        <w:t>población es más fácil de identificar y de menor tamaño</w:t>
      </w:r>
      <w:r w:rsidR="00BE1B39">
        <w:rPr>
          <w:rFonts w:ascii="Arial" w:hAnsi="Arial" w:cs="Arial"/>
          <w:lang w:val="es-ES"/>
        </w:rPr>
        <w:t xml:space="preserve"> </w:t>
      </w:r>
      <w:r w:rsidR="006B4909">
        <w:rPr>
          <w:rFonts w:ascii="Arial" w:hAnsi="Arial" w:cs="Arial"/>
          <w:lang w:val="es-ES"/>
        </w:rPr>
        <w:t>que</w:t>
      </w:r>
      <w:r w:rsidR="00BE1B39" w:rsidRPr="00BE1B39">
        <w:rPr>
          <w:rFonts w:ascii="Arial" w:hAnsi="Arial" w:cs="Arial"/>
          <w:lang w:val="es-ES"/>
        </w:rPr>
        <w:t xml:space="preserve"> la población objetivo en su conjunto. Este ensa</w:t>
      </w:r>
      <w:r w:rsidR="00BE1B39">
        <w:rPr>
          <w:rFonts w:ascii="Arial" w:hAnsi="Arial" w:cs="Arial"/>
          <w:lang w:val="es-ES"/>
        </w:rPr>
        <w:t xml:space="preserve">yo </w:t>
      </w:r>
      <w:r w:rsidR="00BE1B39" w:rsidRPr="00BE1B39">
        <w:rPr>
          <w:rFonts w:ascii="Arial" w:hAnsi="Arial" w:cs="Arial"/>
          <w:lang w:val="es-ES"/>
        </w:rPr>
        <w:t>estima la disposición específica</w:t>
      </w:r>
      <w:r w:rsidR="006B4909">
        <w:rPr>
          <w:rFonts w:ascii="Arial" w:hAnsi="Arial" w:cs="Arial"/>
          <w:lang w:val="es-ES"/>
        </w:rPr>
        <w:t>,</w:t>
      </w:r>
      <w:r w:rsidR="00BE1B39" w:rsidRPr="00BE1B39">
        <w:rPr>
          <w:rFonts w:ascii="Arial" w:hAnsi="Arial" w:cs="Arial"/>
          <w:lang w:val="es-ES"/>
        </w:rPr>
        <w:t xml:space="preserve"> </w:t>
      </w:r>
      <w:r w:rsidR="006B4909">
        <w:rPr>
          <w:rFonts w:ascii="Arial" w:hAnsi="Arial" w:cs="Arial"/>
          <w:lang w:val="es-ES"/>
        </w:rPr>
        <w:t xml:space="preserve">la </w:t>
      </w:r>
      <w:r w:rsidR="00BE1B39" w:rsidRPr="00BE1B39">
        <w:rPr>
          <w:rFonts w:ascii="Arial" w:hAnsi="Arial" w:cs="Arial"/>
          <w:lang w:val="es-ES"/>
        </w:rPr>
        <w:t>cobertura temática</w:t>
      </w:r>
      <w:r w:rsidR="00BE1B39">
        <w:rPr>
          <w:rFonts w:ascii="Arial" w:hAnsi="Arial" w:cs="Arial"/>
          <w:lang w:val="es-ES"/>
        </w:rPr>
        <w:t xml:space="preserve"> </w:t>
      </w:r>
      <w:r w:rsidR="006B4909">
        <w:rPr>
          <w:rFonts w:ascii="Arial" w:hAnsi="Arial" w:cs="Arial"/>
          <w:lang w:val="es-ES"/>
        </w:rPr>
        <w:t>y</w:t>
      </w:r>
      <w:r w:rsidR="00BE1B39" w:rsidRPr="00BE1B39">
        <w:rPr>
          <w:rFonts w:ascii="Arial" w:hAnsi="Arial" w:cs="Arial"/>
          <w:lang w:val="es-ES"/>
        </w:rPr>
        <w:t xml:space="preserve"> la aceptabilidad. Sustituyendo </w:t>
      </w:r>
      <w:r w:rsidR="006B4909">
        <w:rPr>
          <w:rFonts w:ascii="Arial" w:hAnsi="Arial" w:cs="Arial"/>
          <w:lang w:val="es-ES"/>
        </w:rPr>
        <w:t>la</w:t>
      </w:r>
      <w:r w:rsidR="00BE1B39" w:rsidRPr="00BE1B39">
        <w:rPr>
          <w:rFonts w:ascii="Arial" w:hAnsi="Arial" w:cs="Arial"/>
          <w:lang w:val="es-ES"/>
        </w:rPr>
        <w:t xml:space="preserve"> cobertura estimada</w:t>
      </w:r>
      <w:r w:rsidR="006B4909">
        <w:rPr>
          <w:rFonts w:ascii="Arial" w:hAnsi="Arial" w:cs="Arial"/>
          <w:lang w:val="es-ES"/>
        </w:rPr>
        <w:t>.</w:t>
      </w:r>
    </w:p>
    <w:p w14:paraId="1FD8C014" w14:textId="77777777" w:rsidR="006B4909" w:rsidRPr="00BE1B39" w:rsidRDefault="006B4909" w:rsidP="006B4909">
      <w:pPr>
        <w:widowControl w:val="0"/>
        <w:autoSpaceDE w:val="0"/>
        <w:autoSpaceDN w:val="0"/>
        <w:adjustRightInd w:val="0"/>
        <w:jc w:val="both"/>
        <w:rPr>
          <w:rFonts w:ascii="Arial" w:hAnsi="Arial" w:cs="Arial"/>
          <w:lang w:val="es-ES"/>
        </w:rPr>
      </w:pPr>
    </w:p>
    <w:p w14:paraId="50034A81" w14:textId="1650DC10" w:rsidR="00BE1B39" w:rsidRPr="00BE1B39" w:rsidRDefault="00BE1B39" w:rsidP="00BE1B39">
      <w:pPr>
        <w:widowControl w:val="0"/>
        <w:autoSpaceDE w:val="0"/>
        <w:autoSpaceDN w:val="0"/>
        <w:adjustRightInd w:val="0"/>
        <w:spacing w:after="240"/>
        <w:contextualSpacing/>
        <w:jc w:val="both"/>
        <w:rPr>
          <w:rFonts w:ascii="Arial" w:hAnsi="Arial" w:cs="Arial"/>
          <w:lang w:val="es-ES"/>
        </w:rPr>
      </w:pPr>
      <w:r w:rsidRPr="00BE1B39">
        <w:rPr>
          <w:rFonts w:ascii="Arial" w:hAnsi="Arial" w:cs="Arial"/>
          <w:lang w:val="es-ES"/>
        </w:rPr>
        <w:t>Fig. 6 (C) es un diagrama de la cobertura.</w:t>
      </w:r>
      <w:r>
        <w:rPr>
          <w:rFonts w:ascii="Arial" w:hAnsi="Arial" w:cs="Arial"/>
          <w:lang w:val="es-ES"/>
        </w:rPr>
        <w:t xml:space="preserve"> </w:t>
      </w:r>
      <w:r w:rsidRPr="00BE1B39">
        <w:rPr>
          <w:rFonts w:ascii="Arial" w:hAnsi="Arial" w:cs="Arial"/>
          <w:lang w:val="es-ES"/>
        </w:rPr>
        <w:t>Como en la Fig. 6 (B), la parte no sombreada muestra la prevista-en este caso la cobertura de las mediciones de cobertura</w:t>
      </w:r>
      <w:r>
        <w:rPr>
          <w:rFonts w:ascii="Arial" w:hAnsi="Arial" w:cs="Arial"/>
          <w:lang w:val="es-ES"/>
        </w:rPr>
        <w:t xml:space="preserve"> </w:t>
      </w:r>
      <w:r w:rsidRPr="00BE1B39">
        <w:rPr>
          <w:rFonts w:ascii="Arial" w:hAnsi="Arial" w:cs="Arial"/>
          <w:lang w:val="es-ES"/>
        </w:rPr>
        <w:t>(4 ') y (5') - y la parte sombreada muestra la cobertura del sistema de prestación de servicios existente.</w:t>
      </w:r>
    </w:p>
    <w:p w14:paraId="325B561B" w14:textId="77777777" w:rsidR="00BE1B39" w:rsidRDefault="00BE1B39" w:rsidP="00BE1B39">
      <w:pPr>
        <w:widowControl w:val="0"/>
        <w:autoSpaceDE w:val="0"/>
        <w:autoSpaceDN w:val="0"/>
        <w:adjustRightInd w:val="0"/>
        <w:spacing w:after="240"/>
        <w:contextualSpacing/>
        <w:jc w:val="both"/>
        <w:rPr>
          <w:rFonts w:ascii="Arial" w:hAnsi="Arial" w:cs="Arial"/>
          <w:lang w:val="es-ES"/>
        </w:rPr>
      </w:pPr>
    </w:p>
    <w:p w14:paraId="0A084DB3" w14:textId="1C4071AF" w:rsidR="00BE1B39" w:rsidRPr="00BE1B39" w:rsidRDefault="00BE1B39" w:rsidP="00BE1B39">
      <w:pPr>
        <w:widowControl w:val="0"/>
        <w:autoSpaceDE w:val="0"/>
        <w:autoSpaceDN w:val="0"/>
        <w:adjustRightInd w:val="0"/>
        <w:spacing w:after="240"/>
        <w:contextualSpacing/>
        <w:jc w:val="both"/>
        <w:rPr>
          <w:rFonts w:ascii="Arial" w:hAnsi="Arial" w:cs="Arial"/>
          <w:lang w:val="es-ES"/>
        </w:rPr>
      </w:pPr>
      <w:r w:rsidRPr="00BE1B39">
        <w:rPr>
          <w:rFonts w:ascii="Arial" w:hAnsi="Arial" w:cs="Arial"/>
          <w:lang w:val="es-ES"/>
        </w:rPr>
        <w:t xml:space="preserve">A partir del número de personas que </w:t>
      </w:r>
      <w:r w:rsidR="006B4909">
        <w:rPr>
          <w:rFonts w:ascii="Arial" w:hAnsi="Arial" w:cs="Arial"/>
          <w:lang w:val="es-ES"/>
        </w:rPr>
        <w:t>obtienen</w:t>
      </w:r>
      <w:r>
        <w:rPr>
          <w:rFonts w:ascii="Arial" w:hAnsi="Arial" w:cs="Arial"/>
          <w:lang w:val="es-ES"/>
        </w:rPr>
        <w:t xml:space="preserve"> </w:t>
      </w:r>
      <w:r w:rsidRPr="00BE1B39">
        <w:rPr>
          <w:rFonts w:ascii="Arial" w:hAnsi="Arial" w:cs="Arial"/>
          <w:lang w:val="es-ES"/>
        </w:rPr>
        <w:t xml:space="preserve">el beneficio de </w:t>
      </w:r>
      <w:r w:rsidR="006B4909">
        <w:rPr>
          <w:rFonts w:ascii="Arial" w:hAnsi="Arial" w:cs="Arial"/>
          <w:lang w:val="es-ES"/>
        </w:rPr>
        <w:t>un</w:t>
      </w:r>
      <w:r w:rsidRPr="00BE1B39">
        <w:rPr>
          <w:rFonts w:ascii="Arial" w:hAnsi="Arial" w:cs="Arial"/>
          <w:lang w:val="es-ES"/>
        </w:rPr>
        <w:t xml:space="preserve"> nuevo servicio</w:t>
      </w:r>
      <w:r w:rsidR="006B4909">
        <w:rPr>
          <w:rFonts w:ascii="Arial" w:hAnsi="Arial" w:cs="Arial"/>
          <w:lang w:val="es-ES"/>
        </w:rPr>
        <w:t xml:space="preserve">, se </w:t>
      </w:r>
      <w:r w:rsidRPr="00BE1B39">
        <w:rPr>
          <w:rFonts w:ascii="Arial" w:hAnsi="Arial" w:cs="Arial"/>
          <w:lang w:val="es-ES"/>
        </w:rPr>
        <w:t xml:space="preserve"> puede estima</w:t>
      </w:r>
      <w:r w:rsidR="006B4909">
        <w:rPr>
          <w:rFonts w:ascii="Arial" w:hAnsi="Arial" w:cs="Arial"/>
          <w:lang w:val="es-ES"/>
        </w:rPr>
        <w:t>r la</w:t>
      </w:r>
      <w:r w:rsidRPr="00BE1B39">
        <w:rPr>
          <w:rFonts w:ascii="Arial" w:hAnsi="Arial" w:cs="Arial"/>
          <w:lang w:val="es-ES"/>
        </w:rPr>
        <w:t xml:space="preserve"> comparación de los beneficios y costos</w:t>
      </w:r>
      <w:r>
        <w:rPr>
          <w:rFonts w:ascii="Arial" w:hAnsi="Arial" w:cs="Arial"/>
          <w:lang w:val="es-ES"/>
        </w:rPr>
        <w:t xml:space="preserve"> </w:t>
      </w:r>
      <w:r w:rsidR="006B4909">
        <w:rPr>
          <w:rFonts w:ascii="Arial" w:hAnsi="Arial" w:cs="Arial"/>
          <w:lang w:val="es-ES"/>
        </w:rPr>
        <w:t>en</w:t>
      </w:r>
      <w:r w:rsidRPr="00BE1B39">
        <w:rPr>
          <w:rFonts w:ascii="Arial" w:hAnsi="Arial" w:cs="Arial"/>
          <w:lang w:val="es-ES"/>
        </w:rPr>
        <w:t xml:space="preserve"> una evaluación de los méritos de la acción</w:t>
      </w:r>
      <w:r>
        <w:rPr>
          <w:rFonts w:ascii="Arial" w:hAnsi="Arial" w:cs="Arial"/>
          <w:lang w:val="es-ES"/>
        </w:rPr>
        <w:t xml:space="preserve"> </w:t>
      </w:r>
      <w:r w:rsidRPr="00BE1B39">
        <w:rPr>
          <w:rFonts w:ascii="Arial" w:hAnsi="Arial" w:cs="Arial"/>
          <w:lang w:val="es-ES"/>
        </w:rPr>
        <w:t>tomada.</w:t>
      </w:r>
    </w:p>
    <w:p w14:paraId="274AB5E2" w14:textId="77777777" w:rsidR="00BE1B39" w:rsidRDefault="00BE1B39" w:rsidP="00BE1B39">
      <w:pPr>
        <w:widowControl w:val="0"/>
        <w:autoSpaceDE w:val="0"/>
        <w:autoSpaceDN w:val="0"/>
        <w:adjustRightInd w:val="0"/>
        <w:spacing w:after="240"/>
        <w:contextualSpacing/>
        <w:jc w:val="both"/>
        <w:rPr>
          <w:rFonts w:ascii="Arial" w:hAnsi="Arial" w:cs="Arial"/>
          <w:lang w:val="es-ES"/>
        </w:rPr>
      </w:pPr>
    </w:p>
    <w:p w14:paraId="6AB85465" w14:textId="03B76DAA" w:rsidR="00BE1B39" w:rsidRDefault="00BE1B39" w:rsidP="00BE1B39">
      <w:pPr>
        <w:widowControl w:val="0"/>
        <w:autoSpaceDE w:val="0"/>
        <w:autoSpaceDN w:val="0"/>
        <w:adjustRightInd w:val="0"/>
        <w:spacing w:after="240"/>
        <w:contextualSpacing/>
        <w:jc w:val="both"/>
        <w:rPr>
          <w:rFonts w:ascii="Arial" w:hAnsi="Arial" w:cs="Arial"/>
          <w:lang w:val="es-ES"/>
        </w:rPr>
      </w:pPr>
      <w:r w:rsidRPr="00BE1B39">
        <w:rPr>
          <w:rFonts w:ascii="Arial" w:hAnsi="Arial" w:cs="Arial"/>
          <w:lang w:val="es-ES"/>
        </w:rPr>
        <w:t>Estos son ejemplos de aplicaciones típicas de</w:t>
      </w:r>
      <w:r>
        <w:rPr>
          <w:rFonts w:ascii="Arial" w:hAnsi="Arial" w:cs="Arial"/>
          <w:lang w:val="es-ES"/>
        </w:rPr>
        <w:t xml:space="preserve"> </w:t>
      </w:r>
      <w:r w:rsidRPr="00BE1B39">
        <w:rPr>
          <w:rFonts w:ascii="Arial" w:hAnsi="Arial" w:cs="Arial"/>
          <w:lang w:val="es-ES"/>
        </w:rPr>
        <w:t xml:space="preserve">desarrollo del servicio. </w:t>
      </w:r>
      <w:r w:rsidR="006B4909">
        <w:rPr>
          <w:rFonts w:ascii="Arial" w:hAnsi="Arial" w:cs="Arial"/>
          <w:lang w:val="es-ES"/>
        </w:rPr>
        <w:t>O</w:t>
      </w:r>
      <w:r w:rsidRPr="00BE1B39">
        <w:rPr>
          <w:rFonts w:ascii="Arial" w:hAnsi="Arial" w:cs="Arial"/>
          <w:lang w:val="es-ES"/>
        </w:rPr>
        <w:t>tras aplicaciones de</w:t>
      </w:r>
      <w:r w:rsidR="00C858E2">
        <w:rPr>
          <w:rFonts w:ascii="Arial" w:hAnsi="Arial" w:cs="Arial"/>
          <w:lang w:val="es-ES"/>
        </w:rPr>
        <w:t xml:space="preserve"> </w:t>
      </w:r>
      <w:r w:rsidRPr="00BE1B39">
        <w:rPr>
          <w:rFonts w:ascii="Arial" w:hAnsi="Arial" w:cs="Arial"/>
          <w:lang w:val="es-ES"/>
        </w:rPr>
        <w:t xml:space="preserve">cobertura específica </w:t>
      </w:r>
      <w:r w:rsidR="006B4909">
        <w:rPr>
          <w:rFonts w:ascii="Arial" w:hAnsi="Arial" w:cs="Arial"/>
          <w:lang w:val="es-ES"/>
        </w:rPr>
        <w:t xml:space="preserve">que </w:t>
      </w:r>
      <w:r w:rsidRPr="00BE1B39">
        <w:rPr>
          <w:rFonts w:ascii="Arial" w:hAnsi="Arial" w:cs="Arial"/>
          <w:lang w:val="es-ES"/>
        </w:rPr>
        <w:t>se puede hacer. Por ejemplo, si algunos</w:t>
      </w:r>
      <w:r>
        <w:rPr>
          <w:rFonts w:ascii="Arial" w:hAnsi="Arial" w:cs="Arial"/>
          <w:lang w:val="es-ES"/>
        </w:rPr>
        <w:t xml:space="preserve"> </w:t>
      </w:r>
      <w:r w:rsidRPr="00BE1B39">
        <w:rPr>
          <w:rFonts w:ascii="Arial" w:hAnsi="Arial" w:cs="Arial"/>
          <w:lang w:val="es-ES"/>
        </w:rPr>
        <w:t>acciones implican cambios en la población objetivo, la</w:t>
      </w:r>
      <w:r>
        <w:rPr>
          <w:rFonts w:ascii="Arial" w:hAnsi="Arial" w:cs="Arial"/>
          <w:lang w:val="es-ES"/>
        </w:rPr>
        <w:t xml:space="preserve"> </w:t>
      </w:r>
      <w:r w:rsidRPr="00BE1B39">
        <w:rPr>
          <w:rFonts w:ascii="Arial" w:hAnsi="Arial" w:cs="Arial"/>
          <w:lang w:val="es-ES"/>
        </w:rPr>
        <w:t xml:space="preserve">aplicación de la cobertura poblacional específica </w:t>
      </w:r>
      <w:r w:rsidR="006B4909">
        <w:rPr>
          <w:rFonts w:ascii="Arial" w:hAnsi="Arial" w:cs="Arial"/>
          <w:lang w:val="es-ES"/>
        </w:rPr>
        <w:t>será de u</w:t>
      </w:r>
      <w:r w:rsidRPr="00BE1B39">
        <w:rPr>
          <w:rFonts w:ascii="Arial" w:hAnsi="Arial" w:cs="Arial"/>
          <w:lang w:val="es-ES"/>
        </w:rPr>
        <w:t>til</w:t>
      </w:r>
      <w:r w:rsidR="006B4909">
        <w:rPr>
          <w:rFonts w:ascii="Arial" w:hAnsi="Arial" w:cs="Arial"/>
          <w:lang w:val="es-ES"/>
        </w:rPr>
        <w:t>idad</w:t>
      </w:r>
      <w:r w:rsidRPr="00BE1B39">
        <w:rPr>
          <w:rFonts w:ascii="Arial" w:hAnsi="Arial" w:cs="Arial"/>
          <w:lang w:val="es-ES"/>
        </w:rPr>
        <w:t xml:space="preserve">. Un ejemplo de ello puede ser </w:t>
      </w:r>
      <w:r w:rsidR="006B4909">
        <w:rPr>
          <w:rFonts w:ascii="Arial" w:hAnsi="Arial" w:cs="Arial"/>
          <w:lang w:val="es-ES"/>
        </w:rPr>
        <w:t>el crecimiento</w:t>
      </w:r>
      <w:r w:rsidR="00B51824">
        <w:rPr>
          <w:rFonts w:ascii="Arial" w:hAnsi="Arial" w:cs="Arial"/>
          <w:lang w:val="es-ES"/>
        </w:rPr>
        <w:t xml:space="preserve"> (expansión)</w:t>
      </w:r>
      <w:r w:rsidR="006B4909">
        <w:rPr>
          <w:rFonts w:ascii="Arial" w:hAnsi="Arial" w:cs="Arial"/>
          <w:lang w:val="es-ES"/>
        </w:rPr>
        <w:t xml:space="preserve"> de un</w:t>
      </w:r>
      <w:r w:rsidRPr="00BE1B39">
        <w:rPr>
          <w:rFonts w:ascii="Arial" w:hAnsi="Arial" w:cs="Arial"/>
          <w:lang w:val="es-ES"/>
        </w:rPr>
        <w:t xml:space="preserve"> servicio</w:t>
      </w:r>
      <w:r>
        <w:rPr>
          <w:rFonts w:ascii="Arial" w:hAnsi="Arial" w:cs="Arial"/>
          <w:lang w:val="es-ES"/>
        </w:rPr>
        <w:t xml:space="preserve"> </w:t>
      </w:r>
      <w:r w:rsidRPr="00BE1B39">
        <w:rPr>
          <w:rFonts w:ascii="Arial" w:hAnsi="Arial" w:cs="Arial"/>
          <w:lang w:val="es-ES"/>
        </w:rPr>
        <w:t>dirigido específicamente a las poblaciones rurales. Como</w:t>
      </w:r>
      <w:r>
        <w:rPr>
          <w:rFonts w:ascii="Arial" w:hAnsi="Arial" w:cs="Arial"/>
          <w:lang w:val="es-ES"/>
        </w:rPr>
        <w:t xml:space="preserve"> </w:t>
      </w:r>
      <w:r w:rsidRPr="00BE1B39">
        <w:rPr>
          <w:rFonts w:ascii="Arial" w:hAnsi="Arial" w:cs="Arial"/>
          <w:lang w:val="es-ES"/>
        </w:rPr>
        <w:t>se discutió anteriormente, los cambios en la cobertura debido a la</w:t>
      </w:r>
      <w:r>
        <w:rPr>
          <w:rFonts w:ascii="Arial" w:hAnsi="Arial" w:cs="Arial"/>
          <w:lang w:val="es-ES"/>
        </w:rPr>
        <w:t xml:space="preserve"> </w:t>
      </w:r>
      <w:r w:rsidRPr="00BE1B39">
        <w:rPr>
          <w:rFonts w:ascii="Arial" w:hAnsi="Arial" w:cs="Arial"/>
          <w:lang w:val="es-ES"/>
        </w:rPr>
        <w:t>expansión puede ser estimado aplicando el concepto</w:t>
      </w:r>
      <w:r>
        <w:rPr>
          <w:rFonts w:ascii="Arial" w:hAnsi="Arial" w:cs="Arial"/>
          <w:lang w:val="es-ES"/>
        </w:rPr>
        <w:t xml:space="preserve"> </w:t>
      </w:r>
      <w:r w:rsidRPr="00BE1B39">
        <w:rPr>
          <w:rFonts w:ascii="Arial" w:hAnsi="Arial" w:cs="Arial"/>
          <w:lang w:val="es-ES"/>
        </w:rPr>
        <w:t xml:space="preserve">de la cobertura de provisiones específicas. </w:t>
      </w:r>
    </w:p>
    <w:p w14:paraId="2AFB55DA" w14:textId="77777777" w:rsidR="00BE1B39" w:rsidRDefault="00BE1B39" w:rsidP="00BE1B39">
      <w:pPr>
        <w:widowControl w:val="0"/>
        <w:autoSpaceDE w:val="0"/>
        <w:autoSpaceDN w:val="0"/>
        <w:adjustRightInd w:val="0"/>
        <w:spacing w:after="240"/>
        <w:contextualSpacing/>
        <w:jc w:val="both"/>
        <w:rPr>
          <w:rFonts w:ascii="Arial" w:hAnsi="Arial" w:cs="Arial"/>
          <w:lang w:val="es-ES"/>
        </w:rPr>
      </w:pPr>
    </w:p>
    <w:p w14:paraId="23E83A23" w14:textId="3F5222B4" w:rsidR="00BE1B39" w:rsidRPr="00BE1B39" w:rsidRDefault="00BE1B39" w:rsidP="00BE1B39">
      <w:pPr>
        <w:widowControl w:val="0"/>
        <w:autoSpaceDE w:val="0"/>
        <w:autoSpaceDN w:val="0"/>
        <w:adjustRightInd w:val="0"/>
        <w:spacing w:after="240"/>
        <w:contextualSpacing/>
        <w:jc w:val="both"/>
        <w:rPr>
          <w:rFonts w:ascii="Arial" w:hAnsi="Arial" w:cs="Arial"/>
          <w:lang w:val="es-ES"/>
        </w:rPr>
      </w:pPr>
      <w:r w:rsidRPr="00BE1B39">
        <w:rPr>
          <w:rFonts w:ascii="Arial" w:hAnsi="Arial" w:cs="Arial"/>
          <w:lang w:val="es-ES"/>
        </w:rPr>
        <w:t>Podemos mejorar la</w:t>
      </w:r>
      <w:r>
        <w:rPr>
          <w:rFonts w:ascii="Arial" w:hAnsi="Arial" w:cs="Arial"/>
          <w:lang w:val="es-ES"/>
        </w:rPr>
        <w:t xml:space="preserve"> </w:t>
      </w:r>
      <w:r w:rsidR="00130A2F">
        <w:rPr>
          <w:rFonts w:ascii="Arial" w:hAnsi="Arial" w:cs="Arial"/>
          <w:lang w:val="es-ES"/>
        </w:rPr>
        <w:t>exactitud</w:t>
      </w:r>
      <w:r w:rsidRPr="00BE1B39">
        <w:rPr>
          <w:rFonts w:ascii="Arial" w:hAnsi="Arial" w:cs="Arial"/>
          <w:lang w:val="es-ES"/>
        </w:rPr>
        <w:t xml:space="preserve"> de tales estimaciones aplicándolo sólo a la</w:t>
      </w:r>
      <w:r w:rsidR="00130A2F">
        <w:rPr>
          <w:rFonts w:ascii="Arial" w:hAnsi="Arial" w:cs="Arial"/>
          <w:lang w:val="es-ES"/>
        </w:rPr>
        <w:t xml:space="preserve"> </w:t>
      </w:r>
      <w:r w:rsidRPr="00BE1B39">
        <w:rPr>
          <w:rFonts w:ascii="Arial" w:hAnsi="Arial" w:cs="Arial"/>
          <w:lang w:val="es-ES"/>
        </w:rPr>
        <w:t>cobertura poblacional específico para la población rural</w:t>
      </w:r>
      <w:r w:rsidR="00130A2F">
        <w:rPr>
          <w:rFonts w:ascii="Arial" w:hAnsi="Arial" w:cs="Arial"/>
          <w:lang w:val="es-ES"/>
        </w:rPr>
        <w:t xml:space="preserve"> </w:t>
      </w:r>
      <w:r w:rsidRPr="00BE1B39">
        <w:rPr>
          <w:rFonts w:ascii="Arial" w:hAnsi="Arial" w:cs="Arial"/>
          <w:lang w:val="es-ES"/>
        </w:rPr>
        <w:t>que se trate.</w:t>
      </w:r>
    </w:p>
    <w:p w14:paraId="0B45D367" w14:textId="77777777" w:rsidR="00130A2F" w:rsidRDefault="00130A2F" w:rsidP="00BE1B39">
      <w:pPr>
        <w:widowControl w:val="0"/>
        <w:autoSpaceDE w:val="0"/>
        <w:autoSpaceDN w:val="0"/>
        <w:adjustRightInd w:val="0"/>
        <w:spacing w:after="240"/>
        <w:contextualSpacing/>
        <w:jc w:val="both"/>
        <w:rPr>
          <w:rFonts w:ascii="Arial" w:hAnsi="Arial" w:cs="Arial"/>
          <w:lang w:val="es-ES"/>
        </w:rPr>
      </w:pPr>
    </w:p>
    <w:p w14:paraId="05086B55" w14:textId="775D4D38" w:rsidR="00BE1B39" w:rsidRPr="00BE1B39" w:rsidRDefault="00BE1B39" w:rsidP="00BE1B39">
      <w:pPr>
        <w:widowControl w:val="0"/>
        <w:autoSpaceDE w:val="0"/>
        <w:autoSpaceDN w:val="0"/>
        <w:adjustRightInd w:val="0"/>
        <w:spacing w:after="240"/>
        <w:contextualSpacing/>
        <w:jc w:val="both"/>
        <w:rPr>
          <w:rFonts w:ascii="Arial" w:hAnsi="Arial" w:cs="Arial"/>
          <w:lang w:val="es-ES"/>
        </w:rPr>
      </w:pPr>
      <w:r w:rsidRPr="00BE1B39">
        <w:rPr>
          <w:rFonts w:ascii="Arial" w:hAnsi="Arial" w:cs="Arial"/>
          <w:lang w:val="es-ES"/>
        </w:rPr>
        <w:t>HACIA EL DESARROLLO DE UNA COBERTURA</w:t>
      </w:r>
      <w:r w:rsidR="00130A2F">
        <w:rPr>
          <w:rFonts w:ascii="Arial" w:hAnsi="Arial" w:cs="Arial"/>
          <w:lang w:val="es-ES"/>
        </w:rPr>
        <w:t xml:space="preserve"> </w:t>
      </w:r>
      <w:r w:rsidRPr="00BE1B39">
        <w:rPr>
          <w:rFonts w:ascii="Arial" w:hAnsi="Arial" w:cs="Arial"/>
          <w:lang w:val="es-ES"/>
        </w:rPr>
        <w:t>ESQUEMA DE EVALUACIÓN</w:t>
      </w:r>
    </w:p>
    <w:p w14:paraId="47981506" w14:textId="37F412CE" w:rsidR="00C858E2" w:rsidRPr="00C858E2" w:rsidRDefault="00BE1B39" w:rsidP="00C858E2">
      <w:pPr>
        <w:widowControl w:val="0"/>
        <w:autoSpaceDE w:val="0"/>
        <w:autoSpaceDN w:val="0"/>
        <w:adjustRightInd w:val="0"/>
        <w:spacing w:after="240"/>
        <w:contextualSpacing/>
        <w:jc w:val="both"/>
        <w:rPr>
          <w:rFonts w:ascii="Arial" w:hAnsi="Arial" w:cs="Arial"/>
          <w:lang w:val="es-ES"/>
        </w:rPr>
      </w:pPr>
      <w:r w:rsidRPr="00BE1B39">
        <w:rPr>
          <w:rFonts w:ascii="Arial" w:hAnsi="Arial" w:cs="Arial"/>
          <w:lang w:val="es-ES"/>
        </w:rPr>
        <w:t>Hasta ahora, sólo un m</w:t>
      </w:r>
      <w:r w:rsidR="00130A2F">
        <w:rPr>
          <w:rFonts w:ascii="Arial" w:hAnsi="Arial" w:cs="Arial"/>
          <w:lang w:val="es-ES"/>
        </w:rPr>
        <w:t xml:space="preserve">arco conceptual de la cobertura </w:t>
      </w:r>
      <w:r w:rsidRPr="00BE1B39">
        <w:rPr>
          <w:rFonts w:ascii="Arial" w:hAnsi="Arial" w:cs="Arial"/>
          <w:lang w:val="es-ES"/>
        </w:rPr>
        <w:t>evaluación se ha discutido; Algunos pensamientos</w:t>
      </w:r>
      <w:r w:rsidR="00130A2F">
        <w:rPr>
          <w:rFonts w:ascii="Arial" w:hAnsi="Arial" w:cs="Arial"/>
          <w:lang w:val="es-ES"/>
        </w:rPr>
        <w:t xml:space="preserve"> </w:t>
      </w:r>
      <w:r w:rsidRPr="00BE1B39">
        <w:rPr>
          <w:rFonts w:ascii="Arial" w:hAnsi="Arial" w:cs="Arial"/>
          <w:lang w:val="es-ES"/>
        </w:rPr>
        <w:t xml:space="preserve">en el desarrollo de </w:t>
      </w:r>
      <w:r w:rsidR="00B51824">
        <w:rPr>
          <w:rFonts w:ascii="Arial" w:hAnsi="Arial" w:cs="Arial"/>
          <w:lang w:val="es-ES"/>
        </w:rPr>
        <w:t>la</w:t>
      </w:r>
      <w:r w:rsidRPr="00BE1B39">
        <w:rPr>
          <w:rFonts w:ascii="Arial" w:hAnsi="Arial" w:cs="Arial"/>
          <w:lang w:val="es-ES"/>
        </w:rPr>
        <w:t xml:space="preserve"> evaluación de cobertura</w:t>
      </w:r>
      <w:r w:rsidR="00C858E2" w:rsidRPr="00C858E2">
        <w:rPr>
          <w:rFonts w:ascii="Arial" w:hAnsi="Arial" w:cs="Arial"/>
          <w:lang w:val="es-ES"/>
        </w:rPr>
        <w:t xml:space="preserve"> puede estar en o</w:t>
      </w:r>
      <w:r w:rsidR="00C858E2">
        <w:rPr>
          <w:rFonts w:ascii="Arial" w:hAnsi="Arial" w:cs="Arial"/>
          <w:lang w:val="es-ES"/>
        </w:rPr>
        <w:t xml:space="preserve">rden. En resumen, </w:t>
      </w:r>
      <w:r w:rsidR="00B51824">
        <w:rPr>
          <w:rFonts w:ascii="Arial" w:hAnsi="Arial" w:cs="Arial"/>
          <w:lang w:val="es-ES"/>
        </w:rPr>
        <w:t>se</w:t>
      </w:r>
      <w:r w:rsidR="00C858E2">
        <w:rPr>
          <w:rFonts w:ascii="Arial" w:hAnsi="Arial" w:cs="Arial"/>
          <w:lang w:val="es-ES"/>
        </w:rPr>
        <w:t xml:space="preserve"> requiere</w:t>
      </w:r>
      <w:r w:rsidR="00B51824">
        <w:rPr>
          <w:rFonts w:ascii="Arial" w:hAnsi="Arial" w:cs="Arial"/>
          <w:lang w:val="es-ES"/>
        </w:rPr>
        <w:t>n</w:t>
      </w:r>
      <w:r w:rsidR="00C858E2">
        <w:rPr>
          <w:rFonts w:ascii="Arial" w:hAnsi="Arial" w:cs="Arial"/>
          <w:lang w:val="es-ES"/>
        </w:rPr>
        <w:t xml:space="preserve"> </w:t>
      </w:r>
      <w:r w:rsidR="00C858E2" w:rsidRPr="00C858E2">
        <w:rPr>
          <w:rFonts w:ascii="Arial" w:hAnsi="Arial" w:cs="Arial"/>
          <w:lang w:val="es-ES"/>
        </w:rPr>
        <w:t>tres cosas:</w:t>
      </w:r>
    </w:p>
    <w:p w14:paraId="09109D7C" w14:textId="77777777" w:rsidR="00C858E2" w:rsidRDefault="00C858E2" w:rsidP="00C858E2">
      <w:pPr>
        <w:widowControl w:val="0"/>
        <w:autoSpaceDE w:val="0"/>
        <w:autoSpaceDN w:val="0"/>
        <w:adjustRightInd w:val="0"/>
        <w:spacing w:after="240"/>
        <w:contextualSpacing/>
        <w:jc w:val="both"/>
        <w:rPr>
          <w:rFonts w:ascii="Arial" w:hAnsi="Arial" w:cs="Arial"/>
          <w:lang w:val="es-ES"/>
        </w:rPr>
      </w:pPr>
    </w:p>
    <w:p w14:paraId="18352E3F" w14:textId="60C82EBA" w:rsidR="00C858E2" w:rsidRPr="00C858E2" w:rsidRDefault="00C858E2" w:rsidP="00C858E2">
      <w:pPr>
        <w:widowControl w:val="0"/>
        <w:autoSpaceDE w:val="0"/>
        <w:autoSpaceDN w:val="0"/>
        <w:adjustRightInd w:val="0"/>
        <w:spacing w:after="240"/>
        <w:contextualSpacing/>
        <w:jc w:val="both"/>
        <w:rPr>
          <w:rFonts w:ascii="Arial" w:hAnsi="Arial" w:cs="Arial"/>
          <w:lang w:val="es-ES"/>
        </w:rPr>
      </w:pPr>
      <w:r w:rsidRPr="00C858E2">
        <w:rPr>
          <w:rFonts w:ascii="Arial" w:hAnsi="Arial" w:cs="Arial"/>
          <w:lang w:val="es-ES"/>
        </w:rPr>
        <w:t>(a), información demográfica, epidemiológica,</w:t>
      </w:r>
      <w:r>
        <w:rPr>
          <w:rFonts w:ascii="Arial" w:hAnsi="Arial" w:cs="Arial"/>
          <w:lang w:val="es-ES"/>
        </w:rPr>
        <w:t xml:space="preserve"> </w:t>
      </w:r>
      <w:r w:rsidR="00B51824">
        <w:rPr>
          <w:rFonts w:ascii="Arial" w:hAnsi="Arial" w:cs="Arial"/>
          <w:lang w:val="es-ES"/>
        </w:rPr>
        <w:t>y socioeconómica</w:t>
      </w:r>
      <w:r w:rsidRPr="00C858E2">
        <w:rPr>
          <w:rFonts w:ascii="Arial" w:hAnsi="Arial" w:cs="Arial"/>
          <w:lang w:val="es-ES"/>
        </w:rPr>
        <w:t xml:space="preserve"> de la población </w:t>
      </w:r>
      <w:r w:rsidR="00B51824">
        <w:rPr>
          <w:rFonts w:ascii="Arial" w:hAnsi="Arial" w:cs="Arial"/>
          <w:lang w:val="es-ES"/>
        </w:rPr>
        <w:t xml:space="preserve">ala que está dirigido el </w:t>
      </w:r>
      <w:r w:rsidRPr="00C858E2">
        <w:rPr>
          <w:rFonts w:ascii="Arial" w:hAnsi="Arial" w:cs="Arial"/>
          <w:lang w:val="es-ES"/>
        </w:rPr>
        <w:t>servicio</w:t>
      </w:r>
      <w:r w:rsidR="00B51824">
        <w:rPr>
          <w:rFonts w:ascii="Arial" w:hAnsi="Arial" w:cs="Arial"/>
          <w:lang w:val="es-ES"/>
        </w:rPr>
        <w:t>.</w:t>
      </w:r>
    </w:p>
    <w:p w14:paraId="10AE4819" w14:textId="77777777" w:rsidR="00C858E2" w:rsidRDefault="00C858E2" w:rsidP="00C858E2">
      <w:pPr>
        <w:widowControl w:val="0"/>
        <w:autoSpaceDE w:val="0"/>
        <w:autoSpaceDN w:val="0"/>
        <w:adjustRightInd w:val="0"/>
        <w:spacing w:after="240"/>
        <w:contextualSpacing/>
        <w:jc w:val="both"/>
        <w:rPr>
          <w:rFonts w:ascii="Arial" w:hAnsi="Arial" w:cs="Arial"/>
          <w:lang w:val="es-ES"/>
        </w:rPr>
      </w:pPr>
    </w:p>
    <w:p w14:paraId="6D83950B" w14:textId="3DE46032" w:rsidR="00C858E2" w:rsidRPr="00C858E2" w:rsidRDefault="00C858E2" w:rsidP="00C858E2">
      <w:pPr>
        <w:widowControl w:val="0"/>
        <w:autoSpaceDE w:val="0"/>
        <w:autoSpaceDN w:val="0"/>
        <w:adjustRightInd w:val="0"/>
        <w:spacing w:after="240"/>
        <w:contextualSpacing/>
        <w:jc w:val="both"/>
        <w:rPr>
          <w:rFonts w:ascii="Arial" w:hAnsi="Arial" w:cs="Arial"/>
          <w:lang w:val="es-ES"/>
        </w:rPr>
      </w:pPr>
      <w:r w:rsidRPr="00C858E2">
        <w:rPr>
          <w:rFonts w:ascii="Arial" w:hAnsi="Arial" w:cs="Arial"/>
          <w:lang w:val="es-ES"/>
        </w:rPr>
        <w:t>(b) el conocimien</w:t>
      </w:r>
      <w:r>
        <w:rPr>
          <w:rFonts w:ascii="Arial" w:hAnsi="Arial" w:cs="Arial"/>
          <w:lang w:val="es-ES"/>
        </w:rPr>
        <w:t xml:space="preserve">to del problema de salud que </w:t>
      </w:r>
      <w:r w:rsidR="00B51824">
        <w:rPr>
          <w:rFonts w:ascii="Arial" w:hAnsi="Arial" w:cs="Arial"/>
          <w:lang w:val="es-ES"/>
        </w:rPr>
        <w:t>e</w:t>
      </w:r>
      <w:r>
        <w:rPr>
          <w:rFonts w:ascii="Arial" w:hAnsi="Arial" w:cs="Arial"/>
          <w:lang w:val="es-ES"/>
        </w:rPr>
        <w:t xml:space="preserve">l </w:t>
      </w:r>
      <w:r w:rsidRPr="00C858E2">
        <w:rPr>
          <w:rFonts w:ascii="Arial" w:hAnsi="Arial" w:cs="Arial"/>
          <w:lang w:val="es-ES"/>
        </w:rPr>
        <w:t>s</w:t>
      </w:r>
      <w:r w:rsidR="00B51824">
        <w:rPr>
          <w:rFonts w:ascii="Arial" w:hAnsi="Arial" w:cs="Arial"/>
          <w:lang w:val="es-ES"/>
        </w:rPr>
        <w:t>ervicio está destinado a tratar.</w:t>
      </w:r>
    </w:p>
    <w:p w14:paraId="5D764C93" w14:textId="77777777" w:rsidR="00C858E2" w:rsidRDefault="00C858E2" w:rsidP="00C858E2">
      <w:pPr>
        <w:widowControl w:val="0"/>
        <w:autoSpaceDE w:val="0"/>
        <w:autoSpaceDN w:val="0"/>
        <w:adjustRightInd w:val="0"/>
        <w:spacing w:after="240"/>
        <w:contextualSpacing/>
        <w:jc w:val="both"/>
        <w:rPr>
          <w:rFonts w:ascii="Arial" w:hAnsi="Arial" w:cs="Arial"/>
          <w:lang w:val="es-ES"/>
        </w:rPr>
      </w:pPr>
    </w:p>
    <w:p w14:paraId="4D95123A" w14:textId="2F474C9F" w:rsidR="00C858E2" w:rsidRPr="00C858E2" w:rsidRDefault="00C858E2" w:rsidP="00C858E2">
      <w:pPr>
        <w:widowControl w:val="0"/>
        <w:autoSpaceDE w:val="0"/>
        <w:autoSpaceDN w:val="0"/>
        <w:adjustRightInd w:val="0"/>
        <w:spacing w:after="240"/>
        <w:contextualSpacing/>
        <w:jc w:val="both"/>
        <w:rPr>
          <w:rFonts w:ascii="Arial" w:hAnsi="Arial" w:cs="Arial"/>
          <w:lang w:val="es-ES"/>
        </w:rPr>
      </w:pPr>
      <w:r w:rsidRPr="00C858E2">
        <w:rPr>
          <w:rFonts w:ascii="Arial" w:hAnsi="Arial" w:cs="Arial"/>
          <w:lang w:val="es-ES"/>
        </w:rPr>
        <w:t>(c) la capacidad para reunir información sobre la operación</w:t>
      </w:r>
      <w:r>
        <w:rPr>
          <w:rFonts w:ascii="Arial" w:hAnsi="Arial" w:cs="Arial"/>
          <w:lang w:val="es-ES"/>
        </w:rPr>
        <w:t xml:space="preserve"> </w:t>
      </w:r>
      <w:r w:rsidRPr="00C858E2">
        <w:rPr>
          <w:rFonts w:ascii="Arial" w:hAnsi="Arial" w:cs="Arial"/>
          <w:lang w:val="es-ES"/>
        </w:rPr>
        <w:t>del servicio.</w:t>
      </w:r>
      <w:r>
        <w:rPr>
          <w:rFonts w:ascii="Arial" w:hAnsi="Arial" w:cs="Arial"/>
          <w:lang w:val="es-ES"/>
        </w:rPr>
        <w:t xml:space="preserve"> </w:t>
      </w:r>
      <w:r w:rsidRPr="00C858E2">
        <w:rPr>
          <w:rFonts w:ascii="Arial" w:hAnsi="Arial" w:cs="Arial"/>
          <w:lang w:val="es-ES"/>
        </w:rPr>
        <w:t xml:space="preserve">Obviamente, no todos los sistemas </w:t>
      </w:r>
      <w:r w:rsidR="00B51824">
        <w:rPr>
          <w:rFonts w:ascii="Arial" w:hAnsi="Arial" w:cs="Arial"/>
          <w:lang w:val="es-ES"/>
        </w:rPr>
        <w:t>de salud de los países</w:t>
      </w:r>
      <w:r w:rsidRPr="00C858E2">
        <w:rPr>
          <w:rFonts w:ascii="Arial" w:hAnsi="Arial" w:cs="Arial"/>
          <w:lang w:val="es-ES"/>
        </w:rPr>
        <w:t xml:space="preserve"> puede</w:t>
      </w:r>
      <w:r>
        <w:rPr>
          <w:rFonts w:ascii="Arial" w:hAnsi="Arial" w:cs="Arial"/>
          <w:lang w:val="es-ES"/>
        </w:rPr>
        <w:t xml:space="preserve"> </w:t>
      </w:r>
      <w:r w:rsidRPr="00C858E2">
        <w:rPr>
          <w:rFonts w:ascii="Arial" w:hAnsi="Arial" w:cs="Arial"/>
          <w:lang w:val="es-ES"/>
        </w:rPr>
        <w:t xml:space="preserve">cumplir estos requisitos: puede que no haya los datos </w:t>
      </w:r>
      <w:r w:rsidR="00B51824" w:rsidRPr="00C858E2">
        <w:rPr>
          <w:rFonts w:ascii="Arial" w:hAnsi="Arial" w:cs="Arial"/>
          <w:lang w:val="es-ES"/>
        </w:rPr>
        <w:t>suficiente</w:t>
      </w:r>
      <w:r w:rsidR="00B51824">
        <w:rPr>
          <w:rFonts w:ascii="Arial" w:hAnsi="Arial" w:cs="Arial"/>
          <w:lang w:val="es-ES"/>
        </w:rPr>
        <w:t xml:space="preserve">s </w:t>
      </w:r>
      <w:r w:rsidRPr="00C858E2">
        <w:rPr>
          <w:rFonts w:ascii="Arial" w:hAnsi="Arial" w:cs="Arial"/>
          <w:lang w:val="es-ES"/>
        </w:rPr>
        <w:t>del censo de la información; puede que no haya</w:t>
      </w:r>
      <w:r>
        <w:rPr>
          <w:rFonts w:ascii="Arial" w:hAnsi="Arial" w:cs="Arial"/>
          <w:lang w:val="es-ES"/>
        </w:rPr>
        <w:t xml:space="preserve"> </w:t>
      </w:r>
      <w:r w:rsidRPr="00C858E2">
        <w:rPr>
          <w:rFonts w:ascii="Arial" w:hAnsi="Arial" w:cs="Arial"/>
          <w:lang w:val="es-ES"/>
        </w:rPr>
        <w:t>suficientes expertos con los conocimientos, o puede</w:t>
      </w:r>
      <w:r>
        <w:rPr>
          <w:rFonts w:ascii="Arial" w:hAnsi="Arial" w:cs="Arial"/>
          <w:lang w:val="es-ES"/>
        </w:rPr>
        <w:t xml:space="preserve"> </w:t>
      </w:r>
      <w:r w:rsidRPr="00C858E2">
        <w:rPr>
          <w:rFonts w:ascii="Arial" w:hAnsi="Arial" w:cs="Arial"/>
          <w:lang w:val="es-ES"/>
        </w:rPr>
        <w:t>no ser una infraestructura de servicios adecuada</w:t>
      </w:r>
      <w:r w:rsidR="00B51824">
        <w:rPr>
          <w:rFonts w:ascii="Arial" w:hAnsi="Arial" w:cs="Arial"/>
          <w:lang w:val="es-ES"/>
        </w:rPr>
        <w:t>. Bajo tales-pro</w:t>
      </w:r>
      <w:r w:rsidRPr="00C858E2">
        <w:rPr>
          <w:rFonts w:ascii="Arial" w:hAnsi="Arial" w:cs="Arial"/>
          <w:lang w:val="es-ES"/>
        </w:rPr>
        <w:t>blem</w:t>
      </w:r>
      <w:r w:rsidR="00B51824">
        <w:rPr>
          <w:rFonts w:ascii="Arial" w:hAnsi="Arial" w:cs="Arial"/>
          <w:lang w:val="es-ES"/>
        </w:rPr>
        <w:t>as</w:t>
      </w:r>
      <w:r w:rsidRPr="00C858E2">
        <w:rPr>
          <w:rFonts w:ascii="Arial" w:hAnsi="Arial" w:cs="Arial"/>
          <w:lang w:val="es-ES"/>
        </w:rPr>
        <w:t>-circunstancias comunes,</w:t>
      </w:r>
      <w:r>
        <w:rPr>
          <w:rFonts w:ascii="Arial" w:hAnsi="Arial" w:cs="Arial"/>
          <w:lang w:val="es-ES"/>
        </w:rPr>
        <w:t xml:space="preserve"> </w:t>
      </w:r>
      <w:r w:rsidRPr="00C858E2">
        <w:rPr>
          <w:rFonts w:ascii="Arial" w:hAnsi="Arial" w:cs="Arial"/>
          <w:lang w:val="es-ES"/>
        </w:rPr>
        <w:t>el esquema de evaluación puede ser desarrollado primero</w:t>
      </w:r>
      <w:r>
        <w:rPr>
          <w:rFonts w:ascii="Arial" w:hAnsi="Arial" w:cs="Arial"/>
          <w:lang w:val="es-ES"/>
        </w:rPr>
        <w:t xml:space="preserve"> p</w:t>
      </w:r>
      <w:r w:rsidRPr="00C858E2">
        <w:rPr>
          <w:rFonts w:ascii="Arial" w:hAnsi="Arial" w:cs="Arial"/>
          <w:lang w:val="es-ES"/>
        </w:rPr>
        <w:t xml:space="preserve">ara un área piloto limitado y luego </w:t>
      </w:r>
      <w:r w:rsidR="00B51824">
        <w:rPr>
          <w:rFonts w:ascii="Arial" w:hAnsi="Arial" w:cs="Arial"/>
          <w:lang w:val="es-ES"/>
        </w:rPr>
        <w:t>expandirlo</w:t>
      </w:r>
      <w:r w:rsidRPr="00C858E2">
        <w:rPr>
          <w:rFonts w:ascii="Arial" w:hAnsi="Arial" w:cs="Arial"/>
          <w:lang w:val="es-ES"/>
        </w:rPr>
        <w:t xml:space="preserve"> como</w:t>
      </w:r>
      <w:r>
        <w:rPr>
          <w:rFonts w:ascii="Arial" w:hAnsi="Arial" w:cs="Arial"/>
          <w:lang w:val="es-ES"/>
        </w:rPr>
        <w:t xml:space="preserve"> </w:t>
      </w:r>
      <w:r w:rsidRPr="00C858E2">
        <w:rPr>
          <w:rFonts w:ascii="Arial" w:hAnsi="Arial" w:cs="Arial"/>
          <w:lang w:val="es-ES"/>
        </w:rPr>
        <w:t xml:space="preserve">métodos prácticos </w:t>
      </w:r>
      <w:r w:rsidR="00B51824">
        <w:rPr>
          <w:rFonts w:ascii="Arial" w:hAnsi="Arial" w:cs="Arial"/>
          <w:lang w:val="es-ES"/>
        </w:rPr>
        <w:t xml:space="preserve">que </w:t>
      </w:r>
      <w:r w:rsidRPr="00C858E2">
        <w:rPr>
          <w:rFonts w:ascii="Arial" w:hAnsi="Arial" w:cs="Arial"/>
          <w:lang w:val="es-ES"/>
        </w:rPr>
        <w:t>se establezcan.</w:t>
      </w:r>
    </w:p>
    <w:p w14:paraId="00C05370" w14:textId="77777777" w:rsidR="00C858E2" w:rsidRDefault="00C858E2" w:rsidP="00C858E2">
      <w:pPr>
        <w:widowControl w:val="0"/>
        <w:autoSpaceDE w:val="0"/>
        <w:autoSpaceDN w:val="0"/>
        <w:adjustRightInd w:val="0"/>
        <w:spacing w:after="240"/>
        <w:contextualSpacing/>
        <w:jc w:val="both"/>
        <w:rPr>
          <w:rFonts w:ascii="Arial" w:hAnsi="Arial" w:cs="Arial"/>
          <w:lang w:val="es-ES"/>
        </w:rPr>
      </w:pPr>
    </w:p>
    <w:p w14:paraId="240E1553" w14:textId="26F3F113" w:rsidR="00C858E2" w:rsidRPr="00C858E2" w:rsidRDefault="00C858E2" w:rsidP="00C858E2">
      <w:pPr>
        <w:widowControl w:val="0"/>
        <w:autoSpaceDE w:val="0"/>
        <w:autoSpaceDN w:val="0"/>
        <w:adjustRightInd w:val="0"/>
        <w:spacing w:after="240"/>
        <w:contextualSpacing/>
        <w:jc w:val="both"/>
        <w:rPr>
          <w:rFonts w:ascii="Arial" w:hAnsi="Arial" w:cs="Arial"/>
          <w:lang w:val="es-ES"/>
        </w:rPr>
      </w:pPr>
      <w:r w:rsidRPr="00C858E2">
        <w:rPr>
          <w:rFonts w:ascii="Arial" w:hAnsi="Arial" w:cs="Arial"/>
          <w:lang w:val="es-ES"/>
        </w:rPr>
        <w:lastRenderedPageBreak/>
        <w:t xml:space="preserve">Este </w:t>
      </w:r>
      <w:r w:rsidR="00B51824">
        <w:rPr>
          <w:rFonts w:ascii="Arial" w:hAnsi="Arial" w:cs="Arial"/>
          <w:lang w:val="es-ES"/>
        </w:rPr>
        <w:t xml:space="preserve">enfoque tiene muchas ventajas, pues considera </w:t>
      </w:r>
      <w:r w:rsidRPr="00C858E2">
        <w:rPr>
          <w:rFonts w:ascii="Arial" w:hAnsi="Arial" w:cs="Arial"/>
          <w:lang w:val="es-ES"/>
        </w:rPr>
        <w:t>la cobertura</w:t>
      </w:r>
      <w:r w:rsidR="00B51824">
        <w:rPr>
          <w:rFonts w:ascii="Arial" w:hAnsi="Arial" w:cs="Arial"/>
          <w:lang w:val="es-ES"/>
        </w:rPr>
        <w:t xml:space="preserve">, la </w:t>
      </w:r>
      <w:r w:rsidRPr="00C858E2">
        <w:rPr>
          <w:rFonts w:ascii="Arial" w:hAnsi="Arial" w:cs="Arial"/>
          <w:lang w:val="es-ES"/>
        </w:rPr>
        <w:t xml:space="preserve">evaluación, </w:t>
      </w:r>
      <w:r w:rsidR="00B51824">
        <w:rPr>
          <w:rFonts w:ascii="Arial" w:hAnsi="Arial" w:cs="Arial"/>
          <w:lang w:val="es-ES"/>
        </w:rPr>
        <w:t xml:space="preserve">la </w:t>
      </w:r>
      <w:r w:rsidRPr="00C858E2">
        <w:rPr>
          <w:rFonts w:ascii="Arial" w:hAnsi="Arial" w:cs="Arial"/>
          <w:lang w:val="es-ES"/>
        </w:rPr>
        <w:t xml:space="preserve">demográfica y </w:t>
      </w:r>
      <w:r w:rsidR="00B51824">
        <w:rPr>
          <w:rFonts w:ascii="Arial" w:hAnsi="Arial" w:cs="Arial"/>
          <w:lang w:val="es-ES"/>
        </w:rPr>
        <w:t xml:space="preserve">la </w:t>
      </w:r>
      <w:r w:rsidR="00B51824" w:rsidRPr="00C858E2">
        <w:rPr>
          <w:rFonts w:ascii="Arial" w:hAnsi="Arial" w:cs="Arial"/>
          <w:lang w:val="es-ES"/>
        </w:rPr>
        <w:t xml:space="preserve">información </w:t>
      </w:r>
      <w:r w:rsidRPr="00C858E2">
        <w:rPr>
          <w:rFonts w:ascii="Arial" w:hAnsi="Arial" w:cs="Arial"/>
          <w:lang w:val="es-ES"/>
        </w:rPr>
        <w:t>epidemiológica</w:t>
      </w:r>
      <w:r>
        <w:rPr>
          <w:rFonts w:ascii="Arial" w:hAnsi="Arial" w:cs="Arial"/>
          <w:lang w:val="es-ES"/>
        </w:rPr>
        <w:t xml:space="preserve"> </w:t>
      </w:r>
      <w:r w:rsidRPr="00C858E2">
        <w:rPr>
          <w:rFonts w:ascii="Arial" w:hAnsi="Arial" w:cs="Arial"/>
          <w:lang w:val="es-ES"/>
        </w:rPr>
        <w:t>sobre la población</w:t>
      </w:r>
      <w:r w:rsidR="00B51824">
        <w:rPr>
          <w:rFonts w:ascii="Arial" w:hAnsi="Arial" w:cs="Arial"/>
          <w:lang w:val="es-ES"/>
        </w:rPr>
        <w:t>;</w:t>
      </w:r>
      <w:r w:rsidRPr="00C858E2">
        <w:rPr>
          <w:rFonts w:ascii="Arial" w:hAnsi="Arial" w:cs="Arial"/>
          <w:lang w:val="es-ES"/>
        </w:rPr>
        <w:t xml:space="preserve"> pero rara vez </w:t>
      </w:r>
      <w:r w:rsidR="00B51824">
        <w:rPr>
          <w:rFonts w:ascii="Arial" w:hAnsi="Arial" w:cs="Arial"/>
          <w:lang w:val="es-ES"/>
        </w:rPr>
        <w:t>está disponible</w:t>
      </w:r>
      <w:r w:rsidRPr="00C858E2">
        <w:rPr>
          <w:rFonts w:ascii="Arial" w:hAnsi="Arial" w:cs="Arial"/>
          <w:lang w:val="es-ES"/>
        </w:rPr>
        <w:t>. El enfoque facilita la</w:t>
      </w:r>
      <w:r>
        <w:rPr>
          <w:rFonts w:ascii="Arial" w:hAnsi="Arial" w:cs="Arial"/>
          <w:lang w:val="es-ES"/>
        </w:rPr>
        <w:t xml:space="preserve"> </w:t>
      </w:r>
      <w:r w:rsidRPr="00C858E2">
        <w:rPr>
          <w:rFonts w:ascii="Arial" w:hAnsi="Arial" w:cs="Arial"/>
          <w:lang w:val="es-ES"/>
        </w:rPr>
        <w:t xml:space="preserve">recopilación de </w:t>
      </w:r>
      <w:r w:rsidR="00B51824">
        <w:rPr>
          <w:rFonts w:ascii="Arial" w:hAnsi="Arial" w:cs="Arial"/>
          <w:lang w:val="es-ES"/>
        </w:rPr>
        <w:t>l</w:t>
      </w:r>
      <w:r w:rsidRPr="00C858E2">
        <w:rPr>
          <w:rFonts w:ascii="Arial" w:hAnsi="Arial" w:cs="Arial"/>
          <w:lang w:val="es-ES"/>
        </w:rPr>
        <w:t>a información por centrar la atención</w:t>
      </w:r>
      <w:r>
        <w:rPr>
          <w:rFonts w:ascii="Arial" w:hAnsi="Arial" w:cs="Arial"/>
          <w:lang w:val="es-ES"/>
        </w:rPr>
        <w:t xml:space="preserve"> </w:t>
      </w:r>
      <w:r w:rsidRPr="00C858E2">
        <w:rPr>
          <w:rFonts w:ascii="Arial" w:hAnsi="Arial" w:cs="Arial"/>
          <w:lang w:val="es-ES"/>
        </w:rPr>
        <w:t>en una población de tamaño manejable. A veces,</w:t>
      </w:r>
      <w:r>
        <w:rPr>
          <w:rFonts w:ascii="Arial" w:hAnsi="Arial" w:cs="Arial"/>
          <w:lang w:val="es-ES"/>
        </w:rPr>
        <w:t xml:space="preserve"> </w:t>
      </w:r>
      <w:r w:rsidRPr="00C858E2">
        <w:rPr>
          <w:rFonts w:ascii="Arial" w:hAnsi="Arial" w:cs="Arial"/>
          <w:lang w:val="es-ES"/>
        </w:rPr>
        <w:t>conoci</w:t>
      </w:r>
      <w:r w:rsidR="00B51824">
        <w:rPr>
          <w:rFonts w:ascii="Arial" w:hAnsi="Arial" w:cs="Arial"/>
          <w:lang w:val="es-ES"/>
        </w:rPr>
        <w:t xml:space="preserve">endo </w:t>
      </w:r>
      <w:r w:rsidRPr="00C858E2">
        <w:rPr>
          <w:rFonts w:ascii="Arial" w:hAnsi="Arial" w:cs="Arial"/>
          <w:lang w:val="es-ES"/>
        </w:rPr>
        <w:t xml:space="preserve">el problema de salud y </w:t>
      </w:r>
      <w:r w:rsidR="00B51824">
        <w:rPr>
          <w:rFonts w:ascii="Arial" w:hAnsi="Arial" w:cs="Arial"/>
          <w:lang w:val="es-ES"/>
        </w:rPr>
        <w:t>las</w:t>
      </w:r>
      <w:r>
        <w:rPr>
          <w:rFonts w:ascii="Arial" w:hAnsi="Arial" w:cs="Arial"/>
          <w:lang w:val="es-ES"/>
        </w:rPr>
        <w:t xml:space="preserve"> </w:t>
      </w:r>
      <w:r w:rsidRPr="00C858E2">
        <w:rPr>
          <w:rFonts w:ascii="Arial" w:hAnsi="Arial" w:cs="Arial"/>
          <w:lang w:val="es-ES"/>
        </w:rPr>
        <w:t xml:space="preserve">formas en las que el servicio interviene </w:t>
      </w:r>
      <w:r w:rsidR="00B51824">
        <w:rPr>
          <w:rFonts w:ascii="Arial" w:hAnsi="Arial" w:cs="Arial"/>
          <w:lang w:val="es-ES"/>
        </w:rPr>
        <w:t>se obtiene mejores resultados y</w:t>
      </w:r>
      <w:r w:rsidRPr="00C858E2">
        <w:rPr>
          <w:rFonts w:ascii="Arial" w:hAnsi="Arial" w:cs="Arial"/>
          <w:lang w:val="es-ES"/>
        </w:rPr>
        <w:t xml:space="preserve"> experiencia; una operación piloto da una</w:t>
      </w:r>
      <w:r>
        <w:rPr>
          <w:rFonts w:ascii="Arial" w:hAnsi="Arial" w:cs="Arial"/>
          <w:lang w:val="es-ES"/>
        </w:rPr>
        <w:t xml:space="preserve"> </w:t>
      </w:r>
      <w:r w:rsidRPr="00C858E2">
        <w:rPr>
          <w:rFonts w:ascii="Arial" w:hAnsi="Arial" w:cs="Arial"/>
          <w:lang w:val="es-ES"/>
        </w:rPr>
        <w:t>oportunidad para esto, facilitando de este modo la selección de la</w:t>
      </w:r>
      <w:r>
        <w:rPr>
          <w:rFonts w:ascii="Arial" w:hAnsi="Arial" w:cs="Arial"/>
          <w:lang w:val="es-ES"/>
        </w:rPr>
        <w:t xml:space="preserve"> </w:t>
      </w:r>
      <w:r w:rsidR="0052048A">
        <w:rPr>
          <w:rFonts w:ascii="Arial" w:hAnsi="Arial" w:cs="Arial"/>
          <w:lang w:val="es-ES"/>
        </w:rPr>
        <w:t xml:space="preserve">población </w:t>
      </w:r>
      <w:r w:rsidRPr="00C858E2">
        <w:rPr>
          <w:rFonts w:ascii="Arial" w:hAnsi="Arial" w:cs="Arial"/>
          <w:lang w:val="es-ES"/>
        </w:rPr>
        <w:t xml:space="preserve">objetivo y </w:t>
      </w:r>
      <w:r w:rsidR="0052048A">
        <w:rPr>
          <w:rFonts w:ascii="Arial" w:hAnsi="Arial" w:cs="Arial"/>
          <w:lang w:val="es-ES"/>
        </w:rPr>
        <w:t xml:space="preserve">la </w:t>
      </w:r>
      <w:r w:rsidRPr="00C858E2">
        <w:rPr>
          <w:rFonts w:ascii="Arial" w:hAnsi="Arial" w:cs="Arial"/>
          <w:lang w:val="es-ES"/>
        </w:rPr>
        <w:t xml:space="preserve">cobertura </w:t>
      </w:r>
      <w:r w:rsidR="0052048A">
        <w:rPr>
          <w:rFonts w:ascii="Arial" w:hAnsi="Arial" w:cs="Arial"/>
          <w:lang w:val="es-ES"/>
        </w:rPr>
        <w:t xml:space="preserve">de </w:t>
      </w:r>
      <w:r w:rsidRPr="00C858E2">
        <w:rPr>
          <w:rFonts w:ascii="Arial" w:hAnsi="Arial" w:cs="Arial"/>
          <w:lang w:val="es-ES"/>
        </w:rPr>
        <w:t xml:space="preserve">las medidas adecuadas. Si </w:t>
      </w:r>
      <w:r w:rsidR="0052048A">
        <w:rPr>
          <w:rFonts w:ascii="Arial" w:hAnsi="Arial" w:cs="Arial"/>
          <w:lang w:val="es-ES"/>
        </w:rPr>
        <w:t>la</w:t>
      </w:r>
      <w:r>
        <w:rPr>
          <w:rFonts w:ascii="Arial" w:hAnsi="Arial" w:cs="Arial"/>
          <w:lang w:val="es-ES"/>
        </w:rPr>
        <w:t xml:space="preserve"> </w:t>
      </w:r>
      <w:r w:rsidR="0052048A">
        <w:rPr>
          <w:rFonts w:ascii="Arial" w:hAnsi="Arial" w:cs="Arial"/>
          <w:lang w:val="es-ES"/>
        </w:rPr>
        <w:t>a</w:t>
      </w:r>
      <w:r w:rsidRPr="00C858E2">
        <w:rPr>
          <w:rFonts w:ascii="Arial" w:hAnsi="Arial" w:cs="Arial"/>
          <w:lang w:val="es-ES"/>
        </w:rPr>
        <w:t>valuación</w:t>
      </w:r>
      <w:r w:rsidR="0052048A">
        <w:rPr>
          <w:rFonts w:ascii="Arial" w:hAnsi="Arial" w:cs="Arial"/>
          <w:lang w:val="es-ES"/>
        </w:rPr>
        <w:t xml:space="preserve"> de la</w:t>
      </w:r>
      <w:r w:rsidRPr="00C858E2">
        <w:rPr>
          <w:rFonts w:ascii="Arial" w:hAnsi="Arial" w:cs="Arial"/>
          <w:lang w:val="es-ES"/>
        </w:rPr>
        <w:t xml:space="preserve"> cobertura está destinada a la gestión de servicios,</w:t>
      </w:r>
      <w:r>
        <w:rPr>
          <w:rFonts w:ascii="Arial" w:hAnsi="Arial" w:cs="Arial"/>
          <w:lang w:val="es-ES"/>
        </w:rPr>
        <w:t xml:space="preserve"> </w:t>
      </w:r>
      <w:r w:rsidR="0052048A">
        <w:rPr>
          <w:rFonts w:ascii="Arial" w:hAnsi="Arial" w:cs="Arial"/>
          <w:lang w:val="es-ES"/>
        </w:rPr>
        <w:t xml:space="preserve">la </w:t>
      </w:r>
      <w:r w:rsidRPr="00C858E2">
        <w:rPr>
          <w:rFonts w:ascii="Arial" w:hAnsi="Arial" w:cs="Arial"/>
          <w:lang w:val="es-ES"/>
        </w:rPr>
        <w:t xml:space="preserve">recolección continua de información </w:t>
      </w:r>
      <w:r w:rsidR="0052048A">
        <w:rPr>
          <w:rFonts w:ascii="Arial" w:hAnsi="Arial" w:cs="Arial"/>
          <w:lang w:val="es-ES"/>
        </w:rPr>
        <w:t>de</w:t>
      </w:r>
      <w:r w:rsidRPr="00C858E2">
        <w:rPr>
          <w:rFonts w:ascii="Arial" w:hAnsi="Arial" w:cs="Arial"/>
          <w:lang w:val="es-ES"/>
        </w:rPr>
        <w:t xml:space="preserve"> la</w:t>
      </w:r>
      <w:r>
        <w:rPr>
          <w:rFonts w:ascii="Arial" w:hAnsi="Arial" w:cs="Arial"/>
          <w:lang w:val="es-ES"/>
        </w:rPr>
        <w:t xml:space="preserve"> </w:t>
      </w:r>
      <w:r w:rsidRPr="00C858E2">
        <w:rPr>
          <w:rFonts w:ascii="Arial" w:hAnsi="Arial" w:cs="Arial"/>
          <w:lang w:val="es-ES"/>
        </w:rPr>
        <w:t xml:space="preserve">operación del servicio </w:t>
      </w:r>
      <w:r w:rsidR="0052048A">
        <w:rPr>
          <w:rFonts w:ascii="Arial" w:hAnsi="Arial" w:cs="Arial"/>
          <w:lang w:val="es-ES"/>
        </w:rPr>
        <w:t>es necesaria</w:t>
      </w:r>
      <w:r w:rsidRPr="00C858E2">
        <w:rPr>
          <w:rFonts w:ascii="Arial" w:hAnsi="Arial" w:cs="Arial"/>
          <w:lang w:val="es-ES"/>
        </w:rPr>
        <w:t>; por lo tanto es</w:t>
      </w:r>
      <w:r>
        <w:rPr>
          <w:rFonts w:ascii="Arial" w:hAnsi="Arial" w:cs="Arial"/>
          <w:lang w:val="es-ES"/>
        </w:rPr>
        <w:t xml:space="preserve"> </w:t>
      </w:r>
      <w:r w:rsidRPr="00C858E2">
        <w:rPr>
          <w:rFonts w:ascii="Arial" w:hAnsi="Arial" w:cs="Arial"/>
          <w:lang w:val="es-ES"/>
        </w:rPr>
        <w:t>importante hacer esta</w:t>
      </w:r>
      <w:r w:rsidR="0052048A">
        <w:rPr>
          <w:rFonts w:ascii="Arial" w:hAnsi="Arial" w:cs="Arial"/>
          <w:lang w:val="es-ES"/>
        </w:rPr>
        <w:t xml:space="preserve"> actividad tan simple y práctica</w:t>
      </w:r>
      <w:r>
        <w:rPr>
          <w:rFonts w:ascii="Arial" w:hAnsi="Arial" w:cs="Arial"/>
          <w:lang w:val="es-ES"/>
        </w:rPr>
        <w:t xml:space="preserve"> </w:t>
      </w:r>
      <w:r w:rsidRPr="00C858E2">
        <w:rPr>
          <w:rFonts w:ascii="Arial" w:hAnsi="Arial" w:cs="Arial"/>
          <w:lang w:val="es-ES"/>
        </w:rPr>
        <w:t xml:space="preserve">como sea posible. Para ello, </w:t>
      </w:r>
      <w:r w:rsidR="0052048A">
        <w:rPr>
          <w:rFonts w:ascii="Arial" w:hAnsi="Arial" w:cs="Arial"/>
          <w:lang w:val="es-ES"/>
        </w:rPr>
        <w:t xml:space="preserve">hay que aplicar indicadores </w:t>
      </w:r>
      <w:r w:rsidRPr="00C858E2">
        <w:rPr>
          <w:rFonts w:ascii="Arial" w:hAnsi="Arial" w:cs="Arial"/>
          <w:lang w:val="es-ES"/>
        </w:rPr>
        <w:t>sencillo</w:t>
      </w:r>
      <w:r w:rsidR="0052048A">
        <w:rPr>
          <w:rFonts w:ascii="Arial" w:hAnsi="Arial" w:cs="Arial"/>
          <w:lang w:val="es-ES"/>
        </w:rPr>
        <w:t>s</w:t>
      </w:r>
      <w:r w:rsidRPr="00C858E2">
        <w:rPr>
          <w:rFonts w:ascii="Arial" w:hAnsi="Arial" w:cs="Arial"/>
          <w:lang w:val="es-ES"/>
        </w:rPr>
        <w:t xml:space="preserve"> y apropiado</w:t>
      </w:r>
      <w:r w:rsidR="0052048A">
        <w:rPr>
          <w:rFonts w:ascii="Arial" w:hAnsi="Arial" w:cs="Arial"/>
          <w:lang w:val="es-ES"/>
        </w:rPr>
        <w:t>s</w:t>
      </w:r>
      <w:r>
        <w:rPr>
          <w:rFonts w:ascii="Arial" w:hAnsi="Arial" w:cs="Arial"/>
          <w:lang w:val="es-ES"/>
        </w:rPr>
        <w:t xml:space="preserve"> </w:t>
      </w:r>
      <w:r w:rsidR="0052048A">
        <w:rPr>
          <w:rFonts w:ascii="Arial" w:hAnsi="Arial" w:cs="Arial"/>
          <w:lang w:val="es-ES"/>
        </w:rPr>
        <w:t>para</w:t>
      </w:r>
      <w:r w:rsidRPr="00C858E2">
        <w:rPr>
          <w:rFonts w:ascii="Arial" w:hAnsi="Arial" w:cs="Arial"/>
          <w:lang w:val="es-ES"/>
        </w:rPr>
        <w:t xml:space="preserve"> la operación de</w:t>
      </w:r>
      <w:r w:rsidR="0052048A">
        <w:rPr>
          <w:rFonts w:ascii="Arial" w:hAnsi="Arial" w:cs="Arial"/>
          <w:lang w:val="es-ES"/>
        </w:rPr>
        <w:t>l</w:t>
      </w:r>
      <w:r w:rsidRPr="00C858E2">
        <w:rPr>
          <w:rFonts w:ascii="Arial" w:hAnsi="Arial" w:cs="Arial"/>
          <w:lang w:val="es-ES"/>
        </w:rPr>
        <w:t xml:space="preserve"> servicio identifica</w:t>
      </w:r>
      <w:r w:rsidR="0052048A">
        <w:rPr>
          <w:rFonts w:ascii="Arial" w:hAnsi="Arial" w:cs="Arial"/>
          <w:lang w:val="es-ES"/>
        </w:rPr>
        <w:t xml:space="preserve">ndo </w:t>
      </w:r>
      <w:r w:rsidRPr="00C858E2">
        <w:rPr>
          <w:rFonts w:ascii="Arial" w:hAnsi="Arial" w:cs="Arial"/>
          <w:lang w:val="es-ES"/>
        </w:rPr>
        <w:t>métodos prácticos para recoger</w:t>
      </w:r>
      <w:r w:rsidR="0052048A">
        <w:rPr>
          <w:rFonts w:ascii="Arial" w:hAnsi="Arial" w:cs="Arial"/>
          <w:lang w:val="es-ES"/>
        </w:rPr>
        <w:t xml:space="preserve"> la información</w:t>
      </w:r>
      <w:r w:rsidRPr="00C858E2">
        <w:rPr>
          <w:rFonts w:ascii="Arial" w:hAnsi="Arial" w:cs="Arial"/>
          <w:lang w:val="es-ES"/>
        </w:rPr>
        <w:t>.</w:t>
      </w:r>
    </w:p>
    <w:p w14:paraId="64100982" w14:textId="77777777" w:rsidR="00C858E2" w:rsidRDefault="00C858E2" w:rsidP="00C858E2">
      <w:pPr>
        <w:widowControl w:val="0"/>
        <w:autoSpaceDE w:val="0"/>
        <w:autoSpaceDN w:val="0"/>
        <w:adjustRightInd w:val="0"/>
        <w:spacing w:after="240"/>
        <w:contextualSpacing/>
        <w:jc w:val="both"/>
        <w:rPr>
          <w:rFonts w:ascii="Arial" w:hAnsi="Arial" w:cs="Arial"/>
          <w:lang w:val="es-ES"/>
        </w:rPr>
      </w:pPr>
    </w:p>
    <w:p w14:paraId="494B9919" w14:textId="41177532" w:rsidR="00B076A4" w:rsidRPr="006A06C5" w:rsidRDefault="00C858E2" w:rsidP="00C858E2">
      <w:pPr>
        <w:widowControl w:val="0"/>
        <w:autoSpaceDE w:val="0"/>
        <w:autoSpaceDN w:val="0"/>
        <w:adjustRightInd w:val="0"/>
        <w:spacing w:after="240"/>
        <w:contextualSpacing/>
        <w:jc w:val="both"/>
        <w:rPr>
          <w:rFonts w:ascii="Arial" w:hAnsi="Arial" w:cs="Arial"/>
          <w:lang w:val="es-ES"/>
        </w:rPr>
      </w:pPr>
      <w:r w:rsidRPr="00C858E2">
        <w:rPr>
          <w:rFonts w:ascii="Arial" w:hAnsi="Arial" w:cs="Arial"/>
          <w:lang w:val="es-ES"/>
        </w:rPr>
        <w:t>Una vez más, una operación piloto dará una oportunidad para</w:t>
      </w:r>
      <w:r>
        <w:rPr>
          <w:rFonts w:ascii="Arial" w:hAnsi="Arial" w:cs="Arial"/>
          <w:lang w:val="es-ES"/>
        </w:rPr>
        <w:t xml:space="preserve"> </w:t>
      </w:r>
      <w:r w:rsidRPr="00C858E2">
        <w:rPr>
          <w:rFonts w:ascii="Arial" w:hAnsi="Arial" w:cs="Arial"/>
          <w:lang w:val="es-ES"/>
        </w:rPr>
        <w:t>hacerlo antes de la plena aplicación de la evaluación</w:t>
      </w:r>
      <w:r>
        <w:rPr>
          <w:rFonts w:ascii="Arial" w:hAnsi="Arial" w:cs="Arial"/>
          <w:lang w:val="es-ES"/>
        </w:rPr>
        <w:t xml:space="preserve"> </w:t>
      </w:r>
      <w:r w:rsidR="0052048A">
        <w:rPr>
          <w:rFonts w:ascii="Arial" w:hAnsi="Arial" w:cs="Arial"/>
          <w:lang w:val="es-ES"/>
        </w:rPr>
        <w:t>completa</w:t>
      </w:r>
      <w:r w:rsidRPr="00C858E2">
        <w:rPr>
          <w:rFonts w:ascii="Arial" w:hAnsi="Arial" w:cs="Arial"/>
          <w:lang w:val="es-ES"/>
        </w:rPr>
        <w:t>.</w:t>
      </w:r>
    </w:p>
    <w:p w14:paraId="035D9B1C" w14:textId="0FED4963" w:rsidR="00B076A4" w:rsidRPr="006A06C5" w:rsidRDefault="00B076A4" w:rsidP="00BE1B39">
      <w:pPr>
        <w:widowControl w:val="0"/>
        <w:autoSpaceDE w:val="0"/>
        <w:autoSpaceDN w:val="0"/>
        <w:adjustRightInd w:val="0"/>
        <w:spacing w:after="240"/>
        <w:contextualSpacing/>
        <w:jc w:val="both"/>
        <w:rPr>
          <w:rFonts w:ascii="Arial" w:hAnsi="Arial" w:cs="Arial"/>
          <w:lang w:val="es-ES"/>
        </w:rPr>
      </w:pPr>
    </w:p>
    <w:p w14:paraId="5C158102" w14:textId="77777777" w:rsidR="00003F49" w:rsidRPr="00003F49" w:rsidRDefault="00003F49" w:rsidP="00003F49">
      <w:pPr>
        <w:contextualSpacing/>
        <w:jc w:val="center"/>
        <w:rPr>
          <w:rFonts w:ascii="Arial" w:hAnsi="Arial" w:cs="Arial"/>
          <w:lang w:val="es-ES"/>
        </w:rPr>
      </w:pPr>
      <w:r w:rsidRPr="00003F49">
        <w:rPr>
          <w:rFonts w:ascii="Arial" w:hAnsi="Arial" w:cs="Arial"/>
          <w:lang w:val="es-ES"/>
        </w:rPr>
        <w:t>AGRADECIMIENTOS</w:t>
      </w:r>
    </w:p>
    <w:p w14:paraId="40032236" w14:textId="77777777" w:rsidR="00003F49" w:rsidRPr="00003F49" w:rsidRDefault="00003F49" w:rsidP="00003F49">
      <w:pPr>
        <w:contextualSpacing/>
        <w:jc w:val="both"/>
        <w:rPr>
          <w:rFonts w:ascii="Arial" w:hAnsi="Arial" w:cs="Arial"/>
          <w:lang w:val="es-ES"/>
        </w:rPr>
      </w:pPr>
      <w:r w:rsidRPr="00003F49">
        <w:rPr>
          <w:rFonts w:ascii="Arial" w:hAnsi="Arial" w:cs="Arial"/>
          <w:lang w:val="es-ES"/>
        </w:rPr>
        <w:t>Quisiera reconocer discusiones estimulantes con varios de mis colegas de la OMS y útil</w:t>
      </w:r>
    </w:p>
    <w:p w14:paraId="55F70C09" w14:textId="3FB682EC" w:rsidR="00DA663C" w:rsidRPr="006A06C5" w:rsidRDefault="00003F49" w:rsidP="00003F49">
      <w:pPr>
        <w:contextualSpacing/>
        <w:jc w:val="both"/>
        <w:rPr>
          <w:rFonts w:ascii="Arial" w:hAnsi="Arial" w:cs="Arial"/>
          <w:lang w:val="es-ES"/>
        </w:rPr>
      </w:pPr>
      <w:r w:rsidRPr="00003F49">
        <w:rPr>
          <w:rFonts w:ascii="Arial" w:hAnsi="Arial" w:cs="Arial"/>
          <w:lang w:val="es-ES"/>
        </w:rPr>
        <w:t xml:space="preserve">comentarios, en particular de A. </w:t>
      </w:r>
      <w:proofErr w:type="spellStart"/>
      <w:r w:rsidRPr="00003F49">
        <w:rPr>
          <w:rFonts w:ascii="Arial" w:hAnsi="Arial" w:cs="Arial"/>
          <w:lang w:val="es-ES"/>
        </w:rPr>
        <w:t>Rossi-Espagnet</w:t>
      </w:r>
      <w:proofErr w:type="spellEnd"/>
      <w:r w:rsidRPr="00003F49">
        <w:rPr>
          <w:rFonts w:ascii="Arial" w:hAnsi="Arial" w:cs="Arial"/>
          <w:lang w:val="es-ES"/>
        </w:rPr>
        <w:t xml:space="preserve">, R. </w:t>
      </w:r>
      <w:proofErr w:type="spellStart"/>
      <w:r w:rsidRPr="00003F49">
        <w:rPr>
          <w:rFonts w:ascii="Arial" w:hAnsi="Arial" w:cs="Arial"/>
          <w:lang w:val="es-ES"/>
        </w:rPr>
        <w:t>Pibouleau</w:t>
      </w:r>
      <w:proofErr w:type="spellEnd"/>
      <w:r w:rsidRPr="00003F49">
        <w:rPr>
          <w:rFonts w:ascii="Arial" w:hAnsi="Arial" w:cs="Arial"/>
          <w:lang w:val="es-ES"/>
        </w:rPr>
        <w:t xml:space="preserve">, Y. </w:t>
      </w:r>
      <w:proofErr w:type="spellStart"/>
      <w:r w:rsidRPr="00003F49">
        <w:rPr>
          <w:rFonts w:ascii="Arial" w:hAnsi="Arial" w:cs="Arial"/>
          <w:lang w:val="es-ES"/>
        </w:rPr>
        <w:t>Watanabe</w:t>
      </w:r>
      <w:proofErr w:type="spellEnd"/>
      <w:r>
        <w:rPr>
          <w:rFonts w:ascii="Arial" w:hAnsi="Arial" w:cs="Arial"/>
          <w:lang w:val="es-ES"/>
        </w:rPr>
        <w:t xml:space="preserve">, G. </w:t>
      </w:r>
      <w:proofErr w:type="spellStart"/>
      <w:r>
        <w:rPr>
          <w:rFonts w:ascii="Arial" w:hAnsi="Arial" w:cs="Arial"/>
          <w:lang w:val="es-ES"/>
        </w:rPr>
        <w:t>Lavoipierre</w:t>
      </w:r>
      <w:proofErr w:type="spellEnd"/>
      <w:r>
        <w:rPr>
          <w:rFonts w:ascii="Arial" w:hAnsi="Arial" w:cs="Arial"/>
          <w:lang w:val="es-ES"/>
        </w:rPr>
        <w:t xml:space="preserve">, S. </w:t>
      </w:r>
      <w:proofErr w:type="spellStart"/>
      <w:r>
        <w:rPr>
          <w:rFonts w:ascii="Arial" w:hAnsi="Arial" w:cs="Arial"/>
          <w:lang w:val="es-ES"/>
        </w:rPr>
        <w:t>Brogger</w:t>
      </w:r>
      <w:proofErr w:type="spellEnd"/>
      <w:r>
        <w:rPr>
          <w:rFonts w:ascii="Arial" w:hAnsi="Arial" w:cs="Arial"/>
          <w:lang w:val="es-ES"/>
        </w:rPr>
        <w:t xml:space="preserve">, y </w:t>
      </w:r>
      <w:r w:rsidRPr="00003F49">
        <w:rPr>
          <w:rFonts w:ascii="Arial" w:hAnsi="Arial" w:cs="Arial"/>
          <w:lang w:val="es-ES"/>
        </w:rPr>
        <w:t xml:space="preserve">E. </w:t>
      </w:r>
      <w:proofErr w:type="spellStart"/>
      <w:r w:rsidRPr="00003F49">
        <w:rPr>
          <w:rFonts w:ascii="Arial" w:hAnsi="Arial" w:cs="Arial"/>
          <w:lang w:val="es-ES"/>
        </w:rPr>
        <w:t>Liisberg</w:t>
      </w:r>
      <w:proofErr w:type="spellEnd"/>
      <w:r w:rsidRPr="00003F49">
        <w:rPr>
          <w:rFonts w:ascii="Arial" w:hAnsi="Arial" w:cs="Arial"/>
          <w:lang w:val="es-ES"/>
        </w:rPr>
        <w:t>, en los primeros borradores de este documento.</w:t>
      </w:r>
    </w:p>
    <w:p w14:paraId="227CDEAF" w14:textId="77777777" w:rsidR="00573F21" w:rsidRPr="006A06C5" w:rsidRDefault="00573F21" w:rsidP="00BE1B39">
      <w:pPr>
        <w:contextualSpacing/>
        <w:jc w:val="both"/>
        <w:rPr>
          <w:rFonts w:ascii="Arial" w:hAnsi="Arial" w:cs="Arial"/>
          <w:lang w:val="es-ES"/>
        </w:rPr>
      </w:pPr>
    </w:p>
    <w:p w14:paraId="6ABC7AC2" w14:textId="77777777" w:rsidR="00573F21" w:rsidRPr="006A06C5" w:rsidRDefault="00573F21" w:rsidP="00BE1B39">
      <w:pPr>
        <w:contextualSpacing/>
        <w:jc w:val="both"/>
        <w:rPr>
          <w:rFonts w:ascii="Arial" w:hAnsi="Arial" w:cs="Arial"/>
        </w:rPr>
      </w:pPr>
    </w:p>
    <w:sectPr w:rsidR="00573F21" w:rsidRPr="006A06C5" w:rsidSect="00F83DE1">
      <w:pgSz w:w="12240" w:h="15840"/>
      <w:pgMar w:top="993" w:right="1183"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7B4E"/>
    <w:rsid w:val="00003F49"/>
    <w:rsid w:val="00054DC3"/>
    <w:rsid w:val="000828B6"/>
    <w:rsid w:val="001222B4"/>
    <w:rsid w:val="00130A2F"/>
    <w:rsid w:val="00135A72"/>
    <w:rsid w:val="001B5A23"/>
    <w:rsid w:val="001C6C87"/>
    <w:rsid w:val="001D5383"/>
    <w:rsid w:val="001F7573"/>
    <w:rsid w:val="00202C8B"/>
    <w:rsid w:val="00217EAF"/>
    <w:rsid w:val="002B4F43"/>
    <w:rsid w:val="002C3794"/>
    <w:rsid w:val="002C5FF9"/>
    <w:rsid w:val="00311C3F"/>
    <w:rsid w:val="003475D3"/>
    <w:rsid w:val="003A580A"/>
    <w:rsid w:val="003E5F06"/>
    <w:rsid w:val="0046535F"/>
    <w:rsid w:val="0048694C"/>
    <w:rsid w:val="0052048A"/>
    <w:rsid w:val="00573F21"/>
    <w:rsid w:val="005771A2"/>
    <w:rsid w:val="0059745F"/>
    <w:rsid w:val="005C68A9"/>
    <w:rsid w:val="005E19F4"/>
    <w:rsid w:val="005F38DC"/>
    <w:rsid w:val="00622840"/>
    <w:rsid w:val="00630C95"/>
    <w:rsid w:val="006752C9"/>
    <w:rsid w:val="006753C0"/>
    <w:rsid w:val="0069774F"/>
    <w:rsid w:val="006A06C5"/>
    <w:rsid w:val="006B4909"/>
    <w:rsid w:val="006C0CDA"/>
    <w:rsid w:val="006D47BB"/>
    <w:rsid w:val="00711A65"/>
    <w:rsid w:val="007432BA"/>
    <w:rsid w:val="007824BD"/>
    <w:rsid w:val="00797FC3"/>
    <w:rsid w:val="00827F1A"/>
    <w:rsid w:val="0086423F"/>
    <w:rsid w:val="008874A5"/>
    <w:rsid w:val="00893C29"/>
    <w:rsid w:val="008C1DCA"/>
    <w:rsid w:val="008F5BC6"/>
    <w:rsid w:val="00963CC4"/>
    <w:rsid w:val="00965C30"/>
    <w:rsid w:val="009820AC"/>
    <w:rsid w:val="009A25DD"/>
    <w:rsid w:val="00A0783E"/>
    <w:rsid w:val="00A30493"/>
    <w:rsid w:val="00A725FE"/>
    <w:rsid w:val="00A833B0"/>
    <w:rsid w:val="00AA0D72"/>
    <w:rsid w:val="00AB2E97"/>
    <w:rsid w:val="00AB7B4E"/>
    <w:rsid w:val="00AC1425"/>
    <w:rsid w:val="00B076A4"/>
    <w:rsid w:val="00B3618F"/>
    <w:rsid w:val="00B51824"/>
    <w:rsid w:val="00B9361F"/>
    <w:rsid w:val="00BE1B39"/>
    <w:rsid w:val="00BE68E6"/>
    <w:rsid w:val="00BE72E0"/>
    <w:rsid w:val="00C46913"/>
    <w:rsid w:val="00C838AB"/>
    <w:rsid w:val="00C858E2"/>
    <w:rsid w:val="00CD33A4"/>
    <w:rsid w:val="00D008CF"/>
    <w:rsid w:val="00D25AB7"/>
    <w:rsid w:val="00D76949"/>
    <w:rsid w:val="00D930B3"/>
    <w:rsid w:val="00DA663C"/>
    <w:rsid w:val="00E71C9C"/>
    <w:rsid w:val="00EB770F"/>
    <w:rsid w:val="00ED3DC1"/>
    <w:rsid w:val="00F17D4A"/>
    <w:rsid w:val="00F35D55"/>
    <w:rsid w:val="00F83DE1"/>
    <w:rsid w:val="00FD1F86"/>
    <w:rsid w:val="00FE2BF4"/>
    <w:rsid w:val="00FF59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8F984"/>
  <w14:defaultImageDpi w14:val="300"/>
  <w15:docId w15:val="{54AB95EE-C711-4A49-929C-77836CCF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9F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E19F4"/>
    <w:rPr>
      <w:rFonts w:ascii="Lucida Grande" w:hAnsi="Lucida Grande"/>
      <w:sz w:val="18"/>
      <w:szCs w:val="18"/>
    </w:rPr>
  </w:style>
  <w:style w:type="paragraph" w:styleId="Prrafodelista">
    <w:name w:val="List Paragraph"/>
    <w:basedOn w:val="Normal"/>
    <w:uiPriority w:val="34"/>
    <w:qFormat/>
    <w:rsid w:val="00A7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4562</Words>
  <Characters>25092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SESVER</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Carrera</dc:creator>
  <cp:keywords/>
  <dc:description/>
  <cp:lastModifiedBy>Microsoft Office User</cp:lastModifiedBy>
  <cp:revision>5</cp:revision>
  <dcterms:created xsi:type="dcterms:W3CDTF">2015-10-21T00:45:00Z</dcterms:created>
  <dcterms:modified xsi:type="dcterms:W3CDTF">2020-09-09T19:04:00Z</dcterms:modified>
</cp:coreProperties>
</file>