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7501D" w14:textId="7D35CC22" w:rsidR="00962DBF" w:rsidRDefault="00962DBF" w:rsidP="007A61C7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C42E6A" w14:paraId="552E01F1" w14:textId="77777777" w:rsidTr="00F367E7">
        <w:trPr>
          <w:jc w:val="center"/>
        </w:trPr>
        <w:tc>
          <w:tcPr>
            <w:tcW w:w="2835" w:type="dxa"/>
          </w:tcPr>
          <w:p w14:paraId="6CCB9B71" w14:textId="49AE8684" w:rsidR="00C42E6A" w:rsidRPr="002C379C" w:rsidRDefault="00C42E6A" w:rsidP="00F367E7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ALUMNO</w:t>
            </w:r>
            <w:r w:rsidR="00AB60C4">
              <w:rPr>
                <w:sz w:val="20"/>
                <w:szCs w:val="20"/>
              </w:rPr>
              <w:t>: Santos Méndez Ulises Jesús</w:t>
            </w:r>
          </w:p>
        </w:tc>
        <w:tc>
          <w:tcPr>
            <w:tcW w:w="3485" w:type="dxa"/>
          </w:tcPr>
          <w:p w14:paraId="5A1737E2" w14:textId="77777777" w:rsidR="00C42E6A" w:rsidRPr="00502D50" w:rsidRDefault="00C42E6A" w:rsidP="00F367E7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47C7C06D" w14:textId="77777777" w:rsidR="00C42E6A" w:rsidRPr="00502D50" w:rsidRDefault="00C42E6A" w:rsidP="00F367E7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C42E6A" w14:paraId="315AA547" w14:textId="77777777" w:rsidTr="00F367E7">
        <w:trPr>
          <w:jc w:val="center"/>
        </w:trPr>
        <w:tc>
          <w:tcPr>
            <w:tcW w:w="2835" w:type="dxa"/>
          </w:tcPr>
          <w:p w14:paraId="610D6D6A" w14:textId="476B44A1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PARCIAL</w:t>
            </w:r>
            <w:r w:rsidR="00AB60C4">
              <w:rPr>
                <w:sz w:val="20"/>
                <w:szCs w:val="20"/>
              </w:rPr>
              <w:t>:2</w:t>
            </w:r>
          </w:p>
        </w:tc>
        <w:tc>
          <w:tcPr>
            <w:tcW w:w="3485" w:type="dxa"/>
          </w:tcPr>
          <w:p w14:paraId="5B2B66CE" w14:textId="59CF35D1" w:rsidR="00C42E6A" w:rsidRPr="002F7071" w:rsidRDefault="00C42E6A" w:rsidP="00F367E7">
            <w:pPr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TITULO DE LA TAREA</w:t>
            </w:r>
            <w:r w:rsidR="00AB60C4">
              <w:rPr>
                <w:b/>
                <w:bCs/>
                <w:color w:val="006600"/>
                <w:sz w:val="20"/>
                <w:szCs w:val="20"/>
              </w:rPr>
              <w:t>: Conceptos</w:t>
            </w:r>
          </w:p>
        </w:tc>
        <w:tc>
          <w:tcPr>
            <w:tcW w:w="3119" w:type="dxa"/>
          </w:tcPr>
          <w:p w14:paraId="2B13CADF" w14:textId="6E82B45A" w:rsidR="00C42E6A" w:rsidRPr="002F7071" w:rsidRDefault="00C42E6A" w:rsidP="00F367E7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FECHA DE ENTREGA</w:t>
            </w:r>
            <w:r w:rsidR="00AB60C4">
              <w:rPr>
                <w:b/>
                <w:bCs/>
                <w:color w:val="006600"/>
                <w:sz w:val="20"/>
                <w:szCs w:val="20"/>
              </w:rPr>
              <w:t>: 25/04/2022</w:t>
            </w:r>
          </w:p>
        </w:tc>
      </w:tr>
      <w:tr w:rsidR="00C42E6A" w14:paraId="118691EE" w14:textId="77777777" w:rsidTr="00F367E7">
        <w:trPr>
          <w:jc w:val="center"/>
        </w:trPr>
        <w:tc>
          <w:tcPr>
            <w:tcW w:w="2835" w:type="dxa"/>
          </w:tcPr>
          <w:p w14:paraId="7D836D94" w14:textId="274DC686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AB60C4">
              <w:rPr>
                <w:sz w:val="20"/>
                <w:szCs w:val="20"/>
              </w:rPr>
              <w:t>: 3CM12</w:t>
            </w:r>
          </w:p>
        </w:tc>
        <w:tc>
          <w:tcPr>
            <w:tcW w:w="3485" w:type="dxa"/>
          </w:tcPr>
          <w:p w14:paraId="360FD056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7B8399A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ESCOLAR 2022-2</w:t>
            </w:r>
          </w:p>
        </w:tc>
      </w:tr>
    </w:tbl>
    <w:p w14:paraId="6381D00B" w14:textId="3453FCEF" w:rsidR="00EB172E" w:rsidRDefault="00EB172E" w:rsidP="007A61C7">
      <w:pPr>
        <w:spacing w:after="0"/>
      </w:pPr>
    </w:p>
    <w:p w14:paraId="1DC7B439" w14:textId="500BC8D0" w:rsidR="1F383ECA" w:rsidRPr="002F7071" w:rsidRDefault="00AB60C4" w:rsidP="00F10D67">
      <w:pPr>
        <w:spacing w:after="0"/>
        <w:jc w:val="center"/>
        <w:rPr>
          <w:b/>
          <w:bCs/>
          <w:color w:val="006600"/>
          <w:sz w:val="20"/>
          <w:szCs w:val="20"/>
        </w:rPr>
      </w:pPr>
      <w:r>
        <w:rPr>
          <w:b/>
          <w:bCs/>
          <w:color w:val="006600"/>
          <w:sz w:val="20"/>
          <w:szCs w:val="20"/>
        </w:rPr>
        <w:t>Conceptos</w:t>
      </w:r>
    </w:p>
    <w:p w14:paraId="2F235730" w14:textId="68865A7A" w:rsidR="1F383ECA" w:rsidRPr="00F306C7" w:rsidRDefault="0088250A" w:rsidP="0088250A">
      <w:pPr>
        <w:pStyle w:val="Prrafodelista"/>
        <w:numPr>
          <w:ilvl w:val="0"/>
          <w:numId w:val="1"/>
        </w:numPr>
        <w:spacing w:after="0"/>
        <w:jc w:val="both"/>
      </w:pPr>
      <w:r w:rsidRPr="00F306C7">
        <w:rPr>
          <w:b/>
        </w:rPr>
        <w:t>Programa.</w:t>
      </w:r>
      <w:r w:rsidR="00AB60C4" w:rsidRPr="00F306C7">
        <w:rPr>
          <w:b/>
        </w:rPr>
        <w:t xml:space="preserve">- </w:t>
      </w:r>
      <w:r w:rsidR="00F306C7">
        <w:t>Son el conjunto de operaciones que debe realizar el hardware de forma específica determinada por una lista de instrucciones llamadas programas o software. Un programa de software es un conjunto de sentencias o instrucciones a la computadora.</w:t>
      </w:r>
    </w:p>
    <w:p w14:paraId="60061E4C" w14:textId="702BA1FE" w:rsidR="007A61C7" w:rsidRPr="004260FB" w:rsidRDefault="00F306C7" w:rsidP="004260FB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F306C7">
        <w:rPr>
          <w:b/>
        </w:rPr>
        <w:t>Lenguaje</w:t>
      </w:r>
      <w:r>
        <w:rPr>
          <w:b/>
        </w:rPr>
        <w:t xml:space="preserve">.- </w:t>
      </w:r>
      <w:r w:rsidR="004260FB">
        <w:t>Un lenguaje es un conjunto de cadenas, donde los símbolos se han seleccionado de un determinado alfabeto.  Un lenguaje de programación se define como el conjunto de reglas, símbolos y palabras especiales establecidas para la construcción de programas.</w:t>
      </w:r>
    </w:p>
    <w:p w14:paraId="3741BE3B" w14:textId="36C7F844" w:rsidR="004260FB" w:rsidRPr="00ED7C7D" w:rsidRDefault="004260FB" w:rsidP="004260FB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Lenguaje de alto nivel.- </w:t>
      </w:r>
      <w:r>
        <w:t xml:space="preserve">Es el lenguaje diseñado para que las personas escriban y entiendan los programas de un modo mucho más fácil que los lenguajes máquinas y ensambladores. Son portables y transportables </w:t>
      </w:r>
      <w:r w:rsidR="00ED7C7D">
        <w:t>y es independiente del hardware donde lo estés empleando.</w:t>
      </w:r>
    </w:p>
    <w:p w14:paraId="308C07CB" w14:textId="3EFAF003" w:rsidR="00ED7C7D" w:rsidRPr="00C165EB" w:rsidRDefault="00ED7C7D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Código fuente.- </w:t>
      </w:r>
      <w:r w:rsidR="007A1A7F" w:rsidRPr="007A1A7F">
        <w:t>El código fuente es un archivo o conjunto de archivos, que contienen instrucciones concretas, escritas en un lenguaje de programación, que posteriormente compilan uno o varios programas.</w:t>
      </w:r>
    </w:p>
    <w:p w14:paraId="343F69A6" w14:textId="162DCF04" w:rsidR="00C165EB" w:rsidRPr="0088250A" w:rsidRDefault="00C165EB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Lenguaje ensamblador.- </w:t>
      </w:r>
      <w:r w:rsidR="00CD7A3F">
        <w:t>Lenguaje de bajo nivel por excelencia que tiene instrucciones conocidas como nemotécnicos</w:t>
      </w:r>
      <w:r w:rsidR="0088250A">
        <w:t xml:space="preserve"> para referirse a las distintas operaciones donde cada instrucción equivale a una instrucción en código máquina</w:t>
      </w:r>
    </w:p>
    <w:p w14:paraId="2D34B6D3" w14:textId="387BAD5A" w:rsidR="0088250A" w:rsidRPr="00107B10" w:rsidRDefault="0088250A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Código ensamblador.- </w:t>
      </w:r>
      <w:r>
        <w:t xml:space="preserve">Un programa escrito </w:t>
      </w:r>
      <w:r w:rsidR="00107B10">
        <w:t>en lenguaje ensamblador no puede ser ejecutado directamente por la computadora sino que requiere una traducción al lenguaje máquina, el programa escrito en lenguaje ensamblador se denomina programa fuente.</w:t>
      </w:r>
    </w:p>
    <w:p w14:paraId="2F1BEDFA" w14:textId="7EF068D9" w:rsidR="00107B10" w:rsidRDefault="00107B10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Lenguaje máquina.-</w:t>
      </w:r>
      <w:r>
        <w:t>Es el lenguaje nativo de la computadora encargado de traducir directamente el código máquina para que sea comprensible para las computadoras, las instrucciones en lenguaje máquina dependían de cada computadora.</w:t>
      </w:r>
    </w:p>
    <w:p w14:paraId="63049DB7" w14:textId="6566FFEC" w:rsidR="00107B10" w:rsidRPr="00F60265" w:rsidRDefault="00107B10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Código máquina.-</w:t>
      </w:r>
      <w:r w:rsidR="00F60265">
        <w:rPr>
          <w:b/>
        </w:rPr>
        <w:t xml:space="preserve"> </w:t>
      </w:r>
      <w:r w:rsidR="00F60265">
        <w:t>Es el resultado de la traducción del código fuente con ayuda del lenguaje máquina, los programas que traducen el código fuente a código máquina se denominan traductores, el código máquina es el código binario y éste es comprensible para las computadoras, al resultado de la traducción se le denomina programa objeto (Véase figura 1).</w:t>
      </w:r>
    </w:p>
    <w:p w14:paraId="5DC3CA61" w14:textId="77777777" w:rsidR="00F60265" w:rsidRDefault="00F60265" w:rsidP="00F60265">
      <w:pPr>
        <w:spacing w:after="0"/>
        <w:ind w:left="360"/>
        <w:jc w:val="both"/>
        <w:rPr>
          <w:b/>
        </w:rPr>
      </w:pPr>
    </w:p>
    <w:p w14:paraId="241B68F8" w14:textId="11AC34A2" w:rsidR="00F60265" w:rsidRPr="00F60265" w:rsidRDefault="00F60265" w:rsidP="00F60265">
      <w:pPr>
        <w:spacing w:after="0"/>
        <w:ind w:left="360"/>
        <w:jc w:val="center"/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BD544" wp14:editId="7F65842D">
                <wp:simplePos x="0" y="0"/>
                <wp:positionH relativeFrom="column">
                  <wp:posOffset>2019300</wp:posOffset>
                </wp:positionH>
                <wp:positionV relativeFrom="paragraph">
                  <wp:posOffset>922020</wp:posOffset>
                </wp:positionV>
                <wp:extent cx="2752725" cy="381000"/>
                <wp:effectExtent l="0" t="0" r="9525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2D1B5" w14:textId="6A25FC37" w:rsidR="00F60265" w:rsidRPr="00F60265" w:rsidRDefault="00F60265" w:rsidP="00F6026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Figura 1. Programa ensamblador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159pt;margin-top:72.6pt;width:216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" fillcolor="white [3201]" stroked="f" strokeweight=".5pt">
                <v:textbox>
                  <w:txbxContent>
                    <w:p w14:paraId="0752D1B5" w14:textId="6A25FC37" w:rsidR="00F60265" w:rsidRPr="00F60265" w:rsidRDefault="00F60265" w:rsidP="00F6026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Figura 1. Programa ensamblador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B4DC8BF" wp14:editId="021B15EA">
            <wp:extent cx="5612130" cy="921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E74E94" w:rsidRDefault="00E74E94" w:rsidP="007A61C7">
      <w:pPr>
        <w:spacing w:after="0"/>
      </w:pPr>
    </w:p>
    <w:p w14:paraId="45FB0818" w14:textId="77777777" w:rsidR="00E74E94" w:rsidRDefault="00E74E94" w:rsidP="007A61C7">
      <w:pPr>
        <w:spacing w:after="0"/>
      </w:pPr>
    </w:p>
    <w:p w14:paraId="53128261" w14:textId="7F43A786" w:rsidR="00E74E94" w:rsidRPr="009C5542" w:rsidRDefault="00FA7615" w:rsidP="00AB60C4">
      <w:pPr>
        <w:spacing w:after="0"/>
        <w:rPr>
          <w:b/>
          <w:color w:val="003300"/>
        </w:rPr>
      </w:pPr>
      <w:bookmarkStart w:id="0" w:name="_GoBack"/>
      <w:r w:rsidRPr="009C5542">
        <w:rPr>
          <w:b/>
          <w:color w:val="003300"/>
        </w:rPr>
        <w:t>Referencias</w:t>
      </w:r>
      <w:r w:rsidR="00C4303D" w:rsidRPr="009C5542">
        <w:rPr>
          <w:b/>
          <w:color w:val="003300"/>
        </w:rPr>
        <w:t xml:space="preserve"> en formato APA</w:t>
      </w:r>
    </w:p>
    <w:bookmarkEnd w:id="0"/>
    <w:p w14:paraId="62486C05" w14:textId="77777777" w:rsidR="00E74E94" w:rsidRDefault="00E74E94" w:rsidP="007A61C7">
      <w:pPr>
        <w:spacing w:after="0"/>
      </w:pPr>
    </w:p>
    <w:p w14:paraId="5E5AFB28" w14:textId="2A8F2D62" w:rsidR="00F10D67" w:rsidRPr="00F10D67" w:rsidRDefault="00F10D67" w:rsidP="00F10D67">
      <w:pPr>
        <w:spacing w:after="0"/>
        <w:jc w:val="both"/>
        <w:rPr>
          <w:rFonts w:cs="Arial"/>
          <w:color w:val="37393C"/>
          <w:shd w:val="clear" w:color="auto" w:fill="FFFFFF"/>
          <w:lang w:val="es-MX"/>
        </w:rPr>
      </w:pPr>
      <w:r>
        <w:rPr>
          <w:rFonts w:cs="Arial"/>
          <w:color w:val="37393C"/>
          <w:shd w:val="clear" w:color="auto" w:fill="FFFFFF"/>
        </w:rPr>
        <w:t>Joyanes Aguilar, L. (2008</w:t>
      </w:r>
      <w:r w:rsidRPr="00DD72C2">
        <w:rPr>
          <w:rFonts w:cs="Arial"/>
          <w:color w:val="37393C"/>
          <w:shd w:val="clear" w:color="auto" w:fill="FFFFFF"/>
        </w:rPr>
        <w:t>). </w:t>
      </w:r>
      <w:r w:rsidRPr="00DD72C2">
        <w:rPr>
          <w:rFonts w:cs="Arial"/>
          <w:i/>
          <w:iCs/>
          <w:color w:val="37393C"/>
          <w:shd w:val="clear" w:color="auto" w:fill="FFFFFF"/>
        </w:rPr>
        <w:t>Fundamentos d</w:t>
      </w:r>
      <w:r>
        <w:rPr>
          <w:rFonts w:cs="Arial"/>
          <w:i/>
          <w:iCs/>
          <w:color w:val="37393C"/>
          <w:shd w:val="clear" w:color="auto" w:fill="FFFFFF"/>
        </w:rPr>
        <w:t xml:space="preserve">e </w:t>
      </w:r>
      <w:r w:rsidR="001F5FDE">
        <w:rPr>
          <w:rFonts w:cs="Arial"/>
          <w:i/>
          <w:iCs/>
          <w:color w:val="37393C"/>
          <w:shd w:val="clear" w:color="auto" w:fill="FFFFFF"/>
        </w:rPr>
        <w:t>programación (Algoritmos</w:t>
      </w:r>
      <w:r>
        <w:rPr>
          <w:rFonts w:cs="Arial"/>
          <w:i/>
          <w:iCs/>
          <w:color w:val="37393C"/>
          <w:shd w:val="clear" w:color="auto" w:fill="FFFFFF"/>
        </w:rPr>
        <w:t xml:space="preserve"> estructuras de datos y objetos)</w:t>
      </w:r>
      <w:r>
        <w:rPr>
          <w:rFonts w:cs="Arial"/>
          <w:color w:val="37393C"/>
          <w:shd w:val="clear" w:color="auto" w:fill="FFFFFF"/>
        </w:rPr>
        <w:t> (4</w:t>
      </w:r>
      <w:r w:rsidRPr="00DD72C2">
        <w:rPr>
          <w:rFonts w:cs="Arial"/>
          <w:color w:val="37393C"/>
          <w:shd w:val="clear" w:color="auto" w:fill="FFFFFF"/>
        </w:rPr>
        <w:t xml:space="preserve">a ed.). </w:t>
      </w:r>
      <w:r w:rsidRPr="00F10D67">
        <w:rPr>
          <w:rFonts w:cs="Arial"/>
          <w:color w:val="37393C"/>
          <w:shd w:val="clear" w:color="auto" w:fill="FFFFFF"/>
          <w:lang w:val="es-MX"/>
        </w:rPr>
        <w:t xml:space="preserve">McGraw-Hill. </w:t>
      </w:r>
    </w:p>
    <w:p w14:paraId="636215AE" w14:textId="530527CD" w:rsidR="00F10D67" w:rsidRDefault="00F10D67" w:rsidP="00F10D67">
      <w:pPr>
        <w:spacing w:after="0"/>
        <w:jc w:val="both"/>
        <w:rPr>
          <w:rFonts w:cs="Arial"/>
          <w:color w:val="37393C"/>
          <w:shd w:val="clear" w:color="auto" w:fill="FFFFFF"/>
        </w:rPr>
      </w:pPr>
      <w:r>
        <w:rPr>
          <w:rFonts w:cs="Arial"/>
          <w:color w:val="37393C"/>
          <w:shd w:val="clear" w:color="auto" w:fill="FFFFFF"/>
        </w:rPr>
        <w:t>Joyanes Aguilar, L. (2000</w:t>
      </w:r>
      <w:r w:rsidRPr="00990D98">
        <w:rPr>
          <w:rFonts w:cs="Arial"/>
          <w:color w:val="37393C"/>
          <w:shd w:val="clear" w:color="auto" w:fill="FFFFFF"/>
        </w:rPr>
        <w:t>). </w:t>
      </w:r>
      <w:r>
        <w:rPr>
          <w:rFonts w:cs="Arial"/>
          <w:i/>
          <w:iCs/>
          <w:color w:val="37393C"/>
          <w:shd w:val="clear" w:color="auto" w:fill="FFFFFF"/>
        </w:rPr>
        <w:t>Programación en C (Metodología, algoritmos y estructuras de datos</w:t>
      </w:r>
      <w:r>
        <w:rPr>
          <w:rFonts w:cs="Arial"/>
          <w:color w:val="37393C"/>
          <w:shd w:val="clear" w:color="auto" w:fill="FFFFFF"/>
        </w:rPr>
        <w:t> (2</w:t>
      </w:r>
      <w:r w:rsidRPr="00990D98">
        <w:rPr>
          <w:rFonts w:cs="Arial"/>
          <w:color w:val="37393C"/>
          <w:shd w:val="clear" w:color="auto" w:fill="FFFFFF"/>
        </w:rPr>
        <w:t xml:space="preserve">a ed.). </w:t>
      </w:r>
      <w:r>
        <w:rPr>
          <w:rFonts w:cs="Arial"/>
          <w:color w:val="37393C"/>
          <w:shd w:val="clear" w:color="auto" w:fill="FFFFFF"/>
        </w:rPr>
        <w:t>McGraw-Hill.</w:t>
      </w:r>
    </w:p>
    <w:p w14:paraId="38C0AEF8" w14:textId="51CCC55E" w:rsidR="00F10D67" w:rsidRDefault="00F10D67" w:rsidP="00F10D67">
      <w:pPr>
        <w:spacing w:after="0"/>
        <w:jc w:val="both"/>
        <w:rPr>
          <w:rFonts w:cs="Arial"/>
          <w:color w:val="37393C"/>
          <w:shd w:val="clear" w:color="auto" w:fill="FFFFFF"/>
        </w:rPr>
      </w:pPr>
      <w:r>
        <w:rPr>
          <w:rFonts w:cs="Arial"/>
          <w:color w:val="37393C"/>
          <w:shd w:val="clear" w:color="auto" w:fill="FFFFFF"/>
        </w:rPr>
        <w:t>Clavero Criado, A</w:t>
      </w:r>
      <w:proofErr w:type="gramStart"/>
      <w:r>
        <w:rPr>
          <w:rFonts w:cs="Arial"/>
          <w:color w:val="37393C"/>
          <w:shd w:val="clear" w:color="auto" w:fill="FFFFFF"/>
        </w:rPr>
        <w:t>.(</w:t>
      </w:r>
      <w:proofErr w:type="gramEnd"/>
      <w:r>
        <w:rPr>
          <w:rFonts w:cs="Arial"/>
          <w:color w:val="37393C"/>
          <w:shd w:val="clear" w:color="auto" w:fill="FFFFFF"/>
        </w:rPr>
        <w:t>2012).</w:t>
      </w:r>
      <w:r>
        <w:rPr>
          <w:rFonts w:cs="Arial"/>
          <w:i/>
          <w:color w:val="37393C"/>
          <w:shd w:val="clear" w:color="auto" w:fill="FFFFFF"/>
        </w:rPr>
        <w:t>Programación en Lenguajes estructurados.</w:t>
      </w:r>
      <w:r w:rsidR="001F5FDE">
        <w:rPr>
          <w:rFonts w:cs="Arial"/>
          <w:i/>
          <w:color w:val="37393C"/>
          <w:shd w:val="clear" w:color="auto" w:fill="FFFFFF"/>
        </w:rPr>
        <w:t xml:space="preserve"> </w:t>
      </w:r>
      <w:r>
        <w:rPr>
          <w:rFonts w:cs="Arial"/>
          <w:color w:val="37393C"/>
          <w:shd w:val="clear" w:color="auto" w:fill="FFFFFF"/>
        </w:rPr>
        <w:t>Alfaomega.</w:t>
      </w:r>
    </w:p>
    <w:p w14:paraId="0FED37A0" w14:textId="3D8D9A81" w:rsidR="00F10D67" w:rsidRPr="001F5FDE" w:rsidRDefault="00F10D67" w:rsidP="00F10D67">
      <w:pPr>
        <w:spacing w:after="0"/>
        <w:jc w:val="both"/>
        <w:rPr>
          <w:color w:val="000000" w:themeColor="text1"/>
          <w:lang w:val="es-MX"/>
        </w:rPr>
      </w:pPr>
      <w:r>
        <w:rPr>
          <w:rFonts w:cs="Arial"/>
          <w:color w:val="37393C"/>
          <w:shd w:val="clear" w:color="auto" w:fill="FFFFFF"/>
        </w:rPr>
        <w:t>Hopcroft, J</w:t>
      </w:r>
      <w:proofErr w:type="gramStart"/>
      <w:r>
        <w:rPr>
          <w:rFonts w:cs="Arial"/>
          <w:color w:val="37393C"/>
          <w:shd w:val="clear" w:color="auto" w:fill="FFFFFF"/>
        </w:rPr>
        <w:t>.(</w:t>
      </w:r>
      <w:proofErr w:type="gramEnd"/>
      <w:r>
        <w:rPr>
          <w:rFonts w:cs="Arial"/>
          <w:color w:val="37393C"/>
          <w:shd w:val="clear" w:color="auto" w:fill="FFFFFF"/>
        </w:rPr>
        <w:t>2007).</w:t>
      </w:r>
      <w:r>
        <w:rPr>
          <w:rFonts w:cs="Arial"/>
          <w:i/>
          <w:color w:val="37393C"/>
          <w:shd w:val="clear" w:color="auto" w:fill="FFFFFF"/>
        </w:rPr>
        <w:t xml:space="preserve"> Introd</w:t>
      </w:r>
      <w:r w:rsidR="001F5FDE">
        <w:rPr>
          <w:rFonts w:cs="Arial"/>
          <w:i/>
          <w:color w:val="37393C"/>
          <w:shd w:val="clear" w:color="auto" w:fill="FFFFFF"/>
        </w:rPr>
        <w:t xml:space="preserve">ucción a la teoría de autómatas, lenguajes y computación. </w:t>
      </w:r>
      <w:r w:rsidR="001F5FDE">
        <w:rPr>
          <w:rFonts w:cs="Arial"/>
          <w:color w:val="37393C"/>
          <w:shd w:val="clear" w:color="auto" w:fill="FFFFFF"/>
        </w:rPr>
        <w:t>(3ª edición). PEARSON.</w:t>
      </w:r>
    </w:p>
    <w:p w14:paraId="4101652C" w14:textId="77777777" w:rsidR="00E74E94" w:rsidRDefault="00E74E94" w:rsidP="007A61C7">
      <w:pPr>
        <w:spacing w:after="0"/>
      </w:pPr>
    </w:p>
    <w:p w14:paraId="4B99056E" w14:textId="1AE94BBC" w:rsidR="00E74E94" w:rsidRDefault="00E74E94" w:rsidP="007A61C7">
      <w:pPr>
        <w:spacing w:after="0"/>
      </w:pPr>
    </w:p>
    <w:p w14:paraId="6537F28F" w14:textId="77777777" w:rsidR="007A61C7" w:rsidRDefault="007A61C7" w:rsidP="007A61C7">
      <w:pPr>
        <w:spacing w:after="0"/>
      </w:pPr>
    </w:p>
    <w:sectPr w:rsidR="007A61C7" w:rsidSect="00421250">
      <w:headerReference w:type="default" r:id="rId12"/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E65F" w14:textId="77777777" w:rsidR="00421250" w:rsidRDefault="00421250" w:rsidP="00421250">
      <w:pPr>
        <w:spacing w:after="0" w:line="240" w:lineRule="auto"/>
      </w:pPr>
      <w:r>
        <w:separator/>
      </w:r>
    </w:p>
  </w:endnote>
  <w:endnote w:type="continuationSeparator" w:id="0">
    <w:p w14:paraId="24763C91" w14:textId="77777777" w:rsidR="00421250" w:rsidRDefault="00421250" w:rsidP="0042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476E7" w14:textId="77777777" w:rsidR="00421250" w:rsidRDefault="00421250" w:rsidP="00421250">
      <w:pPr>
        <w:spacing w:after="0" w:line="240" w:lineRule="auto"/>
      </w:pPr>
      <w:r>
        <w:separator/>
      </w:r>
    </w:p>
  </w:footnote>
  <w:footnote w:type="continuationSeparator" w:id="0">
    <w:p w14:paraId="33C80B10" w14:textId="77777777" w:rsidR="00421250" w:rsidRDefault="00421250" w:rsidP="0042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CAC56" w14:textId="6461626D" w:rsidR="00421250" w:rsidRDefault="00421250">
    <w:pPr>
      <w:pStyle w:val="Encabezado"/>
    </w:pPr>
    <w:r w:rsidRPr="00C42E6A">
      <w:rPr>
        <w:noProof/>
        <w:lang w:val="es-MX" w:eastAsia="es-MX"/>
      </w:rPr>
      <w:drawing>
        <wp:inline distT="0" distB="0" distL="0" distR="0" wp14:anchorId="1749C613" wp14:editId="044088D8">
          <wp:extent cx="531066" cy="804273"/>
          <wp:effectExtent l="0" t="0" r="2540" b="0"/>
          <wp:docPr id="4" name="Imagen 18" descr="Imagen que contiene dibujo&#10;&#10;Descripción generada automáticament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5A1CCF2-4A16-4CD0-A285-3371700A70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 descr="Imagen que contiene dibujo&#10;&#10;Descripción generada automáticament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5A1CCF2-4A16-4CD0-A285-3371700A70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23" cy="82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21250">
      <w:rPr>
        <w:noProof/>
        <w:lang w:val="es-MX" w:eastAsia="es-MX"/>
      </w:rPr>
      <w:drawing>
        <wp:inline distT="0" distB="0" distL="0" distR="0" wp14:anchorId="3A1D7BDF" wp14:editId="1825EA56">
          <wp:extent cx="851132" cy="656408"/>
          <wp:effectExtent l="0" t="0" r="6350" b="0"/>
          <wp:docPr id="5" name="Imagen 20" descr="Icono&#10;&#10;Descripción generada automáticament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22253-853A-40E6-8FC9-8AD309F255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Icono&#10;&#10;Descripción generada automáticament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22253-853A-40E6-8FC9-8AD309F255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947" cy="67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3D65"/>
    <w:multiLevelType w:val="hybridMultilevel"/>
    <w:tmpl w:val="5420A6E2"/>
    <w:lvl w:ilvl="0" w:tplc="A26A5F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C7"/>
    <w:rsid w:val="000557D1"/>
    <w:rsid w:val="00094060"/>
    <w:rsid w:val="000A7286"/>
    <w:rsid w:val="000C6A60"/>
    <w:rsid w:val="00107B10"/>
    <w:rsid w:val="001C7C7D"/>
    <w:rsid w:val="001E2139"/>
    <w:rsid w:val="001F5FDE"/>
    <w:rsid w:val="00216A46"/>
    <w:rsid w:val="002C379C"/>
    <w:rsid w:val="002C7C44"/>
    <w:rsid w:val="002E79D6"/>
    <w:rsid w:val="002F7071"/>
    <w:rsid w:val="0030671A"/>
    <w:rsid w:val="00376D91"/>
    <w:rsid w:val="00421250"/>
    <w:rsid w:val="004260FB"/>
    <w:rsid w:val="004358A3"/>
    <w:rsid w:val="00445EB0"/>
    <w:rsid w:val="00476D34"/>
    <w:rsid w:val="004D7FF9"/>
    <w:rsid w:val="00502D50"/>
    <w:rsid w:val="00783D86"/>
    <w:rsid w:val="007A1A7F"/>
    <w:rsid w:val="007A61C7"/>
    <w:rsid w:val="008434A4"/>
    <w:rsid w:val="0088250A"/>
    <w:rsid w:val="00962DBF"/>
    <w:rsid w:val="009C5542"/>
    <w:rsid w:val="00AB60C4"/>
    <w:rsid w:val="00AF1BB2"/>
    <w:rsid w:val="00B90B8C"/>
    <w:rsid w:val="00BE5DFA"/>
    <w:rsid w:val="00C165EB"/>
    <w:rsid w:val="00C42E6A"/>
    <w:rsid w:val="00C4303D"/>
    <w:rsid w:val="00CD7A3F"/>
    <w:rsid w:val="00D53AF8"/>
    <w:rsid w:val="00D57490"/>
    <w:rsid w:val="00DA6D22"/>
    <w:rsid w:val="00E03355"/>
    <w:rsid w:val="00E74E94"/>
    <w:rsid w:val="00EB172E"/>
    <w:rsid w:val="00ED7C7D"/>
    <w:rsid w:val="00F10D67"/>
    <w:rsid w:val="00F306C7"/>
    <w:rsid w:val="00F60265"/>
    <w:rsid w:val="00F95CBE"/>
    <w:rsid w:val="00FA7615"/>
    <w:rsid w:val="14661FCE"/>
    <w:rsid w:val="1F383ECA"/>
    <w:rsid w:val="48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95C306543CAE448ACBD47DC67B896C" ma:contentTypeVersion="5" ma:contentTypeDescription="Crear nuevo documento." ma:contentTypeScope="" ma:versionID="52433bc2f9118d9d1325ddc02c3d5772">
  <xsd:schema xmlns:xsd="http://www.w3.org/2001/XMLSchema" xmlns:xs="http://www.w3.org/2001/XMLSchema" xmlns:p="http://schemas.microsoft.com/office/2006/metadata/properties" xmlns:ns2="55cebfea-4545-45cf-8fad-b43c84c6db23" targetNamespace="http://schemas.microsoft.com/office/2006/metadata/properties" ma:root="true" ma:fieldsID="5774b2812ac446fea3acfc0add1163c1" ns2:_="">
    <xsd:import namespace="55cebfea-4545-45cf-8fad-b43c84c6d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ebfea-4545-45cf-8fad-b43c84c6d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AB73A-3BFD-4BD4-8884-2EA04337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ebfea-4545-45cf-8fad-b43c84c6d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277B2-DA08-4B79-A701-BC44964F3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EF7AB-1512-41D9-8101-FCF14BE132C2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55cebfea-4545-45cf-8fad-b43c84c6db2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Gelacio</dc:creator>
  <cp:lastModifiedBy>Fernanda</cp:lastModifiedBy>
  <cp:revision>3</cp:revision>
  <cp:lastPrinted>2022-02-07T19:20:00Z</cp:lastPrinted>
  <dcterms:created xsi:type="dcterms:W3CDTF">2022-04-16T16:26:00Z</dcterms:created>
  <dcterms:modified xsi:type="dcterms:W3CDTF">2022-04-16T16:27:00Z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0x0101001795C306543CAE448ACBD47DC67B896C</vt:lpwstr>
  </property>
</Properties>
</file>