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37501D" w14:textId="7D35CC22" w:rsidR="00962DBF" w:rsidRDefault="00962DBF" w:rsidP="007A61C7">
      <w:pPr>
        <w:spacing w:after="0"/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835"/>
        <w:gridCol w:w="3485"/>
        <w:gridCol w:w="3119"/>
      </w:tblGrid>
      <w:tr w:rsidR="00C42E6A" w14:paraId="552E01F1" w14:textId="77777777" w:rsidTr="00F367E7">
        <w:trPr>
          <w:jc w:val="center"/>
        </w:trPr>
        <w:tc>
          <w:tcPr>
            <w:tcW w:w="2835" w:type="dxa"/>
          </w:tcPr>
          <w:p w14:paraId="6CCB9B71" w14:textId="49AE8684" w:rsidR="00C42E6A" w:rsidRPr="002C379C" w:rsidRDefault="00C42E6A" w:rsidP="00F367E7">
            <w:pPr>
              <w:spacing w:line="259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NOMBRE DEL ALUMNO</w:t>
            </w:r>
            <w:r w:rsidR="00AB60C4">
              <w:rPr>
                <w:sz w:val="20"/>
                <w:szCs w:val="20"/>
              </w:rPr>
              <w:t>: Santos Méndez Ulises Jesús</w:t>
            </w:r>
          </w:p>
        </w:tc>
        <w:tc>
          <w:tcPr>
            <w:tcW w:w="3485" w:type="dxa"/>
          </w:tcPr>
          <w:p w14:paraId="5A1737E2" w14:textId="77777777" w:rsidR="00C42E6A" w:rsidRPr="00502D50" w:rsidRDefault="00C42E6A" w:rsidP="00F367E7">
            <w:pPr>
              <w:jc w:val="center"/>
              <w:rPr>
                <w:b/>
                <w:bCs/>
                <w:color w:val="800000"/>
                <w:sz w:val="20"/>
                <w:szCs w:val="20"/>
              </w:rPr>
            </w:pPr>
            <w:r w:rsidRPr="00502D50">
              <w:rPr>
                <w:b/>
                <w:bCs/>
                <w:color w:val="800000"/>
                <w:sz w:val="20"/>
                <w:szCs w:val="20"/>
              </w:rPr>
              <w:t>INSTITUTO POLITÉCNICO NACIONAL</w:t>
            </w:r>
          </w:p>
        </w:tc>
        <w:tc>
          <w:tcPr>
            <w:tcW w:w="3119" w:type="dxa"/>
          </w:tcPr>
          <w:p w14:paraId="47C7C06D" w14:textId="77777777" w:rsidR="00C42E6A" w:rsidRPr="00502D50" w:rsidRDefault="00C42E6A" w:rsidP="00F367E7">
            <w:pPr>
              <w:jc w:val="center"/>
              <w:rPr>
                <w:b/>
                <w:bCs/>
                <w:color w:val="003399"/>
                <w:sz w:val="20"/>
                <w:szCs w:val="20"/>
              </w:rPr>
            </w:pPr>
            <w:r w:rsidRPr="00502D50">
              <w:rPr>
                <w:b/>
                <w:bCs/>
                <w:color w:val="003399"/>
                <w:sz w:val="20"/>
                <w:szCs w:val="20"/>
              </w:rPr>
              <w:t>ESCUELA SUPERIOR DE CÓMPUTO</w:t>
            </w:r>
          </w:p>
        </w:tc>
      </w:tr>
      <w:tr w:rsidR="00C42E6A" w14:paraId="315AA547" w14:textId="77777777" w:rsidTr="00F367E7">
        <w:trPr>
          <w:jc w:val="center"/>
        </w:trPr>
        <w:tc>
          <w:tcPr>
            <w:tcW w:w="2835" w:type="dxa"/>
          </w:tcPr>
          <w:p w14:paraId="610D6D6A" w14:textId="476B44A1" w:rsidR="00C42E6A" w:rsidRPr="002C379C" w:rsidRDefault="00C42E6A" w:rsidP="00F367E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PERIODO PARCIAL</w:t>
            </w:r>
            <w:r w:rsidR="00AB60C4">
              <w:rPr>
                <w:sz w:val="20"/>
                <w:szCs w:val="20"/>
              </w:rPr>
              <w:t>:2</w:t>
            </w:r>
          </w:p>
        </w:tc>
        <w:tc>
          <w:tcPr>
            <w:tcW w:w="3485" w:type="dxa"/>
          </w:tcPr>
          <w:p w14:paraId="5B2B66CE" w14:textId="79D30C6E" w:rsidR="00C42E6A" w:rsidRPr="002F7071" w:rsidRDefault="00C42E6A" w:rsidP="00F367E7">
            <w:pPr>
              <w:jc w:val="center"/>
              <w:rPr>
                <w:b/>
                <w:bCs/>
                <w:sz w:val="20"/>
                <w:szCs w:val="20"/>
              </w:rPr>
            </w:pPr>
            <w:r w:rsidRPr="002F7071">
              <w:rPr>
                <w:b/>
                <w:bCs/>
                <w:color w:val="006600"/>
                <w:sz w:val="20"/>
                <w:szCs w:val="20"/>
              </w:rPr>
              <w:t>TITULO DE LA TAREA</w:t>
            </w:r>
            <w:r w:rsidR="00AB60C4">
              <w:rPr>
                <w:b/>
                <w:bCs/>
                <w:color w:val="006600"/>
                <w:sz w:val="20"/>
                <w:szCs w:val="20"/>
              </w:rPr>
              <w:t>: Conceptos</w:t>
            </w:r>
            <w:r w:rsidR="003316FB">
              <w:rPr>
                <w:b/>
                <w:bCs/>
                <w:color w:val="006600"/>
                <w:sz w:val="20"/>
                <w:szCs w:val="20"/>
              </w:rPr>
              <w:t xml:space="preserve"> asociados a la arquitectura x86</w:t>
            </w:r>
          </w:p>
        </w:tc>
        <w:tc>
          <w:tcPr>
            <w:tcW w:w="3119" w:type="dxa"/>
          </w:tcPr>
          <w:p w14:paraId="2B13CADF" w14:textId="66A9AD0E" w:rsidR="00C42E6A" w:rsidRPr="002F7071" w:rsidRDefault="00C42E6A" w:rsidP="00F367E7">
            <w:pPr>
              <w:spacing w:line="259" w:lineRule="auto"/>
              <w:jc w:val="center"/>
              <w:rPr>
                <w:b/>
                <w:bCs/>
                <w:sz w:val="20"/>
                <w:szCs w:val="20"/>
              </w:rPr>
            </w:pPr>
            <w:r w:rsidRPr="002F7071">
              <w:rPr>
                <w:b/>
                <w:bCs/>
                <w:color w:val="006600"/>
                <w:sz w:val="20"/>
                <w:szCs w:val="20"/>
              </w:rPr>
              <w:t>FECHA DE ENTREGA</w:t>
            </w:r>
            <w:r w:rsidR="003316FB">
              <w:rPr>
                <w:b/>
                <w:bCs/>
                <w:color w:val="006600"/>
                <w:sz w:val="20"/>
                <w:szCs w:val="20"/>
              </w:rPr>
              <w:t>: 27</w:t>
            </w:r>
            <w:r w:rsidR="00AB60C4">
              <w:rPr>
                <w:b/>
                <w:bCs/>
                <w:color w:val="006600"/>
                <w:sz w:val="20"/>
                <w:szCs w:val="20"/>
              </w:rPr>
              <w:t>/04/2022</w:t>
            </w:r>
          </w:p>
        </w:tc>
      </w:tr>
      <w:tr w:rsidR="00C42E6A" w14:paraId="118691EE" w14:textId="77777777" w:rsidTr="00F367E7">
        <w:trPr>
          <w:jc w:val="center"/>
        </w:trPr>
        <w:tc>
          <w:tcPr>
            <w:tcW w:w="2835" w:type="dxa"/>
          </w:tcPr>
          <w:p w14:paraId="7D836D94" w14:textId="274DC686" w:rsidR="00C42E6A" w:rsidRPr="002C379C" w:rsidRDefault="00C42E6A" w:rsidP="00F367E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GRUPO</w:t>
            </w:r>
            <w:r w:rsidR="00AB60C4">
              <w:rPr>
                <w:sz w:val="20"/>
                <w:szCs w:val="20"/>
              </w:rPr>
              <w:t>: 3CM12</w:t>
            </w:r>
          </w:p>
        </w:tc>
        <w:tc>
          <w:tcPr>
            <w:tcW w:w="3485" w:type="dxa"/>
          </w:tcPr>
          <w:p w14:paraId="360FD056" w14:textId="77777777" w:rsidR="00C42E6A" w:rsidRPr="002C379C" w:rsidRDefault="00C42E6A" w:rsidP="00F367E7">
            <w:pPr>
              <w:jc w:val="center"/>
              <w:rPr>
                <w:sz w:val="20"/>
                <w:szCs w:val="20"/>
              </w:rPr>
            </w:pPr>
            <w:r w:rsidRPr="002C379C">
              <w:rPr>
                <w:sz w:val="20"/>
                <w:szCs w:val="20"/>
              </w:rPr>
              <w:t>ARQUITECTURA DE COMPUTADORAS</w:t>
            </w:r>
          </w:p>
        </w:tc>
        <w:tc>
          <w:tcPr>
            <w:tcW w:w="3119" w:type="dxa"/>
          </w:tcPr>
          <w:p w14:paraId="17B8399A" w14:textId="77777777" w:rsidR="00C42E6A" w:rsidRPr="002C379C" w:rsidRDefault="00C42E6A" w:rsidP="00F367E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PERIODO ESCOLAR 2022-2</w:t>
            </w:r>
          </w:p>
        </w:tc>
      </w:tr>
    </w:tbl>
    <w:p w14:paraId="6381D00B" w14:textId="3453FCEF" w:rsidR="00EB172E" w:rsidRDefault="00EB172E" w:rsidP="007A61C7">
      <w:pPr>
        <w:spacing w:after="0"/>
      </w:pPr>
    </w:p>
    <w:p w14:paraId="1DC7B439" w14:textId="34002ADC" w:rsidR="1F383ECA" w:rsidRPr="002F7071" w:rsidRDefault="00AB60C4" w:rsidP="00F10D67">
      <w:pPr>
        <w:spacing w:after="0"/>
        <w:jc w:val="center"/>
        <w:rPr>
          <w:b/>
          <w:bCs/>
          <w:color w:val="006600"/>
          <w:sz w:val="20"/>
          <w:szCs w:val="20"/>
        </w:rPr>
      </w:pPr>
      <w:r>
        <w:rPr>
          <w:b/>
          <w:bCs/>
          <w:color w:val="006600"/>
          <w:sz w:val="20"/>
          <w:szCs w:val="20"/>
        </w:rPr>
        <w:t>Conceptos</w:t>
      </w:r>
      <w:r w:rsidR="003316FB">
        <w:rPr>
          <w:b/>
          <w:bCs/>
          <w:color w:val="006600"/>
          <w:sz w:val="20"/>
          <w:szCs w:val="20"/>
        </w:rPr>
        <w:t xml:space="preserve"> asociados a la arquitectura x86</w:t>
      </w:r>
    </w:p>
    <w:p w14:paraId="5DC3CA61" w14:textId="77777777" w:rsidR="00F60265" w:rsidRDefault="00F60265" w:rsidP="003316FB">
      <w:pPr>
        <w:spacing w:after="0"/>
        <w:jc w:val="both"/>
        <w:rPr>
          <w:b/>
        </w:rPr>
      </w:pPr>
    </w:p>
    <w:p w14:paraId="241B68F8" w14:textId="1660EC26" w:rsidR="00F60265" w:rsidRDefault="003316FB" w:rsidP="003316FB">
      <w:pPr>
        <w:spacing w:after="0"/>
        <w:ind w:left="360"/>
        <w:rPr>
          <w:b/>
          <w:color w:val="000000" w:themeColor="text1"/>
        </w:rPr>
      </w:pPr>
      <w:r>
        <w:rPr>
          <w:b/>
          <w:color w:val="000000" w:themeColor="text1"/>
        </w:rPr>
        <w:t>Definición “Arquitectura x86”</w:t>
      </w:r>
    </w:p>
    <w:p w14:paraId="0BF344CF" w14:textId="08DDBE2D" w:rsidR="003316FB" w:rsidRDefault="00605CB8" w:rsidP="00605CB8">
      <w:pPr>
        <w:spacing w:after="0"/>
        <w:ind w:left="360"/>
        <w:jc w:val="both"/>
        <w:rPr>
          <w:color w:val="000000" w:themeColor="text1"/>
        </w:rPr>
      </w:pPr>
      <w:r>
        <w:rPr>
          <w:color w:val="000000" w:themeColor="text1"/>
        </w:rPr>
        <w:t>Derivado a los cambios que ha tenido la arquitectura Intel  en los últimos años se tiene registro que los primeros chips recibieron un número de pieza técnica como 8086,80386 u 80486, esto llevó a la abreviatura de uso como “x86” en referencia a los dos últimos dígitos del número de pieza de cada chip.</w:t>
      </w:r>
    </w:p>
    <w:p w14:paraId="36F24F6C" w14:textId="4C8A8D9F" w:rsidR="00605CB8" w:rsidRDefault="00605CB8" w:rsidP="00605CB8">
      <w:pPr>
        <w:spacing w:after="0"/>
        <w:ind w:left="360"/>
        <w:jc w:val="both"/>
        <w:rPr>
          <w:color w:val="000000" w:themeColor="text1"/>
        </w:rPr>
      </w:pPr>
      <w:r>
        <w:rPr>
          <w:color w:val="000000" w:themeColor="text1"/>
        </w:rPr>
        <w:t xml:space="preserve">A partir de 1993, el nombre “x86” dio introducción a los productos más memorables como el procesador Intel Pentium, procesador Celeron,  procesador Core (Véase Fig.1)  y procesador </w:t>
      </w:r>
      <w:proofErr w:type="spellStart"/>
      <w:r>
        <w:rPr>
          <w:color w:val="000000" w:themeColor="text1"/>
        </w:rPr>
        <w:t>Atom</w:t>
      </w:r>
      <w:proofErr w:type="spellEnd"/>
      <w:r>
        <w:rPr>
          <w:color w:val="000000" w:themeColor="text1"/>
        </w:rPr>
        <w:t>.</w:t>
      </w:r>
    </w:p>
    <w:p w14:paraId="66A85276" w14:textId="77777777" w:rsidR="00605CB8" w:rsidRDefault="00605CB8" w:rsidP="00605CB8">
      <w:pPr>
        <w:spacing w:after="0"/>
        <w:ind w:left="360"/>
        <w:jc w:val="both"/>
        <w:rPr>
          <w:color w:val="000000" w:themeColor="text1"/>
        </w:rPr>
      </w:pPr>
    </w:p>
    <w:p w14:paraId="3EDFF7B7" w14:textId="6423EA35" w:rsidR="00605CB8" w:rsidRPr="003316FB" w:rsidRDefault="00605CB8" w:rsidP="00605CB8">
      <w:pPr>
        <w:spacing w:after="0"/>
        <w:ind w:left="360"/>
        <w:jc w:val="center"/>
        <w:rPr>
          <w:color w:val="000000" w:themeColor="text1"/>
        </w:rPr>
      </w:pPr>
      <w:r>
        <w:rPr>
          <w:noProof/>
          <w:lang w:val="es-MX" w:eastAsia="es-MX"/>
        </w:rPr>
        <w:drawing>
          <wp:inline distT="0" distB="0" distL="0" distR="0" wp14:anchorId="50DCE332" wp14:editId="4504DD3D">
            <wp:extent cx="1247775" cy="12382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E6C38" w14:textId="0267ACB2" w:rsidR="003316FB" w:rsidRPr="003316FB" w:rsidRDefault="00605CB8" w:rsidP="003316FB">
      <w:pPr>
        <w:spacing w:after="0"/>
        <w:ind w:left="360"/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58CEF3" wp14:editId="08A7D8B1">
                <wp:simplePos x="0" y="0"/>
                <wp:positionH relativeFrom="column">
                  <wp:posOffset>2324100</wp:posOffset>
                </wp:positionH>
                <wp:positionV relativeFrom="paragraph">
                  <wp:posOffset>52705</wp:posOffset>
                </wp:positionV>
                <wp:extent cx="2324100" cy="304800"/>
                <wp:effectExtent l="0" t="0" r="0" b="0"/>
                <wp:wrapNone/>
                <wp:docPr id="3" name="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CF6F95" w14:textId="417DAEF2" w:rsidR="00605CB8" w:rsidRPr="00605CB8" w:rsidRDefault="00605CB8" w:rsidP="00605CB8">
                            <w:pPr>
                              <w:jc w:val="center"/>
                              <w:rPr>
                                <w:color w:val="000000" w:themeColor="text1"/>
                                <w:lang w:val="es-MX"/>
                              </w:rPr>
                            </w:pPr>
                            <w:r w:rsidRPr="00605CB8">
                              <w:rPr>
                                <w:color w:val="000000" w:themeColor="text1"/>
                                <w:lang w:val="es-MX"/>
                              </w:rPr>
                              <w:t>Fig.1 “Procesador Intel Core”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3 Rectángulo" o:spid="_x0000_s1026" style="position:absolute;left:0;text-align:left;margin-left:183pt;margin-top:4.15pt;width:183pt;height:2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" filled="f" stroked="f" strokeweight="1pt">
                <v:textbox>
                  <w:txbxContent>
                    <w:p w14:paraId="0DCF6F95" w14:textId="417DAEF2" w:rsidR="00605CB8" w:rsidRPr="00605CB8" w:rsidRDefault="00605CB8" w:rsidP="00605CB8">
                      <w:pPr>
                        <w:jc w:val="center"/>
                        <w:rPr>
                          <w:color w:val="000000" w:themeColor="text1"/>
                          <w:lang w:val="es-MX"/>
                        </w:rPr>
                      </w:pPr>
                      <w:r w:rsidRPr="00605CB8">
                        <w:rPr>
                          <w:color w:val="000000" w:themeColor="text1"/>
                          <w:lang w:val="es-MX"/>
                        </w:rPr>
                        <w:t>Fig.1 “Procesador Intel Core”</w:t>
                      </w:r>
                    </w:p>
                  </w:txbxContent>
                </v:textbox>
              </v:rect>
            </w:pict>
          </mc:Fallback>
        </mc:AlternateContent>
      </w:r>
    </w:p>
    <w:p w14:paraId="44EAFD9C" w14:textId="77777777" w:rsidR="00E74E94" w:rsidRDefault="00E74E94" w:rsidP="007A61C7">
      <w:pPr>
        <w:spacing w:after="0"/>
      </w:pPr>
    </w:p>
    <w:p w14:paraId="45FB0818" w14:textId="77777777" w:rsidR="00E74E94" w:rsidRDefault="00E74E94" w:rsidP="007A61C7">
      <w:pPr>
        <w:spacing w:after="0"/>
      </w:pPr>
    </w:p>
    <w:p w14:paraId="2BA4D3FF" w14:textId="64BB395A" w:rsidR="00605CB8" w:rsidRDefault="00605CB8" w:rsidP="00AB60C4">
      <w:pPr>
        <w:spacing w:after="0"/>
        <w:rPr>
          <w:b/>
          <w:color w:val="003300"/>
        </w:rPr>
      </w:pPr>
      <w:r>
        <w:rPr>
          <w:b/>
          <w:color w:val="003300"/>
        </w:rPr>
        <w:t>Categoría de la arquitectura AMD64 a x86</w:t>
      </w:r>
    </w:p>
    <w:p w14:paraId="3AB8F5D1" w14:textId="3548E466" w:rsidR="00605CB8" w:rsidRPr="00721A56" w:rsidRDefault="00605CB8" w:rsidP="00631720">
      <w:pPr>
        <w:spacing w:after="0"/>
        <w:jc w:val="both"/>
        <w:rPr>
          <w:b/>
          <w:color w:val="44546A" w:themeColor="text2"/>
        </w:rPr>
      </w:pPr>
      <w:r w:rsidRPr="00721A56">
        <w:rPr>
          <w:b/>
          <w:color w:val="44546A" w:themeColor="text2"/>
        </w:rPr>
        <w:t xml:space="preserve">Set de Instrucciones </w:t>
      </w:r>
    </w:p>
    <w:p w14:paraId="7D941725" w14:textId="6D19AF0D" w:rsidR="00605CB8" w:rsidRDefault="00721A56" w:rsidP="00631720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La arquitectura AMD64 es compatible con el x86 heredando el conjunto de instrucciones y agrega algunas nuevas instrucciones para soportar el modo largo. Las instrucciones de programación están descritas a continuación:</w:t>
      </w:r>
    </w:p>
    <w:p w14:paraId="764A2820" w14:textId="77777777" w:rsidR="00721A56" w:rsidRDefault="00721A56" w:rsidP="00AB60C4">
      <w:pPr>
        <w:spacing w:after="0"/>
        <w:rPr>
          <w:color w:val="000000" w:themeColor="text1"/>
        </w:rPr>
      </w:pP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5303"/>
        <w:gridCol w:w="5303"/>
      </w:tblGrid>
      <w:tr w:rsidR="00721A56" w14:paraId="7F6F131F" w14:textId="77777777" w:rsidTr="00531D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3" w:type="dxa"/>
          </w:tcPr>
          <w:p w14:paraId="74853043" w14:textId="0BEB84C0" w:rsidR="00721A56" w:rsidRDefault="00721A56" w:rsidP="00AB60C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Nombre de la instrucción </w:t>
            </w:r>
          </w:p>
        </w:tc>
        <w:tc>
          <w:tcPr>
            <w:tcW w:w="5303" w:type="dxa"/>
          </w:tcPr>
          <w:p w14:paraId="34997D77" w14:textId="594FFDAE" w:rsidR="00721A56" w:rsidRDefault="00721A56" w:rsidP="00AB6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Descripción</w:t>
            </w:r>
          </w:p>
        </w:tc>
      </w:tr>
      <w:tr w:rsidR="00721A56" w14:paraId="73501691" w14:textId="77777777" w:rsidTr="00531D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3" w:type="dxa"/>
          </w:tcPr>
          <w:p w14:paraId="633D84BF" w14:textId="3369FAB1" w:rsidR="00721A56" w:rsidRDefault="00721A56" w:rsidP="00531DC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Instrucciones de propósito general</w:t>
            </w:r>
          </w:p>
        </w:tc>
        <w:tc>
          <w:tcPr>
            <w:tcW w:w="5303" w:type="dxa"/>
          </w:tcPr>
          <w:p w14:paraId="4A1A7039" w14:textId="4482D177" w:rsidR="00721A56" w:rsidRDefault="00721A56" w:rsidP="0063172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Son las instrucciones básicas enteras de x86 utilizadas en todos los programas. La mayoría de estas instrucciones cargan, almacenan y operan en datos ubicados en los registros de propósito general (GPR) o la memoria. </w:t>
            </w:r>
          </w:p>
        </w:tc>
      </w:tr>
      <w:tr w:rsidR="00721A56" w14:paraId="7F3E57AD" w14:textId="77777777" w:rsidTr="00531D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3" w:type="dxa"/>
          </w:tcPr>
          <w:p w14:paraId="627EAD0A" w14:textId="7F9F3797" w:rsidR="00721A56" w:rsidRDefault="00721A56" w:rsidP="00531DC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Instrucciones de medios de 128 bits</w:t>
            </w:r>
          </w:p>
        </w:tc>
        <w:tc>
          <w:tcPr>
            <w:tcW w:w="5303" w:type="dxa"/>
          </w:tcPr>
          <w:p w14:paraId="7DA1325A" w14:textId="77777777" w:rsidR="00721A56" w:rsidRDefault="00631720" w:rsidP="0063172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Son las extensiones SIMD de transmisión (SSE y SSE2) de instrucciones que cargan, almacenan y operan sobre la ubicación de datos principalmente en los registros XMM de 128 bits. Realizan operaciones con  números enteros y de punto flotante en tipos de datos vectoriales (empaquetados) y escalares.</w:t>
            </w:r>
          </w:p>
          <w:p w14:paraId="30C135EB" w14:textId="2F3724F9" w:rsidR="00631720" w:rsidRDefault="00631720" w:rsidP="0063172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Las instrucciones vectoriales pueden realizar operaciones de forma independiente y simultánea para un conjunto de datos único o múltiple y se les llaman instrucciones únicas e instrucciones de datos múltiples (SIMD).</w:t>
            </w:r>
          </w:p>
        </w:tc>
      </w:tr>
      <w:tr w:rsidR="00721A56" w14:paraId="3DE6C554" w14:textId="77777777" w:rsidTr="00531D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3" w:type="dxa"/>
          </w:tcPr>
          <w:p w14:paraId="15B689DA" w14:textId="1A24A62D" w:rsidR="00721A56" w:rsidRDefault="00721A56" w:rsidP="00531DC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Instrucciones de medios de 64 bits</w:t>
            </w:r>
          </w:p>
        </w:tc>
        <w:tc>
          <w:tcPr>
            <w:tcW w:w="5303" w:type="dxa"/>
          </w:tcPr>
          <w:p w14:paraId="16D3295E" w14:textId="0ADB4FE8" w:rsidR="00721A56" w:rsidRDefault="00531DCC" w:rsidP="00531DC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Son las instrucciones de extensión multimedia (tecnología MMX  y AMD 3D </w:t>
            </w:r>
            <w:proofErr w:type="spellStart"/>
            <w:r>
              <w:rPr>
                <w:color w:val="000000" w:themeColor="text1"/>
              </w:rPr>
              <w:t>Now</w:t>
            </w:r>
            <w:proofErr w:type="spellEnd"/>
            <w:r>
              <w:rPr>
                <w:color w:val="000000" w:themeColor="text1"/>
              </w:rPr>
              <w:t>), ellos cargan, almacenan y operan sobre los datos ubicados principalmente sobre los registros de 64 bits MX. Son instrucciones SIMD y son útiles en aplicaciones de medios que operan en bloques de datos.</w:t>
            </w:r>
          </w:p>
        </w:tc>
      </w:tr>
      <w:tr w:rsidR="00721A56" w14:paraId="194E922B" w14:textId="77777777" w:rsidTr="00531D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3" w:type="dxa"/>
          </w:tcPr>
          <w:p w14:paraId="592CFA9C" w14:textId="0B07CBAA" w:rsidR="00721A56" w:rsidRDefault="00721A56" w:rsidP="00531DC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Instrucciones de punto flotante x87</w:t>
            </w:r>
          </w:p>
        </w:tc>
        <w:tc>
          <w:tcPr>
            <w:tcW w:w="5303" w:type="dxa"/>
          </w:tcPr>
          <w:p w14:paraId="2D971D5F" w14:textId="1A952F7B" w:rsidR="00721A56" w:rsidRDefault="00531DCC" w:rsidP="00531DC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Son utilizadas en aplicaciones x87, cargan, almacenan y operan sobre los datos ubicados en los registros x87.</w:t>
            </w:r>
          </w:p>
        </w:tc>
      </w:tr>
    </w:tbl>
    <w:p w14:paraId="767E79F5" w14:textId="77777777" w:rsidR="00721A56" w:rsidRPr="00721A56" w:rsidRDefault="00721A56" w:rsidP="00AB60C4">
      <w:pPr>
        <w:spacing w:after="0"/>
        <w:rPr>
          <w:color w:val="000000" w:themeColor="text1"/>
        </w:rPr>
      </w:pPr>
    </w:p>
    <w:p w14:paraId="486EDD91" w14:textId="24D2550B" w:rsidR="00605CB8" w:rsidRDefault="001A098F" w:rsidP="00AB60C4">
      <w:pPr>
        <w:spacing w:after="0"/>
        <w:rPr>
          <w:b/>
          <w:color w:val="003300"/>
        </w:rPr>
      </w:pPr>
      <w:r>
        <w:rPr>
          <w:b/>
          <w:color w:val="003300"/>
        </w:rPr>
        <w:t>Categorías o clasificación del set de instrucciones de las arquitecturas Intel 64 e IA32</w:t>
      </w:r>
    </w:p>
    <w:p w14:paraId="08404637" w14:textId="201C615B" w:rsidR="001A098F" w:rsidRPr="002944DD" w:rsidRDefault="002944DD" w:rsidP="001A098F">
      <w:pPr>
        <w:pStyle w:val="Prrafodelista"/>
        <w:numPr>
          <w:ilvl w:val="0"/>
          <w:numId w:val="2"/>
        </w:numPr>
        <w:spacing w:after="0"/>
        <w:rPr>
          <w:b/>
          <w:color w:val="003300"/>
        </w:rPr>
      </w:pPr>
      <w:r>
        <w:rPr>
          <w:color w:val="003300"/>
        </w:rPr>
        <w:t>Propósito general</w:t>
      </w:r>
    </w:p>
    <w:p w14:paraId="75F70233" w14:textId="663076DF" w:rsidR="002944DD" w:rsidRPr="002944DD" w:rsidRDefault="002944DD" w:rsidP="001A098F">
      <w:pPr>
        <w:pStyle w:val="Prrafodelista"/>
        <w:numPr>
          <w:ilvl w:val="0"/>
          <w:numId w:val="2"/>
        </w:numPr>
        <w:spacing w:after="0"/>
        <w:rPr>
          <w:b/>
          <w:color w:val="003300"/>
        </w:rPr>
      </w:pPr>
      <w:r>
        <w:rPr>
          <w:color w:val="003300"/>
        </w:rPr>
        <w:t>FPU x87</w:t>
      </w:r>
    </w:p>
    <w:p w14:paraId="7BCF9913" w14:textId="314621DA" w:rsidR="002944DD" w:rsidRPr="002944DD" w:rsidRDefault="002944DD" w:rsidP="001A098F">
      <w:pPr>
        <w:pStyle w:val="Prrafodelista"/>
        <w:numPr>
          <w:ilvl w:val="0"/>
          <w:numId w:val="2"/>
        </w:numPr>
        <w:spacing w:after="0"/>
        <w:rPr>
          <w:b/>
          <w:color w:val="003300"/>
        </w:rPr>
      </w:pPr>
      <w:r>
        <w:rPr>
          <w:color w:val="003300"/>
        </w:rPr>
        <w:t>Gestión de estado x87 FPU y SIMD</w:t>
      </w:r>
    </w:p>
    <w:p w14:paraId="66785447" w14:textId="78868AF3" w:rsidR="002944DD" w:rsidRPr="002944DD" w:rsidRDefault="002944DD" w:rsidP="001A098F">
      <w:pPr>
        <w:pStyle w:val="Prrafodelista"/>
        <w:numPr>
          <w:ilvl w:val="0"/>
          <w:numId w:val="2"/>
        </w:numPr>
        <w:spacing w:after="0"/>
        <w:rPr>
          <w:b/>
          <w:color w:val="003300"/>
        </w:rPr>
      </w:pPr>
      <w:r>
        <w:rPr>
          <w:color w:val="003300"/>
        </w:rPr>
        <w:t>Tecnología Intel  MMX</w:t>
      </w:r>
      <w:r>
        <w:rPr>
          <w:color w:val="003300"/>
        </w:rPr>
        <w:tab/>
      </w:r>
    </w:p>
    <w:p w14:paraId="51244C0E" w14:textId="3E3ED1D3" w:rsidR="002944DD" w:rsidRPr="002944DD" w:rsidRDefault="002944DD" w:rsidP="001A098F">
      <w:pPr>
        <w:pStyle w:val="Prrafodelista"/>
        <w:numPr>
          <w:ilvl w:val="0"/>
          <w:numId w:val="2"/>
        </w:numPr>
        <w:spacing w:after="0"/>
        <w:rPr>
          <w:b/>
          <w:color w:val="003300"/>
        </w:rPr>
      </w:pPr>
      <w:r>
        <w:rPr>
          <w:color w:val="003300"/>
        </w:rPr>
        <w:t>Extensiones SSE</w:t>
      </w:r>
    </w:p>
    <w:p w14:paraId="5C8D929F" w14:textId="44CA2C85" w:rsidR="002944DD" w:rsidRPr="002944DD" w:rsidRDefault="002944DD" w:rsidP="001A098F">
      <w:pPr>
        <w:pStyle w:val="Prrafodelista"/>
        <w:numPr>
          <w:ilvl w:val="0"/>
          <w:numId w:val="2"/>
        </w:numPr>
        <w:spacing w:after="0"/>
        <w:rPr>
          <w:b/>
          <w:color w:val="003300"/>
        </w:rPr>
      </w:pPr>
      <w:r>
        <w:rPr>
          <w:color w:val="003300"/>
        </w:rPr>
        <w:t>Extensiones SSE2</w:t>
      </w:r>
    </w:p>
    <w:p w14:paraId="0B04735B" w14:textId="6D8D9C92" w:rsidR="002944DD" w:rsidRPr="002944DD" w:rsidRDefault="002944DD" w:rsidP="001A098F">
      <w:pPr>
        <w:pStyle w:val="Prrafodelista"/>
        <w:numPr>
          <w:ilvl w:val="0"/>
          <w:numId w:val="2"/>
        </w:numPr>
        <w:spacing w:after="0"/>
        <w:rPr>
          <w:b/>
          <w:color w:val="003300"/>
        </w:rPr>
      </w:pPr>
      <w:r>
        <w:rPr>
          <w:color w:val="003300"/>
        </w:rPr>
        <w:t>Extensiones SSE3</w:t>
      </w:r>
    </w:p>
    <w:p w14:paraId="1B1AC894" w14:textId="1680CC59" w:rsidR="002944DD" w:rsidRPr="002944DD" w:rsidRDefault="002944DD" w:rsidP="001A098F">
      <w:pPr>
        <w:pStyle w:val="Prrafodelista"/>
        <w:numPr>
          <w:ilvl w:val="0"/>
          <w:numId w:val="2"/>
        </w:numPr>
        <w:spacing w:after="0"/>
        <w:rPr>
          <w:b/>
          <w:color w:val="003300"/>
        </w:rPr>
      </w:pPr>
      <w:r>
        <w:rPr>
          <w:color w:val="003300"/>
        </w:rPr>
        <w:t>Extensiones SSSE3</w:t>
      </w:r>
    </w:p>
    <w:p w14:paraId="6CBC7FD4" w14:textId="662C2E33" w:rsidR="002944DD" w:rsidRPr="002944DD" w:rsidRDefault="002944DD" w:rsidP="001A098F">
      <w:pPr>
        <w:pStyle w:val="Prrafodelista"/>
        <w:numPr>
          <w:ilvl w:val="0"/>
          <w:numId w:val="2"/>
        </w:numPr>
        <w:spacing w:after="0"/>
        <w:rPr>
          <w:b/>
          <w:color w:val="003300"/>
        </w:rPr>
      </w:pPr>
      <w:r>
        <w:rPr>
          <w:color w:val="003300"/>
        </w:rPr>
        <w:t>Extensiones SSE4</w:t>
      </w:r>
    </w:p>
    <w:p w14:paraId="47F53963" w14:textId="2193C75B" w:rsidR="002944DD" w:rsidRPr="002944DD" w:rsidRDefault="002944DD" w:rsidP="001A098F">
      <w:pPr>
        <w:pStyle w:val="Prrafodelista"/>
        <w:numPr>
          <w:ilvl w:val="0"/>
          <w:numId w:val="2"/>
        </w:numPr>
        <w:spacing w:after="0"/>
        <w:rPr>
          <w:b/>
          <w:color w:val="003300"/>
        </w:rPr>
      </w:pPr>
      <w:r>
        <w:rPr>
          <w:color w:val="003300"/>
        </w:rPr>
        <w:t>AESNI y PCLMULQDQ</w:t>
      </w:r>
    </w:p>
    <w:p w14:paraId="25A76328" w14:textId="4E6E3F2A" w:rsidR="002944DD" w:rsidRPr="002944DD" w:rsidRDefault="002944DD" w:rsidP="001A098F">
      <w:pPr>
        <w:pStyle w:val="Prrafodelista"/>
        <w:numPr>
          <w:ilvl w:val="0"/>
          <w:numId w:val="2"/>
        </w:numPr>
        <w:spacing w:after="0"/>
        <w:rPr>
          <w:b/>
          <w:color w:val="003300"/>
        </w:rPr>
      </w:pPr>
      <w:r>
        <w:rPr>
          <w:color w:val="003300"/>
        </w:rPr>
        <w:t>Extensiones Intel AVX</w:t>
      </w:r>
    </w:p>
    <w:p w14:paraId="3D53AF06" w14:textId="4095CFC6" w:rsidR="002944DD" w:rsidRPr="002944DD" w:rsidRDefault="002944DD" w:rsidP="001A098F">
      <w:pPr>
        <w:pStyle w:val="Prrafodelista"/>
        <w:numPr>
          <w:ilvl w:val="0"/>
          <w:numId w:val="2"/>
        </w:numPr>
        <w:spacing w:after="0"/>
        <w:rPr>
          <w:b/>
          <w:color w:val="003300"/>
          <w:lang w:val="en-US"/>
        </w:rPr>
      </w:pPr>
      <w:proofErr w:type="spellStart"/>
      <w:r w:rsidRPr="002944DD">
        <w:rPr>
          <w:color w:val="003300"/>
          <w:lang w:val="en-US"/>
        </w:rPr>
        <w:t>Acceso</w:t>
      </w:r>
      <w:proofErr w:type="spellEnd"/>
      <w:r w:rsidRPr="002944DD">
        <w:rPr>
          <w:color w:val="003300"/>
          <w:lang w:val="en-US"/>
        </w:rPr>
        <w:t xml:space="preserve"> base F16C, RDRAND, RDSEED, FS/GS</w:t>
      </w:r>
    </w:p>
    <w:p w14:paraId="7679FAC2" w14:textId="0A6E2800" w:rsidR="002944DD" w:rsidRPr="002944DD" w:rsidRDefault="002944DD" w:rsidP="001A098F">
      <w:pPr>
        <w:pStyle w:val="Prrafodelista"/>
        <w:numPr>
          <w:ilvl w:val="0"/>
          <w:numId w:val="2"/>
        </w:numPr>
        <w:spacing w:after="0"/>
        <w:rPr>
          <w:b/>
          <w:color w:val="003300"/>
          <w:lang w:val="en-US"/>
        </w:rPr>
      </w:pPr>
      <w:proofErr w:type="spellStart"/>
      <w:r>
        <w:rPr>
          <w:color w:val="003300"/>
          <w:lang w:val="en-US"/>
        </w:rPr>
        <w:t>Extensiones</w:t>
      </w:r>
      <w:proofErr w:type="spellEnd"/>
      <w:r>
        <w:rPr>
          <w:color w:val="003300"/>
          <w:lang w:val="en-US"/>
        </w:rPr>
        <w:t xml:space="preserve"> FMA</w:t>
      </w:r>
    </w:p>
    <w:p w14:paraId="4E50BCF7" w14:textId="3F013A6D" w:rsidR="002944DD" w:rsidRPr="002944DD" w:rsidRDefault="002944DD" w:rsidP="001A098F">
      <w:pPr>
        <w:pStyle w:val="Prrafodelista"/>
        <w:numPr>
          <w:ilvl w:val="0"/>
          <w:numId w:val="2"/>
        </w:numPr>
        <w:spacing w:after="0"/>
        <w:rPr>
          <w:b/>
          <w:color w:val="003300"/>
          <w:lang w:val="en-US"/>
        </w:rPr>
      </w:pPr>
      <w:proofErr w:type="spellStart"/>
      <w:r>
        <w:rPr>
          <w:color w:val="003300"/>
          <w:lang w:val="en-US"/>
        </w:rPr>
        <w:t>Extensiones</w:t>
      </w:r>
      <w:proofErr w:type="spellEnd"/>
      <w:r>
        <w:rPr>
          <w:color w:val="003300"/>
          <w:lang w:val="en-US"/>
        </w:rPr>
        <w:t xml:space="preserve"> Intel AVX2</w:t>
      </w:r>
    </w:p>
    <w:p w14:paraId="2D2B4ACE" w14:textId="4EB82C22" w:rsidR="002944DD" w:rsidRPr="002944DD" w:rsidRDefault="002944DD" w:rsidP="001A098F">
      <w:pPr>
        <w:pStyle w:val="Prrafodelista"/>
        <w:numPr>
          <w:ilvl w:val="0"/>
          <w:numId w:val="2"/>
        </w:numPr>
        <w:spacing w:after="0"/>
        <w:rPr>
          <w:b/>
          <w:color w:val="003300"/>
          <w:lang w:val="en-US"/>
        </w:rPr>
      </w:pPr>
      <w:proofErr w:type="spellStart"/>
      <w:r>
        <w:rPr>
          <w:color w:val="003300"/>
          <w:lang w:val="en-US"/>
        </w:rPr>
        <w:t>Extensiones</w:t>
      </w:r>
      <w:proofErr w:type="spellEnd"/>
      <w:r>
        <w:rPr>
          <w:color w:val="003300"/>
          <w:lang w:val="en-US"/>
        </w:rPr>
        <w:t xml:space="preserve"> de </w:t>
      </w:r>
      <w:proofErr w:type="spellStart"/>
      <w:r>
        <w:rPr>
          <w:color w:val="003300"/>
          <w:lang w:val="en-US"/>
        </w:rPr>
        <w:t>sincronización</w:t>
      </w:r>
      <w:proofErr w:type="spellEnd"/>
      <w:r>
        <w:rPr>
          <w:color w:val="003300"/>
          <w:lang w:val="en-US"/>
        </w:rPr>
        <w:t xml:space="preserve"> </w:t>
      </w:r>
      <w:proofErr w:type="spellStart"/>
      <w:r>
        <w:rPr>
          <w:color w:val="003300"/>
          <w:lang w:val="en-US"/>
        </w:rPr>
        <w:t>transaccional</w:t>
      </w:r>
      <w:proofErr w:type="spellEnd"/>
      <w:r>
        <w:rPr>
          <w:color w:val="003300"/>
          <w:lang w:val="en-US"/>
        </w:rPr>
        <w:t xml:space="preserve"> Intel </w:t>
      </w:r>
    </w:p>
    <w:p w14:paraId="170C5226" w14:textId="36558AFB" w:rsidR="002944DD" w:rsidRPr="002944DD" w:rsidRDefault="002944DD" w:rsidP="001A098F">
      <w:pPr>
        <w:pStyle w:val="Prrafodelista"/>
        <w:numPr>
          <w:ilvl w:val="0"/>
          <w:numId w:val="2"/>
        </w:numPr>
        <w:spacing w:after="0"/>
        <w:rPr>
          <w:b/>
          <w:color w:val="003300"/>
          <w:lang w:val="en-US"/>
        </w:rPr>
      </w:pPr>
      <w:proofErr w:type="spellStart"/>
      <w:r>
        <w:rPr>
          <w:color w:val="003300"/>
          <w:lang w:val="en-US"/>
        </w:rPr>
        <w:t>Instrucciones</w:t>
      </w:r>
      <w:proofErr w:type="spellEnd"/>
      <w:r>
        <w:rPr>
          <w:color w:val="003300"/>
          <w:lang w:val="en-US"/>
        </w:rPr>
        <w:t xml:space="preserve"> del Sistema</w:t>
      </w:r>
    </w:p>
    <w:p w14:paraId="0A81F443" w14:textId="413A9FCA" w:rsidR="002944DD" w:rsidRPr="002944DD" w:rsidRDefault="002944DD" w:rsidP="001A098F">
      <w:pPr>
        <w:pStyle w:val="Prrafodelista"/>
        <w:numPr>
          <w:ilvl w:val="0"/>
          <w:numId w:val="2"/>
        </w:numPr>
        <w:spacing w:after="0"/>
        <w:rPr>
          <w:b/>
          <w:color w:val="003300"/>
          <w:lang w:val="es-MX"/>
        </w:rPr>
      </w:pPr>
      <w:r w:rsidRPr="002944DD">
        <w:rPr>
          <w:color w:val="003300"/>
          <w:lang w:val="es-MX"/>
        </w:rPr>
        <w:t>Modo IA-32e: instrucciones en modo de 64 bits</w:t>
      </w:r>
    </w:p>
    <w:p w14:paraId="0AC1A098" w14:textId="1E289EDE" w:rsidR="002944DD" w:rsidRPr="002944DD" w:rsidRDefault="002944DD" w:rsidP="001A098F">
      <w:pPr>
        <w:pStyle w:val="Prrafodelista"/>
        <w:numPr>
          <w:ilvl w:val="0"/>
          <w:numId w:val="2"/>
        </w:numPr>
        <w:spacing w:after="0"/>
        <w:rPr>
          <w:b/>
          <w:color w:val="003300"/>
          <w:lang w:val="es-MX"/>
        </w:rPr>
      </w:pPr>
      <w:r>
        <w:rPr>
          <w:color w:val="003300"/>
          <w:lang w:val="es-MX"/>
        </w:rPr>
        <w:t>Instrucciones VMX</w:t>
      </w:r>
    </w:p>
    <w:p w14:paraId="1763789D" w14:textId="7EBF8A02" w:rsidR="002944DD" w:rsidRPr="002944DD" w:rsidRDefault="002944DD" w:rsidP="002944DD">
      <w:pPr>
        <w:pStyle w:val="Prrafodelista"/>
        <w:numPr>
          <w:ilvl w:val="0"/>
          <w:numId w:val="2"/>
        </w:numPr>
        <w:spacing w:after="0"/>
        <w:rPr>
          <w:b/>
          <w:color w:val="003300"/>
          <w:lang w:val="es-MX"/>
        </w:rPr>
      </w:pPr>
      <w:r>
        <w:rPr>
          <w:color w:val="003300"/>
          <w:lang w:val="es-MX"/>
        </w:rPr>
        <w:t>Instrucciones SMX</w:t>
      </w:r>
    </w:p>
    <w:p w14:paraId="151E7274" w14:textId="0B1ECC9B" w:rsidR="002944DD" w:rsidRPr="002944DD" w:rsidRDefault="002944DD" w:rsidP="002944DD">
      <w:pPr>
        <w:pStyle w:val="Prrafodelista"/>
        <w:numPr>
          <w:ilvl w:val="0"/>
          <w:numId w:val="2"/>
        </w:numPr>
        <w:spacing w:after="0"/>
        <w:rPr>
          <w:b/>
          <w:color w:val="003300"/>
          <w:lang w:val="es-MX"/>
        </w:rPr>
      </w:pPr>
      <w:r>
        <w:rPr>
          <w:color w:val="003300"/>
          <w:lang w:val="es-MX"/>
        </w:rPr>
        <w:t>ADCX y ADOX</w:t>
      </w:r>
    </w:p>
    <w:p w14:paraId="4C198C0E" w14:textId="6289B7F1" w:rsidR="002944DD" w:rsidRPr="002944DD" w:rsidRDefault="002944DD" w:rsidP="002944DD">
      <w:pPr>
        <w:pStyle w:val="Prrafodelista"/>
        <w:numPr>
          <w:ilvl w:val="0"/>
          <w:numId w:val="2"/>
        </w:numPr>
        <w:spacing w:after="0"/>
        <w:rPr>
          <w:b/>
          <w:color w:val="003300"/>
          <w:lang w:val="es-MX"/>
        </w:rPr>
      </w:pPr>
      <w:r>
        <w:rPr>
          <w:color w:val="003300"/>
          <w:lang w:val="es-MX"/>
        </w:rPr>
        <w:t>Extensiones de protección de memoria Intel</w:t>
      </w:r>
    </w:p>
    <w:p w14:paraId="79162B58" w14:textId="586284D2" w:rsidR="002944DD" w:rsidRPr="002944DD" w:rsidRDefault="002944DD" w:rsidP="002944DD">
      <w:pPr>
        <w:pStyle w:val="Prrafodelista"/>
        <w:numPr>
          <w:ilvl w:val="0"/>
          <w:numId w:val="2"/>
        </w:numPr>
        <w:spacing w:after="0"/>
        <w:rPr>
          <w:b/>
          <w:color w:val="003300"/>
          <w:lang w:val="es-MX"/>
        </w:rPr>
      </w:pPr>
      <w:r>
        <w:rPr>
          <w:color w:val="003300"/>
          <w:lang w:val="es-MX"/>
        </w:rPr>
        <w:t>Extensiones de seguridad de Intel</w:t>
      </w:r>
    </w:p>
    <w:p w14:paraId="6036EC93" w14:textId="77777777" w:rsidR="00605CB8" w:rsidRPr="002944DD" w:rsidRDefault="00605CB8" w:rsidP="00AB60C4">
      <w:pPr>
        <w:spacing w:after="0"/>
        <w:rPr>
          <w:color w:val="003300"/>
          <w:lang w:val="es-MX"/>
        </w:rPr>
      </w:pPr>
    </w:p>
    <w:p w14:paraId="361EA8A2" w14:textId="77777777" w:rsidR="00605CB8" w:rsidRPr="002944DD" w:rsidRDefault="00605CB8" w:rsidP="00AB60C4">
      <w:pPr>
        <w:spacing w:after="0"/>
        <w:rPr>
          <w:color w:val="003300"/>
          <w:lang w:val="es-MX"/>
        </w:rPr>
      </w:pPr>
    </w:p>
    <w:p w14:paraId="53128261" w14:textId="7F43A786" w:rsidR="00E74E94" w:rsidRPr="00FA7615" w:rsidRDefault="00FA7615" w:rsidP="00AB60C4">
      <w:pPr>
        <w:spacing w:after="0"/>
        <w:rPr>
          <w:color w:val="003300"/>
        </w:rPr>
      </w:pPr>
      <w:r w:rsidRPr="00FA7615">
        <w:rPr>
          <w:color w:val="003300"/>
        </w:rPr>
        <w:t>Referencias</w:t>
      </w:r>
      <w:r w:rsidR="00C4303D">
        <w:rPr>
          <w:color w:val="003300"/>
        </w:rPr>
        <w:t xml:space="preserve"> en formato APA</w:t>
      </w:r>
    </w:p>
    <w:p w14:paraId="62486C05" w14:textId="77777777" w:rsidR="00E74E94" w:rsidRDefault="00E74E94" w:rsidP="007A61C7">
      <w:pPr>
        <w:spacing w:after="0"/>
      </w:pPr>
    </w:p>
    <w:p w14:paraId="3E3E972A" w14:textId="77777777" w:rsidR="0049389E" w:rsidRPr="0049389E" w:rsidRDefault="0049389E" w:rsidP="0049389E">
      <w:pPr>
        <w:pStyle w:val="NormalWeb"/>
        <w:spacing w:before="0" w:beforeAutospacing="0" w:after="0" w:afterAutospacing="0" w:line="480" w:lineRule="auto"/>
        <w:ind w:left="720" w:hanging="720"/>
        <w:rPr>
          <w:lang w:val="en-US"/>
        </w:rPr>
      </w:pPr>
      <w:proofErr w:type="gramStart"/>
      <w:r w:rsidRPr="0049389E">
        <w:rPr>
          <w:lang w:val="en-US"/>
        </w:rPr>
        <w:t>Intel, &amp; Turley, J. (2014).</w:t>
      </w:r>
      <w:proofErr w:type="gramEnd"/>
      <w:r w:rsidRPr="0049389E">
        <w:rPr>
          <w:lang w:val="en-US"/>
        </w:rPr>
        <w:t xml:space="preserve"> </w:t>
      </w:r>
      <w:proofErr w:type="gramStart"/>
      <w:r w:rsidRPr="0049389E">
        <w:rPr>
          <w:i/>
          <w:iCs/>
          <w:lang w:val="en-US"/>
        </w:rPr>
        <w:t>Introduction to Intel Architecture</w:t>
      </w:r>
      <w:r w:rsidRPr="0049389E">
        <w:rPr>
          <w:lang w:val="en-US"/>
        </w:rPr>
        <w:t>.</w:t>
      </w:r>
      <w:proofErr w:type="gramEnd"/>
      <w:r w:rsidRPr="0049389E">
        <w:rPr>
          <w:lang w:val="en-US"/>
        </w:rPr>
        <w:t xml:space="preserve"> </w:t>
      </w:r>
      <w:proofErr w:type="gramStart"/>
      <w:r w:rsidRPr="0049389E">
        <w:rPr>
          <w:lang w:val="en-US"/>
        </w:rPr>
        <w:t>Intel.</w:t>
      </w:r>
      <w:proofErr w:type="gramEnd"/>
    </w:p>
    <w:p w14:paraId="60DF5746" w14:textId="77777777" w:rsidR="0049389E" w:rsidRPr="0049389E" w:rsidRDefault="0049389E" w:rsidP="0049389E">
      <w:pPr>
        <w:pStyle w:val="NormalWeb"/>
        <w:spacing w:before="0" w:beforeAutospacing="0" w:after="0" w:afterAutospacing="0" w:line="480" w:lineRule="auto"/>
        <w:ind w:left="720" w:hanging="720"/>
        <w:rPr>
          <w:lang w:val="en-US"/>
        </w:rPr>
      </w:pPr>
      <w:proofErr w:type="gramStart"/>
      <w:r w:rsidRPr="0049389E">
        <w:rPr>
          <w:lang w:val="en-US"/>
        </w:rPr>
        <w:t>AMD.</w:t>
      </w:r>
      <w:proofErr w:type="gramEnd"/>
      <w:r w:rsidRPr="0049389E">
        <w:rPr>
          <w:lang w:val="en-US"/>
        </w:rPr>
        <w:t xml:space="preserve"> (2003). </w:t>
      </w:r>
      <w:r w:rsidRPr="0049389E">
        <w:rPr>
          <w:i/>
          <w:iCs/>
          <w:lang w:val="en-US"/>
        </w:rPr>
        <w:t>AMD64 Technology: AMD64 Architecture Programmer’s Manual.</w:t>
      </w:r>
      <w:r w:rsidRPr="0049389E">
        <w:rPr>
          <w:lang w:val="en-US"/>
        </w:rPr>
        <w:t xml:space="preserve"> </w:t>
      </w:r>
      <w:proofErr w:type="gramStart"/>
      <w:r w:rsidRPr="0049389E">
        <w:rPr>
          <w:lang w:val="en-US"/>
        </w:rPr>
        <w:t>(3.09 ed., Vol. 1).</w:t>
      </w:r>
      <w:proofErr w:type="gramEnd"/>
      <w:r w:rsidRPr="0049389E">
        <w:rPr>
          <w:lang w:val="en-US"/>
        </w:rPr>
        <w:t xml:space="preserve"> </w:t>
      </w:r>
      <w:proofErr w:type="gramStart"/>
      <w:r w:rsidRPr="0049389E">
        <w:rPr>
          <w:lang w:val="en-US"/>
        </w:rPr>
        <w:t>AMD.</w:t>
      </w:r>
      <w:proofErr w:type="gramEnd"/>
    </w:p>
    <w:p w14:paraId="11D81964" w14:textId="77777777" w:rsidR="0049389E" w:rsidRDefault="0049389E" w:rsidP="0049389E">
      <w:pPr>
        <w:pStyle w:val="NormalWeb"/>
        <w:spacing w:before="0" w:beforeAutospacing="0" w:after="0" w:afterAutospacing="0" w:line="480" w:lineRule="auto"/>
        <w:ind w:left="720" w:hanging="720"/>
      </w:pPr>
      <w:proofErr w:type="gramStart"/>
      <w:r w:rsidRPr="0049389E">
        <w:rPr>
          <w:lang w:val="en-US"/>
        </w:rPr>
        <w:t>Intel.</w:t>
      </w:r>
      <w:proofErr w:type="gramEnd"/>
      <w:r w:rsidRPr="0049389E">
        <w:rPr>
          <w:lang w:val="en-US"/>
        </w:rPr>
        <w:t xml:space="preserve"> (2016). </w:t>
      </w:r>
      <w:r w:rsidRPr="0049389E">
        <w:rPr>
          <w:i/>
          <w:iCs/>
          <w:lang w:val="en-US"/>
        </w:rPr>
        <w:t>Intel 64 and IA-32 Architectures Software Developer’s Manual</w:t>
      </w:r>
      <w:r w:rsidRPr="0049389E">
        <w:rPr>
          <w:lang w:val="en-US"/>
        </w:rPr>
        <w:t xml:space="preserve"> (1.</w:t>
      </w:r>
      <w:r w:rsidRPr="0049389E">
        <w:rPr>
          <w:vertAlign w:val="superscript"/>
          <w:lang w:val="en-US"/>
        </w:rPr>
        <w:t>a</w:t>
      </w:r>
      <w:r w:rsidRPr="0049389E">
        <w:rPr>
          <w:lang w:val="en-US"/>
        </w:rPr>
        <w:t xml:space="preserve"> ed., Vol. 1). </w:t>
      </w:r>
      <w:r>
        <w:t>Intel.</w:t>
      </w:r>
    </w:p>
    <w:p w14:paraId="526096B1" w14:textId="76D7583B" w:rsidR="002944DD" w:rsidRPr="002944DD" w:rsidRDefault="002944DD" w:rsidP="002944DD">
      <w:pPr>
        <w:pStyle w:val="NormalWeb"/>
        <w:spacing w:before="0" w:beforeAutospacing="0" w:after="0" w:afterAutospacing="0" w:line="480" w:lineRule="auto"/>
        <w:ind w:left="720" w:hanging="720"/>
        <w:rPr>
          <w:lang w:val="en-US"/>
        </w:rPr>
      </w:pPr>
    </w:p>
    <w:p w14:paraId="4101652C" w14:textId="77777777" w:rsidR="00E74E94" w:rsidRPr="002944DD" w:rsidRDefault="00E74E94" w:rsidP="007A61C7">
      <w:pPr>
        <w:spacing w:after="0"/>
        <w:rPr>
          <w:lang w:val="en-US"/>
        </w:rPr>
      </w:pPr>
    </w:p>
    <w:p w14:paraId="6537F28F" w14:textId="77777777" w:rsidR="007A61C7" w:rsidRPr="002944DD" w:rsidRDefault="007A61C7" w:rsidP="007A61C7">
      <w:pPr>
        <w:spacing w:after="0"/>
        <w:rPr>
          <w:lang w:val="en-US"/>
        </w:rPr>
      </w:pPr>
      <w:bookmarkStart w:id="0" w:name="_GoBack"/>
      <w:bookmarkEnd w:id="0"/>
    </w:p>
    <w:sectPr w:rsidR="007A61C7" w:rsidRPr="002944DD" w:rsidSect="00421250">
      <w:headerReference w:type="default" r:id="rId12"/>
      <w:pgSz w:w="11906" w:h="16838"/>
      <w:pgMar w:top="284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0CE65F" w14:textId="77777777" w:rsidR="00421250" w:rsidRDefault="00421250" w:rsidP="00421250">
      <w:pPr>
        <w:spacing w:after="0" w:line="240" w:lineRule="auto"/>
      </w:pPr>
      <w:r>
        <w:separator/>
      </w:r>
    </w:p>
  </w:endnote>
  <w:endnote w:type="continuationSeparator" w:id="0">
    <w:p w14:paraId="24763C91" w14:textId="77777777" w:rsidR="00421250" w:rsidRDefault="00421250" w:rsidP="004212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2476E7" w14:textId="77777777" w:rsidR="00421250" w:rsidRDefault="00421250" w:rsidP="00421250">
      <w:pPr>
        <w:spacing w:after="0" w:line="240" w:lineRule="auto"/>
      </w:pPr>
      <w:r>
        <w:separator/>
      </w:r>
    </w:p>
  </w:footnote>
  <w:footnote w:type="continuationSeparator" w:id="0">
    <w:p w14:paraId="33C80B10" w14:textId="77777777" w:rsidR="00421250" w:rsidRDefault="00421250" w:rsidP="004212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1CAC56" w14:textId="6461626D" w:rsidR="00421250" w:rsidRDefault="00421250">
    <w:pPr>
      <w:pStyle w:val="Encabezado"/>
    </w:pPr>
    <w:r w:rsidRPr="00C42E6A">
      <w:rPr>
        <w:noProof/>
        <w:lang w:val="es-MX" w:eastAsia="es-MX"/>
      </w:rPr>
      <w:drawing>
        <wp:inline distT="0" distB="0" distL="0" distR="0" wp14:anchorId="1749C613" wp14:editId="044088D8">
          <wp:extent cx="531066" cy="804273"/>
          <wp:effectExtent l="0" t="0" r="2540" b="0"/>
          <wp:docPr id="4" name="Imagen 18" descr="Imagen que contiene dibujo&#10;&#10;Descripción generada automáticamente">
            <a:extLst xmlns:a="http://schemas.openxmlformats.org/drawingml/2006/main">
              <a:ext uri="{FF2B5EF4-FFF2-40B4-BE49-F238E27FC236}">
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="http://schemas.microsoft.com/office/drawing/2014/main" id="{E5A1CCF2-4A16-4CD0-A285-3371700A70F5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Imagen 18" descr="Imagen que contiene dibujo&#10;&#10;Descripción generada automáticamente">
                    <a:extLst>
                      <a:ext uri="{FF2B5EF4-FFF2-40B4-BE49-F238E27FC236}">
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="http://schemas.microsoft.com/office/drawing/2014/main" id="{E5A1CCF2-4A16-4CD0-A285-3371700A70F5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3123" cy="82253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 w:rsidRPr="00421250">
      <w:rPr>
        <w:noProof/>
        <w:lang w:val="es-MX" w:eastAsia="es-MX"/>
      </w:rPr>
      <w:drawing>
        <wp:inline distT="0" distB="0" distL="0" distR="0" wp14:anchorId="3A1D7BDF" wp14:editId="1825EA56">
          <wp:extent cx="851132" cy="656408"/>
          <wp:effectExtent l="0" t="0" r="6350" b="0"/>
          <wp:docPr id="5" name="Imagen 20" descr="Icono&#10;&#10;Descripción generada automáticamente">
            <a:extLst xmlns:a="http://schemas.openxmlformats.org/drawingml/2006/main">
              <a:ext uri="{FF2B5EF4-FFF2-40B4-BE49-F238E27FC236}">
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="http://schemas.microsoft.com/office/drawing/2014/main" id="{CB422253-853A-40E6-8FC9-8AD309F2553E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Imagen 20" descr="Icono&#10;&#10;Descripción generada automáticamente">
                    <a:extLst>
                      <a:ext uri="{FF2B5EF4-FFF2-40B4-BE49-F238E27FC236}">
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="http://schemas.microsoft.com/office/drawing/2014/main" id="{CB422253-853A-40E6-8FC9-8AD309F2553E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68947" cy="6701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DB5C46"/>
    <w:multiLevelType w:val="hybridMultilevel"/>
    <w:tmpl w:val="AFE45E3C"/>
    <w:lvl w:ilvl="0" w:tplc="01486E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823D65"/>
    <w:multiLevelType w:val="hybridMultilevel"/>
    <w:tmpl w:val="5420A6E2"/>
    <w:lvl w:ilvl="0" w:tplc="A26A5F7C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  <w:b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61C7"/>
    <w:rsid w:val="000557D1"/>
    <w:rsid w:val="00094060"/>
    <w:rsid w:val="000A7286"/>
    <w:rsid w:val="000C6A60"/>
    <w:rsid w:val="00107B10"/>
    <w:rsid w:val="001A098F"/>
    <w:rsid w:val="001C7C7D"/>
    <w:rsid w:val="001E2139"/>
    <w:rsid w:val="001F5FDE"/>
    <w:rsid w:val="00216A46"/>
    <w:rsid w:val="002944DD"/>
    <w:rsid w:val="002C379C"/>
    <w:rsid w:val="002C7C44"/>
    <w:rsid w:val="002E79D6"/>
    <w:rsid w:val="002F7071"/>
    <w:rsid w:val="0030671A"/>
    <w:rsid w:val="003316FB"/>
    <w:rsid w:val="00376D91"/>
    <w:rsid w:val="00421250"/>
    <w:rsid w:val="004260FB"/>
    <w:rsid w:val="004358A3"/>
    <w:rsid w:val="00445EB0"/>
    <w:rsid w:val="00476D34"/>
    <w:rsid w:val="0049389E"/>
    <w:rsid w:val="004D7FF9"/>
    <w:rsid w:val="00502D50"/>
    <w:rsid w:val="00531DCC"/>
    <w:rsid w:val="00605CB8"/>
    <w:rsid w:val="006269A1"/>
    <w:rsid w:val="00631720"/>
    <w:rsid w:val="00721A56"/>
    <w:rsid w:val="00783D86"/>
    <w:rsid w:val="007A1A7F"/>
    <w:rsid w:val="007A61C7"/>
    <w:rsid w:val="0088250A"/>
    <w:rsid w:val="00962DBF"/>
    <w:rsid w:val="00AB60C4"/>
    <w:rsid w:val="00AF1BB2"/>
    <w:rsid w:val="00B90B8C"/>
    <w:rsid w:val="00BE5DFA"/>
    <w:rsid w:val="00C165EB"/>
    <w:rsid w:val="00C42E6A"/>
    <w:rsid w:val="00C4303D"/>
    <w:rsid w:val="00CD7A3F"/>
    <w:rsid w:val="00D53AF8"/>
    <w:rsid w:val="00D57490"/>
    <w:rsid w:val="00DA6D22"/>
    <w:rsid w:val="00E03355"/>
    <w:rsid w:val="00E74E94"/>
    <w:rsid w:val="00EB172E"/>
    <w:rsid w:val="00ED7C7D"/>
    <w:rsid w:val="00F10D67"/>
    <w:rsid w:val="00F306C7"/>
    <w:rsid w:val="00F60265"/>
    <w:rsid w:val="00F95CBE"/>
    <w:rsid w:val="00FA7615"/>
    <w:rsid w:val="14661FCE"/>
    <w:rsid w:val="1F383ECA"/>
    <w:rsid w:val="48D71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1016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A61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2125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21250"/>
  </w:style>
  <w:style w:type="paragraph" w:styleId="Piedepgina">
    <w:name w:val="footer"/>
    <w:basedOn w:val="Normal"/>
    <w:link w:val="PiedepginaCar"/>
    <w:uiPriority w:val="99"/>
    <w:unhideWhenUsed/>
    <w:rsid w:val="0042125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21250"/>
  </w:style>
  <w:style w:type="paragraph" w:styleId="Textodeglobo">
    <w:name w:val="Balloon Text"/>
    <w:basedOn w:val="Normal"/>
    <w:link w:val="TextodegloboCar"/>
    <w:uiPriority w:val="99"/>
    <w:semiHidden/>
    <w:unhideWhenUsed/>
    <w:rsid w:val="00AB60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B60C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306C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10D67"/>
    <w:rPr>
      <w:color w:val="0563C1" w:themeColor="hyperlink"/>
      <w:u w:val="single"/>
    </w:rPr>
  </w:style>
  <w:style w:type="table" w:styleId="Cuadrculaclara-nfasis1">
    <w:name w:val="Light Grid Accent 1"/>
    <w:basedOn w:val="Tablanormal"/>
    <w:uiPriority w:val="62"/>
    <w:rsid w:val="00531DCC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2944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A61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2125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21250"/>
  </w:style>
  <w:style w:type="paragraph" w:styleId="Piedepgina">
    <w:name w:val="footer"/>
    <w:basedOn w:val="Normal"/>
    <w:link w:val="PiedepginaCar"/>
    <w:uiPriority w:val="99"/>
    <w:unhideWhenUsed/>
    <w:rsid w:val="0042125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21250"/>
  </w:style>
  <w:style w:type="paragraph" w:styleId="Textodeglobo">
    <w:name w:val="Balloon Text"/>
    <w:basedOn w:val="Normal"/>
    <w:link w:val="TextodegloboCar"/>
    <w:uiPriority w:val="99"/>
    <w:semiHidden/>
    <w:unhideWhenUsed/>
    <w:rsid w:val="00AB60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B60C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306C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10D67"/>
    <w:rPr>
      <w:color w:val="0563C1" w:themeColor="hyperlink"/>
      <w:u w:val="single"/>
    </w:rPr>
  </w:style>
  <w:style w:type="table" w:styleId="Cuadrculaclara-nfasis1">
    <w:name w:val="Light Grid Accent 1"/>
    <w:basedOn w:val="Tablanormal"/>
    <w:uiPriority w:val="62"/>
    <w:rsid w:val="00531DCC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2944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02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9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5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795C306543CAE448ACBD47DC67B896C" ma:contentTypeVersion="5" ma:contentTypeDescription="Crear nuevo documento." ma:contentTypeScope="" ma:versionID="52433bc2f9118d9d1325ddc02c3d5772">
  <xsd:schema xmlns:xsd="http://www.w3.org/2001/XMLSchema" xmlns:xs="http://www.w3.org/2001/XMLSchema" xmlns:p="http://schemas.microsoft.com/office/2006/metadata/properties" xmlns:ns2="55cebfea-4545-45cf-8fad-b43c84c6db23" targetNamespace="http://schemas.microsoft.com/office/2006/metadata/properties" ma:root="true" ma:fieldsID="5774b2812ac446fea3acfc0add1163c1" ns2:_="">
    <xsd:import namespace="55cebfea-4545-45cf-8fad-b43c84c6db2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cebfea-4545-45cf-8fad-b43c84c6db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2DAB73A-3BFD-4BD4-8884-2EA0433770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cebfea-4545-45cf-8fad-b43c84c6db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57277B2-DA08-4B79-A701-BC44964F3DE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4CEF7AB-1512-41D9-8101-FCF14BE132C2}">
  <ds:schemaRefs>
    <ds:schemaRef ds:uri="http://schemas.microsoft.com/office/infopath/2007/PartnerControls"/>
    <ds:schemaRef ds:uri="http://purl.org/dc/dcmitype/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55cebfea-4545-45cf-8fad-b43c84c6db23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518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Gelacio</dc:creator>
  <cp:lastModifiedBy>Fernanda</cp:lastModifiedBy>
  <cp:revision>4</cp:revision>
  <cp:lastPrinted>2022-04-20T00:40:00Z</cp:lastPrinted>
  <dcterms:created xsi:type="dcterms:W3CDTF">2022-04-20T00:40:00Z</dcterms:created>
  <dcterms:modified xsi:type="dcterms:W3CDTF">2022-04-20T00:41:00Z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0x0101001795C306543CAE448ACBD47DC67B896C</vt:lpwstr>
  </property>
</Properties>
</file>