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22138" w:type="dxa"/>
        <w:tblInd w:w="-200" w:type="dxa"/>
        <w:tblLayout w:type="fixed"/>
        <w:tblLook w:val="04A0" w:firstRow="1" w:lastRow="0" w:firstColumn="1" w:lastColumn="0" w:noHBand="0" w:noVBand="1"/>
      </w:tblPr>
      <w:tblGrid>
        <w:gridCol w:w="2551"/>
        <w:gridCol w:w="2725"/>
        <w:gridCol w:w="3813"/>
        <w:gridCol w:w="2027"/>
        <w:gridCol w:w="3562"/>
        <w:gridCol w:w="4214"/>
        <w:gridCol w:w="3246"/>
      </w:tblGrid>
      <w:tr w:rsidR="00FD72AA" w:rsidTr="00FD72AA">
        <w:trPr>
          <w:trHeight w:val="600"/>
        </w:trPr>
        <w:tc>
          <w:tcPr>
            <w:tcW w:w="2551" w:type="dxa"/>
            <w:shd w:val="clear" w:color="auto" w:fill="C6D9F1" w:themeFill="text2" w:themeFillTint="33"/>
          </w:tcPr>
          <w:p w:rsidR="001908EE" w:rsidRPr="00171BB5" w:rsidRDefault="001908EE" w:rsidP="00171BB5">
            <w:pPr>
              <w:jc w:val="center"/>
              <w:rPr>
                <w:b/>
              </w:rPr>
            </w:pPr>
            <w:r w:rsidRPr="00171BB5">
              <w:rPr>
                <w:b/>
              </w:rPr>
              <w:t>Distribución</w:t>
            </w:r>
          </w:p>
        </w:tc>
        <w:tc>
          <w:tcPr>
            <w:tcW w:w="2725" w:type="dxa"/>
            <w:shd w:val="clear" w:color="auto" w:fill="C6D9F1" w:themeFill="text2" w:themeFillTint="33"/>
          </w:tcPr>
          <w:p w:rsidR="001908EE" w:rsidRPr="00171BB5" w:rsidRDefault="001908EE" w:rsidP="00171BB5">
            <w:pPr>
              <w:jc w:val="center"/>
              <w:rPr>
                <w:b/>
              </w:rPr>
            </w:pPr>
            <w:r w:rsidRPr="00171BB5">
              <w:rPr>
                <w:b/>
              </w:rPr>
              <w:t>Valores Posibles</w:t>
            </w:r>
          </w:p>
        </w:tc>
        <w:tc>
          <w:tcPr>
            <w:tcW w:w="3813" w:type="dxa"/>
            <w:shd w:val="clear" w:color="auto" w:fill="C6D9F1" w:themeFill="text2" w:themeFillTint="33"/>
          </w:tcPr>
          <w:p w:rsidR="001908EE" w:rsidRPr="00171BB5" w:rsidRDefault="001908EE" w:rsidP="00171BB5">
            <w:pPr>
              <w:jc w:val="center"/>
              <w:rPr>
                <w:b/>
              </w:rPr>
            </w:pPr>
            <w:r w:rsidRPr="00171BB5">
              <w:rPr>
                <w:b/>
              </w:rPr>
              <w:t>f.d.p</w:t>
            </w:r>
          </w:p>
        </w:tc>
        <w:tc>
          <w:tcPr>
            <w:tcW w:w="2027" w:type="dxa"/>
            <w:shd w:val="clear" w:color="auto" w:fill="C6D9F1" w:themeFill="text2" w:themeFillTint="33"/>
          </w:tcPr>
          <w:p w:rsidR="001908EE" w:rsidRPr="00171BB5" w:rsidRDefault="00171BB5" w:rsidP="00171BB5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3562" w:type="dxa"/>
            <w:shd w:val="clear" w:color="auto" w:fill="C6D9F1" w:themeFill="text2" w:themeFillTint="33"/>
          </w:tcPr>
          <w:p w:rsidR="001908EE" w:rsidRPr="00171BB5" w:rsidRDefault="001908EE" w:rsidP="00171BB5">
            <w:pPr>
              <w:jc w:val="center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214" w:type="dxa"/>
            <w:shd w:val="clear" w:color="auto" w:fill="C6D9F1" w:themeFill="text2" w:themeFillTint="33"/>
          </w:tcPr>
          <w:p w:rsidR="001908EE" w:rsidRPr="00171BB5" w:rsidRDefault="001908EE" w:rsidP="00171BB5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3246" w:type="dxa"/>
            <w:shd w:val="clear" w:color="auto" w:fill="C6D9F1" w:themeFill="text2" w:themeFillTint="33"/>
          </w:tcPr>
          <w:p w:rsidR="001908EE" w:rsidRPr="00171BB5" w:rsidRDefault="001908EE" w:rsidP="00171BB5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D72AA" w:rsidTr="00FD72AA">
        <w:trPr>
          <w:trHeight w:val="800"/>
        </w:trPr>
        <w:tc>
          <w:tcPr>
            <w:tcW w:w="2551" w:type="dxa"/>
            <w:shd w:val="clear" w:color="auto" w:fill="EAF1DD" w:themeFill="accent3" w:themeFillTint="33"/>
            <w:vAlign w:val="center"/>
          </w:tcPr>
          <w:p w:rsidR="001908EE" w:rsidRPr="00171BB5" w:rsidRDefault="001908EE" w:rsidP="00FD72AA">
            <w:pPr>
              <w:jc w:val="center"/>
              <w:rPr>
                <w:rFonts w:ascii="Arial Narrow" w:hAnsi="Arial Narrow"/>
                <w:b/>
              </w:rPr>
            </w:pPr>
            <w:r w:rsidRPr="00171BB5">
              <w:rPr>
                <w:rFonts w:ascii="Arial Narrow" w:hAnsi="Arial Narrow"/>
                <w:b/>
              </w:rPr>
              <w:t>Distribución de Bernoulli</w:t>
            </w:r>
          </w:p>
        </w:tc>
        <w:tc>
          <w:tcPr>
            <w:tcW w:w="2725" w:type="dxa"/>
            <w:vAlign w:val="center"/>
          </w:tcPr>
          <w:p w:rsidR="001908EE" w:rsidRDefault="00133F45" w:rsidP="00FD72AA">
            <w:pPr>
              <w:jc w:val="center"/>
            </w:pPr>
            <w:r>
              <w:t>X=0,1</w:t>
            </w:r>
          </w:p>
        </w:tc>
        <w:tc>
          <w:tcPr>
            <w:tcW w:w="3813" w:type="dxa"/>
            <w:vAlign w:val="center"/>
          </w:tcPr>
          <w:p w:rsidR="001908EE" w:rsidRDefault="00133F45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1-x</m:t>
                    </m:r>
                  </m:sup>
                </m:sSup>
              </m:oMath>
            </m:oMathPara>
          </w:p>
        </w:tc>
        <w:tc>
          <w:tcPr>
            <w:tcW w:w="2027" w:type="dxa"/>
            <w:vAlign w:val="center"/>
          </w:tcPr>
          <w:p w:rsidR="001908EE" w:rsidRDefault="00171BB5" w:rsidP="00FD72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562" w:type="dxa"/>
            <w:vAlign w:val="center"/>
          </w:tcPr>
          <w:p w:rsidR="001908EE" w:rsidRDefault="00171BB5" w:rsidP="00FD72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pq</m:t>
                </m:r>
              </m:oMath>
            </m:oMathPara>
          </w:p>
        </w:tc>
        <w:tc>
          <w:tcPr>
            <w:tcW w:w="4214" w:type="dxa"/>
            <w:vAlign w:val="center"/>
          </w:tcPr>
          <w:p w:rsidR="001908EE" w:rsidRDefault="00133F45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=q+p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246" w:type="dxa"/>
            <w:vAlign w:val="center"/>
          </w:tcPr>
          <w:p w:rsidR="001908EE" w:rsidRDefault="001908EE" w:rsidP="00FD72AA">
            <w:pPr>
              <w:jc w:val="center"/>
            </w:pPr>
          </w:p>
        </w:tc>
      </w:tr>
      <w:tr w:rsidR="00FD72AA" w:rsidTr="00FD72AA">
        <w:trPr>
          <w:trHeight w:val="1256"/>
        </w:trPr>
        <w:tc>
          <w:tcPr>
            <w:tcW w:w="2551" w:type="dxa"/>
            <w:shd w:val="clear" w:color="auto" w:fill="EAF1DD" w:themeFill="accent3" w:themeFillTint="33"/>
            <w:vAlign w:val="center"/>
          </w:tcPr>
          <w:p w:rsidR="00BD0DC3" w:rsidRPr="00171BB5" w:rsidRDefault="00BD0DC3" w:rsidP="00FD72AA">
            <w:pPr>
              <w:jc w:val="center"/>
              <w:rPr>
                <w:rFonts w:ascii="Arial Narrow" w:hAnsi="Arial Narrow"/>
                <w:b/>
              </w:rPr>
            </w:pPr>
            <w:r w:rsidRPr="00171BB5">
              <w:rPr>
                <w:rFonts w:ascii="Arial Narrow" w:hAnsi="Arial Narrow"/>
                <w:b/>
              </w:rPr>
              <w:t>Distribución Binomial</w:t>
            </w:r>
          </w:p>
        </w:tc>
        <w:tc>
          <w:tcPr>
            <w:tcW w:w="2725" w:type="dxa"/>
            <w:vAlign w:val="center"/>
          </w:tcPr>
          <w:p w:rsidR="00BD0DC3" w:rsidRDefault="00BD0DC3" w:rsidP="00FD72AA">
            <w:pPr>
              <w:jc w:val="center"/>
            </w:pPr>
            <w:r>
              <w:t>X=0,1,2,…,n</w:t>
            </w:r>
          </w:p>
        </w:tc>
        <w:tc>
          <w:tcPr>
            <w:tcW w:w="3813" w:type="dxa"/>
            <w:vAlign w:val="center"/>
          </w:tcPr>
          <w:p w:rsidR="00BD0DC3" w:rsidRDefault="00BD0DC3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</m:oMath>
            </m:oMathPara>
          </w:p>
        </w:tc>
        <w:tc>
          <w:tcPr>
            <w:tcW w:w="2027" w:type="dxa"/>
            <w:vAlign w:val="center"/>
          </w:tcPr>
          <w:p w:rsidR="00BD0DC3" w:rsidRDefault="00171BB5" w:rsidP="00FD72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np</m:t>
                </m:r>
              </m:oMath>
            </m:oMathPara>
          </w:p>
        </w:tc>
        <w:tc>
          <w:tcPr>
            <w:tcW w:w="3562" w:type="dxa"/>
            <w:vAlign w:val="center"/>
          </w:tcPr>
          <w:p w:rsidR="00BD0DC3" w:rsidRDefault="00171BB5" w:rsidP="00FD72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npq</m:t>
                </m:r>
              </m:oMath>
            </m:oMathPara>
          </w:p>
        </w:tc>
        <w:tc>
          <w:tcPr>
            <w:tcW w:w="4214" w:type="dxa"/>
            <w:vAlign w:val="center"/>
          </w:tcPr>
          <w:p w:rsidR="00BD0DC3" w:rsidRDefault="00BD0DC3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(q+p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246" w:type="dxa"/>
            <w:vAlign w:val="center"/>
          </w:tcPr>
          <w:p w:rsidR="00BD0DC3" w:rsidRDefault="00BD0DC3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p>
                    </m:sSup>
                  </m:e>
                </m:nary>
              </m:oMath>
            </m:oMathPara>
          </w:p>
        </w:tc>
      </w:tr>
      <w:tr w:rsidR="00FD72AA" w:rsidTr="00FD72AA">
        <w:trPr>
          <w:trHeight w:val="1364"/>
        </w:trPr>
        <w:tc>
          <w:tcPr>
            <w:tcW w:w="2551" w:type="dxa"/>
            <w:shd w:val="clear" w:color="auto" w:fill="EAF1DD" w:themeFill="accent3" w:themeFillTint="33"/>
            <w:vAlign w:val="center"/>
          </w:tcPr>
          <w:p w:rsidR="00BD0DC3" w:rsidRPr="00171BB5" w:rsidRDefault="00BD0DC3" w:rsidP="00FD72AA">
            <w:pPr>
              <w:jc w:val="center"/>
              <w:rPr>
                <w:rFonts w:ascii="Arial Narrow" w:hAnsi="Arial Narrow"/>
                <w:b/>
              </w:rPr>
            </w:pPr>
            <w:r w:rsidRPr="00171BB5">
              <w:rPr>
                <w:rFonts w:ascii="Arial Narrow" w:hAnsi="Arial Narrow"/>
                <w:b/>
              </w:rPr>
              <w:t>Distribución Geométrica</w:t>
            </w:r>
          </w:p>
        </w:tc>
        <w:tc>
          <w:tcPr>
            <w:tcW w:w="2725" w:type="dxa"/>
            <w:vAlign w:val="center"/>
          </w:tcPr>
          <w:p w:rsidR="00BD0DC3" w:rsidRDefault="00BD0DC3" w:rsidP="00FD72AA">
            <w:pPr>
              <w:jc w:val="center"/>
            </w:pPr>
            <w:r>
              <w:t>X=1,2,3,…,n</w:t>
            </w:r>
          </w:p>
        </w:tc>
        <w:tc>
          <w:tcPr>
            <w:tcW w:w="3813" w:type="dxa"/>
            <w:vAlign w:val="center"/>
          </w:tcPr>
          <w:p w:rsidR="00BD0DC3" w:rsidRDefault="00BD0DC3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027" w:type="dxa"/>
            <w:vAlign w:val="center"/>
          </w:tcPr>
          <w:p w:rsidR="00BD0DC3" w:rsidRDefault="00BD0DC3" w:rsidP="00FD72A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3562" w:type="dxa"/>
            <w:vAlign w:val="center"/>
          </w:tcPr>
          <w:p w:rsidR="00BD0DC3" w:rsidRDefault="00BD0DC3" w:rsidP="00FD72A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14" w:type="dxa"/>
            <w:vAlign w:val="center"/>
          </w:tcPr>
          <w:p w:rsidR="00BD0DC3" w:rsidRDefault="00BD0DC3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246" w:type="dxa"/>
            <w:vAlign w:val="center"/>
          </w:tcPr>
          <w:p w:rsidR="00BD0DC3" w:rsidRDefault="00BD0DC3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si P(X≤x)</m:t>
                </m:r>
              </m:oMath>
            </m:oMathPara>
          </w:p>
          <w:p w:rsidR="00BD0DC3" w:rsidRDefault="00BD0DC3" w:rsidP="00FD72AA">
            <w:pPr>
              <w:jc w:val="center"/>
            </w:pPr>
          </w:p>
          <w:p w:rsidR="00BD0DC3" w:rsidRPr="00BD0DC3" w:rsidRDefault="00BD0DC3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si P(X&gt;x)</m:t>
                </m:r>
              </m:oMath>
            </m:oMathPara>
          </w:p>
        </w:tc>
      </w:tr>
      <w:tr w:rsidR="00FD72AA" w:rsidTr="00FD72AA">
        <w:trPr>
          <w:trHeight w:val="1199"/>
        </w:trPr>
        <w:tc>
          <w:tcPr>
            <w:tcW w:w="2551" w:type="dxa"/>
            <w:shd w:val="clear" w:color="auto" w:fill="EAF1DD" w:themeFill="accent3" w:themeFillTint="33"/>
            <w:vAlign w:val="center"/>
          </w:tcPr>
          <w:p w:rsidR="00FD72AA" w:rsidRPr="00171BB5" w:rsidRDefault="00FD72AA" w:rsidP="00FD72AA">
            <w:pPr>
              <w:jc w:val="center"/>
              <w:rPr>
                <w:rFonts w:ascii="Arial Narrow" w:hAnsi="Arial Narrow"/>
                <w:b/>
              </w:rPr>
            </w:pPr>
            <w:r w:rsidRPr="00171BB5">
              <w:rPr>
                <w:rFonts w:ascii="Arial Narrow" w:hAnsi="Arial Narrow"/>
                <w:b/>
              </w:rPr>
              <w:t>Distribución Hipergeométrica</w:t>
            </w:r>
          </w:p>
        </w:tc>
        <w:tc>
          <w:tcPr>
            <w:tcW w:w="2725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0,n-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≤x≤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>(r,n)</m:t>
                </m:r>
              </m:oMath>
            </m:oMathPara>
          </w:p>
        </w:tc>
        <w:tc>
          <w:tcPr>
            <w:tcW w:w="3813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n-x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2027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3562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r-1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14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(0,n-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min⁡</m:t>
                    </m:r>
                    <m:r>
                      <w:rPr>
                        <w:rFonts w:ascii="Cambria Math" w:hAnsi="Cambria Math"/>
                      </w:rPr>
                      <m:t>(n,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tX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n-i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3246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(0,n-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</w:tc>
      </w:tr>
      <w:tr w:rsidR="00FD72AA" w:rsidTr="00FD72AA">
        <w:trPr>
          <w:trHeight w:val="1178"/>
        </w:trPr>
        <w:tc>
          <w:tcPr>
            <w:tcW w:w="2551" w:type="dxa"/>
            <w:shd w:val="clear" w:color="auto" w:fill="EAF1DD" w:themeFill="accent3" w:themeFillTint="33"/>
            <w:vAlign w:val="center"/>
          </w:tcPr>
          <w:p w:rsidR="00FD72AA" w:rsidRPr="00171BB5" w:rsidRDefault="00FD72AA" w:rsidP="00FD72AA">
            <w:pPr>
              <w:jc w:val="center"/>
              <w:rPr>
                <w:rFonts w:ascii="Arial Narrow" w:hAnsi="Arial Narrow"/>
                <w:b/>
              </w:rPr>
            </w:pPr>
            <w:r w:rsidRPr="00171BB5">
              <w:rPr>
                <w:rFonts w:ascii="Arial Narrow" w:hAnsi="Arial Narrow"/>
                <w:b/>
              </w:rPr>
              <w:t>Distribución de Poisson</w:t>
            </w:r>
            <w:bookmarkStart w:id="0" w:name="_GoBack"/>
            <w:bookmarkEnd w:id="0"/>
          </w:p>
        </w:tc>
        <w:tc>
          <w:tcPr>
            <w:tcW w:w="2725" w:type="dxa"/>
            <w:vAlign w:val="center"/>
          </w:tcPr>
          <w:p w:rsidR="00FD72AA" w:rsidRDefault="00FD72AA" w:rsidP="00FD72AA">
            <w:pPr>
              <w:jc w:val="center"/>
            </w:pPr>
            <w:r>
              <w:t>X= 0,1,2,…,n</w:t>
            </w:r>
          </w:p>
        </w:tc>
        <w:tc>
          <w:tcPr>
            <w:tcW w:w="3813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-λ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x!</m:t>
                    </m:r>
                  </m:den>
                </m:f>
              </m:oMath>
            </m:oMathPara>
          </w:p>
        </w:tc>
        <w:tc>
          <w:tcPr>
            <w:tcW w:w="2027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3562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4214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 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3246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  <w:tr w:rsidR="00FD72AA" w:rsidTr="00FD72AA">
        <w:trPr>
          <w:trHeight w:val="1509"/>
        </w:trPr>
        <w:tc>
          <w:tcPr>
            <w:tcW w:w="2551" w:type="dxa"/>
            <w:shd w:val="clear" w:color="auto" w:fill="EAF1DD" w:themeFill="accent3" w:themeFillTint="33"/>
            <w:vAlign w:val="center"/>
          </w:tcPr>
          <w:p w:rsidR="00FD72AA" w:rsidRPr="00171BB5" w:rsidRDefault="00FD72AA" w:rsidP="00FD72AA">
            <w:pPr>
              <w:jc w:val="center"/>
              <w:rPr>
                <w:rFonts w:ascii="Arial Narrow" w:hAnsi="Arial Narrow"/>
                <w:b/>
              </w:rPr>
            </w:pPr>
            <w:r w:rsidRPr="00171BB5">
              <w:rPr>
                <w:rFonts w:ascii="Arial Narrow" w:hAnsi="Arial Narrow"/>
                <w:b/>
              </w:rPr>
              <w:t>Aproximación Binomial a Poisson</w:t>
            </w:r>
          </w:p>
        </w:tc>
        <w:tc>
          <w:tcPr>
            <w:tcW w:w="2725" w:type="dxa"/>
            <w:vAlign w:val="center"/>
          </w:tcPr>
          <w:p w:rsidR="00FD72AA" w:rsidRDefault="00FD72AA" w:rsidP="00FD72AA">
            <w:pPr>
              <w:jc w:val="center"/>
            </w:pPr>
            <w:r>
              <w:t>X=0,1,2,…,n</w:t>
            </w:r>
          </w:p>
        </w:tc>
        <w:tc>
          <w:tcPr>
            <w:tcW w:w="3813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-(np)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(np)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x!</m:t>
                    </m:r>
                  </m:den>
                </m:f>
              </m:oMath>
            </m:oMathPara>
          </w:p>
        </w:tc>
        <w:tc>
          <w:tcPr>
            <w:tcW w:w="2027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λ=np</m:t>
                </m:r>
              </m:oMath>
            </m:oMathPara>
          </w:p>
        </w:tc>
        <w:tc>
          <w:tcPr>
            <w:tcW w:w="3562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λ=np</m:t>
                </m:r>
              </m:oMath>
            </m:oMathPara>
          </w:p>
        </w:tc>
        <w:tc>
          <w:tcPr>
            <w:tcW w:w="4214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np 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3246" w:type="dxa"/>
            <w:vAlign w:val="center"/>
          </w:tcPr>
          <w:p w:rsidR="00FD72AA" w:rsidRDefault="00FD72AA" w:rsidP="00FD72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(np)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(np)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:rsidR="00834147" w:rsidRDefault="00834147"/>
    <w:sectPr w:rsidR="00834147" w:rsidSect="00FD72AA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EE"/>
    <w:rsid w:val="00133F45"/>
    <w:rsid w:val="00171BB5"/>
    <w:rsid w:val="001908EE"/>
    <w:rsid w:val="00254AE5"/>
    <w:rsid w:val="00834147"/>
    <w:rsid w:val="00A15741"/>
    <w:rsid w:val="00AD2A02"/>
    <w:rsid w:val="00B51A22"/>
    <w:rsid w:val="00BD0DC3"/>
    <w:rsid w:val="00C56B35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908E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8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0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908E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8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2021-09-28T18:23:00Z</dcterms:created>
  <dcterms:modified xsi:type="dcterms:W3CDTF">2021-09-29T01:32:00Z</dcterms:modified>
</cp:coreProperties>
</file>