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75B4A" w14:textId="77777777" w:rsidR="007B2B1B" w:rsidRDefault="007B2B1B">
      <w:pPr>
        <w:pStyle w:val="Ttulo"/>
      </w:pPr>
    </w:p>
    <w:p w14:paraId="6AD5D3BD" w14:textId="77777777" w:rsidR="007B2B1B" w:rsidRDefault="007B2B1B">
      <w:pPr>
        <w:pStyle w:val="Ttulo"/>
      </w:pPr>
    </w:p>
    <w:p w14:paraId="2828D9CC" w14:textId="77777777" w:rsidR="007B2B1B" w:rsidRDefault="007B2B1B">
      <w:pPr>
        <w:pStyle w:val="Ttulo"/>
      </w:pPr>
    </w:p>
    <w:p w14:paraId="42381C62" w14:textId="77777777" w:rsidR="007B2B1B" w:rsidRDefault="007B2B1B">
      <w:pPr>
        <w:pStyle w:val="Ttulo"/>
      </w:pPr>
    </w:p>
    <w:p w14:paraId="7DA5BB0F" w14:textId="77777777" w:rsidR="007B2B1B" w:rsidRDefault="007B2B1B">
      <w:pPr>
        <w:pStyle w:val="Ttulo"/>
      </w:pPr>
    </w:p>
    <w:p w14:paraId="5A061806" w14:textId="77777777" w:rsidR="007B2B1B" w:rsidRDefault="0089004F">
      <w:pPr>
        <w:pBdr>
          <w:top w:val="single" w:sz="4" w:space="10" w:color="4F81BD"/>
          <w:left w:val="nil"/>
          <w:bottom w:val="single" w:sz="4" w:space="10" w:color="4F81BD"/>
          <w:right w:val="nil"/>
          <w:between w:val="nil"/>
        </w:pBdr>
        <w:spacing w:before="360" w:after="360"/>
        <w:ind w:left="864" w:right="864"/>
        <w:jc w:val="center"/>
        <w:rPr>
          <w:i/>
          <w:color w:val="4F81BD"/>
          <w:sz w:val="44"/>
          <w:szCs w:val="44"/>
        </w:rPr>
      </w:pPr>
      <w:r>
        <w:rPr>
          <w:i/>
          <w:color w:val="4F81BD"/>
          <w:sz w:val="44"/>
          <w:szCs w:val="44"/>
        </w:rPr>
        <w:t>Plataforma de Gestión Unificada de Infracciones de Tránsito CDMX</w:t>
      </w:r>
    </w:p>
    <w:p w14:paraId="36D47579" w14:textId="77777777" w:rsidR="007B2B1B" w:rsidRDefault="0089004F">
      <w:pPr>
        <w:jc w:val="center"/>
        <w:rPr>
          <w:i/>
          <w:color w:val="000000"/>
          <w:sz w:val="24"/>
          <w:szCs w:val="24"/>
        </w:rPr>
      </w:pPr>
      <w:r>
        <w:rPr>
          <w:i/>
          <w:color w:val="000000"/>
          <w:sz w:val="24"/>
          <w:szCs w:val="24"/>
        </w:rPr>
        <w:t>Propuesta para Sistema de Infracciones de la CDMX</w:t>
      </w:r>
    </w:p>
    <w:p w14:paraId="0FAB6DE3" w14:textId="77777777" w:rsidR="007B2B1B" w:rsidRDefault="0089004F">
      <w:pPr>
        <w:jc w:val="center"/>
        <w:rPr>
          <w:b/>
          <w:i/>
          <w:color w:val="000000"/>
        </w:rPr>
      </w:pPr>
      <w:r>
        <w:rPr>
          <w:b/>
          <w:i/>
          <w:color w:val="000000"/>
        </w:rPr>
        <w:t>Elaborado por: Equipo 3</w:t>
      </w:r>
    </w:p>
    <w:p w14:paraId="3EA36984" w14:textId="77777777" w:rsidR="007B2B1B" w:rsidRDefault="0089004F">
      <w:pPr>
        <w:rPr>
          <w:b/>
          <w:i/>
          <w:color w:val="000000"/>
          <w:sz w:val="32"/>
          <w:szCs w:val="32"/>
        </w:rPr>
      </w:pPr>
      <w:r>
        <w:br w:type="page"/>
      </w:r>
    </w:p>
    <w:p w14:paraId="1E13D4CE" w14:textId="77777777" w:rsidR="007B2B1B" w:rsidRDefault="007B2B1B">
      <w:pPr>
        <w:rPr>
          <w:b/>
          <w:i/>
          <w:color w:val="000000"/>
          <w:sz w:val="32"/>
          <w:szCs w:val="32"/>
        </w:rPr>
      </w:pPr>
    </w:p>
    <w:p w14:paraId="79D7B33B" w14:textId="77777777" w:rsidR="007B2B1B" w:rsidRDefault="0089004F">
      <w:pPr>
        <w:rPr>
          <w:b/>
          <w:i/>
          <w:color w:val="000000"/>
          <w:sz w:val="32"/>
          <w:szCs w:val="32"/>
        </w:rPr>
      </w:pPr>
      <w:r>
        <w:rPr>
          <w:b/>
          <w:i/>
          <w:color w:val="000000"/>
          <w:sz w:val="32"/>
          <w:szCs w:val="32"/>
        </w:rPr>
        <w:t>Visión</w:t>
      </w:r>
    </w:p>
    <w:p w14:paraId="6303DAD0" w14:textId="77777777" w:rsidR="007B2B1B" w:rsidRDefault="0089004F">
      <w:r>
        <w:t>Este proyecto se concibe como una propuesta de modernización y mejora del sistema de infracciones de tránsito en la Ciudad de México, orientada principalmente a analizar las condiciones actuales de operación, identificar las principales limitaciones institucionales y técnicas, y establecer una base conceptual para el desarrollo futuro de un modelo más eficiente, transparente y coordinado.</w:t>
      </w:r>
    </w:p>
    <w:p w14:paraId="25EE4B7C" w14:textId="77777777" w:rsidR="007B2B1B" w:rsidRDefault="0089004F">
      <w:r>
        <w:t>A través del análisis comparativo y la revisión de la situación actual, el proyecto busca sentar las bases para que, en etapas posteriores, puedan definirse estrategias más específicas de digitalización y automatización, garantizando que cualquier propuesta futura parta de un diagnóstico sólido, realista y sustentado.</w:t>
      </w:r>
    </w:p>
    <w:p w14:paraId="41D2996E" w14:textId="77777777" w:rsidR="007B2B1B" w:rsidRDefault="007B2B1B">
      <w:pPr>
        <w:pStyle w:val="Ttulo1"/>
        <w:rPr>
          <w:b/>
          <w:i/>
          <w:sz w:val="32"/>
          <w:szCs w:val="32"/>
        </w:rPr>
      </w:pPr>
    </w:p>
    <w:p w14:paraId="4754F271" w14:textId="77777777" w:rsidR="007B2B1B" w:rsidRDefault="0089004F">
      <w:pPr>
        <w:pStyle w:val="Ttulo1"/>
        <w:rPr>
          <w:b/>
          <w:i/>
          <w:sz w:val="32"/>
          <w:szCs w:val="32"/>
        </w:rPr>
      </w:pPr>
      <w:r>
        <w:rPr>
          <w:b/>
          <w:i/>
          <w:sz w:val="32"/>
          <w:szCs w:val="32"/>
        </w:rPr>
        <w:t>Introducción</w:t>
      </w:r>
    </w:p>
    <w:p w14:paraId="20E5BEF5" w14:textId="77777777" w:rsidR="007B2B1B" w:rsidRDefault="0089004F">
      <w:pPr>
        <w:spacing w:before="240" w:after="240"/>
      </w:pPr>
      <w:r>
        <w:t>El presente documento describe la visión para modernizar y optimizar el sistema de infracciones de tránsito de la Ciudad de México (CDMX). Su propósito es ofrecer un marco integral que permita mejorar la gestión de infracciones desde su registro hasta su resolución final, incrementando la eficiencia operativa, la coordinación interinstitucional y la transparencia hacia la ciudadanía. El alcance abarca la digitalización y automatización de procesos clave relacionados con la emisión, validación, seguimiento y cumplimiento de sanciones de tránsito, así como la consolidación de la información actualmente dispersa entre distintas dependencias —como la Secretaría de Seguridad Ciudadana (SSC), la Secretaría de Movilidad (SEMOVI), la Secretaría de Administración y Finanzas (SAF), el C5 y otros organismos involucrados—. Se busca superar limitaciones actuales como la información desactualizada, la falta de estandarización de formatos, los procesos manuales repetitivos y la escasa trazabilidad de casos, factores que hoy afectan la consistencia de las sanciones y reducen la confianza ciudadana. Esta visión propone un sistema unificado, interoperable y confiable que facilite la toma de decisiones en tiempo real, brinde al usuario final una experiencia clara y auditable y sirva como base para una movilidad más segura y ordenada en la CDMX</w:t>
      </w:r>
    </w:p>
    <w:p w14:paraId="28DB71AE" w14:textId="77777777" w:rsidR="007B2B1B" w:rsidRDefault="0089004F">
      <w:r>
        <w:br w:type="page"/>
      </w:r>
    </w:p>
    <w:p w14:paraId="05A4EE4A" w14:textId="77777777" w:rsidR="007B2B1B" w:rsidRDefault="007B2B1B"/>
    <w:p w14:paraId="23564AB3" w14:textId="77777777" w:rsidR="007B2B1B" w:rsidRDefault="0089004F">
      <w:pPr>
        <w:pStyle w:val="Ttulo1"/>
        <w:rPr>
          <w:b/>
          <w:i/>
          <w:sz w:val="32"/>
          <w:szCs w:val="32"/>
        </w:rPr>
      </w:pPr>
      <w:r>
        <w:rPr>
          <w:b/>
          <w:i/>
          <w:sz w:val="32"/>
          <w:szCs w:val="32"/>
        </w:rPr>
        <w:t>Planteamiento Inicial del Problema</w:t>
      </w:r>
    </w:p>
    <w:tbl>
      <w:tblPr>
        <w:tblStyle w:val="5"/>
        <w:tblW w:w="9029" w:type="dxa"/>
        <w:tblInd w:w="0" w:type="dxa"/>
        <w:tblLayout w:type="fixed"/>
        <w:tblLook w:val="04A0" w:firstRow="1" w:lastRow="0" w:firstColumn="1" w:lastColumn="0" w:noHBand="0" w:noVBand="1"/>
      </w:tblPr>
      <w:tblGrid>
        <w:gridCol w:w="1259"/>
        <w:gridCol w:w="7770"/>
      </w:tblGrid>
      <w:tr w:rsidR="007B2B1B" w14:paraId="0C1B9962" w14:textId="77777777" w:rsidTr="007B2B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9" w:type="dxa"/>
          </w:tcPr>
          <w:p w14:paraId="407C893F" w14:textId="77777777" w:rsidR="007B2B1B" w:rsidRDefault="007B2B1B"/>
        </w:tc>
        <w:tc>
          <w:tcPr>
            <w:tcW w:w="7770" w:type="dxa"/>
          </w:tcPr>
          <w:p w14:paraId="04AA1606" w14:textId="77777777" w:rsidR="007B2B1B" w:rsidRDefault="007B2B1B">
            <w:pPr>
              <w:cnfStyle w:val="100000000000" w:firstRow="1" w:lastRow="0" w:firstColumn="0" w:lastColumn="0" w:oddVBand="0" w:evenVBand="0" w:oddHBand="0" w:evenHBand="0" w:firstRowFirstColumn="0" w:firstRowLastColumn="0" w:lastRowFirstColumn="0" w:lastRowLastColumn="0"/>
            </w:pPr>
          </w:p>
        </w:tc>
      </w:tr>
      <w:tr w:rsidR="007B2B1B" w14:paraId="4C85A68B" w14:textId="77777777" w:rsidTr="007B2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dxa"/>
          </w:tcPr>
          <w:p w14:paraId="19D7F6BB" w14:textId="77777777" w:rsidR="007B2B1B" w:rsidRDefault="0089004F">
            <w:r>
              <w:t>El problema de</w:t>
            </w:r>
          </w:p>
        </w:tc>
        <w:tc>
          <w:tcPr>
            <w:tcW w:w="7770" w:type="dxa"/>
          </w:tcPr>
          <w:p w14:paraId="0D212B45" w14:textId="77777777" w:rsidR="007B2B1B" w:rsidRDefault="0089004F">
            <w:pPr>
              <w:cnfStyle w:val="000000100000" w:firstRow="0" w:lastRow="0" w:firstColumn="0" w:lastColumn="0" w:oddVBand="0" w:evenVBand="0" w:oddHBand="1" w:evenHBand="0" w:firstRowFirstColumn="0" w:firstRowLastColumn="0" w:lastRowFirstColumn="0" w:lastRowLastColumn="0"/>
            </w:pPr>
            <w:r>
              <w:t>La falta de integración y eficiencia en el sistema actual de gestión de infracciones de tránsito en la Ciudad de México, donde la información y los procesos se encuentran dispersos entre distintas dependencias y plataformas sin una coordinación efectiva.</w:t>
            </w:r>
          </w:p>
        </w:tc>
      </w:tr>
      <w:tr w:rsidR="007B2B1B" w14:paraId="7EE29B33" w14:textId="77777777" w:rsidTr="007B2B1B">
        <w:tc>
          <w:tcPr>
            <w:cnfStyle w:val="001000000000" w:firstRow="0" w:lastRow="0" w:firstColumn="1" w:lastColumn="0" w:oddVBand="0" w:evenVBand="0" w:oddHBand="0" w:evenHBand="0" w:firstRowFirstColumn="0" w:firstRowLastColumn="0" w:lastRowFirstColumn="0" w:lastRowLastColumn="0"/>
            <w:tcW w:w="1259" w:type="dxa"/>
          </w:tcPr>
          <w:p w14:paraId="3E531057" w14:textId="77777777" w:rsidR="007B2B1B" w:rsidRDefault="0089004F">
            <w:r>
              <w:t>Afecta</w:t>
            </w:r>
          </w:p>
        </w:tc>
        <w:tc>
          <w:tcPr>
            <w:tcW w:w="7770" w:type="dxa"/>
          </w:tcPr>
          <w:p w14:paraId="13A6BE63" w14:textId="77777777" w:rsidR="007B2B1B" w:rsidRDefault="0089004F">
            <w:pPr>
              <w:cnfStyle w:val="000000000000" w:firstRow="0" w:lastRow="0" w:firstColumn="0" w:lastColumn="0" w:oddVBand="0" w:evenVBand="0" w:oddHBand="0" w:evenHBand="0" w:firstRowFirstColumn="0" w:firstRowLastColumn="0" w:lastRowFirstColumn="0" w:lastRowLastColumn="0"/>
            </w:pPr>
            <w:r>
              <w:t>A las instituciones encargadas de la seguridad vial, movilidad y finanzas públicas —como la SSC, SEMOVI, SAF y el C5—, así como a la ciudadanía, que enfrenta dificultades para consultar, aclarar o dar seguimiento a sus infracciones de manera transparente y oportuna.</w:t>
            </w:r>
          </w:p>
        </w:tc>
      </w:tr>
      <w:tr w:rsidR="007B2B1B" w14:paraId="1C8C5FC7" w14:textId="77777777" w:rsidTr="007B2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dxa"/>
          </w:tcPr>
          <w:p w14:paraId="5668FF6B" w14:textId="77777777" w:rsidR="007B2B1B" w:rsidRDefault="0089004F">
            <w:r>
              <w:t>Cuyo impacto es</w:t>
            </w:r>
          </w:p>
          <w:p w14:paraId="151B8A82" w14:textId="77777777" w:rsidR="007B2B1B" w:rsidRDefault="007B2B1B"/>
        </w:tc>
        <w:tc>
          <w:tcPr>
            <w:tcW w:w="7770" w:type="dxa"/>
          </w:tcPr>
          <w:p w14:paraId="5C9D6083" w14:textId="77777777" w:rsidR="007B2B1B" w:rsidRDefault="0089004F">
            <w:pPr>
              <w:cnfStyle w:val="000000100000" w:firstRow="0" w:lastRow="0" w:firstColumn="0" w:lastColumn="0" w:oddVBand="0" w:evenVBand="0" w:oddHBand="1" w:evenHBand="0" w:firstRowFirstColumn="0" w:firstRowLastColumn="0" w:lastRowFirstColumn="0" w:lastRowLastColumn="0"/>
            </w:pPr>
            <w:r>
              <w:t>La duplicidad de esfuerzos administrativos, la existencia de registros inconsistentes, demoras en la actualización de información y una disminución en la confianza ciudadana hacia los mecanismos de control y sanción. Además, se limita la capacidad institucional para tomar decisiones basadas en datos actualizados.</w:t>
            </w:r>
          </w:p>
        </w:tc>
      </w:tr>
      <w:tr w:rsidR="007B2B1B" w14:paraId="4F4D2082" w14:textId="77777777" w:rsidTr="007B2B1B">
        <w:tc>
          <w:tcPr>
            <w:cnfStyle w:val="001000000000" w:firstRow="0" w:lastRow="0" w:firstColumn="1" w:lastColumn="0" w:oddVBand="0" w:evenVBand="0" w:oddHBand="0" w:evenHBand="0" w:firstRowFirstColumn="0" w:firstRowLastColumn="0" w:lastRowFirstColumn="0" w:lastRowLastColumn="0"/>
            <w:tcW w:w="1259" w:type="dxa"/>
          </w:tcPr>
          <w:p w14:paraId="50431522" w14:textId="77777777" w:rsidR="007B2B1B" w:rsidRDefault="0089004F">
            <w:r>
              <w:t>Una solución exitosa implicaría</w:t>
            </w:r>
          </w:p>
        </w:tc>
        <w:tc>
          <w:tcPr>
            <w:tcW w:w="7770" w:type="dxa"/>
          </w:tcPr>
          <w:p w14:paraId="388E89E6" w14:textId="77777777" w:rsidR="007B2B1B" w:rsidRDefault="0089004F">
            <w:pPr>
              <w:cnfStyle w:val="000000000000" w:firstRow="0" w:lastRow="0" w:firstColumn="0" w:lastColumn="0" w:oddVBand="0" w:evenVBand="0" w:oddHBand="0" w:evenHBand="0" w:firstRowFirstColumn="0" w:firstRowLastColumn="0" w:lastRowFirstColumn="0" w:lastRowLastColumn="0"/>
            </w:pPr>
            <w:r>
              <w:t>La adopción gradual de un enfoque integral que promueva la interoperabilidad entre dependencias, la estandarización de procesos y la mejora continua de los canales de comunicación con la ciudadanía. Dichas acciones permitirían fortalecer la trazabilidad, la transparencia y la eficiencia en la gestión de las infracciones.</w:t>
            </w:r>
          </w:p>
        </w:tc>
      </w:tr>
    </w:tbl>
    <w:p w14:paraId="5CE500E7" w14:textId="77777777" w:rsidR="007B2B1B" w:rsidRDefault="007B2B1B"/>
    <w:p w14:paraId="58608A6A" w14:textId="77777777" w:rsidR="007B2B1B" w:rsidRDefault="007B2B1B"/>
    <w:p w14:paraId="0AAADEF3" w14:textId="77777777" w:rsidR="007B2B1B" w:rsidRDefault="007B2B1B"/>
    <w:p w14:paraId="5837CCF8" w14:textId="4D38C220" w:rsidR="007B2B1B" w:rsidRDefault="0089004F">
      <w:pPr>
        <w:rPr>
          <w:b/>
          <w:i/>
          <w:sz w:val="32"/>
          <w:szCs w:val="32"/>
        </w:rPr>
      </w:pPr>
      <w:r>
        <w:rPr>
          <w:b/>
          <w:i/>
          <w:sz w:val="32"/>
          <w:szCs w:val="32"/>
        </w:rPr>
        <w:t>Principales Stakeholders del sistema actual de infracciones de la CDMX</w:t>
      </w:r>
    </w:p>
    <w:p w14:paraId="157C2C5B" w14:textId="77777777" w:rsidR="00A75BFC" w:rsidRDefault="00A75BFC">
      <w:pPr>
        <w:rPr>
          <w:b/>
          <w:i/>
          <w:sz w:val="32"/>
          <w:szCs w:val="32"/>
        </w:rPr>
      </w:pPr>
    </w:p>
    <w:tbl>
      <w:tblPr>
        <w:tblStyle w:val="4"/>
        <w:tblW w:w="8640" w:type="dxa"/>
        <w:tblInd w:w="0" w:type="dxa"/>
        <w:tblLayout w:type="fixed"/>
        <w:tblLook w:val="04A0" w:firstRow="1" w:lastRow="0" w:firstColumn="1" w:lastColumn="0" w:noHBand="0" w:noVBand="1"/>
      </w:tblPr>
      <w:tblGrid>
        <w:gridCol w:w="2160"/>
        <w:gridCol w:w="2160"/>
        <w:gridCol w:w="2160"/>
        <w:gridCol w:w="2160"/>
      </w:tblGrid>
      <w:tr w:rsidR="007B2B1B" w14:paraId="3A8F4918" w14:textId="77777777" w:rsidTr="007B2B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6FBF24E0" w14:textId="77777777" w:rsidR="007B2B1B" w:rsidRDefault="0089004F">
            <w:r>
              <w:t>Nombre (Entidad y rol específico)</w:t>
            </w:r>
          </w:p>
          <w:p w14:paraId="12F69CF7" w14:textId="77777777" w:rsidR="007B2B1B" w:rsidRDefault="007B2B1B"/>
        </w:tc>
        <w:tc>
          <w:tcPr>
            <w:tcW w:w="2160" w:type="dxa"/>
          </w:tcPr>
          <w:p w14:paraId="19F05F50" w14:textId="77777777" w:rsidR="007B2B1B" w:rsidRDefault="0089004F">
            <w:pPr>
              <w:cnfStyle w:val="100000000000" w:firstRow="1" w:lastRow="0" w:firstColumn="0" w:lastColumn="0" w:oddVBand="0" w:evenVBand="0" w:oddHBand="0" w:evenHBand="0" w:firstRowFirstColumn="0" w:firstRowLastColumn="0" w:lastRowFirstColumn="0" w:lastRowLastColumn="0"/>
            </w:pPr>
            <w:r>
              <w:t>Descripción</w:t>
            </w:r>
          </w:p>
        </w:tc>
        <w:tc>
          <w:tcPr>
            <w:tcW w:w="2160" w:type="dxa"/>
          </w:tcPr>
          <w:p w14:paraId="358540A7" w14:textId="77777777" w:rsidR="007B2B1B" w:rsidRDefault="0089004F">
            <w:pPr>
              <w:cnfStyle w:val="100000000000" w:firstRow="1" w:lastRow="0" w:firstColumn="0" w:lastColumn="0" w:oddVBand="0" w:evenVBand="0" w:oddHBand="0" w:evenHBand="0" w:firstRowFirstColumn="0" w:firstRowLastColumn="0" w:lastRowFirstColumn="0" w:lastRowLastColumn="0"/>
            </w:pPr>
            <w:r>
              <w:t>Rol dentro del sistema</w:t>
            </w:r>
          </w:p>
        </w:tc>
        <w:tc>
          <w:tcPr>
            <w:tcW w:w="2160" w:type="dxa"/>
          </w:tcPr>
          <w:p w14:paraId="540E102C" w14:textId="77777777" w:rsidR="007B2B1B" w:rsidRDefault="0089004F">
            <w:pPr>
              <w:cnfStyle w:val="100000000000" w:firstRow="1" w:lastRow="0" w:firstColumn="0" w:lastColumn="0" w:oddVBand="0" w:evenVBand="0" w:oddHBand="0" w:evenHBand="0" w:firstRowFirstColumn="0" w:firstRowLastColumn="0" w:lastRowFirstColumn="0" w:lastRowLastColumn="0"/>
            </w:pPr>
            <w:r>
              <w:t>Importancia</w:t>
            </w:r>
          </w:p>
        </w:tc>
      </w:tr>
      <w:tr w:rsidR="007B2B1B" w14:paraId="027141C3" w14:textId="77777777" w:rsidTr="007B2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F3E0C8" w14:textId="77777777" w:rsidR="007B2B1B" w:rsidRDefault="0089004F">
            <w:r>
              <w:t>SSC – Oficiales de tránsito en campo</w:t>
            </w:r>
          </w:p>
        </w:tc>
        <w:tc>
          <w:tcPr>
            <w:tcW w:w="2160" w:type="dxa"/>
          </w:tcPr>
          <w:p w14:paraId="180321F0" w14:textId="77777777" w:rsidR="007B2B1B" w:rsidRDefault="0089004F">
            <w:pPr>
              <w:cnfStyle w:val="000000100000" w:firstRow="0" w:lastRow="0" w:firstColumn="0" w:lastColumn="0" w:oddVBand="0" w:evenVBand="0" w:oddHBand="1" w:evenHBand="0" w:firstRowFirstColumn="0" w:firstRowLastColumn="0" w:lastRowFirstColumn="0" w:lastRowLastColumn="0"/>
            </w:pPr>
            <w:r>
              <w:t>Aplican el reglamento y registran infracciones mediante dispositivos de control.</w:t>
            </w:r>
          </w:p>
          <w:p w14:paraId="4B39C064" w14:textId="77777777" w:rsidR="007B2B1B" w:rsidRDefault="007B2B1B">
            <w:pPr>
              <w:cnfStyle w:val="000000100000" w:firstRow="0" w:lastRow="0" w:firstColumn="0" w:lastColumn="0" w:oddVBand="0" w:evenVBand="0" w:oddHBand="1" w:evenHBand="0" w:firstRowFirstColumn="0" w:firstRowLastColumn="0" w:lastRowFirstColumn="0" w:lastRowLastColumn="0"/>
            </w:pPr>
          </w:p>
          <w:p w14:paraId="01968BC2" w14:textId="77777777" w:rsidR="007B2B1B" w:rsidRDefault="007B2B1B">
            <w:pPr>
              <w:cnfStyle w:val="000000100000" w:firstRow="0" w:lastRow="0" w:firstColumn="0" w:lastColumn="0" w:oddVBand="0" w:evenVBand="0" w:oddHBand="1" w:evenHBand="0" w:firstRowFirstColumn="0" w:firstRowLastColumn="0" w:lastRowFirstColumn="0" w:lastRowLastColumn="0"/>
            </w:pPr>
          </w:p>
        </w:tc>
        <w:tc>
          <w:tcPr>
            <w:tcW w:w="2160" w:type="dxa"/>
          </w:tcPr>
          <w:p w14:paraId="077C3346" w14:textId="77777777" w:rsidR="007B2B1B" w:rsidRDefault="0089004F">
            <w:pPr>
              <w:cnfStyle w:val="000000100000" w:firstRow="0" w:lastRow="0" w:firstColumn="0" w:lastColumn="0" w:oddVBand="0" w:evenVBand="0" w:oddHBand="1" w:evenHBand="0" w:firstRowFirstColumn="0" w:firstRowLastColumn="0" w:lastRowFirstColumn="0" w:lastRowLastColumn="0"/>
            </w:pPr>
            <w:r>
              <w:t>Generan los datos primarios (multas, evidencias, ubicación).</w:t>
            </w:r>
          </w:p>
        </w:tc>
        <w:tc>
          <w:tcPr>
            <w:tcW w:w="2160" w:type="dxa"/>
          </w:tcPr>
          <w:p w14:paraId="42C7B4D6" w14:textId="77777777" w:rsidR="007B2B1B" w:rsidRDefault="0089004F">
            <w:pPr>
              <w:cnfStyle w:val="000000100000" w:firstRow="0" w:lastRow="0" w:firstColumn="0" w:lastColumn="0" w:oddVBand="0" w:evenVBand="0" w:oddHBand="1" w:evenHBand="0" w:firstRowFirstColumn="0" w:firstRowLastColumn="0" w:lastRowFirstColumn="0" w:lastRowLastColumn="0"/>
            </w:pPr>
            <w:r>
              <w:t>Muy alta</w:t>
            </w:r>
          </w:p>
        </w:tc>
      </w:tr>
      <w:tr w:rsidR="007B2B1B" w14:paraId="03EB35AE" w14:textId="77777777" w:rsidTr="007B2B1B">
        <w:tc>
          <w:tcPr>
            <w:cnfStyle w:val="001000000000" w:firstRow="0" w:lastRow="0" w:firstColumn="1" w:lastColumn="0" w:oddVBand="0" w:evenVBand="0" w:oddHBand="0" w:evenHBand="0" w:firstRowFirstColumn="0" w:firstRowLastColumn="0" w:lastRowFirstColumn="0" w:lastRowLastColumn="0"/>
            <w:tcW w:w="2160" w:type="dxa"/>
          </w:tcPr>
          <w:p w14:paraId="4DF480B3" w14:textId="77777777" w:rsidR="007B2B1B" w:rsidRDefault="0089004F">
            <w:r>
              <w:t xml:space="preserve">SSC – </w:t>
            </w:r>
            <w:proofErr w:type="gramStart"/>
            <w:r>
              <w:t>Jefes</w:t>
            </w:r>
            <w:proofErr w:type="gramEnd"/>
            <w:r>
              <w:t xml:space="preserve"> de sector y mandos operativos</w:t>
            </w:r>
          </w:p>
        </w:tc>
        <w:tc>
          <w:tcPr>
            <w:tcW w:w="2160" w:type="dxa"/>
          </w:tcPr>
          <w:p w14:paraId="37FA28F9" w14:textId="77777777" w:rsidR="007B2B1B" w:rsidRDefault="0089004F">
            <w:pPr>
              <w:cnfStyle w:val="000000000000" w:firstRow="0" w:lastRow="0" w:firstColumn="0" w:lastColumn="0" w:oddVBand="0" w:evenVBand="0" w:oddHBand="0" w:evenHBand="0" w:firstRowFirstColumn="0" w:firstRowLastColumn="0" w:lastRowFirstColumn="0" w:lastRowLastColumn="0"/>
            </w:pPr>
            <w:r>
              <w:t>Supervisan las zonas de control y validan la correcta aplicación de sanciones.</w:t>
            </w:r>
          </w:p>
          <w:p w14:paraId="1302B00D" w14:textId="77777777" w:rsidR="007B2B1B" w:rsidRDefault="007B2B1B">
            <w:pPr>
              <w:cnfStyle w:val="000000000000" w:firstRow="0" w:lastRow="0" w:firstColumn="0" w:lastColumn="0" w:oddVBand="0" w:evenVBand="0" w:oddHBand="0" w:evenHBand="0" w:firstRowFirstColumn="0" w:firstRowLastColumn="0" w:lastRowFirstColumn="0" w:lastRowLastColumn="0"/>
            </w:pPr>
          </w:p>
          <w:p w14:paraId="6928A329" w14:textId="77777777" w:rsidR="007B2B1B" w:rsidRDefault="007B2B1B">
            <w:pPr>
              <w:cnfStyle w:val="000000000000" w:firstRow="0" w:lastRow="0" w:firstColumn="0" w:lastColumn="0" w:oddVBand="0" w:evenVBand="0" w:oddHBand="0" w:evenHBand="0" w:firstRowFirstColumn="0" w:firstRowLastColumn="0" w:lastRowFirstColumn="0" w:lastRowLastColumn="0"/>
            </w:pPr>
          </w:p>
        </w:tc>
        <w:tc>
          <w:tcPr>
            <w:tcW w:w="2160" w:type="dxa"/>
          </w:tcPr>
          <w:p w14:paraId="57083DD3" w14:textId="77777777" w:rsidR="007B2B1B" w:rsidRDefault="0089004F">
            <w:pPr>
              <w:cnfStyle w:val="000000000000" w:firstRow="0" w:lastRow="0" w:firstColumn="0" w:lastColumn="0" w:oddVBand="0" w:evenVBand="0" w:oddHBand="0" w:evenHBand="0" w:firstRowFirstColumn="0" w:firstRowLastColumn="0" w:lastRowFirstColumn="0" w:lastRowLastColumn="0"/>
            </w:pPr>
            <w:r>
              <w:lastRenderedPageBreak/>
              <w:t>Garantizan la coherencia y seguimiento de las infracciones registradas.</w:t>
            </w:r>
          </w:p>
        </w:tc>
        <w:tc>
          <w:tcPr>
            <w:tcW w:w="2160" w:type="dxa"/>
          </w:tcPr>
          <w:p w14:paraId="7238B100" w14:textId="77777777" w:rsidR="007B2B1B" w:rsidRDefault="0089004F">
            <w:pPr>
              <w:cnfStyle w:val="000000000000" w:firstRow="0" w:lastRow="0" w:firstColumn="0" w:lastColumn="0" w:oddVBand="0" w:evenVBand="0" w:oddHBand="0" w:evenHBand="0" w:firstRowFirstColumn="0" w:firstRowLastColumn="0" w:lastRowFirstColumn="0" w:lastRowLastColumn="0"/>
            </w:pPr>
            <w:r>
              <w:t>Alta</w:t>
            </w:r>
          </w:p>
        </w:tc>
      </w:tr>
      <w:tr w:rsidR="007B2B1B" w14:paraId="07C4CEA1" w14:textId="77777777" w:rsidTr="007B2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76FE3E" w14:textId="77777777" w:rsidR="007B2B1B" w:rsidRDefault="0089004F">
            <w:r>
              <w:t>SSC – Subsecretaría de Control de Tránsito</w:t>
            </w:r>
          </w:p>
        </w:tc>
        <w:tc>
          <w:tcPr>
            <w:tcW w:w="2160" w:type="dxa"/>
          </w:tcPr>
          <w:p w14:paraId="7D048CE7" w14:textId="77777777" w:rsidR="007B2B1B" w:rsidRDefault="0089004F">
            <w:pPr>
              <w:cnfStyle w:val="000000100000" w:firstRow="0" w:lastRow="0" w:firstColumn="0" w:lastColumn="0" w:oddVBand="0" w:evenVBand="0" w:oddHBand="1" w:evenHBand="0" w:firstRowFirstColumn="0" w:firstRowLastColumn="0" w:lastRowFirstColumn="0" w:lastRowLastColumn="0"/>
            </w:pPr>
            <w:r>
              <w:t>Coordina las políticas operativas de tránsito e inmovilización de vehículos.</w:t>
            </w:r>
          </w:p>
          <w:p w14:paraId="329E67D7" w14:textId="77777777" w:rsidR="007B2B1B" w:rsidRDefault="007B2B1B">
            <w:pPr>
              <w:cnfStyle w:val="000000100000" w:firstRow="0" w:lastRow="0" w:firstColumn="0" w:lastColumn="0" w:oddVBand="0" w:evenVBand="0" w:oddHBand="1" w:evenHBand="0" w:firstRowFirstColumn="0" w:firstRowLastColumn="0" w:lastRowFirstColumn="0" w:lastRowLastColumn="0"/>
            </w:pPr>
          </w:p>
        </w:tc>
        <w:tc>
          <w:tcPr>
            <w:tcW w:w="2160" w:type="dxa"/>
          </w:tcPr>
          <w:p w14:paraId="02026891" w14:textId="77777777" w:rsidR="007B2B1B" w:rsidRDefault="0089004F">
            <w:pPr>
              <w:cnfStyle w:val="000000100000" w:firstRow="0" w:lastRow="0" w:firstColumn="0" w:lastColumn="0" w:oddVBand="0" w:evenVBand="0" w:oddHBand="1" w:evenHBand="0" w:firstRowFirstColumn="0" w:firstRowLastColumn="0" w:lastRowFirstColumn="0" w:lastRowLastColumn="0"/>
            </w:pPr>
            <w:r>
              <w:t>Define los protocolos institucionales y coordina con SEMOVI y C5.</w:t>
            </w:r>
          </w:p>
        </w:tc>
        <w:tc>
          <w:tcPr>
            <w:tcW w:w="2160" w:type="dxa"/>
          </w:tcPr>
          <w:p w14:paraId="317244C4" w14:textId="77777777" w:rsidR="007B2B1B" w:rsidRDefault="0089004F">
            <w:pPr>
              <w:cnfStyle w:val="000000100000" w:firstRow="0" w:lastRow="0" w:firstColumn="0" w:lastColumn="0" w:oddVBand="0" w:evenVBand="0" w:oddHBand="1" w:evenHBand="0" w:firstRowFirstColumn="0" w:firstRowLastColumn="0" w:lastRowFirstColumn="0" w:lastRowLastColumn="0"/>
            </w:pPr>
            <w:r>
              <w:t>Alta</w:t>
            </w:r>
          </w:p>
        </w:tc>
      </w:tr>
      <w:tr w:rsidR="007B2B1B" w14:paraId="79179BE2" w14:textId="77777777" w:rsidTr="007B2B1B">
        <w:tc>
          <w:tcPr>
            <w:cnfStyle w:val="001000000000" w:firstRow="0" w:lastRow="0" w:firstColumn="1" w:lastColumn="0" w:oddVBand="0" w:evenVBand="0" w:oddHBand="0" w:evenHBand="0" w:firstRowFirstColumn="0" w:firstRowLastColumn="0" w:lastRowFirstColumn="0" w:lastRowLastColumn="0"/>
            <w:tcW w:w="2160" w:type="dxa"/>
          </w:tcPr>
          <w:p w14:paraId="24379C2E" w14:textId="77777777" w:rsidR="007B2B1B" w:rsidRDefault="0089004F">
            <w:r>
              <w:t>SSC – Personal de grúas y depósitos vehiculares</w:t>
            </w:r>
          </w:p>
        </w:tc>
        <w:tc>
          <w:tcPr>
            <w:tcW w:w="2160" w:type="dxa"/>
          </w:tcPr>
          <w:p w14:paraId="046F5234" w14:textId="77777777" w:rsidR="007B2B1B" w:rsidRDefault="0089004F">
            <w:pPr>
              <w:cnfStyle w:val="000000000000" w:firstRow="0" w:lastRow="0" w:firstColumn="0" w:lastColumn="0" w:oddVBand="0" w:evenVBand="0" w:oddHBand="0" w:evenHBand="0" w:firstRowFirstColumn="0" w:firstRowLastColumn="0" w:lastRowFirstColumn="0" w:lastRowLastColumn="0"/>
            </w:pPr>
            <w:r>
              <w:t>Ejecutan la remisión y custodia de vehículos infractores.</w:t>
            </w:r>
          </w:p>
        </w:tc>
        <w:tc>
          <w:tcPr>
            <w:tcW w:w="2160" w:type="dxa"/>
          </w:tcPr>
          <w:p w14:paraId="3DB13EED" w14:textId="77777777" w:rsidR="007B2B1B" w:rsidRDefault="0089004F">
            <w:pPr>
              <w:cnfStyle w:val="000000000000" w:firstRow="0" w:lastRow="0" w:firstColumn="0" w:lastColumn="0" w:oddVBand="0" w:evenVBand="0" w:oddHBand="0" w:evenHBand="0" w:firstRowFirstColumn="0" w:firstRowLastColumn="0" w:lastRowFirstColumn="0" w:lastRowLastColumn="0"/>
            </w:pPr>
            <w:r>
              <w:t>Administran el traslado y resguardo de evidencia física (vehículos).</w:t>
            </w:r>
          </w:p>
          <w:p w14:paraId="53C7E01D" w14:textId="77777777" w:rsidR="007B2B1B" w:rsidRDefault="007B2B1B">
            <w:pPr>
              <w:cnfStyle w:val="000000000000" w:firstRow="0" w:lastRow="0" w:firstColumn="0" w:lastColumn="0" w:oddVBand="0" w:evenVBand="0" w:oddHBand="0" w:evenHBand="0" w:firstRowFirstColumn="0" w:firstRowLastColumn="0" w:lastRowFirstColumn="0" w:lastRowLastColumn="0"/>
            </w:pPr>
          </w:p>
        </w:tc>
        <w:tc>
          <w:tcPr>
            <w:tcW w:w="2160" w:type="dxa"/>
          </w:tcPr>
          <w:p w14:paraId="35EDA675" w14:textId="77777777" w:rsidR="007B2B1B" w:rsidRDefault="0089004F">
            <w:pPr>
              <w:cnfStyle w:val="000000000000" w:firstRow="0" w:lastRow="0" w:firstColumn="0" w:lastColumn="0" w:oddVBand="0" w:evenVBand="0" w:oddHBand="0" w:evenHBand="0" w:firstRowFirstColumn="0" w:firstRowLastColumn="0" w:lastRowFirstColumn="0" w:lastRowLastColumn="0"/>
            </w:pPr>
            <w:r>
              <w:t>Media-alta</w:t>
            </w:r>
          </w:p>
        </w:tc>
      </w:tr>
      <w:tr w:rsidR="007B2B1B" w14:paraId="41A2AE0B" w14:textId="77777777" w:rsidTr="007B2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C434F3" w14:textId="77777777" w:rsidR="007B2B1B" w:rsidRDefault="0089004F">
            <w:r>
              <w:t>SEMOVI – Dirección de Planeación y Regulación</w:t>
            </w:r>
          </w:p>
        </w:tc>
        <w:tc>
          <w:tcPr>
            <w:tcW w:w="2160" w:type="dxa"/>
          </w:tcPr>
          <w:p w14:paraId="17300DE5" w14:textId="77777777" w:rsidR="007B2B1B" w:rsidRDefault="0089004F">
            <w:pPr>
              <w:cnfStyle w:val="000000100000" w:firstRow="0" w:lastRow="0" w:firstColumn="0" w:lastColumn="0" w:oddVBand="0" w:evenVBand="0" w:oddHBand="1" w:evenHBand="0" w:firstRowFirstColumn="0" w:firstRowLastColumn="0" w:lastRowFirstColumn="0" w:lastRowLastColumn="0"/>
            </w:pPr>
            <w:r>
              <w:t>Define políticas de movilidad, parquímetros e infracciones.</w:t>
            </w:r>
          </w:p>
        </w:tc>
        <w:tc>
          <w:tcPr>
            <w:tcW w:w="2160" w:type="dxa"/>
          </w:tcPr>
          <w:p w14:paraId="2991C5D6" w14:textId="77777777" w:rsidR="007B2B1B" w:rsidRDefault="0089004F">
            <w:pPr>
              <w:cnfStyle w:val="000000100000" w:firstRow="0" w:lastRow="0" w:firstColumn="0" w:lastColumn="0" w:oddVBand="0" w:evenVBand="0" w:oddHBand="1" w:evenHBand="0" w:firstRowFirstColumn="0" w:firstRowLastColumn="0" w:lastRowFirstColumn="0" w:lastRowLastColumn="0"/>
            </w:pPr>
            <w:r>
              <w:t>Diseña el marco normativo y lineamientos operativos del sistema.</w:t>
            </w:r>
          </w:p>
          <w:p w14:paraId="585F6CB2" w14:textId="77777777" w:rsidR="007B2B1B" w:rsidRDefault="007B2B1B">
            <w:pPr>
              <w:cnfStyle w:val="000000100000" w:firstRow="0" w:lastRow="0" w:firstColumn="0" w:lastColumn="0" w:oddVBand="0" w:evenVBand="0" w:oddHBand="1" w:evenHBand="0" w:firstRowFirstColumn="0" w:firstRowLastColumn="0" w:lastRowFirstColumn="0" w:lastRowLastColumn="0"/>
            </w:pPr>
          </w:p>
        </w:tc>
        <w:tc>
          <w:tcPr>
            <w:tcW w:w="2160" w:type="dxa"/>
          </w:tcPr>
          <w:p w14:paraId="5FD9CD37" w14:textId="77777777" w:rsidR="007B2B1B" w:rsidRDefault="0089004F">
            <w:pPr>
              <w:cnfStyle w:val="000000100000" w:firstRow="0" w:lastRow="0" w:firstColumn="0" w:lastColumn="0" w:oddVBand="0" w:evenVBand="0" w:oddHBand="1" w:evenHBand="0" w:firstRowFirstColumn="0" w:firstRowLastColumn="0" w:lastRowFirstColumn="0" w:lastRowLastColumn="0"/>
            </w:pPr>
            <w:r>
              <w:t>Alta</w:t>
            </w:r>
          </w:p>
        </w:tc>
      </w:tr>
      <w:tr w:rsidR="007B2B1B" w14:paraId="411488FE" w14:textId="77777777" w:rsidTr="007B2B1B">
        <w:tc>
          <w:tcPr>
            <w:cnfStyle w:val="001000000000" w:firstRow="0" w:lastRow="0" w:firstColumn="1" w:lastColumn="0" w:oddVBand="0" w:evenVBand="0" w:oddHBand="0" w:evenHBand="0" w:firstRowFirstColumn="0" w:firstRowLastColumn="0" w:lastRowFirstColumn="0" w:lastRowLastColumn="0"/>
            <w:tcW w:w="2160" w:type="dxa"/>
          </w:tcPr>
          <w:p w14:paraId="18FBA787" w14:textId="77777777" w:rsidR="007B2B1B" w:rsidRDefault="0089004F">
            <w:r>
              <w:t>SEMOVI – Unidad de Sistemas e Información</w:t>
            </w:r>
          </w:p>
        </w:tc>
        <w:tc>
          <w:tcPr>
            <w:tcW w:w="2160" w:type="dxa"/>
          </w:tcPr>
          <w:p w14:paraId="09569D1E" w14:textId="77777777" w:rsidR="007B2B1B" w:rsidRDefault="0089004F">
            <w:pPr>
              <w:cnfStyle w:val="000000000000" w:firstRow="0" w:lastRow="0" w:firstColumn="0" w:lastColumn="0" w:oddVBand="0" w:evenVBand="0" w:oddHBand="0" w:evenHBand="0" w:firstRowFirstColumn="0" w:firstRowLastColumn="0" w:lastRowFirstColumn="0" w:lastRowLastColumn="0"/>
            </w:pPr>
            <w:r>
              <w:t>Administra plataformas y bases de datos vehiculares.</w:t>
            </w:r>
          </w:p>
          <w:p w14:paraId="5AD64EC7" w14:textId="77777777" w:rsidR="007B2B1B" w:rsidRDefault="007B2B1B">
            <w:pPr>
              <w:cnfStyle w:val="000000000000" w:firstRow="0" w:lastRow="0" w:firstColumn="0" w:lastColumn="0" w:oddVBand="0" w:evenVBand="0" w:oddHBand="0" w:evenHBand="0" w:firstRowFirstColumn="0" w:firstRowLastColumn="0" w:lastRowFirstColumn="0" w:lastRowLastColumn="0"/>
            </w:pPr>
          </w:p>
        </w:tc>
        <w:tc>
          <w:tcPr>
            <w:tcW w:w="2160" w:type="dxa"/>
          </w:tcPr>
          <w:p w14:paraId="6A99220D" w14:textId="77777777" w:rsidR="007B2B1B" w:rsidRDefault="0089004F">
            <w:pPr>
              <w:cnfStyle w:val="000000000000" w:firstRow="0" w:lastRow="0" w:firstColumn="0" w:lastColumn="0" w:oddVBand="0" w:evenVBand="0" w:oddHBand="0" w:evenHBand="0" w:firstRowFirstColumn="0" w:firstRowLastColumn="0" w:lastRowFirstColumn="0" w:lastRowLastColumn="0"/>
            </w:pPr>
            <w:r>
              <w:t>Gestiona la interoperabilidad técnica entre dependencias.</w:t>
            </w:r>
          </w:p>
        </w:tc>
        <w:tc>
          <w:tcPr>
            <w:tcW w:w="2160" w:type="dxa"/>
          </w:tcPr>
          <w:p w14:paraId="0FBC2CEF" w14:textId="77777777" w:rsidR="007B2B1B" w:rsidRDefault="0089004F">
            <w:pPr>
              <w:cnfStyle w:val="000000000000" w:firstRow="0" w:lastRow="0" w:firstColumn="0" w:lastColumn="0" w:oddVBand="0" w:evenVBand="0" w:oddHBand="0" w:evenHBand="0" w:firstRowFirstColumn="0" w:firstRowLastColumn="0" w:lastRowFirstColumn="0" w:lastRowLastColumn="0"/>
            </w:pPr>
            <w:r>
              <w:t>Muy alta</w:t>
            </w:r>
          </w:p>
        </w:tc>
      </w:tr>
      <w:tr w:rsidR="007B2B1B" w14:paraId="787D118D" w14:textId="77777777" w:rsidTr="007B2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D84CA4" w14:textId="77777777" w:rsidR="007B2B1B" w:rsidRDefault="0089004F">
            <w:r>
              <w:t>SEMOVI – Participación Ciudadana</w:t>
            </w:r>
          </w:p>
        </w:tc>
        <w:tc>
          <w:tcPr>
            <w:tcW w:w="2160" w:type="dxa"/>
          </w:tcPr>
          <w:p w14:paraId="44011DA6" w14:textId="77777777" w:rsidR="007B2B1B" w:rsidRDefault="0089004F">
            <w:pPr>
              <w:cnfStyle w:val="000000100000" w:firstRow="0" w:lastRow="0" w:firstColumn="0" w:lastColumn="0" w:oddVBand="0" w:evenVBand="0" w:oddHBand="1" w:evenHBand="0" w:firstRowFirstColumn="0" w:firstRowLastColumn="0" w:lastRowFirstColumn="0" w:lastRowLastColumn="0"/>
            </w:pPr>
            <w:r>
              <w:t>Coordina mecanismos de retroalimentación con vecinos y usuarios.</w:t>
            </w:r>
          </w:p>
          <w:p w14:paraId="79DB3C9F" w14:textId="77777777" w:rsidR="007B2B1B" w:rsidRDefault="007B2B1B">
            <w:pPr>
              <w:cnfStyle w:val="000000100000" w:firstRow="0" w:lastRow="0" w:firstColumn="0" w:lastColumn="0" w:oddVBand="0" w:evenVBand="0" w:oddHBand="1" w:evenHBand="0" w:firstRowFirstColumn="0" w:firstRowLastColumn="0" w:lastRowFirstColumn="0" w:lastRowLastColumn="0"/>
            </w:pPr>
          </w:p>
        </w:tc>
        <w:tc>
          <w:tcPr>
            <w:tcW w:w="2160" w:type="dxa"/>
          </w:tcPr>
          <w:p w14:paraId="6AB19F5D" w14:textId="77777777" w:rsidR="007B2B1B" w:rsidRDefault="0089004F">
            <w:pPr>
              <w:cnfStyle w:val="000000100000" w:firstRow="0" w:lastRow="0" w:firstColumn="0" w:lastColumn="0" w:oddVBand="0" w:evenVBand="0" w:oddHBand="1" w:evenHBand="0" w:firstRowFirstColumn="0" w:firstRowLastColumn="0" w:lastRowFirstColumn="0" w:lastRowLastColumn="0"/>
            </w:pPr>
            <w:r>
              <w:t>Facilita la comunicación y participación en zonas reguladas.</w:t>
            </w:r>
          </w:p>
        </w:tc>
        <w:tc>
          <w:tcPr>
            <w:tcW w:w="2160" w:type="dxa"/>
          </w:tcPr>
          <w:p w14:paraId="3B3B9983" w14:textId="77777777" w:rsidR="007B2B1B" w:rsidRDefault="0089004F">
            <w:pPr>
              <w:cnfStyle w:val="000000100000" w:firstRow="0" w:lastRow="0" w:firstColumn="0" w:lastColumn="0" w:oddVBand="0" w:evenVBand="0" w:oddHBand="1" w:evenHBand="0" w:firstRowFirstColumn="0" w:firstRowLastColumn="0" w:lastRowFirstColumn="0" w:lastRowLastColumn="0"/>
            </w:pPr>
            <w:r>
              <w:t>Media-alta</w:t>
            </w:r>
          </w:p>
        </w:tc>
      </w:tr>
      <w:tr w:rsidR="007B2B1B" w14:paraId="7EAD6CDF" w14:textId="77777777" w:rsidTr="007B2B1B">
        <w:tc>
          <w:tcPr>
            <w:cnfStyle w:val="001000000000" w:firstRow="0" w:lastRow="0" w:firstColumn="1" w:lastColumn="0" w:oddVBand="0" w:evenVBand="0" w:oddHBand="0" w:evenHBand="0" w:firstRowFirstColumn="0" w:firstRowLastColumn="0" w:lastRowFirstColumn="0" w:lastRowLastColumn="0"/>
            <w:tcW w:w="2160" w:type="dxa"/>
          </w:tcPr>
          <w:p w14:paraId="71173BB1" w14:textId="77777777" w:rsidR="007B2B1B" w:rsidRDefault="0089004F">
            <w:r>
              <w:t>SAF – Tesorería y Recaudación</w:t>
            </w:r>
          </w:p>
        </w:tc>
        <w:tc>
          <w:tcPr>
            <w:tcW w:w="2160" w:type="dxa"/>
          </w:tcPr>
          <w:p w14:paraId="2359DDAE" w14:textId="77777777" w:rsidR="007B2B1B" w:rsidRDefault="0089004F">
            <w:pPr>
              <w:cnfStyle w:val="000000000000" w:firstRow="0" w:lastRow="0" w:firstColumn="0" w:lastColumn="0" w:oddVBand="0" w:evenVBand="0" w:oddHBand="0" w:evenHBand="0" w:firstRowFirstColumn="0" w:firstRowLastColumn="0" w:lastRowFirstColumn="0" w:lastRowLastColumn="0"/>
            </w:pPr>
            <w:r>
              <w:t>Gestiona pagos, conciliación y administración de ingresos por multas.</w:t>
            </w:r>
          </w:p>
          <w:p w14:paraId="499A10BC" w14:textId="77777777" w:rsidR="007B2B1B" w:rsidRDefault="007B2B1B">
            <w:pPr>
              <w:cnfStyle w:val="000000000000" w:firstRow="0" w:lastRow="0" w:firstColumn="0" w:lastColumn="0" w:oddVBand="0" w:evenVBand="0" w:oddHBand="0" w:evenHBand="0" w:firstRowFirstColumn="0" w:firstRowLastColumn="0" w:lastRowFirstColumn="0" w:lastRowLastColumn="0"/>
            </w:pPr>
          </w:p>
        </w:tc>
        <w:tc>
          <w:tcPr>
            <w:tcW w:w="2160" w:type="dxa"/>
          </w:tcPr>
          <w:p w14:paraId="3680E2CD" w14:textId="77777777" w:rsidR="007B2B1B" w:rsidRDefault="0089004F">
            <w:pPr>
              <w:cnfStyle w:val="000000000000" w:firstRow="0" w:lastRow="0" w:firstColumn="0" w:lastColumn="0" w:oddVBand="0" w:evenVBand="0" w:oddHBand="0" w:evenHBand="0" w:firstRowFirstColumn="0" w:firstRowLastColumn="0" w:lastRowFirstColumn="0" w:lastRowLastColumn="0"/>
            </w:pPr>
            <w:r>
              <w:t>Administra recursos y valida transacciones interinstitucionales.</w:t>
            </w:r>
          </w:p>
        </w:tc>
        <w:tc>
          <w:tcPr>
            <w:tcW w:w="2160" w:type="dxa"/>
          </w:tcPr>
          <w:p w14:paraId="09899889" w14:textId="77777777" w:rsidR="007B2B1B" w:rsidRDefault="0089004F">
            <w:pPr>
              <w:cnfStyle w:val="000000000000" w:firstRow="0" w:lastRow="0" w:firstColumn="0" w:lastColumn="0" w:oddVBand="0" w:evenVBand="0" w:oddHBand="0" w:evenHBand="0" w:firstRowFirstColumn="0" w:firstRowLastColumn="0" w:lastRowFirstColumn="0" w:lastRowLastColumn="0"/>
            </w:pPr>
            <w:r>
              <w:t>Muy alta</w:t>
            </w:r>
          </w:p>
        </w:tc>
      </w:tr>
      <w:tr w:rsidR="007B2B1B" w14:paraId="34DE83CA" w14:textId="77777777" w:rsidTr="007B2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36B48D" w14:textId="77777777" w:rsidR="007B2B1B" w:rsidRDefault="0089004F">
            <w:r>
              <w:t>SAF – Auditoría y Finanzas</w:t>
            </w:r>
          </w:p>
        </w:tc>
        <w:tc>
          <w:tcPr>
            <w:tcW w:w="2160" w:type="dxa"/>
          </w:tcPr>
          <w:p w14:paraId="73B963B4" w14:textId="77777777" w:rsidR="007B2B1B" w:rsidRDefault="0089004F">
            <w:pPr>
              <w:cnfStyle w:val="000000100000" w:firstRow="0" w:lastRow="0" w:firstColumn="0" w:lastColumn="0" w:oddVBand="0" w:evenVBand="0" w:oddHBand="1" w:evenHBand="0" w:firstRowFirstColumn="0" w:firstRowLastColumn="0" w:lastRowFirstColumn="0" w:lastRowLastColumn="0"/>
            </w:pPr>
            <w:r>
              <w:t>Supervisa ingresos y reportes financieros de cada zona u operador.</w:t>
            </w:r>
          </w:p>
        </w:tc>
        <w:tc>
          <w:tcPr>
            <w:tcW w:w="2160" w:type="dxa"/>
          </w:tcPr>
          <w:p w14:paraId="2A32F278" w14:textId="77777777" w:rsidR="007B2B1B" w:rsidRDefault="0089004F">
            <w:pPr>
              <w:cnfStyle w:val="000000100000" w:firstRow="0" w:lastRow="0" w:firstColumn="0" w:lastColumn="0" w:oddVBand="0" w:evenVBand="0" w:oddHBand="1" w:evenHBand="0" w:firstRowFirstColumn="0" w:firstRowLastColumn="0" w:lastRowFirstColumn="0" w:lastRowLastColumn="0"/>
            </w:pPr>
            <w:r>
              <w:t>Garantiza trazabilidad de pagos y control de fondos públicos.</w:t>
            </w:r>
          </w:p>
          <w:p w14:paraId="7F8CA5A7" w14:textId="77777777" w:rsidR="007B2B1B" w:rsidRDefault="007B2B1B">
            <w:pPr>
              <w:cnfStyle w:val="000000100000" w:firstRow="0" w:lastRow="0" w:firstColumn="0" w:lastColumn="0" w:oddVBand="0" w:evenVBand="0" w:oddHBand="1" w:evenHBand="0" w:firstRowFirstColumn="0" w:firstRowLastColumn="0" w:lastRowFirstColumn="0" w:lastRowLastColumn="0"/>
            </w:pPr>
          </w:p>
        </w:tc>
        <w:tc>
          <w:tcPr>
            <w:tcW w:w="2160" w:type="dxa"/>
          </w:tcPr>
          <w:p w14:paraId="51BC037C" w14:textId="77777777" w:rsidR="007B2B1B" w:rsidRDefault="0089004F">
            <w:pPr>
              <w:cnfStyle w:val="000000100000" w:firstRow="0" w:lastRow="0" w:firstColumn="0" w:lastColumn="0" w:oddVBand="0" w:evenVBand="0" w:oddHBand="1" w:evenHBand="0" w:firstRowFirstColumn="0" w:firstRowLastColumn="0" w:lastRowFirstColumn="0" w:lastRowLastColumn="0"/>
            </w:pPr>
            <w:r>
              <w:t>Alta</w:t>
            </w:r>
          </w:p>
        </w:tc>
      </w:tr>
      <w:tr w:rsidR="007B2B1B" w14:paraId="1F008717" w14:textId="77777777" w:rsidTr="007B2B1B">
        <w:tc>
          <w:tcPr>
            <w:cnfStyle w:val="001000000000" w:firstRow="0" w:lastRow="0" w:firstColumn="1" w:lastColumn="0" w:oddVBand="0" w:evenVBand="0" w:oddHBand="0" w:evenHBand="0" w:firstRowFirstColumn="0" w:firstRowLastColumn="0" w:lastRowFirstColumn="0" w:lastRowLastColumn="0"/>
            <w:tcW w:w="2160" w:type="dxa"/>
          </w:tcPr>
          <w:p w14:paraId="5772AAC2" w14:textId="77777777" w:rsidR="007B2B1B" w:rsidRDefault="0089004F">
            <w:r>
              <w:t>C5 – Operadores de cámaras y monitoreo</w:t>
            </w:r>
          </w:p>
        </w:tc>
        <w:tc>
          <w:tcPr>
            <w:tcW w:w="2160" w:type="dxa"/>
          </w:tcPr>
          <w:p w14:paraId="650DAE2A" w14:textId="77777777" w:rsidR="007B2B1B" w:rsidRDefault="0089004F">
            <w:pPr>
              <w:cnfStyle w:val="000000000000" w:firstRow="0" w:lastRow="0" w:firstColumn="0" w:lastColumn="0" w:oddVBand="0" w:evenVBand="0" w:oddHBand="0" w:evenHBand="0" w:firstRowFirstColumn="0" w:firstRowLastColumn="0" w:lastRowFirstColumn="0" w:lastRowLastColumn="0"/>
            </w:pPr>
            <w:r>
              <w:t xml:space="preserve">Supervisa cámaras de </w:t>
            </w:r>
            <w:proofErr w:type="spellStart"/>
            <w:r>
              <w:t>fotodetección</w:t>
            </w:r>
            <w:proofErr w:type="spellEnd"/>
            <w:r>
              <w:t xml:space="preserve"> y genera evidencias visuales.</w:t>
            </w:r>
          </w:p>
        </w:tc>
        <w:tc>
          <w:tcPr>
            <w:tcW w:w="2160" w:type="dxa"/>
          </w:tcPr>
          <w:p w14:paraId="58DF6B5B" w14:textId="77777777" w:rsidR="007B2B1B" w:rsidRDefault="0089004F">
            <w:pPr>
              <w:cnfStyle w:val="000000000000" w:firstRow="0" w:lastRow="0" w:firstColumn="0" w:lastColumn="0" w:oddVBand="0" w:evenVBand="0" w:oddHBand="0" w:evenHBand="0" w:firstRowFirstColumn="0" w:firstRowLastColumn="0" w:lastRowFirstColumn="0" w:lastRowLastColumn="0"/>
            </w:pPr>
            <w:r>
              <w:t>Proporciona imágenes y metadatos de infracciones al sistema.</w:t>
            </w:r>
          </w:p>
          <w:p w14:paraId="0E2663B2" w14:textId="77777777" w:rsidR="007B2B1B" w:rsidRDefault="007B2B1B">
            <w:pPr>
              <w:cnfStyle w:val="000000000000" w:firstRow="0" w:lastRow="0" w:firstColumn="0" w:lastColumn="0" w:oddVBand="0" w:evenVBand="0" w:oddHBand="0" w:evenHBand="0" w:firstRowFirstColumn="0" w:firstRowLastColumn="0" w:lastRowFirstColumn="0" w:lastRowLastColumn="0"/>
            </w:pPr>
          </w:p>
        </w:tc>
        <w:tc>
          <w:tcPr>
            <w:tcW w:w="2160" w:type="dxa"/>
          </w:tcPr>
          <w:p w14:paraId="71CB4AC6" w14:textId="77777777" w:rsidR="007B2B1B" w:rsidRDefault="0089004F">
            <w:pPr>
              <w:cnfStyle w:val="000000000000" w:firstRow="0" w:lastRow="0" w:firstColumn="0" w:lastColumn="0" w:oddVBand="0" w:evenVBand="0" w:oddHBand="0" w:evenHBand="0" w:firstRowFirstColumn="0" w:firstRowLastColumn="0" w:lastRowFirstColumn="0" w:lastRowLastColumn="0"/>
            </w:pPr>
            <w:r>
              <w:t>Muy alta</w:t>
            </w:r>
          </w:p>
        </w:tc>
      </w:tr>
      <w:tr w:rsidR="007B2B1B" w14:paraId="2CCE3DF4" w14:textId="77777777" w:rsidTr="007B2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4B4C41" w14:textId="77777777" w:rsidR="007B2B1B" w:rsidRDefault="0089004F">
            <w:r>
              <w:t>Alcaldías – Obras y Movilidad</w:t>
            </w:r>
          </w:p>
        </w:tc>
        <w:tc>
          <w:tcPr>
            <w:tcW w:w="2160" w:type="dxa"/>
          </w:tcPr>
          <w:p w14:paraId="4DB93DB8" w14:textId="77777777" w:rsidR="007B2B1B" w:rsidRDefault="0089004F">
            <w:pPr>
              <w:cnfStyle w:val="000000100000" w:firstRow="0" w:lastRow="0" w:firstColumn="0" w:lastColumn="0" w:oddVBand="0" w:evenVBand="0" w:oddHBand="1" w:evenHBand="0" w:firstRowFirstColumn="0" w:firstRowLastColumn="0" w:lastRowFirstColumn="0" w:lastRowLastColumn="0"/>
            </w:pPr>
            <w:r>
              <w:t xml:space="preserve">Determinan señalética y cajones de </w:t>
            </w:r>
            <w:r>
              <w:lastRenderedPageBreak/>
              <w:t>estacionamiento regulado.</w:t>
            </w:r>
          </w:p>
          <w:p w14:paraId="56818918" w14:textId="77777777" w:rsidR="007B2B1B" w:rsidRDefault="007B2B1B">
            <w:pPr>
              <w:cnfStyle w:val="000000100000" w:firstRow="0" w:lastRow="0" w:firstColumn="0" w:lastColumn="0" w:oddVBand="0" w:evenVBand="0" w:oddHBand="1" w:evenHBand="0" w:firstRowFirstColumn="0" w:firstRowLastColumn="0" w:lastRowFirstColumn="0" w:lastRowLastColumn="0"/>
            </w:pPr>
          </w:p>
        </w:tc>
        <w:tc>
          <w:tcPr>
            <w:tcW w:w="2160" w:type="dxa"/>
          </w:tcPr>
          <w:p w14:paraId="427541F9" w14:textId="77777777" w:rsidR="007B2B1B" w:rsidRDefault="0089004F">
            <w:pPr>
              <w:cnfStyle w:val="000000100000" w:firstRow="0" w:lastRow="0" w:firstColumn="0" w:lastColumn="0" w:oddVBand="0" w:evenVBand="0" w:oddHBand="1" w:evenHBand="0" w:firstRowFirstColumn="0" w:firstRowLastColumn="0" w:lastRowFirstColumn="0" w:lastRowLastColumn="0"/>
            </w:pPr>
            <w:r>
              <w:lastRenderedPageBreak/>
              <w:t>Aportan datos locales para planeación vial.</w:t>
            </w:r>
          </w:p>
        </w:tc>
        <w:tc>
          <w:tcPr>
            <w:tcW w:w="2160" w:type="dxa"/>
          </w:tcPr>
          <w:p w14:paraId="2770C8A6" w14:textId="77777777" w:rsidR="007B2B1B" w:rsidRDefault="0089004F">
            <w:pPr>
              <w:cnfStyle w:val="000000100000" w:firstRow="0" w:lastRow="0" w:firstColumn="0" w:lastColumn="0" w:oddVBand="0" w:evenVBand="0" w:oddHBand="1" w:evenHBand="0" w:firstRowFirstColumn="0" w:firstRowLastColumn="0" w:lastRowFirstColumn="0" w:lastRowLastColumn="0"/>
            </w:pPr>
            <w:r>
              <w:t>Media-alta</w:t>
            </w:r>
          </w:p>
        </w:tc>
      </w:tr>
      <w:tr w:rsidR="007B2B1B" w14:paraId="25561252" w14:textId="77777777" w:rsidTr="007B2B1B">
        <w:tc>
          <w:tcPr>
            <w:cnfStyle w:val="001000000000" w:firstRow="0" w:lastRow="0" w:firstColumn="1" w:lastColumn="0" w:oddVBand="0" w:evenVBand="0" w:oddHBand="0" w:evenHBand="0" w:firstRowFirstColumn="0" w:firstRowLastColumn="0" w:lastRowFirstColumn="0" w:lastRowLastColumn="0"/>
            <w:tcW w:w="2160" w:type="dxa"/>
          </w:tcPr>
          <w:p w14:paraId="7F2B9593" w14:textId="77777777" w:rsidR="007B2B1B" w:rsidRDefault="0089004F">
            <w:r>
              <w:t>Alcaldías – Atención Ciudadana</w:t>
            </w:r>
          </w:p>
        </w:tc>
        <w:tc>
          <w:tcPr>
            <w:tcW w:w="2160" w:type="dxa"/>
          </w:tcPr>
          <w:p w14:paraId="461623BC" w14:textId="77777777" w:rsidR="007B2B1B" w:rsidRDefault="0089004F">
            <w:pPr>
              <w:cnfStyle w:val="000000000000" w:firstRow="0" w:lastRow="0" w:firstColumn="0" w:lastColumn="0" w:oddVBand="0" w:evenVBand="0" w:oddHBand="0" w:evenHBand="0" w:firstRowFirstColumn="0" w:firstRowLastColumn="0" w:lastRowFirstColumn="0" w:lastRowLastColumn="0"/>
            </w:pPr>
            <w:r>
              <w:t>Reciben quejas, solicitudes y permisos de residentes.</w:t>
            </w:r>
          </w:p>
          <w:p w14:paraId="5A65BC89" w14:textId="77777777" w:rsidR="007B2B1B" w:rsidRDefault="007B2B1B">
            <w:pPr>
              <w:cnfStyle w:val="000000000000" w:firstRow="0" w:lastRow="0" w:firstColumn="0" w:lastColumn="0" w:oddVBand="0" w:evenVBand="0" w:oddHBand="0" w:evenHBand="0" w:firstRowFirstColumn="0" w:firstRowLastColumn="0" w:lastRowFirstColumn="0" w:lastRowLastColumn="0"/>
            </w:pPr>
          </w:p>
          <w:p w14:paraId="0BFEBA6D" w14:textId="77777777" w:rsidR="007B2B1B" w:rsidRDefault="007B2B1B">
            <w:pPr>
              <w:cnfStyle w:val="000000000000" w:firstRow="0" w:lastRow="0" w:firstColumn="0" w:lastColumn="0" w:oddVBand="0" w:evenVBand="0" w:oddHBand="0" w:evenHBand="0" w:firstRowFirstColumn="0" w:firstRowLastColumn="0" w:lastRowFirstColumn="0" w:lastRowLastColumn="0"/>
            </w:pPr>
          </w:p>
        </w:tc>
        <w:tc>
          <w:tcPr>
            <w:tcW w:w="2160" w:type="dxa"/>
          </w:tcPr>
          <w:p w14:paraId="4642953B" w14:textId="77777777" w:rsidR="007B2B1B" w:rsidRDefault="0089004F">
            <w:pPr>
              <w:cnfStyle w:val="000000000000" w:firstRow="0" w:lastRow="0" w:firstColumn="0" w:lastColumn="0" w:oddVBand="0" w:evenVBand="0" w:oddHBand="0" w:evenHBand="0" w:firstRowFirstColumn="0" w:firstRowLastColumn="0" w:lastRowFirstColumn="0" w:lastRowLastColumn="0"/>
            </w:pPr>
            <w:r>
              <w:t>Actúan como enlace entre ciudadanía y SEMOVI.</w:t>
            </w:r>
          </w:p>
        </w:tc>
        <w:tc>
          <w:tcPr>
            <w:tcW w:w="2160" w:type="dxa"/>
          </w:tcPr>
          <w:p w14:paraId="0363C3AA" w14:textId="77777777" w:rsidR="007B2B1B" w:rsidRDefault="0089004F">
            <w:pPr>
              <w:cnfStyle w:val="000000000000" w:firstRow="0" w:lastRow="0" w:firstColumn="0" w:lastColumn="0" w:oddVBand="0" w:evenVBand="0" w:oddHBand="0" w:evenHBand="0" w:firstRowFirstColumn="0" w:firstRowLastColumn="0" w:lastRowFirstColumn="0" w:lastRowLastColumn="0"/>
            </w:pPr>
            <w:r>
              <w:t>Media</w:t>
            </w:r>
          </w:p>
        </w:tc>
      </w:tr>
      <w:tr w:rsidR="007B2B1B" w14:paraId="47039955" w14:textId="77777777" w:rsidTr="007B2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09AB27" w14:textId="77777777" w:rsidR="007B2B1B" w:rsidRDefault="0089004F">
            <w:r>
              <w:t xml:space="preserve">Juzgados Cívicos – </w:t>
            </w:r>
            <w:proofErr w:type="gramStart"/>
            <w:r>
              <w:t>Secretarios</w:t>
            </w:r>
            <w:proofErr w:type="gramEnd"/>
            <w:r>
              <w:t xml:space="preserve"> y jueces</w:t>
            </w:r>
          </w:p>
        </w:tc>
        <w:tc>
          <w:tcPr>
            <w:tcW w:w="2160" w:type="dxa"/>
          </w:tcPr>
          <w:p w14:paraId="77F7EF6D" w14:textId="77777777" w:rsidR="007B2B1B" w:rsidRDefault="0089004F">
            <w:pPr>
              <w:cnfStyle w:val="000000100000" w:firstRow="0" w:lastRow="0" w:firstColumn="0" w:lastColumn="0" w:oddVBand="0" w:evenVBand="0" w:oddHBand="1" w:evenHBand="0" w:firstRowFirstColumn="0" w:firstRowLastColumn="0" w:lastRowFirstColumn="0" w:lastRowLastColumn="0"/>
            </w:pPr>
            <w:r>
              <w:t>Determinan sanciones o exoneraciones con base en evidencias.</w:t>
            </w:r>
          </w:p>
          <w:p w14:paraId="7DA916F7" w14:textId="77777777" w:rsidR="007B2B1B" w:rsidRDefault="007B2B1B">
            <w:pPr>
              <w:cnfStyle w:val="000000100000" w:firstRow="0" w:lastRow="0" w:firstColumn="0" w:lastColumn="0" w:oddVBand="0" w:evenVBand="0" w:oddHBand="1" w:evenHBand="0" w:firstRowFirstColumn="0" w:firstRowLastColumn="0" w:lastRowFirstColumn="0" w:lastRowLastColumn="0"/>
            </w:pPr>
          </w:p>
          <w:p w14:paraId="5AE2F0FF" w14:textId="77777777" w:rsidR="007B2B1B" w:rsidRDefault="007B2B1B">
            <w:pPr>
              <w:cnfStyle w:val="000000100000" w:firstRow="0" w:lastRow="0" w:firstColumn="0" w:lastColumn="0" w:oddVBand="0" w:evenVBand="0" w:oddHBand="1" w:evenHBand="0" w:firstRowFirstColumn="0" w:firstRowLastColumn="0" w:lastRowFirstColumn="0" w:lastRowLastColumn="0"/>
            </w:pPr>
          </w:p>
        </w:tc>
        <w:tc>
          <w:tcPr>
            <w:tcW w:w="2160" w:type="dxa"/>
          </w:tcPr>
          <w:p w14:paraId="4F445CCC" w14:textId="77777777" w:rsidR="007B2B1B" w:rsidRDefault="0089004F">
            <w:pPr>
              <w:cnfStyle w:val="000000100000" w:firstRow="0" w:lastRow="0" w:firstColumn="0" w:lastColumn="0" w:oddVBand="0" w:evenVBand="0" w:oddHBand="1" w:evenHBand="0" w:firstRowFirstColumn="0" w:firstRowLastColumn="0" w:lastRowFirstColumn="0" w:lastRowLastColumn="0"/>
            </w:pPr>
            <w:r>
              <w:t>Resuelven controversias y validan la legalidad de sanciones.</w:t>
            </w:r>
          </w:p>
        </w:tc>
        <w:tc>
          <w:tcPr>
            <w:tcW w:w="2160" w:type="dxa"/>
          </w:tcPr>
          <w:p w14:paraId="0CA8E91C" w14:textId="77777777" w:rsidR="007B2B1B" w:rsidRDefault="0089004F">
            <w:pPr>
              <w:cnfStyle w:val="000000100000" w:firstRow="0" w:lastRow="0" w:firstColumn="0" w:lastColumn="0" w:oddVBand="0" w:evenVBand="0" w:oddHBand="1" w:evenHBand="0" w:firstRowFirstColumn="0" w:firstRowLastColumn="0" w:lastRowFirstColumn="0" w:lastRowLastColumn="0"/>
            </w:pPr>
            <w:r>
              <w:t>Alta</w:t>
            </w:r>
          </w:p>
        </w:tc>
      </w:tr>
      <w:tr w:rsidR="007B2B1B" w14:paraId="0B3FE0F0" w14:textId="77777777" w:rsidTr="007B2B1B">
        <w:tc>
          <w:tcPr>
            <w:cnfStyle w:val="001000000000" w:firstRow="0" w:lastRow="0" w:firstColumn="1" w:lastColumn="0" w:oddVBand="0" w:evenVBand="0" w:oddHBand="0" w:evenHBand="0" w:firstRowFirstColumn="0" w:firstRowLastColumn="0" w:lastRowFirstColumn="0" w:lastRowLastColumn="0"/>
            <w:tcW w:w="2160" w:type="dxa"/>
          </w:tcPr>
          <w:p w14:paraId="701E3AA0" w14:textId="77777777" w:rsidR="007B2B1B" w:rsidRDefault="0089004F">
            <w:r>
              <w:t>INFOCDMX – Dirección de Acceso a la Información</w:t>
            </w:r>
          </w:p>
          <w:p w14:paraId="52BC09C7" w14:textId="77777777" w:rsidR="007B2B1B" w:rsidRDefault="007B2B1B"/>
        </w:tc>
        <w:tc>
          <w:tcPr>
            <w:tcW w:w="2160" w:type="dxa"/>
          </w:tcPr>
          <w:p w14:paraId="12D008AA" w14:textId="77777777" w:rsidR="007B2B1B" w:rsidRDefault="0089004F">
            <w:pPr>
              <w:cnfStyle w:val="000000000000" w:firstRow="0" w:lastRow="0" w:firstColumn="0" w:lastColumn="0" w:oddVBand="0" w:evenVBand="0" w:oddHBand="0" w:evenHBand="0" w:firstRowFirstColumn="0" w:firstRowLastColumn="0" w:lastRowFirstColumn="0" w:lastRowLastColumn="0"/>
            </w:pPr>
            <w:r>
              <w:t>Supervisa la transparencia y rendición de cuentas públicas.</w:t>
            </w:r>
          </w:p>
        </w:tc>
        <w:tc>
          <w:tcPr>
            <w:tcW w:w="2160" w:type="dxa"/>
          </w:tcPr>
          <w:p w14:paraId="51E90E6A" w14:textId="77777777" w:rsidR="007B2B1B" w:rsidRDefault="0089004F">
            <w:pPr>
              <w:cnfStyle w:val="000000000000" w:firstRow="0" w:lastRow="0" w:firstColumn="0" w:lastColumn="0" w:oddVBand="0" w:evenVBand="0" w:oddHBand="0" w:evenHBand="0" w:firstRowFirstColumn="0" w:firstRowLastColumn="0" w:lastRowFirstColumn="0" w:lastRowLastColumn="0"/>
            </w:pPr>
            <w:r>
              <w:t>Publica datos abiertos y reportes del sistema.</w:t>
            </w:r>
          </w:p>
        </w:tc>
        <w:tc>
          <w:tcPr>
            <w:tcW w:w="2160" w:type="dxa"/>
          </w:tcPr>
          <w:p w14:paraId="74DADC3C" w14:textId="77777777" w:rsidR="007B2B1B" w:rsidRDefault="0089004F">
            <w:pPr>
              <w:cnfStyle w:val="000000000000" w:firstRow="0" w:lastRow="0" w:firstColumn="0" w:lastColumn="0" w:oddVBand="0" w:evenVBand="0" w:oddHBand="0" w:evenHBand="0" w:firstRowFirstColumn="0" w:firstRowLastColumn="0" w:lastRowFirstColumn="0" w:lastRowLastColumn="0"/>
            </w:pPr>
            <w:r>
              <w:t>Media</w:t>
            </w:r>
          </w:p>
        </w:tc>
      </w:tr>
      <w:tr w:rsidR="007B2B1B" w14:paraId="7B252404" w14:textId="77777777" w:rsidTr="007B2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A50379" w14:textId="77777777" w:rsidR="007B2B1B" w:rsidRDefault="0089004F">
            <w:r>
              <w:t>INVEA – Inspectores de campo</w:t>
            </w:r>
          </w:p>
        </w:tc>
        <w:tc>
          <w:tcPr>
            <w:tcW w:w="2160" w:type="dxa"/>
          </w:tcPr>
          <w:p w14:paraId="5182F9D8" w14:textId="77777777" w:rsidR="007B2B1B" w:rsidRDefault="0089004F">
            <w:pPr>
              <w:cnfStyle w:val="000000100000" w:firstRow="0" w:lastRow="0" w:firstColumn="0" w:lastColumn="0" w:oddVBand="0" w:evenVBand="0" w:oddHBand="1" w:evenHBand="0" w:firstRowFirstColumn="0" w:firstRowLastColumn="0" w:lastRowFirstColumn="0" w:lastRowLastColumn="0"/>
            </w:pPr>
            <w:r>
              <w:t>Verifican el cumplimiento de concesiones y operatividad.</w:t>
            </w:r>
          </w:p>
        </w:tc>
        <w:tc>
          <w:tcPr>
            <w:tcW w:w="2160" w:type="dxa"/>
          </w:tcPr>
          <w:p w14:paraId="28B7B8D9" w14:textId="77777777" w:rsidR="007B2B1B" w:rsidRDefault="0089004F">
            <w:pPr>
              <w:cnfStyle w:val="000000100000" w:firstRow="0" w:lastRow="0" w:firstColumn="0" w:lastColumn="0" w:oddVBand="0" w:evenVBand="0" w:oddHBand="1" w:evenHBand="0" w:firstRowFirstColumn="0" w:firstRowLastColumn="0" w:lastRowFirstColumn="0" w:lastRowLastColumn="0"/>
            </w:pPr>
            <w:r>
              <w:t>Supervisan el desempeño de operadoras y concesionarios.</w:t>
            </w:r>
          </w:p>
          <w:p w14:paraId="2B3B2D75" w14:textId="77777777" w:rsidR="007B2B1B" w:rsidRDefault="007B2B1B">
            <w:pPr>
              <w:cnfStyle w:val="000000100000" w:firstRow="0" w:lastRow="0" w:firstColumn="0" w:lastColumn="0" w:oddVBand="0" w:evenVBand="0" w:oddHBand="1" w:evenHBand="0" w:firstRowFirstColumn="0" w:firstRowLastColumn="0" w:lastRowFirstColumn="0" w:lastRowLastColumn="0"/>
            </w:pPr>
          </w:p>
          <w:p w14:paraId="184BA611" w14:textId="77777777" w:rsidR="007B2B1B" w:rsidRDefault="007B2B1B">
            <w:pPr>
              <w:cnfStyle w:val="000000100000" w:firstRow="0" w:lastRow="0" w:firstColumn="0" w:lastColumn="0" w:oddVBand="0" w:evenVBand="0" w:oddHBand="1" w:evenHBand="0" w:firstRowFirstColumn="0" w:firstRowLastColumn="0" w:lastRowFirstColumn="0" w:lastRowLastColumn="0"/>
            </w:pPr>
          </w:p>
        </w:tc>
        <w:tc>
          <w:tcPr>
            <w:tcW w:w="2160" w:type="dxa"/>
          </w:tcPr>
          <w:p w14:paraId="292E955F" w14:textId="77777777" w:rsidR="007B2B1B" w:rsidRDefault="0089004F">
            <w:pPr>
              <w:cnfStyle w:val="000000100000" w:firstRow="0" w:lastRow="0" w:firstColumn="0" w:lastColumn="0" w:oddVBand="0" w:evenVBand="0" w:oddHBand="1" w:evenHBand="0" w:firstRowFirstColumn="0" w:firstRowLastColumn="0" w:lastRowFirstColumn="0" w:lastRowLastColumn="0"/>
            </w:pPr>
            <w:r>
              <w:t>Media-alta</w:t>
            </w:r>
          </w:p>
        </w:tc>
      </w:tr>
      <w:tr w:rsidR="007B2B1B" w14:paraId="3AD3BC1E" w14:textId="77777777" w:rsidTr="007B2B1B">
        <w:tc>
          <w:tcPr>
            <w:cnfStyle w:val="001000000000" w:firstRow="0" w:lastRow="0" w:firstColumn="1" w:lastColumn="0" w:oddVBand="0" w:evenVBand="0" w:oddHBand="0" w:evenHBand="0" w:firstRowFirstColumn="0" w:firstRowLastColumn="0" w:lastRowFirstColumn="0" w:lastRowLastColumn="0"/>
            <w:tcW w:w="2160" w:type="dxa"/>
          </w:tcPr>
          <w:p w14:paraId="5AE3AABB" w14:textId="77777777" w:rsidR="007B2B1B" w:rsidRDefault="0089004F">
            <w:r>
              <w:t>Corralones / Concesionarios</w:t>
            </w:r>
          </w:p>
        </w:tc>
        <w:tc>
          <w:tcPr>
            <w:tcW w:w="2160" w:type="dxa"/>
          </w:tcPr>
          <w:p w14:paraId="6B19BCBF" w14:textId="77777777" w:rsidR="007B2B1B" w:rsidRDefault="0089004F">
            <w:pPr>
              <w:cnfStyle w:val="000000000000" w:firstRow="0" w:lastRow="0" w:firstColumn="0" w:lastColumn="0" w:oddVBand="0" w:evenVBand="0" w:oddHBand="0" w:evenHBand="0" w:firstRowFirstColumn="0" w:firstRowLastColumn="0" w:lastRowFirstColumn="0" w:lastRowLastColumn="0"/>
            </w:pPr>
            <w:r>
              <w:t>Administran los depósitos vehiculares y cobros asociados.</w:t>
            </w:r>
          </w:p>
        </w:tc>
        <w:tc>
          <w:tcPr>
            <w:tcW w:w="2160" w:type="dxa"/>
          </w:tcPr>
          <w:p w14:paraId="556ACC0B" w14:textId="77777777" w:rsidR="007B2B1B" w:rsidRDefault="0089004F">
            <w:pPr>
              <w:cnfStyle w:val="000000000000" w:firstRow="0" w:lastRow="0" w:firstColumn="0" w:lastColumn="0" w:oddVBand="0" w:evenVBand="0" w:oddHBand="0" w:evenHBand="0" w:firstRowFirstColumn="0" w:firstRowLastColumn="0" w:lastRowFirstColumn="0" w:lastRowLastColumn="0"/>
            </w:pPr>
            <w:r>
              <w:t>Controlan inventarios y custodia de vehículos remitidos.</w:t>
            </w:r>
          </w:p>
          <w:p w14:paraId="7D22A81F" w14:textId="77777777" w:rsidR="007B2B1B" w:rsidRDefault="007B2B1B">
            <w:pPr>
              <w:cnfStyle w:val="000000000000" w:firstRow="0" w:lastRow="0" w:firstColumn="0" w:lastColumn="0" w:oddVBand="0" w:evenVBand="0" w:oddHBand="0" w:evenHBand="0" w:firstRowFirstColumn="0" w:firstRowLastColumn="0" w:lastRowFirstColumn="0" w:lastRowLastColumn="0"/>
            </w:pPr>
          </w:p>
        </w:tc>
        <w:tc>
          <w:tcPr>
            <w:tcW w:w="2160" w:type="dxa"/>
          </w:tcPr>
          <w:p w14:paraId="35989D35" w14:textId="77777777" w:rsidR="007B2B1B" w:rsidRDefault="0089004F">
            <w:pPr>
              <w:cnfStyle w:val="000000000000" w:firstRow="0" w:lastRow="0" w:firstColumn="0" w:lastColumn="0" w:oddVBand="0" w:evenVBand="0" w:oddHBand="0" w:evenHBand="0" w:firstRowFirstColumn="0" w:firstRowLastColumn="0" w:lastRowFirstColumn="0" w:lastRowLastColumn="0"/>
            </w:pPr>
            <w:r>
              <w:t>Media-alta</w:t>
            </w:r>
          </w:p>
        </w:tc>
      </w:tr>
      <w:tr w:rsidR="007B2B1B" w14:paraId="7D5E0D29" w14:textId="77777777" w:rsidTr="007B2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E497C6" w14:textId="77777777" w:rsidR="007B2B1B" w:rsidRDefault="0089004F">
            <w:r>
              <w:t>Conductores y Propietarios de Vehículos</w:t>
            </w:r>
          </w:p>
          <w:p w14:paraId="479F6EB5" w14:textId="77777777" w:rsidR="007B2B1B" w:rsidRDefault="007B2B1B"/>
        </w:tc>
        <w:tc>
          <w:tcPr>
            <w:tcW w:w="2160" w:type="dxa"/>
          </w:tcPr>
          <w:p w14:paraId="4A66DF2F" w14:textId="77777777" w:rsidR="007B2B1B" w:rsidRDefault="0089004F">
            <w:pPr>
              <w:cnfStyle w:val="000000100000" w:firstRow="0" w:lastRow="0" w:firstColumn="0" w:lastColumn="0" w:oddVBand="0" w:evenVBand="0" w:oddHBand="1" w:evenHBand="0" w:firstRowFirstColumn="0" w:firstRowLastColumn="0" w:lastRowFirstColumn="0" w:lastRowLastColumn="0"/>
            </w:pPr>
            <w:r>
              <w:t>Ciudadanos sujetos a sanciones.</w:t>
            </w:r>
          </w:p>
        </w:tc>
        <w:tc>
          <w:tcPr>
            <w:tcW w:w="2160" w:type="dxa"/>
          </w:tcPr>
          <w:p w14:paraId="678CE836" w14:textId="77777777" w:rsidR="007B2B1B" w:rsidRDefault="0089004F">
            <w:pPr>
              <w:cnfStyle w:val="000000100000" w:firstRow="0" w:lastRow="0" w:firstColumn="0" w:lastColumn="0" w:oddVBand="0" w:evenVBand="0" w:oddHBand="1" w:evenHBand="0" w:firstRowFirstColumn="0" w:firstRowLastColumn="0" w:lastRowFirstColumn="0" w:lastRowLastColumn="0"/>
            </w:pPr>
            <w:r>
              <w:t>Consultan, impugnan o pagan infracciones.</w:t>
            </w:r>
          </w:p>
        </w:tc>
        <w:tc>
          <w:tcPr>
            <w:tcW w:w="2160" w:type="dxa"/>
          </w:tcPr>
          <w:p w14:paraId="23B54D2A" w14:textId="77777777" w:rsidR="007B2B1B" w:rsidRDefault="0089004F">
            <w:pPr>
              <w:cnfStyle w:val="000000100000" w:firstRow="0" w:lastRow="0" w:firstColumn="0" w:lastColumn="0" w:oddVBand="0" w:evenVBand="0" w:oddHBand="1" w:evenHBand="0" w:firstRowFirstColumn="0" w:firstRowLastColumn="0" w:lastRowFirstColumn="0" w:lastRowLastColumn="0"/>
            </w:pPr>
            <w:r>
              <w:t>Muy alta</w:t>
            </w:r>
          </w:p>
        </w:tc>
      </w:tr>
      <w:tr w:rsidR="007B2B1B" w14:paraId="4923A5C8" w14:textId="77777777" w:rsidTr="007B2B1B">
        <w:tc>
          <w:tcPr>
            <w:cnfStyle w:val="001000000000" w:firstRow="0" w:lastRow="0" w:firstColumn="1" w:lastColumn="0" w:oddVBand="0" w:evenVBand="0" w:oddHBand="0" w:evenHBand="0" w:firstRowFirstColumn="0" w:firstRowLastColumn="0" w:lastRowFirstColumn="0" w:lastRowLastColumn="0"/>
            <w:tcW w:w="2160" w:type="dxa"/>
          </w:tcPr>
          <w:p w14:paraId="1C2BD3FC" w14:textId="77777777" w:rsidR="007B2B1B" w:rsidRDefault="0089004F">
            <w:r>
              <w:t>Comités Vecinales y Residentes</w:t>
            </w:r>
          </w:p>
        </w:tc>
        <w:tc>
          <w:tcPr>
            <w:tcW w:w="2160" w:type="dxa"/>
          </w:tcPr>
          <w:p w14:paraId="58702836" w14:textId="77777777" w:rsidR="007B2B1B" w:rsidRDefault="0089004F">
            <w:pPr>
              <w:cnfStyle w:val="000000000000" w:firstRow="0" w:lastRow="0" w:firstColumn="0" w:lastColumn="0" w:oddVBand="0" w:evenVBand="0" w:oddHBand="0" w:evenHBand="0" w:firstRowFirstColumn="0" w:firstRowLastColumn="0" w:lastRowFirstColumn="0" w:lastRowLastColumn="0"/>
            </w:pPr>
            <w:r>
              <w:t>Vecinos en zonas reguladas por parquímetros.</w:t>
            </w:r>
          </w:p>
          <w:p w14:paraId="61C38C43" w14:textId="77777777" w:rsidR="007B2B1B" w:rsidRDefault="007B2B1B">
            <w:pPr>
              <w:cnfStyle w:val="000000000000" w:firstRow="0" w:lastRow="0" w:firstColumn="0" w:lastColumn="0" w:oddVBand="0" w:evenVBand="0" w:oddHBand="0" w:evenHBand="0" w:firstRowFirstColumn="0" w:firstRowLastColumn="0" w:lastRowFirstColumn="0" w:lastRowLastColumn="0"/>
            </w:pPr>
          </w:p>
        </w:tc>
        <w:tc>
          <w:tcPr>
            <w:tcW w:w="2160" w:type="dxa"/>
          </w:tcPr>
          <w:p w14:paraId="25E8CEB8" w14:textId="77777777" w:rsidR="007B2B1B" w:rsidRDefault="0089004F">
            <w:pPr>
              <w:cnfStyle w:val="000000000000" w:firstRow="0" w:lastRow="0" w:firstColumn="0" w:lastColumn="0" w:oddVBand="0" w:evenVBand="0" w:oddHBand="0" w:evenHBand="0" w:firstRowFirstColumn="0" w:firstRowLastColumn="0" w:lastRowFirstColumn="0" w:lastRowLastColumn="0"/>
            </w:pPr>
            <w:r>
              <w:t>Supervisan uso del 30% de recursos en mejoras locales.</w:t>
            </w:r>
          </w:p>
        </w:tc>
        <w:tc>
          <w:tcPr>
            <w:tcW w:w="2160" w:type="dxa"/>
          </w:tcPr>
          <w:p w14:paraId="6F4F1D4A" w14:textId="77777777" w:rsidR="007B2B1B" w:rsidRDefault="0089004F">
            <w:pPr>
              <w:cnfStyle w:val="000000000000" w:firstRow="0" w:lastRow="0" w:firstColumn="0" w:lastColumn="0" w:oddVBand="0" w:evenVBand="0" w:oddHBand="0" w:evenHBand="0" w:firstRowFirstColumn="0" w:firstRowLastColumn="0" w:lastRowFirstColumn="0" w:lastRowLastColumn="0"/>
            </w:pPr>
            <w:r>
              <w:t>Alta</w:t>
            </w:r>
          </w:p>
        </w:tc>
      </w:tr>
      <w:tr w:rsidR="007B2B1B" w14:paraId="4EFB392F" w14:textId="77777777" w:rsidTr="007B2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9BB3E8" w14:textId="77777777" w:rsidR="007B2B1B" w:rsidRDefault="0089004F">
            <w:r>
              <w:t>Empresas Operadoras de Parquímetros (</w:t>
            </w:r>
            <w:proofErr w:type="spellStart"/>
            <w:r>
              <w:t>ecoParq</w:t>
            </w:r>
            <w:proofErr w:type="spellEnd"/>
            <w:r>
              <w:t>)</w:t>
            </w:r>
          </w:p>
          <w:p w14:paraId="2B51CBB6" w14:textId="77777777" w:rsidR="007B2B1B" w:rsidRDefault="007B2B1B"/>
        </w:tc>
        <w:tc>
          <w:tcPr>
            <w:tcW w:w="2160" w:type="dxa"/>
          </w:tcPr>
          <w:p w14:paraId="7C00C57A" w14:textId="77777777" w:rsidR="007B2B1B" w:rsidRDefault="0089004F">
            <w:pPr>
              <w:cnfStyle w:val="000000100000" w:firstRow="0" w:lastRow="0" w:firstColumn="0" w:lastColumn="0" w:oddVBand="0" w:evenVBand="0" w:oddHBand="1" w:evenHBand="0" w:firstRowFirstColumn="0" w:firstRowLastColumn="0" w:lastRowFirstColumn="0" w:lastRowLastColumn="0"/>
            </w:pPr>
            <w:r>
              <w:t>Concesionarias del sistema de parquímetros.</w:t>
            </w:r>
          </w:p>
        </w:tc>
        <w:tc>
          <w:tcPr>
            <w:tcW w:w="2160" w:type="dxa"/>
          </w:tcPr>
          <w:p w14:paraId="44A4DAA6" w14:textId="77777777" w:rsidR="007B2B1B" w:rsidRDefault="0089004F">
            <w:pPr>
              <w:cnfStyle w:val="000000100000" w:firstRow="0" w:lastRow="0" w:firstColumn="0" w:lastColumn="0" w:oddVBand="0" w:evenVBand="0" w:oddHBand="1" w:evenHBand="0" w:firstRowFirstColumn="0" w:firstRowLastColumn="0" w:lastRowFirstColumn="0" w:lastRowLastColumn="0"/>
            </w:pPr>
            <w:r>
              <w:t>Reportan ingresos, mantenimiento y gestión operativa.</w:t>
            </w:r>
          </w:p>
        </w:tc>
        <w:tc>
          <w:tcPr>
            <w:tcW w:w="2160" w:type="dxa"/>
          </w:tcPr>
          <w:p w14:paraId="0364D991" w14:textId="77777777" w:rsidR="007B2B1B" w:rsidRDefault="0089004F">
            <w:pPr>
              <w:cnfStyle w:val="000000100000" w:firstRow="0" w:lastRow="0" w:firstColumn="0" w:lastColumn="0" w:oddVBand="0" w:evenVBand="0" w:oddHBand="1" w:evenHBand="0" w:firstRowFirstColumn="0" w:firstRowLastColumn="0" w:lastRowFirstColumn="0" w:lastRowLastColumn="0"/>
            </w:pPr>
            <w:r>
              <w:t>Alta</w:t>
            </w:r>
          </w:p>
        </w:tc>
      </w:tr>
      <w:tr w:rsidR="007B2B1B" w14:paraId="7CADDC66" w14:textId="77777777" w:rsidTr="007B2B1B">
        <w:tc>
          <w:tcPr>
            <w:cnfStyle w:val="001000000000" w:firstRow="0" w:lastRow="0" w:firstColumn="1" w:lastColumn="0" w:oddVBand="0" w:evenVBand="0" w:oddHBand="0" w:evenHBand="0" w:firstRowFirstColumn="0" w:firstRowLastColumn="0" w:lastRowFirstColumn="0" w:lastRowLastColumn="0"/>
            <w:tcW w:w="2160" w:type="dxa"/>
          </w:tcPr>
          <w:p w14:paraId="16CDB20B" w14:textId="77777777" w:rsidR="007B2B1B" w:rsidRDefault="0089004F">
            <w:r>
              <w:lastRenderedPageBreak/>
              <w:t>Público en general (peatones y ciclistas)</w:t>
            </w:r>
          </w:p>
          <w:p w14:paraId="6C340E09" w14:textId="77777777" w:rsidR="007B2B1B" w:rsidRDefault="007B2B1B"/>
        </w:tc>
        <w:tc>
          <w:tcPr>
            <w:tcW w:w="2160" w:type="dxa"/>
          </w:tcPr>
          <w:p w14:paraId="240B5865" w14:textId="77777777" w:rsidR="007B2B1B" w:rsidRDefault="0089004F">
            <w:pPr>
              <w:cnfStyle w:val="000000000000" w:firstRow="0" w:lastRow="0" w:firstColumn="0" w:lastColumn="0" w:oddVBand="0" w:evenVBand="0" w:oddHBand="0" w:evenHBand="0" w:firstRowFirstColumn="0" w:firstRowLastColumn="0" w:lastRowFirstColumn="0" w:lastRowLastColumn="0"/>
            </w:pPr>
            <w:r>
              <w:t>Usuarios indirectos del sistema.</w:t>
            </w:r>
          </w:p>
        </w:tc>
        <w:tc>
          <w:tcPr>
            <w:tcW w:w="2160" w:type="dxa"/>
          </w:tcPr>
          <w:p w14:paraId="624AEE89" w14:textId="77777777" w:rsidR="007B2B1B" w:rsidRDefault="0089004F">
            <w:pPr>
              <w:cnfStyle w:val="000000000000" w:firstRow="0" w:lastRow="0" w:firstColumn="0" w:lastColumn="0" w:oddVBand="0" w:evenVBand="0" w:oddHBand="0" w:evenHBand="0" w:firstRowFirstColumn="0" w:firstRowLastColumn="0" w:lastRowFirstColumn="0" w:lastRowLastColumn="0"/>
            </w:pPr>
            <w:r>
              <w:t>Se benefician de la reducción de accidentes y mejor movilidad.</w:t>
            </w:r>
          </w:p>
        </w:tc>
        <w:tc>
          <w:tcPr>
            <w:tcW w:w="2160" w:type="dxa"/>
          </w:tcPr>
          <w:p w14:paraId="6FADE16C" w14:textId="77777777" w:rsidR="007B2B1B" w:rsidRDefault="0089004F">
            <w:pPr>
              <w:cnfStyle w:val="000000000000" w:firstRow="0" w:lastRow="0" w:firstColumn="0" w:lastColumn="0" w:oddVBand="0" w:evenVBand="0" w:oddHBand="0" w:evenHBand="0" w:firstRowFirstColumn="0" w:firstRowLastColumn="0" w:lastRowFirstColumn="0" w:lastRowLastColumn="0"/>
            </w:pPr>
            <w:r>
              <w:t>Muy alta</w:t>
            </w:r>
          </w:p>
        </w:tc>
      </w:tr>
      <w:tr w:rsidR="007B2B1B" w14:paraId="2C93525D" w14:textId="77777777" w:rsidTr="007B2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ED321C" w14:textId="77777777" w:rsidR="007B2B1B" w:rsidRDefault="0089004F">
            <w:r>
              <w:t>Tribunal de Justicia Administrativa CDMX</w:t>
            </w:r>
          </w:p>
        </w:tc>
        <w:tc>
          <w:tcPr>
            <w:tcW w:w="2160" w:type="dxa"/>
          </w:tcPr>
          <w:p w14:paraId="0AA83C29" w14:textId="77777777" w:rsidR="007B2B1B" w:rsidRDefault="0089004F">
            <w:pPr>
              <w:cnfStyle w:val="000000100000" w:firstRow="0" w:lastRow="0" w:firstColumn="0" w:lastColumn="0" w:oddVBand="0" w:evenVBand="0" w:oddHBand="1" w:evenHBand="0" w:firstRowFirstColumn="0" w:firstRowLastColumn="0" w:lastRowFirstColumn="0" w:lastRowLastColumn="0"/>
            </w:pPr>
            <w:r>
              <w:t>Poder judicial local (administrativo)</w:t>
            </w:r>
          </w:p>
        </w:tc>
        <w:tc>
          <w:tcPr>
            <w:tcW w:w="2160" w:type="dxa"/>
          </w:tcPr>
          <w:p w14:paraId="73189827" w14:textId="77777777" w:rsidR="007B2B1B" w:rsidRDefault="0089004F">
            <w:pPr>
              <w:cnfStyle w:val="000000100000" w:firstRow="0" w:lastRow="0" w:firstColumn="0" w:lastColumn="0" w:oddVBand="0" w:evenVBand="0" w:oddHBand="1" w:evenHBand="0" w:firstRowFirstColumn="0" w:firstRowLastColumn="0" w:lastRowFirstColumn="0" w:lastRowLastColumn="0"/>
            </w:pPr>
            <w:r>
              <w:t>Resuelve impugnaciones de multas e inconformidades</w:t>
            </w:r>
          </w:p>
        </w:tc>
        <w:tc>
          <w:tcPr>
            <w:tcW w:w="2160" w:type="dxa"/>
          </w:tcPr>
          <w:p w14:paraId="11921744" w14:textId="77777777" w:rsidR="007B2B1B" w:rsidRDefault="0089004F">
            <w:pPr>
              <w:cnfStyle w:val="000000100000" w:firstRow="0" w:lastRow="0" w:firstColumn="0" w:lastColumn="0" w:oddVBand="0" w:evenVBand="0" w:oddHBand="1" w:evenHBand="0" w:firstRowFirstColumn="0" w:firstRowLastColumn="0" w:lastRowFirstColumn="0" w:lastRowLastColumn="0"/>
            </w:pPr>
            <w:r>
              <w:t>Alta</w:t>
            </w:r>
          </w:p>
        </w:tc>
      </w:tr>
      <w:tr w:rsidR="007B2B1B" w14:paraId="499A22A4" w14:textId="77777777" w:rsidTr="007B2B1B">
        <w:tc>
          <w:tcPr>
            <w:cnfStyle w:val="001000000000" w:firstRow="0" w:lastRow="0" w:firstColumn="1" w:lastColumn="0" w:oddVBand="0" w:evenVBand="0" w:oddHBand="0" w:evenHBand="0" w:firstRowFirstColumn="0" w:firstRowLastColumn="0" w:lastRowFirstColumn="0" w:lastRowLastColumn="0"/>
            <w:tcW w:w="2160" w:type="dxa"/>
          </w:tcPr>
          <w:p w14:paraId="2ACB7847" w14:textId="77777777" w:rsidR="007B2B1B" w:rsidRDefault="0089004F">
            <w:r>
              <w:t xml:space="preserve">Entidades financieras y procesadores (BBVA, Banorte, Santander, </w:t>
            </w:r>
            <w:proofErr w:type="spellStart"/>
            <w:r>
              <w:t>Pagaloop</w:t>
            </w:r>
            <w:proofErr w:type="spellEnd"/>
            <w:r>
              <w:t>)</w:t>
            </w:r>
          </w:p>
        </w:tc>
        <w:tc>
          <w:tcPr>
            <w:tcW w:w="2160" w:type="dxa"/>
          </w:tcPr>
          <w:p w14:paraId="5AD20200" w14:textId="77777777" w:rsidR="007B2B1B" w:rsidRDefault="0089004F">
            <w:pPr>
              <w:cnfStyle w:val="000000000000" w:firstRow="0" w:lastRow="0" w:firstColumn="0" w:lastColumn="0" w:oddVBand="0" w:evenVBand="0" w:oddHBand="0" w:evenHBand="0" w:firstRowFirstColumn="0" w:firstRowLastColumn="0" w:lastRowFirstColumn="0" w:lastRowLastColumn="0"/>
            </w:pPr>
            <w:r>
              <w:t>Sector financiero/</w:t>
            </w:r>
            <w:proofErr w:type="spellStart"/>
            <w:r>
              <w:t>FinTech</w:t>
            </w:r>
            <w:proofErr w:type="spellEnd"/>
            <w:r>
              <w:t>, recaudación/pagos</w:t>
            </w:r>
          </w:p>
        </w:tc>
        <w:tc>
          <w:tcPr>
            <w:tcW w:w="2160" w:type="dxa"/>
          </w:tcPr>
          <w:p w14:paraId="45A39B68" w14:textId="77777777" w:rsidR="007B2B1B" w:rsidRDefault="0089004F">
            <w:pPr>
              <w:cnfStyle w:val="000000000000" w:firstRow="0" w:lastRow="0" w:firstColumn="0" w:lastColumn="0" w:oddVBand="0" w:evenVBand="0" w:oddHBand="0" w:evenHBand="0" w:firstRowFirstColumn="0" w:firstRowLastColumn="0" w:lastRowFirstColumn="0" w:lastRowLastColumn="0"/>
            </w:pPr>
            <w:r>
              <w:t>Procesan pagos y conciliaciones de multas vía líneas de captura</w:t>
            </w:r>
          </w:p>
        </w:tc>
        <w:tc>
          <w:tcPr>
            <w:tcW w:w="2160" w:type="dxa"/>
          </w:tcPr>
          <w:p w14:paraId="308DC3B7" w14:textId="77777777" w:rsidR="007B2B1B" w:rsidRDefault="0089004F">
            <w:pPr>
              <w:cnfStyle w:val="000000000000" w:firstRow="0" w:lastRow="0" w:firstColumn="0" w:lastColumn="0" w:oddVBand="0" w:evenVBand="0" w:oddHBand="0" w:evenHBand="0" w:firstRowFirstColumn="0" w:firstRowLastColumn="0" w:lastRowFirstColumn="0" w:lastRowLastColumn="0"/>
            </w:pPr>
            <w:r>
              <w:t>Media</w:t>
            </w:r>
          </w:p>
        </w:tc>
      </w:tr>
    </w:tbl>
    <w:p w14:paraId="195783D0" w14:textId="77777777" w:rsidR="00716EA8" w:rsidRDefault="00716EA8">
      <w:pPr>
        <w:rPr>
          <w:b/>
          <w:i/>
          <w:sz w:val="32"/>
          <w:szCs w:val="32"/>
        </w:rPr>
      </w:pPr>
    </w:p>
    <w:p w14:paraId="77307A7E" w14:textId="77777777" w:rsidR="007B2B1B" w:rsidRDefault="007B2B1B">
      <w:pPr>
        <w:rPr>
          <w:sz w:val="32"/>
          <w:szCs w:val="32"/>
        </w:rPr>
      </w:pPr>
    </w:p>
    <w:p w14:paraId="12CDF7EB" w14:textId="1F1DDD48" w:rsidR="007B2B1B" w:rsidRDefault="0089004F">
      <w:pPr>
        <w:rPr>
          <w:b/>
          <w:i/>
          <w:sz w:val="32"/>
          <w:szCs w:val="32"/>
        </w:rPr>
      </w:pPr>
      <w:r>
        <w:rPr>
          <w:b/>
          <w:i/>
          <w:sz w:val="32"/>
          <w:szCs w:val="32"/>
        </w:rPr>
        <w:t>Necesidades de Stakeholders.</w:t>
      </w:r>
    </w:p>
    <w:p w14:paraId="57BEC92E" w14:textId="77777777" w:rsidR="00A75BFC" w:rsidRPr="00625D50" w:rsidRDefault="00A75BFC">
      <w:pPr>
        <w:rPr>
          <w:b/>
          <w:i/>
          <w:sz w:val="32"/>
          <w:szCs w:val="32"/>
        </w:rPr>
      </w:pPr>
    </w:p>
    <w:tbl>
      <w:tblPr>
        <w:tblStyle w:val="3"/>
        <w:tblW w:w="9214" w:type="dxa"/>
        <w:tblInd w:w="0" w:type="dxa"/>
        <w:tblLayout w:type="fixed"/>
        <w:tblLook w:val="04A0" w:firstRow="1" w:lastRow="0" w:firstColumn="1" w:lastColumn="0" w:noHBand="0" w:noVBand="1"/>
      </w:tblPr>
      <w:tblGrid>
        <w:gridCol w:w="459"/>
        <w:gridCol w:w="1384"/>
        <w:gridCol w:w="992"/>
        <w:gridCol w:w="993"/>
        <w:gridCol w:w="2268"/>
        <w:gridCol w:w="3118"/>
      </w:tblGrid>
      <w:tr w:rsidR="00885325" w14:paraId="64281D92" w14:textId="49734517" w:rsidTr="008853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9" w:type="dxa"/>
          </w:tcPr>
          <w:p w14:paraId="02ACC027" w14:textId="77777777" w:rsidR="00885325" w:rsidRDefault="00885325">
            <w:r>
              <w:rPr>
                <w:b/>
                <w:sz w:val="22"/>
                <w:szCs w:val="22"/>
              </w:rPr>
              <w:t>ID</w:t>
            </w:r>
          </w:p>
        </w:tc>
        <w:tc>
          <w:tcPr>
            <w:tcW w:w="1384" w:type="dxa"/>
          </w:tcPr>
          <w:p w14:paraId="38543A1C" w14:textId="77777777" w:rsidR="00885325" w:rsidRDefault="00885325">
            <w:pPr>
              <w:cnfStyle w:val="100000000000" w:firstRow="1" w:lastRow="0" w:firstColumn="0" w:lastColumn="0" w:oddVBand="0" w:evenVBand="0" w:oddHBand="0" w:evenHBand="0" w:firstRowFirstColumn="0" w:firstRowLastColumn="0" w:lastRowFirstColumn="0" w:lastRowLastColumn="0"/>
            </w:pPr>
            <w:r>
              <w:rPr>
                <w:b/>
                <w:sz w:val="22"/>
                <w:szCs w:val="22"/>
              </w:rPr>
              <w:t>Stakeholder</w:t>
            </w:r>
          </w:p>
        </w:tc>
        <w:tc>
          <w:tcPr>
            <w:tcW w:w="992" w:type="dxa"/>
          </w:tcPr>
          <w:p w14:paraId="124628E2" w14:textId="77777777" w:rsidR="00885325" w:rsidRDefault="00885325">
            <w:pPr>
              <w:cnfStyle w:val="100000000000" w:firstRow="1" w:lastRow="0" w:firstColumn="0" w:lastColumn="0" w:oddVBand="0" w:evenVBand="0" w:oddHBand="0" w:evenHBand="0" w:firstRowFirstColumn="0" w:firstRowLastColumn="0" w:lastRowFirstColumn="0" w:lastRowLastColumn="0"/>
            </w:pPr>
            <w:r>
              <w:rPr>
                <w:b/>
                <w:sz w:val="22"/>
                <w:szCs w:val="22"/>
              </w:rPr>
              <w:t>Organización</w:t>
            </w:r>
          </w:p>
        </w:tc>
        <w:tc>
          <w:tcPr>
            <w:tcW w:w="993" w:type="dxa"/>
          </w:tcPr>
          <w:p w14:paraId="289B0F04" w14:textId="77777777" w:rsidR="00885325" w:rsidRDefault="00885325">
            <w:pPr>
              <w:cnfStyle w:val="100000000000" w:firstRow="1" w:lastRow="0" w:firstColumn="0" w:lastColumn="0" w:oddVBand="0" w:evenVBand="0" w:oddHBand="0" w:evenHBand="0" w:firstRowFirstColumn="0" w:firstRowLastColumn="0" w:lastRowFirstColumn="0" w:lastRowLastColumn="0"/>
            </w:pPr>
            <w:r>
              <w:rPr>
                <w:b/>
                <w:sz w:val="22"/>
                <w:szCs w:val="22"/>
              </w:rPr>
              <w:t>Prioridad</w:t>
            </w:r>
          </w:p>
        </w:tc>
        <w:tc>
          <w:tcPr>
            <w:tcW w:w="2268" w:type="dxa"/>
          </w:tcPr>
          <w:p w14:paraId="5F9BC6AC" w14:textId="77777777" w:rsidR="00885325" w:rsidRDefault="00885325">
            <w:pPr>
              <w:cnfStyle w:val="100000000000" w:firstRow="1" w:lastRow="0" w:firstColumn="0" w:lastColumn="0" w:oddVBand="0" w:evenVBand="0" w:oddHBand="0" w:evenHBand="0" w:firstRowFirstColumn="0" w:firstRowLastColumn="0" w:lastRowFirstColumn="0" w:lastRowLastColumn="0"/>
            </w:pPr>
            <w:r>
              <w:rPr>
                <w:b/>
                <w:sz w:val="22"/>
                <w:szCs w:val="22"/>
              </w:rPr>
              <w:t>Necesidad</w:t>
            </w:r>
          </w:p>
        </w:tc>
        <w:tc>
          <w:tcPr>
            <w:tcW w:w="3118" w:type="dxa"/>
          </w:tcPr>
          <w:p w14:paraId="7621937E" w14:textId="77777777" w:rsidR="00885325" w:rsidRDefault="00885325">
            <w:pPr>
              <w:cnfStyle w:val="100000000000" w:firstRow="1" w:lastRow="0" w:firstColumn="0" w:lastColumn="0" w:oddVBand="0" w:evenVBand="0" w:oddHBand="0" w:evenHBand="0" w:firstRowFirstColumn="0" w:firstRowLastColumn="0" w:lastRowFirstColumn="0" w:lastRowLastColumn="0"/>
            </w:pPr>
            <w:r>
              <w:rPr>
                <w:b/>
                <w:sz w:val="22"/>
                <w:szCs w:val="22"/>
              </w:rPr>
              <w:t>Origen</w:t>
            </w:r>
          </w:p>
        </w:tc>
      </w:tr>
      <w:tr w:rsidR="00885325" w14:paraId="4A2EB48C" w14:textId="1C32D368" w:rsidTr="00885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dxa"/>
          </w:tcPr>
          <w:p w14:paraId="72035915" w14:textId="77777777" w:rsidR="00885325" w:rsidRDefault="00885325" w:rsidP="00625D50">
            <w:r>
              <w:rPr>
                <w:sz w:val="22"/>
                <w:szCs w:val="22"/>
              </w:rPr>
              <w:t>N01</w:t>
            </w:r>
          </w:p>
        </w:tc>
        <w:tc>
          <w:tcPr>
            <w:tcW w:w="1384" w:type="dxa"/>
          </w:tcPr>
          <w:p w14:paraId="057D6747"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Oficiales/Agentes de tránsito en campo</w:t>
            </w:r>
          </w:p>
        </w:tc>
        <w:tc>
          <w:tcPr>
            <w:tcW w:w="992" w:type="dxa"/>
          </w:tcPr>
          <w:p w14:paraId="36EFD0F5"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SSC</w:t>
            </w:r>
          </w:p>
        </w:tc>
        <w:tc>
          <w:tcPr>
            <w:tcW w:w="993" w:type="dxa"/>
          </w:tcPr>
          <w:p w14:paraId="29300964"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Crítica/Alta</w:t>
            </w:r>
          </w:p>
        </w:tc>
        <w:tc>
          <w:tcPr>
            <w:tcW w:w="2268" w:type="dxa"/>
          </w:tcPr>
          <w:p w14:paraId="32E5189F"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Captura estructurada en dispositivo con folio único, artículo aplicado y evidencia multimedia con sello de tiempo.</w:t>
            </w:r>
          </w:p>
        </w:tc>
        <w:tc>
          <w:tcPr>
            <w:tcW w:w="3118" w:type="dxa"/>
          </w:tcPr>
          <w:p w14:paraId="7098763C"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RTCDMX: Art. 4 VI (Boleta), Art. 4 XIII Bis (Equipo Electrónico), Art. 9, párr. 3 (sistemas tecnológicos). LPA: Art. 6 VI y VIII; Art. 7.</w:t>
            </w:r>
          </w:p>
          <w:p w14:paraId="4662F5DA" w14:textId="77777777" w:rsidR="00953C6C" w:rsidRDefault="00953C6C"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
          <w:p w14:paraId="4C306901" w14:textId="78393995"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625D50">
              <w:rPr>
                <w:rFonts w:ascii="Calibri" w:eastAsia="Calibri" w:hAnsi="Calibri" w:cs="Calibri"/>
              </w:rPr>
              <w:t>Flujo Operativo SSC – Captura y Validación de Infracciones.pdf</w:t>
            </w:r>
          </w:p>
          <w:p w14:paraId="19EE56B1" w14:textId="00F4D8DE" w:rsidR="00953C6C" w:rsidRDefault="00953C6C"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
        </w:tc>
      </w:tr>
      <w:tr w:rsidR="00885325" w14:paraId="12A2F9C3" w14:textId="409F4618" w:rsidTr="00885325">
        <w:tc>
          <w:tcPr>
            <w:cnfStyle w:val="001000000000" w:firstRow="0" w:lastRow="0" w:firstColumn="1" w:lastColumn="0" w:oddVBand="0" w:evenVBand="0" w:oddHBand="0" w:evenHBand="0" w:firstRowFirstColumn="0" w:firstRowLastColumn="0" w:lastRowFirstColumn="0" w:lastRowLastColumn="0"/>
            <w:tcW w:w="459" w:type="dxa"/>
          </w:tcPr>
          <w:p w14:paraId="7CD12F41" w14:textId="77777777" w:rsidR="00885325" w:rsidRDefault="00885325" w:rsidP="00625D50">
            <w:r>
              <w:rPr>
                <w:sz w:val="22"/>
                <w:szCs w:val="22"/>
              </w:rPr>
              <w:t>N02</w:t>
            </w:r>
          </w:p>
        </w:tc>
        <w:tc>
          <w:tcPr>
            <w:tcW w:w="1384" w:type="dxa"/>
          </w:tcPr>
          <w:p w14:paraId="000ECD00"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Oficiales/Agentes de tránsito</w:t>
            </w:r>
          </w:p>
        </w:tc>
        <w:tc>
          <w:tcPr>
            <w:tcW w:w="992" w:type="dxa"/>
          </w:tcPr>
          <w:p w14:paraId="52DB1A31"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SSC</w:t>
            </w:r>
          </w:p>
        </w:tc>
        <w:tc>
          <w:tcPr>
            <w:tcW w:w="993" w:type="dxa"/>
          </w:tcPr>
          <w:p w14:paraId="3A88B58D"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Alta</w:t>
            </w:r>
          </w:p>
        </w:tc>
        <w:tc>
          <w:tcPr>
            <w:tcW w:w="2268" w:type="dxa"/>
          </w:tcPr>
          <w:p w14:paraId="29A9AAFB"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Soporte de firma del infractor o negativa de firma y emisión de acuse (copia física o digital).</w:t>
            </w:r>
          </w:p>
        </w:tc>
        <w:tc>
          <w:tcPr>
            <w:tcW w:w="3118" w:type="dxa"/>
          </w:tcPr>
          <w:p w14:paraId="3CEC3703" w14:textId="5D7E7540"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RTCDMX: Art. 4 VI (Boleta). LPA: Art. 6 VI (firma autógrafa o electrónica), Art. 7 II-III, Art. 2 XXI (notificación electrónica).</w:t>
            </w:r>
          </w:p>
          <w:p w14:paraId="5764F5E9" w14:textId="77777777" w:rsidR="00953C6C" w:rsidRDefault="00953C6C"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p w14:paraId="0501B45C"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25D50">
              <w:rPr>
                <w:rFonts w:ascii="Calibri" w:eastAsia="Calibri" w:hAnsi="Calibri" w:cs="Calibri"/>
              </w:rPr>
              <w:t>Captura y Registro Digital de Infracciones (Dispositivo en Campo).pdf</w:t>
            </w:r>
          </w:p>
          <w:p w14:paraId="6D1120F8" w14:textId="573AC76E" w:rsidR="00953C6C" w:rsidRDefault="00953C6C"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r w:rsidR="00885325" w14:paraId="18ECAA11" w14:textId="6D7BEE5D" w:rsidTr="00885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dxa"/>
          </w:tcPr>
          <w:p w14:paraId="11545781" w14:textId="77777777" w:rsidR="00885325" w:rsidRDefault="00885325" w:rsidP="00625D50">
            <w:r>
              <w:rPr>
                <w:sz w:val="22"/>
                <w:szCs w:val="22"/>
              </w:rPr>
              <w:t>N03</w:t>
            </w:r>
          </w:p>
        </w:tc>
        <w:tc>
          <w:tcPr>
            <w:tcW w:w="1384" w:type="dxa"/>
          </w:tcPr>
          <w:p w14:paraId="6BADA309"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Oficiales/Agentes de tránsito</w:t>
            </w:r>
          </w:p>
        </w:tc>
        <w:tc>
          <w:tcPr>
            <w:tcW w:w="992" w:type="dxa"/>
          </w:tcPr>
          <w:p w14:paraId="7F5492CB"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SSC</w:t>
            </w:r>
          </w:p>
        </w:tc>
        <w:tc>
          <w:tcPr>
            <w:tcW w:w="993" w:type="dxa"/>
          </w:tcPr>
          <w:p w14:paraId="6A905FC4"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Alta</w:t>
            </w:r>
          </w:p>
        </w:tc>
        <w:tc>
          <w:tcPr>
            <w:tcW w:w="2268" w:type="dxa"/>
          </w:tcPr>
          <w:p w14:paraId="3FB6E34E"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Consulta en línea de vigencia de licencia, tarjeta de circulación y póliza de seguro para determinar </w:t>
            </w:r>
            <w:r>
              <w:rPr>
                <w:rFonts w:ascii="Calibri" w:eastAsia="Calibri" w:hAnsi="Calibri" w:cs="Calibri"/>
              </w:rPr>
              <w:lastRenderedPageBreak/>
              <w:t>infracciones adicionales; envío automático de solicitud a grúas.</w:t>
            </w:r>
          </w:p>
        </w:tc>
        <w:tc>
          <w:tcPr>
            <w:tcW w:w="3118" w:type="dxa"/>
          </w:tcPr>
          <w:p w14:paraId="6F9BC8BC"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lastRenderedPageBreak/>
              <w:t>RTCDMX: Arts. 8, 9, 10 (obligaciones del conductor). LPA: Art. 39 VII-VIII (interoperabilidad documental).</w:t>
            </w:r>
          </w:p>
          <w:p w14:paraId="663AFFE6" w14:textId="4DC89A1E"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625D50">
              <w:rPr>
                <w:rFonts w:ascii="Calibri" w:eastAsia="Calibri" w:hAnsi="Calibri" w:cs="Calibri"/>
              </w:rPr>
              <w:lastRenderedPageBreak/>
              <w:t>Interoperabilidad Documental SSC–SEMOVI (Consulta y Validación en Línea).pdf</w:t>
            </w:r>
          </w:p>
        </w:tc>
      </w:tr>
      <w:tr w:rsidR="00885325" w14:paraId="3901AA72" w14:textId="76129F5A" w:rsidTr="00885325">
        <w:tc>
          <w:tcPr>
            <w:cnfStyle w:val="001000000000" w:firstRow="0" w:lastRow="0" w:firstColumn="1" w:lastColumn="0" w:oddVBand="0" w:evenVBand="0" w:oddHBand="0" w:evenHBand="0" w:firstRowFirstColumn="0" w:firstRowLastColumn="0" w:lastRowFirstColumn="0" w:lastRowLastColumn="0"/>
            <w:tcW w:w="459" w:type="dxa"/>
          </w:tcPr>
          <w:p w14:paraId="4A451608" w14:textId="77777777" w:rsidR="00885325" w:rsidRDefault="00885325" w:rsidP="00625D50">
            <w:r>
              <w:rPr>
                <w:sz w:val="22"/>
                <w:szCs w:val="22"/>
              </w:rPr>
              <w:lastRenderedPageBreak/>
              <w:t>N04</w:t>
            </w:r>
          </w:p>
        </w:tc>
        <w:tc>
          <w:tcPr>
            <w:tcW w:w="1384" w:type="dxa"/>
          </w:tcPr>
          <w:p w14:paraId="576B1DAA"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Oficiales/Agentes de tránsito</w:t>
            </w:r>
          </w:p>
        </w:tc>
        <w:tc>
          <w:tcPr>
            <w:tcW w:w="992" w:type="dxa"/>
          </w:tcPr>
          <w:p w14:paraId="435DE25E"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SSC</w:t>
            </w:r>
          </w:p>
        </w:tc>
        <w:tc>
          <w:tcPr>
            <w:tcW w:w="993" w:type="dxa"/>
          </w:tcPr>
          <w:p w14:paraId="03C2014D"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Alta</w:t>
            </w:r>
          </w:p>
        </w:tc>
        <w:tc>
          <w:tcPr>
            <w:tcW w:w="2268" w:type="dxa"/>
          </w:tcPr>
          <w:p w14:paraId="44B88F95"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Ejecución de remisión/arrastre con registro, geolocalización y soporte normativo.</w:t>
            </w:r>
          </w:p>
        </w:tc>
        <w:tc>
          <w:tcPr>
            <w:tcW w:w="3118" w:type="dxa"/>
          </w:tcPr>
          <w:p w14:paraId="4A14ABF4"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RTCDMX: Art. 17 (retiro/obstáculos vía pública); Art. 10 III (remisión al depósito).</w:t>
            </w:r>
          </w:p>
          <w:p w14:paraId="77693233" w14:textId="6AACBC59"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25D50">
              <w:rPr>
                <w:rFonts w:ascii="Calibri" w:eastAsia="Calibri" w:hAnsi="Calibri" w:cs="Calibri"/>
              </w:rPr>
              <w:t>Gestión de Grúas y Depósitos Vehiculares (Remisión y Arrastre).pdf</w:t>
            </w:r>
          </w:p>
        </w:tc>
      </w:tr>
      <w:tr w:rsidR="00885325" w14:paraId="346F2FF8" w14:textId="73137C18" w:rsidTr="00885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dxa"/>
          </w:tcPr>
          <w:p w14:paraId="0FF4AF15" w14:textId="77777777" w:rsidR="00885325" w:rsidRDefault="00885325" w:rsidP="00625D50">
            <w:r>
              <w:rPr>
                <w:sz w:val="22"/>
                <w:szCs w:val="22"/>
              </w:rPr>
              <w:t>N05</w:t>
            </w:r>
          </w:p>
        </w:tc>
        <w:tc>
          <w:tcPr>
            <w:tcW w:w="1384" w:type="dxa"/>
          </w:tcPr>
          <w:p w14:paraId="38ED8009"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Oficiales/Agentes de tránsito</w:t>
            </w:r>
          </w:p>
        </w:tc>
        <w:tc>
          <w:tcPr>
            <w:tcW w:w="992" w:type="dxa"/>
          </w:tcPr>
          <w:p w14:paraId="0A55B715"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SSC</w:t>
            </w:r>
          </w:p>
        </w:tc>
        <w:tc>
          <w:tcPr>
            <w:tcW w:w="993" w:type="dxa"/>
          </w:tcPr>
          <w:p w14:paraId="155D63FE"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Crítica/Alta</w:t>
            </w:r>
          </w:p>
        </w:tc>
        <w:tc>
          <w:tcPr>
            <w:tcW w:w="2268" w:type="dxa"/>
          </w:tcPr>
          <w:p w14:paraId="3AD1C610"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Captura estructurada offline con reintentos y sellos de tiempo.</w:t>
            </w:r>
          </w:p>
        </w:tc>
        <w:tc>
          <w:tcPr>
            <w:tcW w:w="3118" w:type="dxa"/>
          </w:tcPr>
          <w:p w14:paraId="64EFED7A"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LPA: Art. 5 (simplificación y agilidad); Art. 39 X (plazos).</w:t>
            </w:r>
          </w:p>
          <w:p w14:paraId="1CA835E5" w14:textId="646E4E42"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625D50">
              <w:rPr>
                <w:rFonts w:ascii="Calibri" w:eastAsia="Calibri" w:hAnsi="Calibri" w:cs="Calibri"/>
              </w:rPr>
              <w:t>Flujo Offline de Captura y Sincronización SSC.pdf</w:t>
            </w:r>
          </w:p>
        </w:tc>
      </w:tr>
      <w:tr w:rsidR="00885325" w14:paraId="604134AC" w14:textId="27916434" w:rsidTr="00885325">
        <w:tc>
          <w:tcPr>
            <w:cnfStyle w:val="001000000000" w:firstRow="0" w:lastRow="0" w:firstColumn="1" w:lastColumn="0" w:oddVBand="0" w:evenVBand="0" w:oddHBand="0" w:evenHBand="0" w:firstRowFirstColumn="0" w:firstRowLastColumn="0" w:lastRowFirstColumn="0" w:lastRowLastColumn="0"/>
            <w:tcW w:w="459" w:type="dxa"/>
          </w:tcPr>
          <w:p w14:paraId="28900E3E" w14:textId="77777777" w:rsidR="00885325" w:rsidRDefault="00885325" w:rsidP="00625D50">
            <w:r>
              <w:rPr>
                <w:sz w:val="22"/>
                <w:szCs w:val="22"/>
              </w:rPr>
              <w:t>N06</w:t>
            </w:r>
          </w:p>
        </w:tc>
        <w:tc>
          <w:tcPr>
            <w:tcW w:w="1384" w:type="dxa"/>
          </w:tcPr>
          <w:p w14:paraId="397F2F80"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Subsecretaría de Control de Tránsito</w:t>
            </w:r>
          </w:p>
        </w:tc>
        <w:tc>
          <w:tcPr>
            <w:tcW w:w="992" w:type="dxa"/>
          </w:tcPr>
          <w:p w14:paraId="5F4E0635"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SSC</w:t>
            </w:r>
          </w:p>
        </w:tc>
        <w:tc>
          <w:tcPr>
            <w:tcW w:w="993" w:type="dxa"/>
          </w:tcPr>
          <w:p w14:paraId="4F510EBF"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Alta</w:t>
            </w:r>
          </w:p>
        </w:tc>
        <w:tc>
          <w:tcPr>
            <w:tcW w:w="2268" w:type="dxa"/>
          </w:tcPr>
          <w:p w14:paraId="73AF9A03"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Registro y trazabilidad de agentes autorizados; bitácoras y auditoría de actuaciones.</w:t>
            </w:r>
          </w:p>
        </w:tc>
        <w:tc>
          <w:tcPr>
            <w:tcW w:w="3118" w:type="dxa"/>
          </w:tcPr>
          <w:p w14:paraId="54641E9F"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25D50">
              <w:rPr>
                <w:rFonts w:ascii="Calibri" w:eastAsia="Calibri" w:hAnsi="Calibri" w:cs="Calibri"/>
                <w:lang w:val="en-US"/>
              </w:rPr>
              <w:t>RTCDMX: Art. 3 (</w:t>
            </w:r>
            <w:proofErr w:type="spellStart"/>
            <w:r w:rsidRPr="00625D50">
              <w:rPr>
                <w:rFonts w:ascii="Calibri" w:eastAsia="Calibri" w:hAnsi="Calibri" w:cs="Calibri"/>
                <w:lang w:val="en-US"/>
              </w:rPr>
              <w:t>autoridades</w:t>
            </w:r>
            <w:proofErr w:type="spellEnd"/>
            <w:r w:rsidRPr="00625D50">
              <w:rPr>
                <w:rFonts w:ascii="Calibri" w:eastAsia="Calibri" w:hAnsi="Calibri" w:cs="Calibri"/>
                <w:lang w:val="en-US"/>
              </w:rPr>
              <w:t>), Art. 4 I (</w:t>
            </w:r>
            <w:proofErr w:type="spellStart"/>
            <w:r w:rsidRPr="00625D50">
              <w:rPr>
                <w:rFonts w:ascii="Calibri" w:eastAsia="Calibri" w:hAnsi="Calibri" w:cs="Calibri"/>
                <w:lang w:val="en-US"/>
              </w:rPr>
              <w:t>Agente</w:t>
            </w:r>
            <w:proofErr w:type="spellEnd"/>
            <w:r w:rsidRPr="00625D50">
              <w:rPr>
                <w:rFonts w:ascii="Calibri" w:eastAsia="Calibri" w:hAnsi="Calibri" w:cs="Calibri"/>
                <w:lang w:val="en-US"/>
              </w:rPr>
              <w:t xml:space="preserve">). </w:t>
            </w:r>
            <w:r>
              <w:rPr>
                <w:rFonts w:ascii="Calibri" w:eastAsia="Calibri" w:hAnsi="Calibri" w:cs="Calibri"/>
              </w:rPr>
              <w:t>LPA: Arts. 50, 39 VIII, 27.</w:t>
            </w:r>
          </w:p>
          <w:p w14:paraId="32B4631F" w14:textId="366ED3F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25D50">
              <w:rPr>
                <w:rFonts w:ascii="Calibri" w:eastAsia="Calibri" w:hAnsi="Calibri" w:cs="Calibri"/>
              </w:rPr>
              <w:t>Bitácora de Actuaciones y Control de Agentes SSC.pdf</w:t>
            </w:r>
          </w:p>
        </w:tc>
      </w:tr>
      <w:tr w:rsidR="00885325" w14:paraId="7D358B5E" w14:textId="055816FB" w:rsidTr="00885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dxa"/>
          </w:tcPr>
          <w:p w14:paraId="408E8BF7" w14:textId="77777777" w:rsidR="00885325" w:rsidRDefault="00885325" w:rsidP="00625D50">
            <w:r>
              <w:rPr>
                <w:sz w:val="22"/>
                <w:szCs w:val="22"/>
              </w:rPr>
              <w:t>N07</w:t>
            </w:r>
          </w:p>
        </w:tc>
        <w:tc>
          <w:tcPr>
            <w:tcW w:w="1384" w:type="dxa"/>
          </w:tcPr>
          <w:p w14:paraId="379C68A2"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Operadores de grúas</w:t>
            </w:r>
          </w:p>
        </w:tc>
        <w:tc>
          <w:tcPr>
            <w:tcW w:w="992" w:type="dxa"/>
          </w:tcPr>
          <w:p w14:paraId="0666E9E5"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SSC</w:t>
            </w:r>
          </w:p>
        </w:tc>
        <w:tc>
          <w:tcPr>
            <w:tcW w:w="993" w:type="dxa"/>
          </w:tcPr>
          <w:p w14:paraId="35279DE8"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Crítica</w:t>
            </w:r>
          </w:p>
        </w:tc>
        <w:tc>
          <w:tcPr>
            <w:tcW w:w="2268" w:type="dxa"/>
          </w:tcPr>
          <w:p w14:paraId="4BE18B19"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Recepción de órdenes electrónicas de arrastre, evidencia de enganche/traslado/entrega, geolocalización.</w:t>
            </w:r>
          </w:p>
        </w:tc>
        <w:tc>
          <w:tcPr>
            <w:tcW w:w="3118" w:type="dxa"/>
          </w:tcPr>
          <w:p w14:paraId="5B318BD6"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RTCDMX: Art. 17 (retiro/remoción), Art. 23 (auxilio de fuerza pública).</w:t>
            </w:r>
          </w:p>
          <w:p w14:paraId="26A2124E" w14:textId="600009B4"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625D50">
              <w:rPr>
                <w:rFonts w:ascii="Calibri" w:eastAsia="Calibri" w:hAnsi="Calibri" w:cs="Calibri"/>
              </w:rPr>
              <w:t>Proceso de inmovilización con candado.png</w:t>
            </w:r>
          </w:p>
        </w:tc>
      </w:tr>
      <w:tr w:rsidR="00885325" w14:paraId="7C70439F" w14:textId="195853B3" w:rsidTr="00885325">
        <w:tc>
          <w:tcPr>
            <w:cnfStyle w:val="001000000000" w:firstRow="0" w:lastRow="0" w:firstColumn="1" w:lastColumn="0" w:oddVBand="0" w:evenVBand="0" w:oddHBand="0" w:evenHBand="0" w:firstRowFirstColumn="0" w:firstRowLastColumn="0" w:lastRowFirstColumn="0" w:lastRowLastColumn="0"/>
            <w:tcW w:w="459" w:type="dxa"/>
          </w:tcPr>
          <w:p w14:paraId="0A309401" w14:textId="77777777" w:rsidR="00885325" w:rsidRDefault="00885325" w:rsidP="00625D50">
            <w:r>
              <w:rPr>
                <w:sz w:val="22"/>
                <w:szCs w:val="22"/>
              </w:rPr>
              <w:t>N08</w:t>
            </w:r>
          </w:p>
        </w:tc>
        <w:tc>
          <w:tcPr>
            <w:tcW w:w="1384" w:type="dxa"/>
          </w:tcPr>
          <w:p w14:paraId="04AAB1C6"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Depósitos vehiculares (custodia)</w:t>
            </w:r>
          </w:p>
        </w:tc>
        <w:tc>
          <w:tcPr>
            <w:tcW w:w="992" w:type="dxa"/>
          </w:tcPr>
          <w:p w14:paraId="2372B061"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Corralones</w:t>
            </w:r>
          </w:p>
        </w:tc>
        <w:tc>
          <w:tcPr>
            <w:tcW w:w="993" w:type="dxa"/>
          </w:tcPr>
          <w:p w14:paraId="01E53C9A"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Crítica</w:t>
            </w:r>
          </w:p>
        </w:tc>
        <w:tc>
          <w:tcPr>
            <w:tcW w:w="2268" w:type="dxa"/>
          </w:tcPr>
          <w:p w14:paraId="52529EBC"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Registro de ingreso al corralón, inventario de pertenencias, cargos y estado de la unidad.</w:t>
            </w:r>
          </w:p>
        </w:tc>
        <w:tc>
          <w:tcPr>
            <w:tcW w:w="3118" w:type="dxa"/>
          </w:tcPr>
          <w:p w14:paraId="3EA2CC83"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LPA: Art. 5; Art. 39 X (colas offline y sincronización).</w:t>
            </w:r>
          </w:p>
          <w:p w14:paraId="46A07461" w14:textId="6F73E264"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25D50">
              <w:rPr>
                <w:rFonts w:ascii="Calibri" w:eastAsia="Calibri" w:hAnsi="Calibri" w:cs="Calibri"/>
              </w:rPr>
              <w:t>Liberacion_Vehiculo_Corralon.png</w:t>
            </w:r>
          </w:p>
        </w:tc>
      </w:tr>
      <w:tr w:rsidR="00885325" w14:paraId="49F0455F" w14:textId="5E39A875" w:rsidTr="00885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dxa"/>
          </w:tcPr>
          <w:p w14:paraId="79DF2305" w14:textId="77777777" w:rsidR="00885325" w:rsidRDefault="00885325" w:rsidP="00625D50">
            <w:r>
              <w:rPr>
                <w:sz w:val="22"/>
                <w:szCs w:val="22"/>
              </w:rPr>
              <w:t>N09</w:t>
            </w:r>
          </w:p>
        </w:tc>
        <w:tc>
          <w:tcPr>
            <w:tcW w:w="1384" w:type="dxa"/>
          </w:tcPr>
          <w:p w14:paraId="004F6531"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Depósitos vehiculares (liberación)</w:t>
            </w:r>
          </w:p>
        </w:tc>
        <w:tc>
          <w:tcPr>
            <w:tcW w:w="992" w:type="dxa"/>
          </w:tcPr>
          <w:p w14:paraId="00E9AB59"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Corralones</w:t>
            </w:r>
          </w:p>
        </w:tc>
        <w:tc>
          <w:tcPr>
            <w:tcW w:w="993" w:type="dxa"/>
          </w:tcPr>
          <w:p w14:paraId="1F5F1EB2"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Crítica</w:t>
            </w:r>
          </w:p>
        </w:tc>
        <w:tc>
          <w:tcPr>
            <w:tcW w:w="2268" w:type="dxa"/>
          </w:tcPr>
          <w:p w14:paraId="1F295EB5"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Validación de requisitos y pagos, liberación de corralón y cierre de folio con trazabilidad completa.</w:t>
            </w:r>
          </w:p>
        </w:tc>
        <w:tc>
          <w:tcPr>
            <w:tcW w:w="3118" w:type="dxa"/>
          </w:tcPr>
          <w:p w14:paraId="065748A0"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LPA: Art. 2 XXI (notificación electrónica), Art. 39 VIII, Art. 57.</w:t>
            </w:r>
          </w:p>
          <w:p w14:paraId="1122FBDB" w14:textId="1B455F3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625D50">
              <w:rPr>
                <w:rFonts w:ascii="Calibri" w:eastAsia="Calibri" w:hAnsi="Calibri" w:cs="Calibri"/>
              </w:rPr>
              <w:t>Liberacion_Vehiculo_Corralon.png</w:t>
            </w:r>
          </w:p>
        </w:tc>
      </w:tr>
      <w:tr w:rsidR="00885325" w14:paraId="1A9BB041" w14:textId="5E4CA8FF" w:rsidTr="00885325">
        <w:tc>
          <w:tcPr>
            <w:cnfStyle w:val="001000000000" w:firstRow="0" w:lastRow="0" w:firstColumn="1" w:lastColumn="0" w:oddVBand="0" w:evenVBand="0" w:oddHBand="0" w:evenHBand="0" w:firstRowFirstColumn="0" w:firstRowLastColumn="0" w:lastRowFirstColumn="0" w:lastRowLastColumn="0"/>
            <w:tcW w:w="459" w:type="dxa"/>
          </w:tcPr>
          <w:p w14:paraId="21A228DA" w14:textId="77777777" w:rsidR="00885325" w:rsidRDefault="00885325" w:rsidP="00625D50">
            <w:r>
              <w:rPr>
                <w:sz w:val="22"/>
                <w:szCs w:val="22"/>
              </w:rPr>
              <w:t>N10</w:t>
            </w:r>
          </w:p>
        </w:tc>
        <w:tc>
          <w:tcPr>
            <w:tcW w:w="1384" w:type="dxa"/>
          </w:tcPr>
          <w:p w14:paraId="6505F6C7"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Módulos de atención (CESAC)</w:t>
            </w:r>
          </w:p>
        </w:tc>
        <w:tc>
          <w:tcPr>
            <w:tcW w:w="992" w:type="dxa"/>
          </w:tcPr>
          <w:p w14:paraId="30D92A5A"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Tesorería/Alcaldías</w:t>
            </w:r>
          </w:p>
        </w:tc>
        <w:tc>
          <w:tcPr>
            <w:tcW w:w="993" w:type="dxa"/>
          </w:tcPr>
          <w:p w14:paraId="163A946B"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Alta</w:t>
            </w:r>
          </w:p>
        </w:tc>
        <w:tc>
          <w:tcPr>
            <w:tcW w:w="2268" w:type="dxa"/>
          </w:tcPr>
          <w:p w14:paraId="605C788D"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Consulta por placa/folio, impresión de constancias, aclaraciones y estatus; orientación sobre pago.</w:t>
            </w:r>
          </w:p>
        </w:tc>
        <w:tc>
          <w:tcPr>
            <w:tcW w:w="3118" w:type="dxa"/>
          </w:tcPr>
          <w:p w14:paraId="58F5B99E"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LPA: Art. 35 Bis (derecho a obtener información y copias), Art. 39 III y VIII.</w:t>
            </w:r>
          </w:p>
          <w:p w14:paraId="5689B574" w14:textId="7DC13420"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25D50">
              <w:rPr>
                <w:rFonts w:ascii="Calibri" w:eastAsia="Calibri" w:hAnsi="Calibri" w:cs="Calibri"/>
              </w:rPr>
              <w:t>Procesos Modulos CESAC y Alcaldias.png</w:t>
            </w:r>
          </w:p>
        </w:tc>
      </w:tr>
      <w:tr w:rsidR="00885325" w14:paraId="4EA2D52A" w14:textId="0EF0DF34" w:rsidTr="00885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dxa"/>
          </w:tcPr>
          <w:p w14:paraId="08E01433" w14:textId="09C56D11" w:rsidR="00885325" w:rsidRDefault="00885325" w:rsidP="00625D50">
            <w:r>
              <w:rPr>
                <w:sz w:val="22"/>
                <w:szCs w:val="22"/>
              </w:rPr>
              <w:t>N1</w:t>
            </w:r>
            <w:r w:rsidR="00573821">
              <w:rPr>
                <w:sz w:val="22"/>
                <w:szCs w:val="22"/>
              </w:rPr>
              <w:t>1</w:t>
            </w:r>
          </w:p>
        </w:tc>
        <w:tc>
          <w:tcPr>
            <w:tcW w:w="1384" w:type="dxa"/>
          </w:tcPr>
          <w:p w14:paraId="1773A0CE"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Tesorería – Recaudación</w:t>
            </w:r>
          </w:p>
        </w:tc>
        <w:tc>
          <w:tcPr>
            <w:tcW w:w="992" w:type="dxa"/>
          </w:tcPr>
          <w:p w14:paraId="49ECB2C0"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SAF</w:t>
            </w:r>
          </w:p>
        </w:tc>
        <w:tc>
          <w:tcPr>
            <w:tcW w:w="993" w:type="dxa"/>
          </w:tcPr>
          <w:p w14:paraId="18925BFD"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Crítica</w:t>
            </w:r>
          </w:p>
        </w:tc>
        <w:tc>
          <w:tcPr>
            <w:tcW w:w="2268" w:type="dxa"/>
          </w:tcPr>
          <w:p w14:paraId="41DFA7D1"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Recepción de datos mínimos para adeudo (folio, placa, artículo, clasificación, fecha, ubicación, evidencias y </w:t>
            </w:r>
            <w:proofErr w:type="spellStart"/>
            <w:r>
              <w:rPr>
                <w:rFonts w:ascii="Calibri" w:eastAsia="Calibri" w:hAnsi="Calibri" w:cs="Calibri"/>
              </w:rPr>
              <w:t>flags</w:t>
            </w:r>
            <w:proofErr w:type="spellEnd"/>
            <w:r>
              <w:rPr>
                <w:rFonts w:ascii="Calibri" w:eastAsia="Calibri" w:hAnsi="Calibri" w:cs="Calibri"/>
              </w:rPr>
              <w:t>).</w:t>
            </w:r>
          </w:p>
        </w:tc>
        <w:tc>
          <w:tcPr>
            <w:tcW w:w="3118" w:type="dxa"/>
          </w:tcPr>
          <w:p w14:paraId="48EE7CF9"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RTCDMX: Arts. 6, 9, 10, 11 (clasificación y obligaciones).</w:t>
            </w:r>
          </w:p>
          <w:p w14:paraId="3C35CB87" w14:textId="1194839A"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625D50">
              <w:rPr>
                <w:rFonts w:ascii="Calibri" w:eastAsia="Calibri" w:hAnsi="Calibri" w:cs="Calibri"/>
              </w:rPr>
              <w:t>Gobierno Digital en Proceso Infraccionario CDMX.png</w:t>
            </w:r>
          </w:p>
        </w:tc>
      </w:tr>
      <w:tr w:rsidR="00885325" w14:paraId="0B345D20" w14:textId="6E6734C8" w:rsidTr="00885325">
        <w:tc>
          <w:tcPr>
            <w:cnfStyle w:val="001000000000" w:firstRow="0" w:lastRow="0" w:firstColumn="1" w:lastColumn="0" w:oddVBand="0" w:evenVBand="0" w:oddHBand="0" w:evenHBand="0" w:firstRowFirstColumn="0" w:firstRowLastColumn="0" w:lastRowFirstColumn="0" w:lastRowLastColumn="0"/>
            <w:tcW w:w="459" w:type="dxa"/>
          </w:tcPr>
          <w:p w14:paraId="57D88F16" w14:textId="7462A661" w:rsidR="00885325" w:rsidRDefault="00885325" w:rsidP="00625D50">
            <w:r>
              <w:rPr>
                <w:sz w:val="22"/>
                <w:szCs w:val="22"/>
              </w:rPr>
              <w:t>N1</w:t>
            </w:r>
            <w:r w:rsidR="00573821">
              <w:rPr>
                <w:sz w:val="22"/>
                <w:szCs w:val="22"/>
              </w:rPr>
              <w:t>2</w:t>
            </w:r>
          </w:p>
        </w:tc>
        <w:tc>
          <w:tcPr>
            <w:tcW w:w="1384" w:type="dxa"/>
          </w:tcPr>
          <w:p w14:paraId="29F62F3D"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Tesorería ↔ ADIP/SSC</w:t>
            </w:r>
          </w:p>
        </w:tc>
        <w:tc>
          <w:tcPr>
            <w:tcW w:w="992" w:type="dxa"/>
          </w:tcPr>
          <w:p w14:paraId="647EEE61"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SAF/ADIP/SSC</w:t>
            </w:r>
          </w:p>
        </w:tc>
        <w:tc>
          <w:tcPr>
            <w:tcW w:w="993" w:type="dxa"/>
          </w:tcPr>
          <w:p w14:paraId="748BFA6B"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Crítica/Alta</w:t>
            </w:r>
          </w:p>
        </w:tc>
        <w:tc>
          <w:tcPr>
            <w:tcW w:w="2268" w:type="dxa"/>
          </w:tcPr>
          <w:p w14:paraId="3912CC63"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Retroalimentación de folio, placa, monto, línea de captura, fecha </w:t>
            </w:r>
            <w:r>
              <w:rPr>
                <w:rFonts w:ascii="Calibri" w:eastAsia="Calibri" w:hAnsi="Calibri" w:cs="Calibri"/>
              </w:rPr>
              <w:lastRenderedPageBreak/>
              <w:t>límite y estatus de pago para notificación y seguimiento.</w:t>
            </w:r>
          </w:p>
        </w:tc>
        <w:tc>
          <w:tcPr>
            <w:tcW w:w="3118" w:type="dxa"/>
          </w:tcPr>
          <w:p w14:paraId="572E0726"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lastRenderedPageBreak/>
              <w:t>RTCDMX: Arts. 11, 21 (carriles exclusivos/motocicletas).</w:t>
            </w:r>
          </w:p>
          <w:p w14:paraId="2137D300" w14:textId="5DAEB563"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25D50">
              <w:rPr>
                <w:rFonts w:ascii="Calibri" w:eastAsia="Calibri" w:hAnsi="Calibri" w:cs="Calibri"/>
              </w:rPr>
              <w:lastRenderedPageBreak/>
              <w:t xml:space="preserve">Recursos y </w:t>
            </w:r>
            <w:proofErr w:type="spellStart"/>
            <w:r w:rsidRPr="00625D50">
              <w:rPr>
                <w:rFonts w:ascii="Calibri" w:eastAsia="Calibri" w:hAnsi="Calibri" w:cs="Calibri"/>
              </w:rPr>
              <w:t>Coordinacion</w:t>
            </w:r>
            <w:proofErr w:type="spellEnd"/>
            <w:r w:rsidRPr="00625D50">
              <w:rPr>
                <w:rFonts w:ascii="Calibri" w:eastAsia="Calibri" w:hAnsi="Calibri" w:cs="Calibri"/>
              </w:rPr>
              <w:t xml:space="preserve"> Interinstitucional Digital.png</w:t>
            </w:r>
          </w:p>
        </w:tc>
      </w:tr>
      <w:tr w:rsidR="00885325" w:rsidRPr="00625D50" w14:paraId="6D6E5A86" w14:textId="438A9351" w:rsidTr="00885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dxa"/>
          </w:tcPr>
          <w:p w14:paraId="25268D97" w14:textId="7D54E715" w:rsidR="00885325" w:rsidRDefault="00885325" w:rsidP="00625D50">
            <w:r>
              <w:rPr>
                <w:sz w:val="22"/>
                <w:szCs w:val="22"/>
              </w:rPr>
              <w:lastRenderedPageBreak/>
              <w:t>N1</w:t>
            </w:r>
            <w:r w:rsidR="00DE788E">
              <w:rPr>
                <w:sz w:val="22"/>
                <w:szCs w:val="22"/>
              </w:rPr>
              <w:t>3</w:t>
            </w:r>
          </w:p>
        </w:tc>
        <w:tc>
          <w:tcPr>
            <w:tcW w:w="1384" w:type="dxa"/>
          </w:tcPr>
          <w:p w14:paraId="5312A708"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Atención ciudadana</w:t>
            </w:r>
          </w:p>
        </w:tc>
        <w:tc>
          <w:tcPr>
            <w:tcW w:w="992" w:type="dxa"/>
          </w:tcPr>
          <w:p w14:paraId="0D9EBB32"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Tesorería/SAF</w:t>
            </w:r>
          </w:p>
        </w:tc>
        <w:tc>
          <w:tcPr>
            <w:tcW w:w="993" w:type="dxa"/>
          </w:tcPr>
          <w:p w14:paraId="1D80261D"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Alta</w:t>
            </w:r>
          </w:p>
        </w:tc>
        <w:tc>
          <w:tcPr>
            <w:tcW w:w="2268" w:type="dxa"/>
          </w:tcPr>
          <w:p w14:paraId="5842DBCF"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Consulta de adeudos por placa o folio, con opción de reimpresión.</w:t>
            </w:r>
          </w:p>
        </w:tc>
        <w:tc>
          <w:tcPr>
            <w:tcW w:w="3118" w:type="dxa"/>
          </w:tcPr>
          <w:p w14:paraId="7110836C" w14:textId="77777777" w:rsidR="00885325" w:rsidRPr="00004FA2"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004FA2">
              <w:rPr>
                <w:rFonts w:ascii="Calibri" w:eastAsia="Calibri" w:hAnsi="Calibri" w:cs="Calibri"/>
              </w:rPr>
              <w:t>RTCDMX: Art. 6, 8, 10 IX; Arts. 14–19. SAF</w:t>
            </w:r>
          </w:p>
          <w:p w14:paraId="5667DB24" w14:textId="005B71E0" w:rsidR="00885325" w:rsidRPr="00625D50"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roofErr w:type="spellStart"/>
            <w:r w:rsidRPr="00625D50">
              <w:rPr>
                <w:rFonts w:ascii="Calibri" w:eastAsia="Calibri" w:hAnsi="Calibri" w:cs="Calibri"/>
              </w:rPr>
              <w:t>Notificacion</w:t>
            </w:r>
            <w:proofErr w:type="spellEnd"/>
            <w:r w:rsidRPr="00625D50">
              <w:rPr>
                <w:rFonts w:ascii="Calibri" w:eastAsia="Calibri" w:hAnsi="Calibri" w:cs="Calibri"/>
              </w:rPr>
              <w:t xml:space="preserve"> y Consulta Ciudadana Digital.png</w:t>
            </w:r>
          </w:p>
          <w:p w14:paraId="17F773A9" w14:textId="77777777" w:rsidR="00885325" w:rsidRPr="00625D50"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
        </w:tc>
      </w:tr>
      <w:tr w:rsidR="00885325" w:rsidRPr="00625D50" w14:paraId="01A2BE8F" w14:textId="2D7A65F4" w:rsidTr="00885325">
        <w:tc>
          <w:tcPr>
            <w:cnfStyle w:val="001000000000" w:firstRow="0" w:lastRow="0" w:firstColumn="1" w:lastColumn="0" w:oddVBand="0" w:evenVBand="0" w:oddHBand="0" w:evenHBand="0" w:firstRowFirstColumn="0" w:firstRowLastColumn="0" w:lastRowFirstColumn="0" w:lastRowLastColumn="0"/>
            <w:tcW w:w="459" w:type="dxa"/>
          </w:tcPr>
          <w:p w14:paraId="3D93B101" w14:textId="4609FE20" w:rsidR="00885325" w:rsidRDefault="00885325" w:rsidP="00625D50">
            <w:r>
              <w:rPr>
                <w:sz w:val="22"/>
                <w:szCs w:val="22"/>
              </w:rPr>
              <w:t>N1</w:t>
            </w:r>
            <w:r w:rsidR="00DE788E">
              <w:rPr>
                <w:sz w:val="22"/>
                <w:szCs w:val="22"/>
              </w:rPr>
              <w:t>4</w:t>
            </w:r>
          </w:p>
        </w:tc>
        <w:tc>
          <w:tcPr>
            <w:tcW w:w="1384" w:type="dxa"/>
          </w:tcPr>
          <w:p w14:paraId="65FA439C"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Secretarios y jueces</w:t>
            </w:r>
          </w:p>
        </w:tc>
        <w:tc>
          <w:tcPr>
            <w:tcW w:w="992" w:type="dxa"/>
          </w:tcPr>
          <w:p w14:paraId="4D00A61E"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Juzgados Cívicos</w:t>
            </w:r>
          </w:p>
        </w:tc>
        <w:tc>
          <w:tcPr>
            <w:tcW w:w="993" w:type="dxa"/>
          </w:tcPr>
          <w:p w14:paraId="2CF19CB3"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Crítica/Media</w:t>
            </w:r>
          </w:p>
        </w:tc>
        <w:tc>
          <w:tcPr>
            <w:tcW w:w="2268" w:type="dxa"/>
          </w:tcPr>
          <w:p w14:paraId="4C1543A9"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Solicitud del expediente de la infracción.</w:t>
            </w:r>
          </w:p>
        </w:tc>
        <w:tc>
          <w:tcPr>
            <w:tcW w:w="3118" w:type="dxa"/>
          </w:tcPr>
          <w:p w14:paraId="295A02EB"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US"/>
              </w:rPr>
            </w:pPr>
            <w:r w:rsidRPr="00625D50">
              <w:rPr>
                <w:rFonts w:ascii="Calibri" w:eastAsia="Calibri" w:hAnsi="Calibri" w:cs="Calibri"/>
                <w:lang w:val="en-US"/>
              </w:rPr>
              <w:t>RTCDMX: Art. 10 X. Media RTCDMX: Art. 11 I-II.</w:t>
            </w:r>
          </w:p>
          <w:p w14:paraId="66D192EB" w14:textId="47B494F0" w:rsidR="00885325" w:rsidRPr="00625D50"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US"/>
              </w:rPr>
            </w:pPr>
            <w:r w:rsidRPr="00625D50">
              <w:rPr>
                <w:rFonts w:ascii="Calibri" w:eastAsia="Calibri" w:hAnsi="Calibri" w:cs="Calibri"/>
              </w:rPr>
              <w:t>Validación de evidencia.png</w:t>
            </w:r>
          </w:p>
        </w:tc>
      </w:tr>
      <w:tr w:rsidR="00885325" w14:paraId="1FBE3DBE" w14:textId="3AB61AAE" w:rsidTr="00885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dxa"/>
          </w:tcPr>
          <w:p w14:paraId="5B751883" w14:textId="6DB7B92B" w:rsidR="00885325" w:rsidRDefault="00885325" w:rsidP="00625D50">
            <w:r>
              <w:rPr>
                <w:sz w:val="22"/>
                <w:szCs w:val="22"/>
              </w:rPr>
              <w:t>N1</w:t>
            </w:r>
            <w:r w:rsidR="00DE788E">
              <w:rPr>
                <w:sz w:val="22"/>
                <w:szCs w:val="22"/>
              </w:rPr>
              <w:t>5</w:t>
            </w:r>
          </w:p>
        </w:tc>
        <w:tc>
          <w:tcPr>
            <w:tcW w:w="1384" w:type="dxa"/>
          </w:tcPr>
          <w:p w14:paraId="363A4C02"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Dirección de Transparencia</w:t>
            </w:r>
          </w:p>
        </w:tc>
        <w:tc>
          <w:tcPr>
            <w:tcW w:w="992" w:type="dxa"/>
          </w:tcPr>
          <w:p w14:paraId="7582B5AD"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INFOCDMX</w:t>
            </w:r>
          </w:p>
        </w:tc>
        <w:tc>
          <w:tcPr>
            <w:tcW w:w="993" w:type="dxa"/>
          </w:tcPr>
          <w:p w14:paraId="32809C98"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Media</w:t>
            </w:r>
          </w:p>
        </w:tc>
        <w:tc>
          <w:tcPr>
            <w:tcW w:w="2268" w:type="dxa"/>
          </w:tcPr>
          <w:p w14:paraId="0B0438AE"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Generación de expedientes accesibles de la infracción.</w:t>
            </w:r>
          </w:p>
        </w:tc>
        <w:tc>
          <w:tcPr>
            <w:tcW w:w="3118" w:type="dxa"/>
          </w:tcPr>
          <w:p w14:paraId="3BFF2D4C" w14:textId="525EE65F"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625D50">
              <w:rPr>
                <w:rFonts w:ascii="Calibri" w:eastAsia="Calibri" w:hAnsi="Calibri" w:cs="Calibri"/>
              </w:rPr>
              <w:t>Gobierno Digital en Proceso Infraccionario CDMX.png</w:t>
            </w:r>
          </w:p>
        </w:tc>
      </w:tr>
      <w:tr w:rsidR="00885325" w14:paraId="10F1E4CC" w14:textId="2F67E914" w:rsidTr="00885325">
        <w:tc>
          <w:tcPr>
            <w:cnfStyle w:val="001000000000" w:firstRow="0" w:lastRow="0" w:firstColumn="1" w:lastColumn="0" w:oddVBand="0" w:evenVBand="0" w:oddHBand="0" w:evenHBand="0" w:firstRowFirstColumn="0" w:firstRowLastColumn="0" w:lastRowFirstColumn="0" w:lastRowLastColumn="0"/>
            <w:tcW w:w="459" w:type="dxa"/>
          </w:tcPr>
          <w:p w14:paraId="60536C93" w14:textId="23CF1EB7" w:rsidR="00885325" w:rsidRDefault="00885325" w:rsidP="00625D50">
            <w:r>
              <w:rPr>
                <w:sz w:val="22"/>
                <w:szCs w:val="22"/>
              </w:rPr>
              <w:t>N1</w:t>
            </w:r>
            <w:r w:rsidR="00DE788E">
              <w:rPr>
                <w:sz w:val="22"/>
                <w:szCs w:val="22"/>
              </w:rPr>
              <w:t>6</w:t>
            </w:r>
          </w:p>
        </w:tc>
        <w:tc>
          <w:tcPr>
            <w:tcW w:w="1384" w:type="dxa"/>
          </w:tcPr>
          <w:p w14:paraId="7B793956"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Secretarios y jueces</w:t>
            </w:r>
          </w:p>
        </w:tc>
        <w:tc>
          <w:tcPr>
            <w:tcW w:w="992" w:type="dxa"/>
          </w:tcPr>
          <w:p w14:paraId="749994B2"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Juzgados Cívicos</w:t>
            </w:r>
          </w:p>
        </w:tc>
        <w:tc>
          <w:tcPr>
            <w:tcW w:w="993" w:type="dxa"/>
          </w:tcPr>
          <w:p w14:paraId="42EA65A1"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Crítica</w:t>
            </w:r>
          </w:p>
        </w:tc>
        <w:tc>
          <w:tcPr>
            <w:tcW w:w="2268" w:type="dxa"/>
          </w:tcPr>
          <w:p w14:paraId="354999CC"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Consulta inmediata de documentos y evidencias asociadas a las infracciones para resolver con coherencia y sin duplicidad.</w:t>
            </w:r>
          </w:p>
        </w:tc>
        <w:tc>
          <w:tcPr>
            <w:tcW w:w="3118" w:type="dxa"/>
          </w:tcPr>
          <w:p w14:paraId="05CB9CCC"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RTCDMX: Art. 10 VII.</w:t>
            </w:r>
          </w:p>
          <w:p w14:paraId="639DE573" w14:textId="79B3A093"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25D50">
              <w:rPr>
                <w:rFonts w:ascii="Calibri" w:eastAsia="Calibri" w:hAnsi="Calibri" w:cs="Calibri"/>
              </w:rPr>
              <w:t>Validación de evidencia.png</w:t>
            </w:r>
          </w:p>
        </w:tc>
      </w:tr>
      <w:tr w:rsidR="00885325" w:rsidRPr="00D86CF5" w14:paraId="344A2824" w14:textId="0D1D0C18" w:rsidTr="00885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dxa"/>
          </w:tcPr>
          <w:p w14:paraId="2AE31DEF" w14:textId="57EC651D" w:rsidR="00885325" w:rsidRDefault="00885325" w:rsidP="00625D50">
            <w:r>
              <w:rPr>
                <w:sz w:val="22"/>
                <w:szCs w:val="22"/>
              </w:rPr>
              <w:t>N1</w:t>
            </w:r>
            <w:r w:rsidR="00DE788E">
              <w:rPr>
                <w:sz w:val="22"/>
                <w:szCs w:val="22"/>
              </w:rPr>
              <w:t>7</w:t>
            </w:r>
          </w:p>
        </w:tc>
        <w:tc>
          <w:tcPr>
            <w:tcW w:w="1384" w:type="dxa"/>
          </w:tcPr>
          <w:p w14:paraId="660019A9"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Secretarios y jueces</w:t>
            </w:r>
          </w:p>
        </w:tc>
        <w:tc>
          <w:tcPr>
            <w:tcW w:w="992" w:type="dxa"/>
          </w:tcPr>
          <w:p w14:paraId="2CE55F4F"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Juzgados Cívicos</w:t>
            </w:r>
          </w:p>
        </w:tc>
        <w:tc>
          <w:tcPr>
            <w:tcW w:w="993" w:type="dxa"/>
          </w:tcPr>
          <w:p w14:paraId="7686174A"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Alta/Media</w:t>
            </w:r>
          </w:p>
        </w:tc>
        <w:tc>
          <w:tcPr>
            <w:tcW w:w="2268" w:type="dxa"/>
          </w:tcPr>
          <w:p w14:paraId="11385790" w14:textId="77777777" w:rsidR="00885325"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004FA2">
              <w:rPr>
                <w:rFonts w:ascii="Calibri" w:eastAsia="Calibri" w:hAnsi="Calibri" w:cs="Calibri"/>
                <w:color w:val="76923C" w:themeColor="accent3" w:themeShade="BF"/>
              </w:rPr>
              <w:t xml:space="preserve">Integración de formularios y evidencias en el sistema de </w:t>
            </w:r>
            <w:proofErr w:type="spellStart"/>
            <w:r w:rsidRPr="00004FA2">
              <w:rPr>
                <w:rFonts w:ascii="Calibri" w:eastAsia="Calibri" w:hAnsi="Calibri" w:cs="Calibri"/>
                <w:color w:val="76923C" w:themeColor="accent3" w:themeShade="BF"/>
              </w:rPr>
              <w:t>fotocívicas</w:t>
            </w:r>
            <w:proofErr w:type="spellEnd"/>
            <w:r w:rsidRPr="00004FA2">
              <w:rPr>
                <w:rFonts w:ascii="Calibri" w:eastAsia="Calibri" w:hAnsi="Calibri" w:cs="Calibri"/>
                <w:color w:val="76923C" w:themeColor="accent3" w:themeShade="BF"/>
              </w:rPr>
              <w:t xml:space="preserve"> para seguimiento de casos con base en evidencia digital fundamentado en los diagramas de </w:t>
            </w:r>
            <w:proofErr w:type="spellStart"/>
            <w:r w:rsidRPr="00004FA2">
              <w:rPr>
                <w:rFonts w:ascii="Calibri" w:eastAsia="Calibri" w:hAnsi="Calibri" w:cs="Calibri"/>
                <w:color w:val="76923C" w:themeColor="accent3" w:themeShade="BF"/>
              </w:rPr>
              <w:t>Fotocívicas</w:t>
            </w:r>
            <w:proofErr w:type="spellEnd"/>
            <w:r w:rsidRPr="00004FA2">
              <w:rPr>
                <w:rFonts w:ascii="Calibri" w:eastAsia="Calibri" w:hAnsi="Calibri" w:cs="Calibri"/>
                <w:color w:val="76923C" w:themeColor="accent3" w:themeShade="BF"/>
              </w:rPr>
              <w:t xml:space="preserve"> y Validación de evidencia.</w:t>
            </w:r>
          </w:p>
        </w:tc>
        <w:tc>
          <w:tcPr>
            <w:tcW w:w="3118" w:type="dxa"/>
          </w:tcPr>
          <w:p w14:paraId="3983F585" w14:textId="77777777" w:rsidR="00885325" w:rsidRPr="00625D50"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sidRPr="00625D50">
              <w:rPr>
                <w:rFonts w:ascii="Calibri" w:eastAsia="Calibri" w:hAnsi="Calibri" w:cs="Calibri"/>
                <w:lang w:val="en-US"/>
              </w:rPr>
              <w:t>RTCDMX: Art. 10 XI. Media RTCDMX: Art. 10 IX.</w:t>
            </w:r>
          </w:p>
        </w:tc>
      </w:tr>
      <w:tr w:rsidR="00885325" w14:paraId="56A2CD27" w14:textId="0B546A76" w:rsidTr="00885325">
        <w:tc>
          <w:tcPr>
            <w:cnfStyle w:val="001000000000" w:firstRow="0" w:lastRow="0" w:firstColumn="1" w:lastColumn="0" w:oddVBand="0" w:evenVBand="0" w:oddHBand="0" w:evenHBand="0" w:firstRowFirstColumn="0" w:firstRowLastColumn="0" w:lastRowFirstColumn="0" w:lastRowLastColumn="0"/>
            <w:tcW w:w="459" w:type="dxa"/>
          </w:tcPr>
          <w:p w14:paraId="1BF2CC3D" w14:textId="676B91A0" w:rsidR="00885325" w:rsidRDefault="00885325" w:rsidP="00625D50">
            <w:r>
              <w:rPr>
                <w:sz w:val="22"/>
                <w:szCs w:val="22"/>
              </w:rPr>
              <w:t>N</w:t>
            </w:r>
            <w:r w:rsidR="00573821">
              <w:rPr>
                <w:sz w:val="22"/>
                <w:szCs w:val="22"/>
              </w:rPr>
              <w:t>1</w:t>
            </w:r>
            <w:r w:rsidR="00DE788E">
              <w:rPr>
                <w:sz w:val="22"/>
                <w:szCs w:val="22"/>
              </w:rPr>
              <w:t>8</w:t>
            </w:r>
          </w:p>
        </w:tc>
        <w:tc>
          <w:tcPr>
            <w:tcW w:w="1384" w:type="dxa"/>
          </w:tcPr>
          <w:p w14:paraId="4C920DDC"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Dirección de Transparencia/Obras y Movilidad</w:t>
            </w:r>
          </w:p>
        </w:tc>
        <w:tc>
          <w:tcPr>
            <w:tcW w:w="992" w:type="dxa"/>
          </w:tcPr>
          <w:p w14:paraId="1A2A98A0"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INFOCDMX</w:t>
            </w:r>
          </w:p>
        </w:tc>
        <w:tc>
          <w:tcPr>
            <w:tcW w:w="993" w:type="dxa"/>
          </w:tcPr>
          <w:p w14:paraId="6F2DF495"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Media</w:t>
            </w:r>
          </w:p>
        </w:tc>
        <w:tc>
          <w:tcPr>
            <w:tcW w:w="2268" w:type="dxa"/>
          </w:tcPr>
          <w:p w14:paraId="510CFCC0"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4BACC6"/>
              </w:rPr>
            </w:pPr>
            <w:r w:rsidRPr="00004FA2">
              <w:rPr>
                <w:rFonts w:ascii="Calibri" w:eastAsia="Calibri" w:hAnsi="Calibri" w:cs="Calibri"/>
                <w:color w:val="76923C" w:themeColor="accent3" w:themeShade="BF"/>
              </w:rPr>
              <w:t>Acceso a registros de infraccionados para su correcto cotejo fundamentado en los diagramas de Gestión y Seguimiento Digital de Procedimientos y Gobierno Digital en Proceso Infraccionario CDMX.</w:t>
            </w:r>
          </w:p>
        </w:tc>
        <w:tc>
          <w:tcPr>
            <w:tcW w:w="3118" w:type="dxa"/>
          </w:tcPr>
          <w:p w14:paraId="7A493F11" w14:textId="77777777" w:rsidR="00885325"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r w:rsidR="00885325" w:rsidRPr="00004FA2" w14:paraId="4C8EB1F6" w14:textId="47D97761" w:rsidTr="00885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dxa"/>
          </w:tcPr>
          <w:p w14:paraId="3EA54203" w14:textId="00E5AC48" w:rsidR="00885325" w:rsidRPr="00004FA2" w:rsidRDefault="00885325" w:rsidP="00625D50">
            <w:pPr>
              <w:rPr>
                <w:color w:val="76923C" w:themeColor="accent3" w:themeShade="BF"/>
              </w:rPr>
            </w:pPr>
            <w:r w:rsidRPr="00004FA2">
              <w:rPr>
                <w:color w:val="76923C" w:themeColor="accent3" w:themeShade="BF"/>
                <w:sz w:val="22"/>
                <w:szCs w:val="22"/>
              </w:rPr>
              <w:t>N</w:t>
            </w:r>
            <w:r w:rsidR="00DE788E">
              <w:rPr>
                <w:color w:val="76923C" w:themeColor="accent3" w:themeShade="BF"/>
                <w:sz w:val="22"/>
                <w:szCs w:val="22"/>
              </w:rPr>
              <w:t>19</w:t>
            </w:r>
          </w:p>
        </w:tc>
        <w:tc>
          <w:tcPr>
            <w:tcW w:w="1384" w:type="dxa"/>
          </w:tcPr>
          <w:p w14:paraId="64E235B2" w14:textId="77777777" w:rsidR="00885325" w:rsidRPr="00004FA2"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Obras y Movilidad</w:t>
            </w:r>
          </w:p>
        </w:tc>
        <w:tc>
          <w:tcPr>
            <w:tcW w:w="992" w:type="dxa"/>
          </w:tcPr>
          <w:p w14:paraId="5532C7E0" w14:textId="77777777" w:rsidR="00885325" w:rsidRPr="00004FA2"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Alcaldías</w:t>
            </w:r>
          </w:p>
        </w:tc>
        <w:tc>
          <w:tcPr>
            <w:tcW w:w="993" w:type="dxa"/>
          </w:tcPr>
          <w:p w14:paraId="182AD0E4" w14:textId="77777777" w:rsidR="00885325" w:rsidRPr="00004FA2"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Media</w:t>
            </w:r>
          </w:p>
        </w:tc>
        <w:tc>
          <w:tcPr>
            <w:tcW w:w="2268" w:type="dxa"/>
          </w:tcPr>
          <w:p w14:paraId="3D9C7F9D" w14:textId="77777777" w:rsidR="00885325" w:rsidRPr="00004FA2"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 xml:space="preserve">Registro de solicitud de quejas de placa infraccionada fundamentado en los diagramas de Procesos </w:t>
            </w:r>
            <w:r w:rsidRPr="00004FA2">
              <w:rPr>
                <w:rFonts w:ascii="Calibri" w:eastAsia="Calibri" w:hAnsi="Calibri" w:cs="Calibri"/>
                <w:color w:val="76923C" w:themeColor="accent3" w:themeShade="BF"/>
              </w:rPr>
              <w:lastRenderedPageBreak/>
              <w:t>Módulos CESAC y Alcaldías y Atención a Quejas y Denuncias Ciudadanas.</w:t>
            </w:r>
          </w:p>
        </w:tc>
        <w:tc>
          <w:tcPr>
            <w:tcW w:w="3118" w:type="dxa"/>
          </w:tcPr>
          <w:p w14:paraId="37D87A22" w14:textId="77777777" w:rsidR="00885325" w:rsidRPr="00004FA2"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lastRenderedPageBreak/>
              <w:t>RTCDMX: Art. 11 XIII.</w:t>
            </w:r>
          </w:p>
        </w:tc>
      </w:tr>
      <w:tr w:rsidR="00885325" w:rsidRPr="00D86CF5" w14:paraId="4E8EAEC9" w14:textId="4373C0C4" w:rsidTr="00885325">
        <w:tc>
          <w:tcPr>
            <w:cnfStyle w:val="001000000000" w:firstRow="0" w:lastRow="0" w:firstColumn="1" w:lastColumn="0" w:oddVBand="0" w:evenVBand="0" w:oddHBand="0" w:evenHBand="0" w:firstRowFirstColumn="0" w:firstRowLastColumn="0" w:lastRowFirstColumn="0" w:lastRowLastColumn="0"/>
            <w:tcW w:w="459" w:type="dxa"/>
          </w:tcPr>
          <w:p w14:paraId="194E149E" w14:textId="06E7B4E6" w:rsidR="00885325" w:rsidRPr="00004FA2" w:rsidRDefault="00885325" w:rsidP="00625D50">
            <w:pPr>
              <w:rPr>
                <w:color w:val="76923C" w:themeColor="accent3" w:themeShade="BF"/>
              </w:rPr>
            </w:pPr>
            <w:r w:rsidRPr="00004FA2">
              <w:rPr>
                <w:color w:val="76923C" w:themeColor="accent3" w:themeShade="BF"/>
                <w:sz w:val="22"/>
                <w:szCs w:val="22"/>
              </w:rPr>
              <w:t>N2</w:t>
            </w:r>
            <w:r w:rsidR="00DE788E">
              <w:rPr>
                <w:color w:val="76923C" w:themeColor="accent3" w:themeShade="BF"/>
                <w:sz w:val="22"/>
                <w:szCs w:val="22"/>
              </w:rPr>
              <w:t>0</w:t>
            </w:r>
          </w:p>
        </w:tc>
        <w:tc>
          <w:tcPr>
            <w:tcW w:w="1384" w:type="dxa"/>
          </w:tcPr>
          <w:p w14:paraId="6379BA9A" w14:textId="77777777" w:rsidR="00885325" w:rsidRPr="00004FA2"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Atención Ciudadana</w:t>
            </w:r>
          </w:p>
        </w:tc>
        <w:tc>
          <w:tcPr>
            <w:tcW w:w="992" w:type="dxa"/>
          </w:tcPr>
          <w:p w14:paraId="4FF8918B" w14:textId="77777777" w:rsidR="00885325" w:rsidRPr="00004FA2"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Alcaldías</w:t>
            </w:r>
          </w:p>
        </w:tc>
        <w:tc>
          <w:tcPr>
            <w:tcW w:w="993" w:type="dxa"/>
          </w:tcPr>
          <w:p w14:paraId="0DF4550B" w14:textId="77777777" w:rsidR="00885325" w:rsidRPr="00004FA2"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Media/Alta</w:t>
            </w:r>
          </w:p>
        </w:tc>
        <w:tc>
          <w:tcPr>
            <w:tcW w:w="2268" w:type="dxa"/>
          </w:tcPr>
          <w:p w14:paraId="716F4EC6" w14:textId="77777777" w:rsidR="00885325" w:rsidRPr="00004FA2"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Consulta de reportes de ocupación de parquímetros fundamentado en los diagramas de Procedimientos Parquímetros y Control Vehicular y Registros - SEMOVI.</w:t>
            </w:r>
          </w:p>
        </w:tc>
        <w:tc>
          <w:tcPr>
            <w:tcW w:w="3118" w:type="dxa"/>
          </w:tcPr>
          <w:p w14:paraId="562E0295" w14:textId="77777777" w:rsidR="00885325" w:rsidRPr="00004FA2"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76923C" w:themeColor="accent3" w:themeShade="BF"/>
                <w:lang w:val="en-US"/>
              </w:rPr>
            </w:pPr>
            <w:r w:rsidRPr="00004FA2">
              <w:rPr>
                <w:rFonts w:ascii="Calibri" w:eastAsia="Calibri" w:hAnsi="Calibri" w:cs="Calibri"/>
                <w:color w:val="76923C" w:themeColor="accent3" w:themeShade="BF"/>
                <w:lang w:val="en-US"/>
              </w:rPr>
              <w:t>RTCDMX: Art. 11 III a)-b). Alta RTCDMX: Art. 20 I-III.</w:t>
            </w:r>
          </w:p>
        </w:tc>
      </w:tr>
      <w:tr w:rsidR="00885325" w:rsidRPr="00004FA2" w14:paraId="02C8534C" w14:textId="6962E252" w:rsidTr="00885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dxa"/>
          </w:tcPr>
          <w:p w14:paraId="52D4215F" w14:textId="45BFDE5E" w:rsidR="00885325" w:rsidRPr="00004FA2" w:rsidRDefault="00885325" w:rsidP="00625D50">
            <w:pPr>
              <w:rPr>
                <w:color w:val="76923C" w:themeColor="accent3" w:themeShade="BF"/>
              </w:rPr>
            </w:pPr>
            <w:r w:rsidRPr="00004FA2">
              <w:rPr>
                <w:color w:val="76923C" w:themeColor="accent3" w:themeShade="BF"/>
                <w:sz w:val="22"/>
                <w:szCs w:val="22"/>
              </w:rPr>
              <w:t>N2</w:t>
            </w:r>
            <w:r w:rsidR="00DE788E">
              <w:rPr>
                <w:color w:val="76923C" w:themeColor="accent3" w:themeShade="BF"/>
                <w:sz w:val="22"/>
                <w:szCs w:val="22"/>
              </w:rPr>
              <w:t>1</w:t>
            </w:r>
          </w:p>
        </w:tc>
        <w:tc>
          <w:tcPr>
            <w:tcW w:w="1384" w:type="dxa"/>
          </w:tcPr>
          <w:p w14:paraId="2F1116E0" w14:textId="77777777" w:rsidR="00885325" w:rsidRPr="00004FA2"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Jurídico INVEA / Inspectores de INVEA</w:t>
            </w:r>
          </w:p>
        </w:tc>
        <w:tc>
          <w:tcPr>
            <w:tcW w:w="992" w:type="dxa"/>
          </w:tcPr>
          <w:p w14:paraId="3DA74F4A" w14:textId="77777777" w:rsidR="00885325" w:rsidRPr="00004FA2"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INVEA</w:t>
            </w:r>
          </w:p>
        </w:tc>
        <w:tc>
          <w:tcPr>
            <w:tcW w:w="993" w:type="dxa"/>
          </w:tcPr>
          <w:p w14:paraId="5699A166" w14:textId="77777777" w:rsidR="00885325" w:rsidRPr="00004FA2"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Alta</w:t>
            </w:r>
          </w:p>
        </w:tc>
        <w:tc>
          <w:tcPr>
            <w:tcW w:w="2268" w:type="dxa"/>
          </w:tcPr>
          <w:p w14:paraId="5ED1A5E3" w14:textId="77777777" w:rsidR="00885325" w:rsidRPr="00004FA2"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Acceso a expedientes digitales con actas y evidencia audiovisual, garantizando trazabilidad y validez jurídica fundamentado en los diagramas de Detección y Emisión Digital de Infracciones y Reincidencia Ciudadana.</w:t>
            </w:r>
          </w:p>
        </w:tc>
        <w:tc>
          <w:tcPr>
            <w:tcW w:w="3118" w:type="dxa"/>
          </w:tcPr>
          <w:p w14:paraId="2BD5DB85" w14:textId="77777777" w:rsidR="00885325" w:rsidRPr="00004FA2"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lang w:val="en-US"/>
              </w:rPr>
              <w:t xml:space="preserve">RTCDMX: Art. 21 V-VII. LPA: Arts. 52–57; Arts. 25–27. </w:t>
            </w:r>
            <w:r w:rsidRPr="00004FA2">
              <w:rPr>
                <w:rFonts w:ascii="Calibri" w:eastAsia="Calibri" w:hAnsi="Calibri" w:cs="Calibri"/>
                <w:color w:val="76923C" w:themeColor="accent3" w:themeShade="BF"/>
              </w:rPr>
              <w:t>LPA: Art. 39 V; Art. 57.</w:t>
            </w:r>
          </w:p>
        </w:tc>
      </w:tr>
      <w:tr w:rsidR="00885325" w:rsidRPr="00004FA2" w14:paraId="6BC0441B" w14:textId="0E3AC10A" w:rsidTr="00885325">
        <w:tc>
          <w:tcPr>
            <w:cnfStyle w:val="001000000000" w:firstRow="0" w:lastRow="0" w:firstColumn="1" w:lastColumn="0" w:oddVBand="0" w:evenVBand="0" w:oddHBand="0" w:evenHBand="0" w:firstRowFirstColumn="0" w:firstRowLastColumn="0" w:lastRowFirstColumn="0" w:lastRowLastColumn="0"/>
            <w:tcW w:w="459" w:type="dxa"/>
          </w:tcPr>
          <w:p w14:paraId="5A30492C" w14:textId="00D4F212" w:rsidR="00885325" w:rsidRPr="00004FA2" w:rsidRDefault="00885325" w:rsidP="00625D50">
            <w:pPr>
              <w:rPr>
                <w:color w:val="76923C" w:themeColor="accent3" w:themeShade="BF"/>
              </w:rPr>
            </w:pPr>
            <w:r w:rsidRPr="00004FA2">
              <w:rPr>
                <w:color w:val="76923C" w:themeColor="accent3" w:themeShade="BF"/>
                <w:sz w:val="22"/>
                <w:szCs w:val="22"/>
              </w:rPr>
              <w:t>N2</w:t>
            </w:r>
            <w:r w:rsidR="00DE788E">
              <w:rPr>
                <w:color w:val="76923C" w:themeColor="accent3" w:themeShade="BF"/>
                <w:sz w:val="22"/>
                <w:szCs w:val="22"/>
              </w:rPr>
              <w:t>2</w:t>
            </w:r>
          </w:p>
        </w:tc>
        <w:tc>
          <w:tcPr>
            <w:tcW w:w="1384" w:type="dxa"/>
          </w:tcPr>
          <w:p w14:paraId="09741088" w14:textId="77777777" w:rsidR="00885325" w:rsidRPr="00004FA2"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Administradores de Corralones</w:t>
            </w:r>
          </w:p>
        </w:tc>
        <w:tc>
          <w:tcPr>
            <w:tcW w:w="992" w:type="dxa"/>
          </w:tcPr>
          <w:p w14:paraId="44AAD8F8" w14:textId="77777777" w:rsidR="00885325" w:rsidRPr="00004FA2"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Corralones</w:t>
            </w:r>
          </w:p>
        </w:tc>
        <w:tc>
          <w:tcPr>
            <w:tcW w:w="993" w:type="dxa"/>
          </w:tcPr>
          <w:p w14:paraId="69527856" w14:textId="77777777" w:rsidR="00885325" w:rsidRPr="00004FA2"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Crítica</w:t>
            </w:r>
          </w:p>
        </w:tc>
        <w:tc>
          <w:tcPr>
            <w:tcW w:w="2268" w:type="dxa"/>
          </w:tcPr>
          <w:p w14:paraId="1BDF57B5" w14:textId="77777777" w:rsidR="00885325" w:rsidRPr="00004FA2"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 xml:space="preserve">Recepción de órdenes electrónicas de remisión y liberación con validación de folio, placa y acuse de recepción fundamentado en los diagramas de Liberación Vehículo Corralón y Diagramas de </w:t>
            </w:r>
            <w:proofErr w:type="spellStart"/>
            <w:r w:rsidRPr="00004FA2">
              <w:rPr>
                <w:rFonts w:ascii="Calibri" w:eastAsia="Calibri" w:hAnsi="Calibri" w:cs="Calibri"/>
                <w:color w:val="76923C" w:themeColor="accent3" w:themeShade="BF"/>
              </w:rPr>
              <w:t>Gruas</w:t>
            </w:r>
            <w:proofErr w:type="spellEnd"/>
            <w:r w:rsidRPr="00004FA2">
              <w:rPr>
                <w:rFonts w:ascii="Calibri" w:eastAsia="Calibri" w:hAnsi="Calibri" w:cs="Calibri"/>
                <w:color w:val="76923C" w:themeColor="accent3" w:themeShade="BF"/>
              </w:rPr>
              <w:t xml:space="preserve"> y Depósitos.</w:t>
            </w:r>
          </w:p>
        </w:tc>
        <w:tc>
          <w:tcPr>
            <w:tcW w:w="3118" w:type="dxa"/>
          </w:tcPr>
          <w:p w14:paraId="623473C6" w14:textId="77777777" w:rsidR="00885325" w:rsidRPr="00004FA2"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RTCDMX: Art. 21 V-VII.</w:t>
            </w:r>
          </w:p>
        </w:tc>
      </w:tr>
      <w:tr w:rsidR="00885325" w:rsidRPr="00D86CF5" w14:paraId="3BA24452" w14:textId="181380B5" w:rsidTr="00885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dxa"/>
          </w:tcPr>
          <w:p w14:paraId="4A01A9C2" w14:textId="23ED8368" w:rsidR="00885325" w:rsidRPr="00004FA2" w:rsidRDefault="00885325" w:rsidP="00625D50">
            <w:pPr>
              <w:rPr>
                <w:color w:val="76923C" w:themeColor="accent3" w:themeShade="BF"/>
              </w:rPr>
            </w:pPr>
            <w:r w:rsidRPr="00004FA2">
              <w:rPr>
                <w:color w:val="76923C" w:themeColor="accent3" w:themeShade="BF"/>
                <w:sz w:val="22"/>
                <w:szCs w:val="22"/>
              </w:rPr>
              <w:t>N2</w:t>
            </w:r>
            <w:r w:rsidR="00DE788E">
              <w:rPr>
                <w:color w:val="76923C" w:themeColor="accent3" w:themeShade="BF"/>
                <w:sz w:val="22"/>
                <w:szCs w:val="22"/>
              </w:rPr>
              <w:t>3</w:t>
            </w:r>
          </w:p>
        </w:tc>
        <w:tc>
          <w:tcPr>
            <w:tcW w:w="1384" w:type="dxa"/>
          </w:tcPr>
          <w:p w14:paraId="3CDA4B52" w14:textId="77777777" w:rsidR="00885325" w:rsidRPr="00004FA2"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Personal Operativo de Corralones</w:t>
            </w:r>
          </w:p>
        </w:tc>
        <w:tc>
          <w:tcPr>
            <w:tcW w:w="992" w:type="dxa"/>
          </w:tcPr>
          <w:p w14:paraId="1D886C72" w14:textId="77777777" w:rsidR="00885325" w:rsidRPr="00004FA2"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Corralones</w:t>
            </w:r>
          </w:p>
        </w:tc>
        <w:tc>
          <w:tcPr>
            <w:tcW w:w="993" w:type="dxa"/>
          </w:tcPr>
          <w:p w14:paraId="15B51B39" w14:textId="77777777" w:rsidR="00885325" w:rsidRPr="00004FA2"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Alta/Media</w:t>
            </w:r>
          </w:p>
        </w:tc>
        <w:tc>
          <w:tcPr>
            <w:tcW w:w="2268" w:type="dxa"/>
          </w:tcPr>
          <w:p w14:paraId="5FE209F6" w14:textId="77777777" w:rsidR="00885325" w:rsidRPr="00004FA2"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Validación del estatus de boletas con folio y registro mínimo de evidencia de liberación.</w:t>
            </w:r>
          </w:p>
        </w:tc>
        <w:tc>
          <w:tcPr>
            <w:tcW w:w="3118" w:type="dxa"/>
          </w:tcPr>
          <w:p w14:paraId="7DA4FB4E" w14:textId="77777777" w:rsidR="00885325" w:rsidRPr="00004FA2"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76923C" w:themeColor="accent3" w:themeShade="BF"/>
                <w:lang w:val="en-US"/>
              </w:rPr>
            </w:pPr>
            <w:r w:rsidRPr="00004FA2">
              <w:rPr>
                <w:rFonts w:ascii="Calibri" w:eastAsia="Calibri" w:hAnsi="Calibri" w:cs="Calibri"/>
                <w:color w:val="76923C" w:themeColor="accent3" w:themeShade="BF"/>
                <w:lang w:val="en-US"/>
              </w:rPr>
              <w:t>LPA: Arts. 52–57; 25–27. LPA: Art. 39 V; Art. 57.</w:t>
            </w:r>
          </w:p>
        </w:tc>
      </w:tr>
      <w:tr w:rsidR="00885325" w:rsidRPr="00004FA2" w14:paraId="7681C95F" w14:textId="7755FD7B" w:rsidTr="00885325">
        <w:tc>
          <w:tcPr>
            <w:cnfStyle w:val="001000000000" w:firstRow="0" w:lastRow="0" w:firstColumn="1" w:lastColumn="0" w:oddVBand="0" w:evenVBand="0" w:oddHBand="0" w:evenHBand="0" w:firstRowFirstColumn="0" w:firstRowLastColumn="0" w:lastRowFirstColumn="0" w:lastRowLastColumn="0"/>
            <w:tcW w:w="459" w:type="dxa"/>
          </w:tcPr>
          <w:p w14:paraId="751D06A4" w14:textId="7455ECD7" w:rsidR="00885325" w:rsidRPr="00004FA2" w:rsidRDefault="00885325" w:rsidP="00625D50">
            <w:pPr>
              <w:rPr>
                <w:color w:val="76923C" w:themeColor="accent3" w:themeShade="BF"/>
              </w:rPr>
            </w:pPr>
            <w:r w:rsidRPr="00004FA2">
              <w:rPr>
                <w:color w:val="76923C" w:themeColor="accent3" w:themeShade="BF"/>
                <w:sz w:val="22"/>
                <w:szCs w:val="22"/>
              </w:rPr>
              <w:t>N2</w:t>
            </w:r>
            <w:r w:rsidR="00DE788E">
              <w:rPr>
                <w:color w:val="76923C" w:themeColor="accent3" w:themeShade="BF"/>
                <w:sz w:val="22"/>
                <w:szCs w:val="22"/>
              </w:rPr>
              <w:t>4</w:t>
            </w:r>
          </w:p>
        </w:tc>
        <w:tc>
          <w:tcPr>
            <w:tcW w:w="1384" w:type="dxa"/>
          </w:tcPr>
          <w:p w14:paraId="7594B51D" w14:textId="77777777" w:rsidR="00885325" w:rsidRPr="00004FA2"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Conductores, reincidentes y concesionados</w:t>
            </w:r>
          </w:p>
        </w:tc>
        <w:tc>
          <w:tcPr>
            <w:tcW w:w="992" w:type="dxa"/>
          </w:tcPr>
          <w:p w14:paraId="64F51D55" w14:textId="77777777" w:rsidR="00885325" w:rsidRPr="00004FA2"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Ciudadanía</w:t>
            </w:r>
          </w:p>
        </w:tc>
        <w:tc>
          <w:tcPr>
            <w:tcW w:w="993" w:type="dxa"/>
          </w:tcPr>
          <w:p w14:paraId="2A733333" w14:textId="77777777" w:rsidR="00885325" w:rsidRPr="00004FA2"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Alta</w:t>
            </w:r>
          </w:p>
        </w:tc>
        <w:tc>
          <w:tcPr>
            <w:tcW w:w="2268" w:type="dxa"/>
          </w:tcPr>
          <w:p w14:paraId="208005E5" w14:textId="77777777" w:rsidR="00885325" w:rsidRPr="00004FA2"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76923C" w:themeColor="accent3" w:themeShade="BF"/>
              </w:rPr>
            </w:pPr>
            <w:proofErr w:type="spellStart"/>
            <w:r w:rsidRPr="00004FA2">
              <w:rPr>
                <w:rFonts w:ascii="Calibri" w:eastAsia="Calibri" w:hAnsi="Calibri" w:cs="Calibri"/>
                <w:color w:val="76923C" w:themeColor="accent3" w:themeShade="BF"/>
              </w:rPr>
              <w:t>Proporcionamiento</w:t>
            </w:r>
            <w:proofErr w:type="spellEnd"/>
            <w:r w:rsidRPr="00004FA2">
              <w:rPr>
                <w:rFonts w:ascii="Calibri" w:eastAsia="Calibri" w:hAnsi="Calibri" w:cs="Calibri"/>
                <w:color w:val="76923C" w:themeColor="accent3" w:themeShade="BF"/>
              </w:rPr>
              <w:t xml:space="preserve"> de datos para actualización de portales públicos.</w:t>
            </w:r>
          </w:p>
        </w:tc>
        <w:tc>
          <w:tcPr>
            <w:tcW w:w="3118" w:type="dxa"/>
          </w:tcPr>
          <w:p w14:paraId="6A6ED7EA" w14:textId="77777777" w:rsidR="00885325" w:rsidRPr="00004FA2"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76923C" w:themeColor="accent3" w:themeShade="BF"/>
              </w:rPr>
            </w:pPr>
          </w:p>
        </w:tc>
      </w:tr>
      <w:tr w:rsidR="00885325" w:rsidRPr="00004FA2" w14:paraId="4F4E1252" w14:textId="1287E237" w:rsidTr="00885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dxa"/>
          </w:tcPr>
          <w:p w14:paraId="6C172F81" w14:textId="0B79ED2C" w:rsidR="00885325" w:rsidRPr="00004FA2" w:rsidRDefault="00885325" w:rsidP="00625D50">
            <w:pPr>
              <w:rPr>
                <w:color w:val="76923C" w:themeColor="accent3" w:themeShade="BF"/>
              </w:rPr>
            </w:pPr>
            <w:r w:rsidRPr="00004FA2">
              <w:rPr>
                <w:color w:val="76923C" w:themeColor="accent3" w:themeShade="BF"/>
                <w:sz w:val="22"/>
                <w:szCs w:val="22"/>
              </w:rPr>
              <w:t>N2</w:t>
            </w:r>
            <w:r w:rsidR="00DE788E">
              <w:rPr>
                <w:color w:val="76923C" w:themeColor="accent3" w:themeShade="BF"/>
                <w:sz w:val="22"/>
                <w:szCs w:val="22"/>
              </w:rPr>
              <w:t>5</w:t>
            </w:r>
          </w:p>
        </w:tc>
        <w:tc>
          <w:tcPr>
            <w:tcW w:w="1384" w:type="dxa"/>
          </w:tcPr>
          <w:p w14:paraId="50865A94" w14:textId="77777777" w:rsidR="00885325" w:rsidRPr="00004FA2"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 xml:space="preserve">Módulo de Recepción </w:t>
            </w:r>
            <w:r w:rsidRPr="00004FA2">
              <w:rPr>
                <w:rFonts w:ascii="Calibri" w:eastAsia="Calibri" w:hAnsi="Calibri" w:cs="Calibri"/>
                <w:color w:val="76923C" w:themeColor="accent3" w:themeShade="BF"/>
              </w:rPr>
              <w:lastRenderedPageBreak/>
              <w:t>de Demandas</w:t>
            </w:r>
          </w:p>
        </w:tc>
        <w:tc>
          <w:tcPr>
            <w:tcW w:w="992" w:type="dxa"/>
          </w:tcPr>
          <w:p w14:paraId="4D4DBD33" w14:textId="77777777" w:rsidR="00885325" w:rsidRPr="00004FA2"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lastRenderedPageBreak/>
              <w:t>TJA-CDMX</w:t>
            </w:r>
          </w:p>
        </w:tc>
        <w:tc>
          <w:tcPr>
            <w:tcW w:w="993" w:type="dxa"/>
          </w:tcPr>
          <w:p w14:paraId="3A603AC6" w14:textId="77777777" w:rsidR="00885325" w:rsidRPr="00004FA2"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Alta</w:t>
            </w:r>
          </w:p>
        </w:tc>
        <w:tc>
          <w:tcPr>
            <w:tcW w:w="2268" w:type="dxa"/>
          </w:tcPr>
          <w:p w14:paraId="18BB9154" w14:textId="77777777" w:rsidR="00885325" w:rsidRPr="00004FA2"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 xml:space="preserve">Registro de impugnaciones </w:t>
            </w:r>
            <w:r w:rsidRPr="00004FA2">
              <w:rPr>
                <w:rFonts w:ascii="Calibri" w:eastAsia="Calibri" w:hAnsi="Calibri" w:cs="Calibri"/>
                <w:color w:val="76923C" w:themeColor="accent3" w:themeShade="BF"/>
              </w:rPr>
              <w:lastRenderedPageBreak/>
              <w:t>vinculadas al folio de infracción correspondiente.</w:t>
            </w:r>
          </w:p>
        </w:tc>
        <w:tc>
          <w:tcPr>
            <w:tcW w:w="3118" w:type="dxa"/>
          </w:tcPr>
          <w:p w14:paraId="6EC2FD5C" w14:textId="77777777" w:rsidR="00885325" w:rsidRPr="00004FA2" w:rsidRDefault="00885325" w:rsidP="00625D5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lastRenderedPageBreak/>
              <w:t>Ley del TJA-CDMX: Art. 56; LPA-CDMX: Arts. 6–7.</w:t>
            </w:r>
          </w:p>
        </w:tc>
      </w:tr>
      <w:tr w:rsidR="00885325" w:rsidRPr="00D86CF5" w14:paraId="6B057260" w14:textId="085E0C73" w:rsidTr="00885325">
        <w:tc>
          <w:tcPr>
            <w:cnfStyle w:val="001000000000" w:firstRow="0" w:lastRow="0" w:firstColumn="1" w:lastColumn="0" w:oddVBand="0" w:evenVBand="0" w:oddHBand="0" w:evenHBand="0" w:firstRowFirstColumn="0" w:firstRowLastColumn="0" w:lastRowFirstColumn="0" w:lastRowLastColumn="0"/>
            <w:tcW w:w="459" w:type="dxa"/>
          </w:tcPr>
          <w:p w14:paraId="0121AD68" w14:textId="2752FBEA" w:rsidR="00885325" w:rsidRPr="00004FA2" w:rsidRDefault="00885325" w:rsidP="00625D50">
            <w:pPr>
              <w:rPr>
                <w:color w:val="76923C" w:themeColor="accent3" w:themeShade="BF"/>
              </w:rPr>
            </w:pPr>
            <w:r w:rsidRPr="00004FA2">
              <w:rPr>
                <w:color w:val="76923C" w:themeColor="accent3" w:themeShade="BF"/>
                <w:sz w:val="22"/>
                <w:szCs w:val="22"/>
              </w:rPr>
              <w:t>N2</w:t>
            </w:r>
            <w:r w:rsidR="00DE788E">
              <w:rPr>
                <w:color w:val="76923C" w:themeColor="accent3" w:themeShade="BF"/>
                <w:sz w:val="22"/>
                <w:szCs w:val="22"/>
              </w:rPr>
              <w:t>6</w:t>
            </w:r>
          </w:p>
        </w:tc>
        <w:tc>
          <w:tcPr>
            <w:tcW w:w="1384" w:type="dxa"/>
          </w:tcPr>
          <w:p w14:paraId="04062B8D" w14:textId="77777777" w:rsidR="00885325" w:rsidRPr="00004FA2"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Tesorería del Gobierno de la CDMX</w:t>
            </w:r>
          </w:p>
        </w:tc>
        <w:tc>
          <w:tcPr>
            <w:tcW w:w="992" w:type="dxa"/>
          </w:tcPr>
          <w:p w14:paraId="7BC17F9C" w14:textId="77777777" w:rsidR="00885325" w:rsidRPr="00004FA2"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Tesorería/Entidades Financieras</w:t>
            </w:r>
          </w:p>
        </w:tc>
        <w:tc>
          <w:tcPr>
            <w:tcW w:w="993" w:type="dxa"/>
          </w:tcPr>
          <w:p w14:paraId="494982A2" w14:textId="77777777" w:rsidR="00885325" w:rsidRPr="00004FA2"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Alta</w:t>
            </w:r>
          </w:p>
        </w:tc>
        <w:tc>
          <w:tcPr>
            <w:tcW w:w="2268" w:type="dxa"/>
          </w:tcPr>
          <w:p w14:paraId="24255E4A" w14:textId="77777777" w:rsidR="00885325" w:rsidRPr="00004FA2"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76923C" w:themeColor="accent3" w:themeShade="BF"/>
              </w:rPr>
            </w:pPr>
            <w:r w:rsidRPr="00004FA2">
              <w:rPr>
                <w:rFonts w:ascii="Calibri" w:eastAsia="Calibri" w:hAnsi="Calibri" w:cs="Calibri"/>
                <w:color w:val="76923C" w:themeColor="accent3" w:themeShade="BF"/>
              </w:rPr>
              <w:t>Confirmación de pagos efectuados correspondientes a infracciones.</w:t>
            </w:r>
          </w:p>
        </w:tc>
        <w:tc>
          <w:tcPr>
            <w:tcW w:w="3118" w:type="dxa"/>
          </w:tcPr>
          <w:p w14:paraId="489F03C4" w14:textId="77777777" w:rsidR="00885325" w:rsidRPr="00004FA2" w:rsidRDefault="00885325" w:rsidP="00625D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76923C" w:themeColor="accent3" w:themeShade="BF"/>
                <w:lang w:val="en-US"/>
              </w:rPr>
            </w:pPr>
            <w:r w:rsidRPr="00004FA2">
              <w:rPr>
                <w:rFonts w:ascii="Calibri" w:eastAsia="Calibri" w:hAnsi="Calibri" w:cs="Calibri"/>
                <w:color w:val="76923C" w:themeColor="accent3" w:themeShade="BF"/>
                <w:lang w:val="en-US"/>
              </w:rPr>
              <w:t>Código Fiscal CDMX: Art. 49; LPA-CDMX: Art. 39 X.</w:t>
            </w:r>
          </w:p>
        </w:tc>
      </w:tr>
    </w:tbl>
    <w:p w14:paraId="4B01BAF2" w14:textId="77777777" w:rsidR="007B2B1B" w:rsidRPr="00953C6C" w:rsidRDefault="007B2B1B">
      <w:pPr>
        <w:rPr>
          <w:color w:val="76923C" w:themeColor="accent3" w:themeShade="BF"/>
          <w:sz w:val="36"/>
          <w:szCs w:val="36"/>
          <w:lang w:val="en-US"/>
        </w:rPr>
      </w:pPr>
    </w:p>
    <w:p w14:paraId="1C6DA950" w14:textId="77777777" w:rsidR="007B2B1B" w:rsidRPr="00953C6C" w:rsidRDefault="007B2B1B">
      <w:pPr>
        <w:rPr>
          <w:sz w:val="32"/>
          <w:szCs w:val="32"/>
          <w:lang w:val="en-US"/>
        </w:rPr>
      </w:pPr>
    </w:p>
    <w:p w14:paraId="36051BE8" w14:textId="77777777" w:rsidR="007B2B1B" w:rsidRDefault="0089004F">
      <w:pPr>
        <w:rPr>
          <w:b/>
          <w:i/>
          <w:sz w:val="32"/>
          <w:szCs w:val="32"/>
        </w:rPr>
      </w:pPr>
      <w:r>
        <w:rPr>
          <w:b/>
          <w:i/>
          <w:sz w:val="32"/>
          <w:szCs w:val="32"/>
        </w:rPr>
        <w:t>Problemática.</w:t>
      </w:r>
    </w:p>
    <w:p w14:paraId="7D0C75CF" w14:textId="77777777" w:rsidR="007B2B1B" w:rsidRDefault="007B2B1B">
      <w:pPr>
        <w:rPr>
          <w:b/>
          <w:i/>
        </w:rPr>
      </w:pPr>
    </w:p>
    <w:p w14:paraId="621080EE" w14:textId="77777777" w:rsidR="007B2B1B" w:rsidRDefault="0089004F">
      <w:r>
        <w:t>El sistema actual de gestión de infracciones de tránsito en la Ciudad de México ha contribuido durante años al orden y la seguridad vial mediante procedimientos definidos y un marco normativo sólido. Sin embargo, el crecimiento de la movilidad y la incorporación de diversas tecnologías han generado nuevos retos operativos y de coordinación interinstitucional. Hoy en día, la información y los procesos relacionados con las infracciones se encuentran distribuidos entre distintas dependencias y plataformas, lo que puede dificultar la trazabilidad y la actualización oportuna de los datos.</w:t>
      </w:r>
    </w:p>
    <w:p w14:paraId="2E2F18AF" w14:textId="77777777" w:rsidR="007B2B1B" w:rsidRDefault="007B2B1B"/>
    <w:p w14:paraId="5FD2AC77" w14:textId="77777777" w:rsidR="007B2B1B" w:rsidRDefault="0089004F">
      <w:r>
        <w:t>En la práctica, las áreas encargadas —como la SSC, SEMOVI, SAF y el C5— realizan un esfuerzo constante por mantener la eficiencia y la transparencia, pero la coexistencia de distintos formatos, herramientas y flujos de información provoca que algunas tareas se dupliquen o dependan de procesos manuales. Esto puede derivar en rezagos en la actualización de registros, variaciones en la interpretación de evidencias y una experiencia ciudadana heterogénea al momento de consultar, aclarar o dar seguimiento a una infracción.</w:t>
      </w:r>
    </w:p>
    <w:p w14:paraId="302F4898" w14:textId="77777777" w:rsidR="007B2B1B" w:rsidRDefault="007B2B1B"/>
    <w:p w14:paraId="3276A0EE" w14:textId="274F6312" w:rsidR="007B2B1B" w:rsidRDefault="0089004F">
      <w:r>
        <w:t>La falta de estandarización y la limitada interoperabilidad entre sistemas reducen la capacidad de ofrecer respuestas ágiles y consistentes tanto a la ciudadanía como a las propias instituciones. Además, la necesidad de consultar distintos portales o realizar trámites presenciales incrementa la carga administrativa y afecta la percepción pública sobre la transparencia de los mecanismos de control y sanción. A pesar de los avances tecnológicos implementados en los últimos años, la operación diaria evidencia la necesidad de evolucionar hacia un modelo más integral y automatizado. Además, la falta de controles y visibilidad integral limita:</w:t>
      </w:r>
    </w:p>
    <w:p w14:paraId="0C0892D8" w14:textId="77777777" w:rsidR="007B2B1B" w:rsidRDefault="007B2B1B"/>
    <w:p w14:paraId="3FF62DC7" w14:textId="77777777" w:rsidR="007B2B1B" w:rsidRDefault="0089004F">
      <w:r>
        <w:t>Avanzar hacia un sistema interconectado, con procesos estandarizados y canales unificados de consulta, no busca reemplazar los logros alcanzados, sino potenciarlos mediante la integración tecnológica y la mejora continua. Un enfoque de interoperabilidad permitiría que todas las dependencias trabajen sobre la misma base de información en tiempo real, garantizando consistencia, trazabilidad y eficiencia en la gestión de las infracciones.</w:t>
      </w:r>
    </w:p>
    <w:p w14:paraId="624705CE" w14:textId="77777777" w:rsidR="007B2B1B" w:rsidRDefault="007B2B1B"/>
    <w:p w14:paraId="59B699DC" w14:textId="77777777" w:rsidR="007B2B1B" w:rsidRDefault="0089004F">
      <w:r>
        <w:t xml:space="preserve">Asimismo, fortalecer la experiencia ciudadana a través de un portal único y transparente promovería la confianza en las instituciones, al tiempo que reduciría tiempos de atención, costos operativos y riesgos de error humano. La adopción de estas mejoras tecnológicas puede consolidar un sistema más </w:t>
      </w:r>
      <w:r>
        <w:lastRenderedPageBreak/>
        <w:t>confiable, coordinado y orientado al servicio público, capaz de responder a las exigencias de una ciudad cada vez más dinámica y digital.</w:t>
      </w:r>
    </w:p>
    <w:p w14:paraId="4D396796" w14:textId="263DC30F" w:rsidR="007B2B1B" w:rsidRDefault="007B2B1B"/>
    <w:p w14:paraId="2A70DD1C" w14:textId="5E57D783" w:rsidR="00481563" w:rsidRDefault="00481563"/>
    <w:p w14:paraId="6AF39EBE" w14:textId="77777777" w:rsidR="00A75BFC" w:rsidRDefault="00A75BFC"/>
    <w:p w14:paraId="1D89CEE4" w14:textId="2FDB87E6" w:rsidR="00481563" w:rsidRDefault="00481563" w:rsidP="00481563">
      <w:pPr>
        <w:rPr>
          <w:b/>
          <w:i/>
          <w:sz w:val="32"/>
          <w:szCs w:val="32"/>
        </w:rPr>
      </w:pPr>
      <w:r>
        <w:rPr>
          <w:b/>
          <w:i/>
          <w:sz w:val="32"/>
          <w:szCs w:val="32"/>
        </w:rPr>
        <w:t>Tabla de servicios dentro del sistema.</w:t>
      </w:r>
    </w:p>
    <w:p w14:paraId="13F94EFC" w14:textId="77777777" w:rsidR="00A75BFC" w:rsidRPr="00CC006C" w:rsidRDefault="00A75BFC" w:rsidP="00481563">
      <w:pPr>
        <w:rPr>
          <w:rFonts w:asciiTheme="majorHAnsi" w:hAnsiTheme="majorHAnsi" w:cstheme="majorHAnsi"/>
          <w:b/>
          <w:i/>
          <w:sz w:val="32"/>
          <w:szCs w:val="32"/>
        </w:rPr>
      </w:pPr>
    </w:p>
    <w:tbl>
      <w:tblPr>
        <w:tblStyle w:val="Tabladelista7concolores-nfasis6"/>
        <w:tblW w:w="9793" w:type="dxa"/>
        <w:tblLook w:val="04A0" w:firstRow="1" w:lastRow="0" w:firstColumn="1" w:lastColumn="0" w:noHBand="0" w:noVBand="1"/>
      </w:tblPr>
      <w:tblGrid>
        <w:gridCol w:w="745"/>
        <w:gridCol w:w="3204"/>
        <w:gridCol w:w="1256"/>
        <w:gridCol w:w="1532"/>
        <w:gridCol w:w="1528"/>
        <w:gridCol w:w="1528"/>
      </w:tblGrid>
      <w:tr w:rsidR="008C754B" w:rsidRPr="00CC006C" w14:paraId="06C5A884" w14:textId="77777777" w:rsidTr="00476AD7">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745" w:type="dxa"/>
            <w:noWrap/>
            <w:hideMark/>
          </w:tcPr>
          <w:p w14:paraId="5D2EAA91" w14:textId="77777777" w:rsidR="008C754B" w:rsidRPr="00CC006C" w:rsidRDefault="008C754B" w:rsidP="00476AD7">
            <w:pPr>
              <w:jc w:val="center"/>
              <w:rPr>
                <w:rFonts w:eastAsia="Times New Roman" w:cstheme="majorHAnsi"/>
                <w:color w:val="000000"/>
              </w:rPr>
            </w:pPr>
            <w:r w:rsidRPr="00CC006C">
              <w:rPr>
                <w:rFonts w:eastAsia="Times New Roman" w:cstheme="majorHAnsi"/>
                <w:color w:val="000000"/>
              </w:rPr>
              <w:t>ID</w:t>
            </w:r>
          </w:p>
        </w:tc>
        <w:tc>
          <w:tcPr>
            <w:tcW w:w="3204" w:type="dxa"/>
            <w:noWrap/>
            <w:hideMark/>
          </w:tcPr>
          <w:p w14:paraId="62525FE1" w14:textId="77777777" w:rsidR="008C754B" w:rsidRPr="00CC006C" w:rsidRDefault="008C754B" w:rsidP="00476AD7">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rPr>
            </w:pPr>
            <w:r w:rsidRPr="00CC006C">
              <w:rPr>
                <w:rFonts w:eastAsia="Times New Roman" w:cstheme="majorHAnsi"/>
                <w:color w:val="000000"/>
              </w:rPr>
              <w:t>Descripción del Servicio</w:t>
            </w:r>
          </w:p>
        </w:tc>
        <w:tc>
          <w:tcPr>
            <w:tcW w:w="1256" w:type="dxa"/>
            <w:noWrap/>
            <w:hideMark/>
          </w:tcPr>
          <w:p w14:paraId="0D352776" w14:textId="77777777" w:rsidR="008C754B" w:rsidRPr="00CC006C" w:rsidRDefault="008C754B" w:rsidP="00476AD7">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rPr>
            </w:pPr>
            <w:r w:rsidRPr="00CC006C">
              <w:rPr>
                <w:rFonts w:eastAsia="Times New Roman" w:cstheme="majorHAnsi"/>
                <w:color w:val="000000"/>
              </w:rPr>
              <w:t>Prioridad</w:t>
            </w:r>
          </w:p>
        </w:tc>
        <w:tc>
          <w:tcPr>
            <w:tcW w:w="1532" w:type="dxa"/>
            <w:noWrap/>
            <w:hideMark/>
          </w:tcPr>
          <w:p w14:paraId="4B37A2D9" w14:textId="77777777" w:rsidR="008C754B" w:rsidRPr="00CC006C" w:rsidRDefault="008C754B" w:rsidP="00476AD7">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rPr>
            </w:pPr>
            <w:r w:rsidRPr="00CC006C">
              <w:rPr>
                <w:rFonts w:eastAsia="Times New Roman" w:cstheme="majorHAnsi"/>
                <w:color w:val="000000"/>
              </w:rPr>
              <w:t>Complejidad</w:t>
            </w:r>
          </w:p>
        </w:tc>
        <w:tc>
          <w:tcPr>
            <w:tcW w:w="1528" w:type="dxa"/>
          </w:tcPr>
          <w:p w14:paraId="306F3586" w14:textId="77777777" w:rsidR="008C754B" w:rsidRPr="00CC006C" w:rsidRDefault="008C754B" w:rsidP="00476AD7">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rPr>
            </w:pPr>
            <w:r w:rsidRPr="00CC006C">
              <w:rPr>
                <w:rFonts w:eastAsia="Times New Roman" w:cstheme="majorHAnsi"/>
                <w:color w:val="000000"/>
              </w:rPr>
              <w:t>Necesidades que Atiende</w:t>
            </w:r>
          </w:p>
        </w:tc>
        <w:tc>
          <w:tcPr>
            <w:tcW w:w="1528" w:type="dxa"/>
          </w:tcPr>
          <w:p w14:paraId="35653597" w14:textId="77777777" w:rsidR="008C754B" w:rsidRPr="00CC006C" w:rsidRDefault="008C754B" w:rsidP="00476AD7">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rPr>
            </w:pPr>
            <w:r>
              <w:rPr>
                <w:rFonts w:eastAsia="Times New Roman" w:cstheme="majorHAnsi"/>
                <w:color w:val="000000"/>
              </w:rPr>
              <w:t>Usuarios</w:t>
            </w:r>
          </w:p>
        </w:tc>
      </w:tr>
      <w:tr w:rsidR="008C754B" w:rsidRPr="00CC006C" w14:paraId="386794B2" w14:textId="77777777" w:rsidTr="00476AD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5" w:type="dxa"/>
            <w:noWrap/>
            <w:hideMark/>
          </w:tcPr>
          <w:p w14:paraId="67DE8E71" w14:textId="77777777" w:rsidR="008C754B" w:rsidRPr="00CC006C" w:rsidRDefault="008C754B" w:rsidP="00476AD7">
            <w:pPr>
              <w:jc w:val="center"/>
              <w:rPr>
                <w:rFonts w:eastAsia="Times New Roman" w:cstheme="majorHAnsi"/>
                <w:color w:val="000000"/>
              </w:rPr>
            </w:pPr>
            <w:r w:rsidRPr="00CC006C">
              <w:rPr>
                <w:rFonts w:eastAsia="Times New Roman" w:cstheme="majorHAnsi"/>
                <w:color w:val="000000"/>
              </w:rPr>
              <w:t>SV01</w:t>
            </w:r>
          </w:p>
        </w:tc>
        <w:tc>
          <w:tcPr>
            <w:tcW w:w="3204" w:type="dxa"/>
            <w:noWrap/>
            <w:hideMark/>
          </w:tcPr>
          <w:p w14:paraId="600B719F" w14:textId="77777777" w:rsidR="008C754B" w:rsidRPr="00CC006C" w:rsidRDefault="008C754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Captura de infracciones sustentadas con el artículo correspondiente a la infracción,</w:t>
            </w:r>
            <w:r>
              <w:rPr>
                <w:rFonts w:asciiTheme="majorHAnsi" w:eastAsia="Times New Roman" w:hAnsiTheme="majorHAnsi" w:cstheme="majorHAnsi"/>
                <w:color w:val="000000"/>
              </w:rPr>
              <w:t xml:space="preserve"> ubicación obtenida por geolocalización</w:t>
            </w:r>
            <w:r w:rsidRPr="00CC006C">
              <w:rPr>
                <w:rFonts w:asciiTheme="majorHAnsi" w:eastAsia="Times New Roman" w:hAnsiTheme="majorHAnsi" w:cstheme="majorHAnsi"/>
                <w:color w:val="000000"/>
              </w:rPr>
              <w:t xml:space="preserve"> solicitando evidencias adjuntas (foto) con registro de firma o negativa del infractor. En caso de no contar con conectividad, permitir la captura de la infracción, permitiendo reintentos en el momento en que se recupere la conectividad, así como la validación de integridad de los datos</w:t>
            </w:r>
          </w:p>
        </w:tc>
        <w:tc>
          <w:tcPr>
            <w:tcW w:w="1256" w:type="dxa"/>
            <w:noWrap/>
            <w:hideMark/>
          </w:tcPr>
          <w:p w14:paraId="3212C22B" w14:textId="77777777" w:rsidR="008C754B" w:rsidRPr="00CC006C" w:rsidRDefault="008C754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Crítica</w:t>
            </w:r>
          </w:p>
        </w:tc>
        <w:tc>
          <w:tcPr>
            <w:tcW w:w="1532" w:type="dxa"/>
            <w:noWrap/>
          </w:tcPr>
          <w:p w14:paraId="14AFCA8F" w14:textId="77777777" w:rsidR="008C754B" w:rsidRPr="00CC006C" w:rsidRDefault="008C754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Alta</w:t>
            </w:r>
          </w:p>
        </w:tc>
        <w:tc>
          <w:tcPr>
            <w:tcW w:w="1528" w:type="dxa"/>
          </w:tcPr>
          <w:p w14:paraId="36FA88BF" w14:textId="77777777" w:rsidR="008C754B" w:rsidRPr="00CC006C" w:rsidRDefault="008C754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N01, N02, N06, N05</w:t>
            </w:r>
          </w:p>
        </w:tc>
        <w:tc>
          <w:tcPr>
            <w:tcW w:w="1528" w:type="dxa"/>
          </w:tcPr>
          <w:p w14:paraId="445CD516" w14:textId="77777777" w:rsidR="008C754B" w:rsidRPr="00CC006C" w:rsidRDefault="008C754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rPr>
            </w:pPr>
            <w:r>
              <w:rPr>
                <w:rFonts w:asciiTheme="majorHAnsi" w:eastAsia="Times New Roman" w:hAnsiTheme="majorHAnsi" w:cstheme="majorHAnsi"/>
                <w:color w:val="000000"/>
              </w:rPr>
              <w:t>U01, U02</w:t>
            </w:r>
          </w:p>
        </w:tc>
      </w:tr>
      <w:tr w:rsidR="008C754B" w:rsidRPr="00CC006C" w14:paraId="2834E6AA" w14:textId="77777777" w:rsidTr="00476AD7">
        <w:trPr>
          <w:trHeight w:val="288"/>
        </w:trPr>
        <w:tc>
          <w:tcPr>
            <w:cnfStyle w:val="001000000000" w:firstRow="0" w:lastRow="0" w:firstColumn="1" w:lastColumn="0" w:oddVBand="0" w:evenVBand="0" w:oddHBand="0" w:evenHBand="0" w:firstRowFirstColumn="0" w:firstRowLastColumn="0" w:lastRowFirstColumn="0" w:lastRowLastColumn="0"/>
            <w:tcW w:w="745" w:type="dxa"/>
            <w:noWrap/>
            <w:hideMark/>
          </w:tcPr>
          <w:p w14:paraId="78C0331F" w14:textId="77777777" w:rsidR="008C754B" w:rsidRPr="00CC006C" w:rsidRDefault="008C754B" w:rsidP="00476AD7">
            <w:pPr>
              <w:jc w:val="center"/>
              <w:rPr>
                <w:rFonts w:eastAsia="Times New Roman" w:cstheme="majorHAnsi"/>
                <w:color w:val="000000"/>
              </w:rPr>
            </w:pPr>
            <w:r w:rsidRPr="00CC006C">
              <w:rPr>
                <w:rFonts w:eastAsia="Times New Roman" w:cstheme="majorHAnsi"/>
                <w:color w:val="000000"/>
              </w:rPr>
              <w:t>SV02</w:t>
            </w:r>
          </w:p>
        </w:tc>
        <w:tc>
          <w:tcPr>
            <w:tcW w:w="3204" w:type="dxa"/>
            <w:noWrap/>
            <w:hideMark/>
          </w:tcPr>
          <w:p w14:paraId="007630E4" w14:textId="77777777" w:rsidR="008C754B" w:rsidRPr="00CC006C"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rPr>
            </w:pPr>
            <w:r>
              <w:rPr>
                <w:rFonts w:asciiTheme="majorHAnsi" w:eastAsia="Times New Roman" w:hAnsiTheme="majorHAnsi" w:cstheme="majorHAnsi"/>
                <w:color w:val="000000"/>
              </w:rPr>
              <w:t xml:space="preserve">Consulta </w:t>
            </w:r>
            <w:r w:rsidRPr="00CC006C">
              <w:rPr>
                <w:rFonts w:asciiTheme="majorHAnsi" w:eastAsia="Times New Roman" w:hAnsiTheme="majorHAnsi" w:cstheme="majorHAnsi"/>
                <w:color w:val="000000"/>
              </w:rPr>
              <w:t>de la vigencia de licencia de conducir, tarjeta de circulación y póliza de seguro para determinar infracciones adicionales.</w:t>
            </w:r>
          </w:p>
        </w:tc>
        <w:tc>
          <w:tcPr>
            <w:tcW w:w="1256" w:type="dxa"/>
            <w:noWrap/>
            <w:hideMark/>
          </w:tcPr>
          <w:p w14:paraId="513E3B6C" w14:textId="77777777" w:rsidR="008C754B" w:rsidRPr="00CC006C"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Alta</w:t>
            </w:r>
          </w:p>
        </w:tc>
        <w:tc>
          <w:tcPr>
            <w:tcW w:w="1532" w:type="dxa"/>
            <w:noWrap/>
          </w:tcPr>
          <w:p w14:paraId="5B7A7899" w14:textId="77777777" w:rsidR="008C754B" w:rsidRPr="00CC006C"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Alta</w:t>
            </w:r>
          </w:p>
        </w:tc>
        <w:tc>
          <w:tcPr>
            <w:tcW w:w="1528" w:type="dxa"/>
          </w:tcPr>
          <w:p w14:paraId="04716D23" w14:textId="77777777" w:rsidR="008C754B" w:rsidRPr="00CC006C"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N03, N11</w:t>
            </w:r>
          </w:p>
        </w:tc>
        <w:tc>
          <w:tcPr>
            <w:tcW w:w="1528" w:type="dxa"/>
          </w:tcPr>
          <w:p w14:paraId="0E748C3E" w14:textId="77777777" w:rsidR="008C754B" w:rsidRPr="00CC006C"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rPr>
            </w:pPr>
            <w:r>
              <w:rPr>
                <w:rFonts w:asciiTheme="majorHAnsi" w:eastAsia="Times New Roman" w:hAnsiTheme="majorHAnsi" w:cstheme="majorHAnsi"/>
                <w:color w:val="000000"/>
              </w:rPr>
              <w:t>U01</w:t>
            </w:r>
          </w:p>
        </w:tc>
      </w:tr>
      <w:tr w:rsidR="008C754B" w:rsidRPr="00CC006C" w14:paraId="02E5376A" w14:textId="77777777" w:rsidTr="00476AD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5" w:type="dxa"/>
            <w:noWrap/>
            <w:hideMark/>
          </w:tcPr>
          <w:p w14:paraId="1081CDD2" w14:textId="77777777" w:rsidR="008C754B" w:rsidRPr="00CC006C" w:rsidRDefault="008C754B" w:rsidP="00476AD7">
            <w:pPr>
              <w:jc w:val="center"/>
              <w:rPr>
                <w:rFonts w:eastAsia="Times New Roman" w:cstheme="majorHAnsi"/>
                <w:color w:val="000000"/>
              </w:rPr>
            </w:pPr>
            <w:r w:rsidRPr="00CC006C">
              <w:rPr>
                <w:rFonts w:eastAsia="Times New Roman" w:cstheme="majorHAnsi"/>
                <w:color w:val="000000"/>
              </w:rPr>
              <w:t>SV03</w:t>
            </w:r>
          </w:p>
        </w:tc>
        <w:tc>
          <w:tcPr>
            <w:tcW w:w="3204" w:type="dxa"/>
            <w:noWrap/>
            <w:hideMark/>
          </w:tcPr>
          <w:p w14:paraId="5EC19E65" w14:textId="77777777" w:rsidR="008C754B" w:rsidRPr="00CC006C" w:rsidRDefault="008C754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Generación de órdenes de arrastre, asignación a operador de grúa, seguimiento con geolocalización y registro de evidencias del proceso (enganche, traslado, entrega).</w:t>
            </w:r>
          </w:p>
        </w:tc>
        <w:tc>
          <w:tcPr>
            <w:tcW w:w="1256" w:type="dxa"/>
            <w:noWrap/>
            <w:hideMark/>
          </w:tcPr>
          <w:p w14:paraId="44E66FDE" w14:textId="77777777" w:rsidR="008C754B" w:rsidRPr="00CC006C" w:rsidRDefault="008C754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Crítica</w:t>
            </w:r>
          </w:p>
        </w:tc>
        <w:tc>
          <w:tcPr>
            <w:tcW w:w="1532" w:type="dxa"/>
            <w:noWrap/>
          </w:tcPr>
          <w:p w14:paraId="575E760F" w14:textId="77777777" w:rsidR="008C754B" w:rsidRPr="00CC006C" w:rsidRDefault="008C754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Media</w:t>
            </w:r>
          </w:p>
        </w:tc>
        <w:tc>
          <w:tcPr>
            <w:tcW w:w="1528" w:type="dxa"/>
          </w:tcPr>
          <w:p w14:paraId="5DE3F231" w14:textId="77777777" w:rsidR="008C754B" w:rsidRPr="00CC006C" w:rsidRDefault="008C754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N04, N07, N2</w:t>
            </w:r>
            <w:r>
              <w:rPr>
                <w:rFonts w:asciiTheme="majorHAnsi" w:eastAsia="Times New Roman" w:hAnsiTheme="majorHAnsi" w:cstheme="majorHAnsi"/>
                <w:color w:val="000000"/>
              </w:rPr>
              <w:t>2</w:t>
            </w:r>
          </w:p>
        </w:tc>
        <w:tc>
          <w:tcPr>
            <w:tcW w:w="1528" w:type="dxa"/>
          </w:tcPr>
          <w:p w14:paraId="0CCF2C5A" w14:textId="77777777" w:rsidR="008C754B" w:rsidRPr="00CC006C" w:rsidRDefault="008C754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rPr>
            </w:pPr>
            <w:r>
              <w:rPr>
                <w:rFonts w:asciiTheme="majorHAnsi" w:eastAsia="Times New Roman" w:hAnsiTheme="majorHAnsi" w:cstheme="majorHAnsi"/>
                <w:color w:val="000000"/>
              </w:rPr>
              <w:t>U01, U05</w:t>
            </w:r>
          </w:p>
        </w:tc>
      </w:tr>
      <w:tr w:rsidR="008C754B" w:rsidRPr="00CC006C" w14:paraId="5F6FF9C3" w14:textId="77777777" w:rsidTr="00476AD7">
        <w:trPr>
          <w:trHeight w:val="288"/>
        </w:trPr>
        <w:tc>
          <w:tcPr>
            <w:cnfStyle w:val="001000000000" w:firstRow="0" w:lastRow="0" w:firstColumn="1" w:lastColumn="0" w:oddVBand="0" w:evenVBand="0" w:oddHBand="0" w:evenHBand="0" w:firstRowFirstColumn="0" w:firstRowLastColumn="0" w:lastRowFirstColumn="0" w:lastRowLastColumn="0"/>
            <w:tcW w:w="745" w:type="dxa"/>
            <w:noWrap/>
            <w:hideMark/>
          </w:tcPr>
          <w:p w14:paraId="2E8B9242" w14:textId="77777777" w:rsidR="008C754B" w:rsidRPr="00CC006C" w:rsidRDefault="008C754B" w:rsidP="00476AD7">
            <w:pPr>
              <w:jc w:val="center"/>
              <w:rPr>
                <w:rFonts w:eastAsia="Times New Roman" w:cstheme="majorHAnsi"/>
                <w:color w:val="000000"/>
              </w:rPr>
            </w:pPr>
            <w:r w:rsidRPr="00CC006C">
              <w:rPr>
                <w:rFonts w:eastAsia="Times New Roman" w:cstheme="majorHAnsi"/>
                <w:color w:val="000000"/>
              </w:rPr>
              <w:t>SV04</w:t>
            </w:r>
          </w:p>
        </w:tc>
        <w:tc>
          <w:tcPr>
            <w:tcW w:w="3204" w:type="dxa"/>
            <w:noWrap/>
            <w:hideMark/>
          </w:tcPr>
          <w:p w14:paraId="3B76C306" w14:textId="77777777" w:rsidR="008C754B" w:rsidRPr="00CC006C"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Recepción digital de vehículos en corralón, inventario de pertenencias, registro del estado físico de la unidad, generación de acuse y actualización de estatus.</w:t>
            </w:r>
          </w:p>
        </w:tc>
        <w:tc>
          <w:tcPr>
            <w:tcW w:w="1256" w:type="dxa"/>
            <w:noWrap/>
            <w:hideMark/>
          </w:tcPr>
          <w:p w14:paraId="56248DE0" w14:textId="77777777" w:rsidR="008C754B" w:rsidRPr="00CC006C"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Crítica</w:t>
            </w:r>
          </w:p>
        </w:tc>
        <w:tc>
          <w:tcPr>
            <w:tcW w:w="1532" w:type="dxa"/>
            <w:noWrap/>
            <w:hideMark/>
          </w:tcPr>
          <w:p w14:paraId="5363BC44" w14:textId="77777777" w:rsidR="008C754B" w:rsidRPr="00CC006C"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Media</w:t>
            </w:r>
          </w:p>
        </w:tc>
        <w:tc>
          <w:tcPr>
            <w:tcW w:w="1528" w:type="dxa"/>
          </w:tcPr>
          <w:p w14:paraId="343A5A24" w14:textId="77777777" w:rsidR="008C754B" w:rsidRPr="00CC006C"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N08, N2</w:t>
            </w:r>
            <w:r>
              <w:rPr>
                <w:rFonts w:asciiTheme="majorHAnsi" w:eastAsia="Times New Roman" w:hAnsiTheme="majorHAnsi" w:cstheme="majorHAnsi"/>
                <w:color w:val="000000"/>
              </w:rPr>
              <w:t>2</w:t>
            </w:r>
          </w:p>
        </w:tc>
        <w:tc>
          <w:tcPr>
            <w:tcW w:w="1528" w:type="dxa"/>
          </w:tcPr>
          <w:p w14:paraId="3DA0DDF6" w14:textId="77777777" w:rsidR="008C754B" w:rsidRPr="00CC006C"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rPr>
            </w:pPr>
            <w:r>
              <w:rPr>
                <w:rFonts w:asciiTheme="majorHAnsi" w:eastAsia="Times New Roman" w:hAnsiTheme="majorHAnsi" w:cstheme="majorHAnsi"/>
                <w:color w:val="000000"/>
              </w:rPr>
              <w:t>U02</w:t>
            </w:r>
          </w:p>
        </w:tc>
      </w:tr>
      <w:tr w:rsidR="008C754B" w:rsidRPr="00CC006C" w14:paraId="1E6C755E" w14:textId="77777777" w:rsidTr="00476AD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5" w:type="dxa"/>
            <w:noWrap/>
            <w:hideMark/>
          </w:tcPr>
          <w:p w14:paraId="65CD8E0C" w14:textId="77777777" w:rsidR="008C754B" w:rsidRPr="00CC006C" w:rsidRDefault="008C754B" w:rsidP="00476AD7">
            <w:pPr>
              <w:jc w:val="center"/>
              <w:rPr>
                <w:rFonts w:eastAsia="Times New Roman" w:cstheme="majorHAnsi"/>
                <w:color w:val="000000"/>
              </w:rPr>
            </w:pPr>
            <w:r w:rsidRPr="00CC006C">
              <w:rPr>
                <w:rFonts w:eastAsia="Times New Roman" w:cstheme="majorHAnsi"/>
                <w:color w:val="000000"/>
              </w:rPr>
              <w:t>SV05</w:t>
            </w:r>
          </w:p>
        </w:tc>
        <w:tc>
          <w:tcPr>
            <w:tcW w:w="3204" w:type="dxa"/>
            <w:noWrap/>
            <w:hideMark/>
          </w:tcPr>
          <w:p w14:paraId="19CF44E5" w14:textId="77777777" w:rsidR="008C754B" w:rsidRPr="00CC006C" w:rsidRDefault="008C754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Generación de orden de liberación, registro de entrega con evidencia mínima y cierre de folio.</w:t>
            </w:r>
          </w:p>
        </w:tc>
        <w:tc>
          <w:tcPr>
            <w:tcW w:w="1256" w:type="dxa"/>
            <w:noWrap/>
            <w:hideMark/>
          </w:tcPr>
          <w:p w14:paraId="3F92B333" w14:textId="77777777" w:rsidR="008C754B" w:rsidRPr="00CC006C" w:rsidRDefault="008C754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Crítica</w:t>
            </w:r>
          </w:p>
        </w:tc>
        <w:tc>
          <w:tcPr>
            <w:tcW w:w="1532" w:type="dxa"/>
            <w:noWrap/>
            <w:hideMark/>
          </w:tcPr>
          <w:p w14:paraId="79F1733B" w14:textId="77777777" w:rsidR="008C754B" w:rsidRPr="00CC006C" w:rsidRDefault="008C754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Media</w:t>
            </w:r>
          </w:p>
        </w:tc>
        <w:tc>
          <w:tcPr>
            <w:tcW w:w="1528" w:type="dxa"/>
          </w:tcPr>
          <w:p w14:paraId="3EDE981E" w14:textId="77777777" w:rsidR="008C754B" w:rsidRPr="00CC006C" w:rsidRDefault="008C754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N09, N2</w:t>
            </w:r>
            <w:r>
              <w:rPr>
                <w:rFonts w:asciiTheme="majorHAnsi" w:eastAsia="Times New Roman" w:hAnsiTheme="majorHAnsi" w:cstheme="majorHAnsi"/>
                <w:color w:val="000000"/>
              </w:rPr>
              <w:t>3</w:t>
            </w:r>
          </w:p>
        </w:tc>
        <w:tc>
          <w:tcPr>
            <w:tcW w:w="1528" w:type="dxa"/>
          </w:tcPr>
          <w:p w14:paraId="7C7E9022" w14:textId="77777777" w:rsidR="008C754B" w:rsidRPr="00CC006C" w:rsidRDefault="008C754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rPr>
            </w:pPr>
            <w:r>
              <w:rPr>
                <w:rFonts w:asciiTheme="majorHAnsi" w:eastAsia="Times New Roman" w:hAnsiTheme="majorHAnsi" w:cstheme="majorHAnsi"/>
                <w:color w:val="000000"/>
              </w:rPr>
              <w:t>U02</w:t>
            </w:r>
          </w:p>
        </w:tc>
      </w:tr>
      <w:tr w:rsidR="008C754B" w:rsidRPr="00CC006C" w14:paraId="6BBA9536" w14:textId="77777777" w:rsidTr="00476AD7">
        <w:trPr>
          <w:trHeight w:val="288"/>
        </w:trPr>
        <w:tc>
          <w:tcPr>
            <w:cnfStyle w:val="001000000000" w:firstRow="0" w:lastRow="0" w:firstColumn="1" w:lastColumn="0" w:oddVBand="0" w:evenVBand="0" w:oddHBand="0" w:evenHBand="0" w:firstRowFirstColumn="0" w:firstRowLastColumn="0" w:lastRowFirstColumn="0" w:lastRowLastColumn="0"/>
            <w:tcW w:w="745" w:type="dxa"/>
            <w:noWrap/>
            <w:hideMark/>
          </w:tcPr>
          <w:p w14:paraId="41DF6B4B" w14:textId="77777777" w:rsidR="008C754B" w:rsidRPr="00CC006C" w:rsidRDefault="008C754B" w:rsidP="00476AD7">
            <w:pPr>
              <w:jc w:val="center"/>
              <w:rPr>
                <w:rFonts w:eastAsia="Times New Roman" w:cstheme="majorHAnsi"/>
                <w:color w:val="000000"/>
              </w:rPr>
            </w:pPr>
            <w:r w:rsidRPr="00CC006C">
              <w:rPr>
                <w:rFonts w:eastAsia="Times New Roman" w:cstheme="majorHAnsi"/>
                <w:color w:val="000000"/>
              </w:rPr>
              <w:t>SV06</w:t>
            </w:r>
          </w:p>
        </w:tc>
        <w:tc>
          <w:tcPr>
            <w:tcW w:w="3204" w:type="dxa"/>
            <w:noWrap/>
            <w:hideMark/>
          </w:tcPr>
          <w:p w14:paraId="3323F569" w14:textId="77777777" w:rsidR="008C754B" w:rsidRPr="00CC006C"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 xml:space="preserve">Consulta de adeudos por placa o folio para ciudadanos, con </w:t>
            </w:r>
            <w:r w:rsidRPr="00CC006C">
              <w:rPr>
                <w:rFonts w:asciiTheme="majorHAnsi" w:eastAsia="Times New Roman" w:hAnsiTheme="majorHAnsi" w:cstheme="majorHAnsi"/>
                <w:color w:val="000000"/>
              </w:rPr>
              <w:lastRenderedPageBreak/>
              <w:t>visualización de datos mínimos (monto, artículo, fecha, ubicación, evidencias) y estatus actual</w:t>
            </w:r>
            <w:r>
              <w:rPr>
                <w:rFonts w:asciiTheme="majorHAnsi" w:eastAsia="Times New Roman" w:hAnsiTheme="majorHAnsi" w:cstheme="majorHAnsi"/>
                <w:color w:val="000000"/>
              </w:rPr>
              <w:t>.</w:t>
            </w:r>
          </w:p>
        </w:tc>
        <w:tc>
          <w:tcPr>
            <w:tcW w:w="1256" w:type="dxa"/>
            <w:noWrap/>
            <w:hideMark/>
          </w:tcPr>
          <w:p w14:paraId="058A9CD5" w14:textId="77777777" w:rsidR="008C754B" w:rsidRPr="00CC006C"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lastRenderedPageBreak/>
              <w:t>Alta</w:t>
            </w:r>
          </w:p>
        </w:tc>
        <w:tc>
          <w:tcPr>
            <w:tcW w:w="1532" w:type="dxa"/>
            <w:noWrap/>
            <w:hideMark/>
          </w:tcPr>
          <w:p w14:paraId="31AF4922" w14:textId="77777777" w:rsidR="008C754B" w:rsidRPr="00CC006C"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Media</w:t>
            </w:r>
          </w:p>
        </w:tc>
        <w:tc>
          <w:tcPr>
            <w:tcW w:w="1528" w:type="dxa"/>
          </w:tcPr>
          <w:p w14:paraId="2C956835" w14:textId="77777777" w:rsidR="008C754B" w:rsidRPr="00CC006C"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N13, N2</w:t>
            </w:r>
            <w:r>
              <w:rPr>
                <w:rFonts w:asciiTheme="majorHAnsi" w:eastAsia="Times New Roman" w:hAnsiTheme="majorHAnsi" w:cstheme="majorHAnsi"/>
                <w:color w:val="000000"/>
              </w:rPr>
              <w:t>5</w:t>
            </w:r>
          </w:p>
        </w:tc>
        <w:tc>
          <w:tcPr>
            <w:tcW w:w="1528" w:type="dxa"/>
          </w:tcPr>
          <w:p w14:paraId="7ACB7E56" w14:textId="6A531591" w:rsidR="008C754B" w:rsidRPr="00CC006C"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rPr>
            </w:pPr>
            <w:r>
              <w:rPr>
                <w:rFonts w:asciiTheme="majorHAnsi" w:eastAsia="Times New Roman" w:hAnsiTheme="majorHAnsi" w:cstheme="majorHAnsi"/>
                <w:color w:val="000000"/>
              </w:rPr>
              <w:t>U0</w:t>
            </w:r>
            <w:r w:rsidR="00C46F3B">
              <w:rPr>
                <w:rFonts w:asciiTheme="majorHAnsi" w:eastAsia="Times New Roman" w:hAnsiTheme="majorHAnsi" w:cstheme="majorHAnsi"/>
                <w:color w:val="000000"/>
              </w:rPr>
              <w:t>6</w:t>
            </w:r>
          </w:p>
        </w:tc>
      </w:tr>
      <w:tr w:rsidR="008C754B" w:rsidRPr="00CC006C" w14:paraId="651DBAF3" w14:textId="77777777" w:rsidTr="00D86CF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5" w:type="dxa"/>
            <w:shd w:val="clear" w:color="auto" w:fill="FDE9D9" w:themeFill="accent6" w:themeFillTint="33"/>
            <w:noWrap/>
            <w:hideMark/>
          </w:tcPr>
          <w:p w14:paraId="6FFB2F14" w14:textId="77777777" w:rsidR="008C754B" w:rsidRPr="00CC006C" w:rsidRDefault="008C754B" w:rsidP="00476AD7">
            <w:pPr>
              <w:jc w:val="center"/>
              <w:rPr>
                <w:rFonts w:eastAsia="Times New Roman" w:cstheme="majorHAnsi"/>
                <w:color w:val="000000"/>
              </w:rPr>
            </w:pPr>
            <w:r w:rsidRPr="00CC006C">
              <w:rPr>
                <w:rFonts w:eastAsia="Times New Roman" w:cstheme="majorHAnsi"/>
                <w:color w:val="000000"/>
              </w:rPr>
              <w:t>SV07</w:t>
            </w:r>
          </w:p>
        </w:tc>
        <w:tc>
          <w:tcPr>
            <w:tcW w:w="3204" w:type="dxa"/>
            <w:noWrap/>
            <w:hideMark/>
          </w:tcPr>
          <w:p w14:paraId="1249F2DA" w14:textId="2C942303" w:rsidR="008C754B" w:rsidRPr="00CC006C" w:rsidRDefault="00C46F3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rPr>
            </w:pPr>
            <w:r>
              <w:rPr>
                <w:rFonts w:asciiTheme="majorHAnsi" w:eastAsia="Times New Roman" w:hAnsiTheme="majorHAnsi" w:cstheme="majorHAnsi"/>
                <w:color w:val="000000"/>
              </w:rPr>
              <w:t xml:space="preserve">Validación del pago </w:t>
            </w:r>
            <w:r w:rsidR="008C754B" w:rsidRPr="00CC006C">
              <w:rPr>
                <w:rFonts w:asciiTheme="majorHAnsi" w:eastAsia="Times New Roman" w:hAnsiTheme="majorHAnsi" w:cstheme="majorHAnsi"/>
                <w:color w:val="000000"/>
              </w:rPr>
              <w:t>de líneas de captura para pago de infracciones</w:t>
            </w:r>
            <w:r>
              <w:rPr>
                <w:rFonts w:asciiTheme="majorHAnsi" w:eastAsia="Times New Roman" w:hAnsiTheme="majorHAnsi" w:cstheme="majorHAnsi"/>
                <w:color w:val="000000"/>
              </w:rPr>
              <w:t xml:space="preserve"> </w:t>
            </w:r>
            <w:r w:rsidR="008C754B" w:rsidRPr="00CC006C">
              <w:rPr>
                <w:rFonts w:asciiTheme="majorHAnsi" w:eastAsia="Times New Roman" w:hAnsiTheme="majorHAnsi" w:cstheme="majorHAnsi"/>
                <w:color w:val="000000"/>
              </w:rPr>
              <w:t>con Tesorería.</w:t>
            </w:r>
          </w:p>
        </w:tc>
        <w:tc>
          <w:tcPr>
            <w:tcW w:w="1256" w:type="dxa"/>
            <w:noWrap/>
            <w:hideMark/>
          </w:tcPr>
          <w:p w14:paraId="39F64DEB" w14:textId="77777777" w:rsidR="008C754B" w:rsidRPr="00CC006C" w:rsidRDefault="008C754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Alta</w:t>
            </w:r>
          </w:p>
        </w:tc>
        <w:tc>
          <w:tcPr>
            <w:tcW w:w="1532" w:type="dxa"/>
            <w:noWrap/>
            <w:hideMark/>
          </w:tcPr>
          <w:p w14:paraId="3917F71B" w14:textId="77777777" w:rsidR="008C754B" w:rsidRPr="00CC006C" w:rsidRDefault="008C754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Media</w:t>
            </w:r>
          </w:p>
        </w:tc>
        <w:tc>
          <w:tcPr>
            <w:tcW w:w="1528" w:type="dxa"/>
          </w:tcPr>
          <w:p w14:paraId="676F8C44" w14:textId="77777777" w:rsidR="008C754B" w:rsidRPr="00CC006C" w:rsidRDefault="008C754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rPr>
            </w:pPr>
            <w:r w:rsidRPr="00CC006C">
              <w:rPr>
                <w:rFonts w:asciiTheme="majorHAnsi" w:eastAsia="Times New Roman" w:hAnsiTheme="majorHAnsi" w:cstheme="majorHAnsi"/>
                <w:color w:val="000000"/>
              </w:rPr>
              <w:t>N10, N13</w:t>
            </w:r>
          </w:p>
        </w:tc>
        <w:tc>
          <w:tcPr>
            <w:tcW w:w="1528" w:type="dxa"/>
          </w:tcPr>
          <w:p w14:paraId="3D64F527" w14:textId="610A6167" w:rsidR="008C754B" w:rsidRPr="00CC006C" w:rsidRDefault="00295481"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rPr>
            </w:pPr>
            <w:r>
              <w:rPr>
                <w:rFonts w:asciiTheme="majorHAnsi" w:eastAsia="Times New Roman" w:hAnsiTheme="majorHAnsi" w:cstheme="majorHAnsi"/>
                <w:color w:val="000000"/>
              </w:rPr>
              <w:t>Publico General</w:t>
            </w:r>
          </w:p>
        </w:tc>
      </w:tr>
      <w:tr w:rsidR="008C754B" w:rsidRPr="00CC006C" w14:paraId="1EB693B4" w14:textId="77777777" w:rsidTr="00F33A6E">
        <w:trPr>
          <w:trHeight w:val="288"/>
        </w:trPr>
        <w:tc>
          <w:tcPr>
            <w:cnfStyle w:val="001000000000" w:firstRow="0" w:lastRow="0" w:firstColumn="1" w:lastColumn="0" w:oddVBand="0" w:evenVBand="0" w:oddHBand="0" w:evenHBand="0" w:firstRowFirstColumn="0" w:firstRowLastColumn="0" w:lastRowFirstColumn="0" w:lastRowLastColumn="0"/>
            <w:tcW w:w="745" w:type="dxa"/>
            <w:shd w:val="clear" w:color="auto" w:fill="auto"/>
            <w:noWrap/>
          </w:tcPr>
          <w:p w14:paraId="7BD0BBA4" w14:textId="031844A7" w:rsidR="008C754B" w:rsidRPr="00866C8B" w:rsidRDefault="008C754B" w:rsidP="00476AD7">
            <w:pPr>
              <w:jc w:val="center"/>
              <w:rPr>
                <w:rFonts w:eastAsia="Times New Roman" w:cstheme="majorHAnsi"/>
                <w:color w:val="auto"/>
              </w:rPr>
            </w:pPr>
            <w:r w:rsidRPr="00866C8B">
              <w:rPr>
                <w:rFonts w:cstheme="majorHAnsi"/>
                <w:color w:val="auto"/>
              </w:rPr>
              <w:t>SV0</w:t>
            </w:r>
            <w:r w:rsidR="003439D5">
              <w:rPr>
                <w:rFonts w:cstheme="majorHAnsi"/>
                <w:color w:val="auto"/>
              </w:rPr>
              <w:t>8</w:t>
            </w:r>
          </w:p>
        </w:tc>
        <w:tc>
          <w:tcPr>
            <w:tcW w:w="3204" w:type="dxa"/>
            <w:noWrap/>
          </w:tcPr>
          <w:p w14:paraId="11BB858E" w14:textId="01D7F8BF" w:rsidR="008C754B" w:rsidRPr="00866C8B"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rPr>
            </w:pPr>
            <w:r w:rsidRPr="00866C8B">
              <w:rPr>
                <w:rFonts w:asciiTheme="majorHAnsi" w:hAnsiTheme="majorHAnsi" w:cstheme="majorHAnsi"/>
                <w:color w:val="auto"/>
              </w:rPr>
              <w:t xml:space="preserve">Publicación </w:t>
            </w:r>
            <w:r w:rsidR="00F33A6E">
              <w:rPr>
                <w:rFonts w:asciiTheme="majorHAnsi" w:hAnsiTheme="majorHAnsi" w:cstheme="majorHAnsi"/>
                <w:color w:val="auto"/>
              </w:rPr>
              <w:t xml:space="preserve">automática mensual </w:t>
            </w:r>
            <w:r w:rsidRPr="00866C8B">
              <w:rPr>
                <w:rFonts w:asciiTheme="majorHAnsi" w:hAnsiTheme="majorHAnsi" w:cstheme="majorHAnsi"/>
                <w:color w:val="auto"/>
              </w:rPr>
              <w:t xml:space="preserve">de registros de infracciones </w:t>
            </w:r>
            <w:r w:rsidR="00F33A6E">
              <w:rPr>
                <w:rFonts w:asciiTheme="majorHAnsi" w:hAnsiTheme="majorHAnsi" w:cstheme="majorHAnsi"/>
                <w:color w:val="auto"/>
              </w:rPr>
              <w:t>para</w:t>
            </w:r>
            <w:r w:rsidR="00F33A6E" w:rsidRPr="00F33A6E">
              <w:rPr>
                <w:rFonts w:asciiTheme="majorHAnsi" w:hAnsiTheme="majorHAnsi" w:cstheme="majorHAnsi"/>
                <w:color w:val="auto"/>
              </w:rPr>
              <w:t xml:space="preserve"> Información Pública</w:t>
            </w:r>
          </w:p>
        </w:tc>
        <w:tc>
          <w:tcPr>
            <w:tcW w:w="1256" w:type="dxa"/>
            <w:noWrap/>
          </w:tcPr>
          <w:p w14:paraId="61FF5F8B" w14:textId="77777777" w:rsidR="008C754B" w:rsidRPr="00866C8B"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rPr>
            </w:pPr>
            <w:r w:rsidRPr="00866C8B">
              <w:rPr>
                <w:rFonts w:asciiTheme="majorHAnsi" w:hAnsiTheme="majorHAnsi" w:cstheme="majorHAnsi"/>
                <w:color w:val="auto"/>
              </w:rPr>
              <w:t>Baja</w:t>
            </w:r>
          </w:p>
        </w:tc>
        <w:tc>
          <w:tcPr>
            <w:tcW w:w="1532" w:type="dxa"/>
            <w:noWrap/>
          </w:tcPr>
          <w:p w14:paraId="1D0131DD" w14:textId="77777777" w:rsidR="008C754B" w:rsidRPr="00866C8B"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rPr>
            </w:pPr>
            <w:r w:rsidRPr="00866C8B">
              <w:rPr>
                <w:rFonts w:asciiTheme="majorHAnsi" w:hAnsiTheme="majorHAnsi" w:cstheme="majorHAnsi"/>
                <w:color w:val="auto"/>
              </w:rPr>
              <w:t>Media</w:t>
            </w:r>
          </w:p>
        </w:tc>
        <w:tc>
          <w:tcPr>
            <w:tcW w:w="1528" w:type="dxa"/>
          </w:tcPr>
          <w:p w14:paraId="51E2A102" w14:textId="77777777" w:rsidR="008C754B" w:rsidRPr="00866C8B"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rPr>
            </w:pPr>
            <w:r w:rsidRPr="00866C8B">
              <w:rPr>
                <w:rFonts w:asciiTheme="majorHAnsi" w:hAnsiTheme="majorHAnsi" w:cstheme="majorHAnsi"/>
                <w:color w:val="auto"/>
              </w:rPr>
              <w:t>N18</w:t>
            </w:r>
          </w:p>
        </w:tc>
        <w:tc>
          <w:tcPr>
            <w:tcW w:w="1528" w:type="dxa"/>
          </w:tcPr>
          <w:p w14:paraId="7E47ACA1" w14:textId="65E659E9" w:rsidR="008C754B" w:rsidRPr="00866C8B"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D0D0D" w:themeColor="text1" w:themeTint="F2"/>
              </w:rPr>
            </w:pPr>
            <w:r w:rsidRPr="00866C8B">
              <w:rPr>
                <w:rFonts w:asciiTheme="majorHAnsi" w:hAnsiTheme="majorHAnsi" w:cstheme="majorHAnsi"/>
                <w:color w:val="0D0D0D" w:themeColor="text1" w:themeTint="F2"/>
              </w:rPr>
              <w:t>U0</w:t>
            </w:r>
            <w:r w:rsidR="00C46F3B">
              <w:rPr>
                <w:rFonts w:asciiTheme="majorHAnsi" w:hAnsiTheme="majorHAnsi" w:cstheme="majorHAnsi"/>
                <w:color w:val="0D0D0D" w:themeColor="text1" w:themeTint="F2"/>
              </w:rPr>
              <w:t>6</w:t>
            </w:r>
          </w:p>
        </w:tc>
      </w:tr>
      <w:tr w:rsidR="008C754B" w:rsidRPr="00CC006C" w14:paraId="28141267" w14:textId="77777777" w:rsidTr="00866C8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5" w:type="dxa"/>
            <w:shd w:val="clear" w:color="auto" w:fill="auto"/>
            <w:noWrap/>
          </w:tcPr>
          <w:p w14:paraId="5D4D1391" w14:textId="74C38F52" w:rsidR="008C754B" w:rsidRPr="00866C8B" w:rsidRDefault="008C754B" w:rsidP="00476AD7">
            <w:pPr>
              <w:jc w:val="center"/>
              <w:rPr>
                <w:rFonts w:eastAsia="Times New Roman" w:cstheme="majorHAnsi"/>
                <w:color w:val="auto"/>
              </w:rPr>
            </w:pPr>
            <w:r w:rsidRPr="00866C8B">
              <w:rPr>
                <w:rFonts w:cstheme="majorHAnsi"/>
                <w:color w:val="auto"/>
              </w:rPr>
              <w:t>SV</w:t>
            </w:r>
            <w:r w:rsidR="003439D5">
              <w:rPr>
                <w:rFonts w:cstheme="majorHAnsi"/>
                <w:color w:val="auto"/>
              </w:rPr>
              <w:t>9</w:t>
            </w:r>
          </w:p>
        </w:tc>
        <w:tc>
          <w:tcPr>
            <w:tcW w:w="3204" w:type="dxa"/>
            <w:noWrap/>
          </w:tcPr>
          <w:p w14:paraId="70F47DD6" w14:textId="79017F48" w:rsidR="008C754B" w:rsidRPr="00866C8B" w:rsidRDefault="00866C8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auto"/>
              </w:rPr>
            </w:pPr>
            <w:r w:rsidRPr="00866C8B">
              <w:rPr>
                <w:rFonts w:asciiTheme="majorHAnsi" w:hAnsiTheme="majorHAnsi" w:cstheme="majorHAnsi"/>
                <w:color w:val="auto"/>
              </w:rPr>
              <w:t>Buzón de aclaraciones sobre</w:t>
            </w:r>
            <w:r>
              <w:rPr>
                <w:rFonts w:asciiTheme="majorHAnsi" w:hAnsiTheme="majorHAnsi" w:cstheme="majorHAnsi"/>
                <w:color w:val="auto"/>
              </w:rPr>
              <w:t xml:space="preserve"> alguna inconformidad de una</w:t>
            </w:r>
            <w:r w:rsidRPr="00866C8B">
              <w:rPr>
                <w:rFonts w:asciiTheme="majorHAnsi" w:hAnsiTheme="majorHAnsi" w:cstheme="majorHAnsi"/>
                <w:color w:val="auto"/>
              </w:rPr>
              <w:t xml:space="preserve"> infracción</w:t>
            </w:r>
          </w:p>
        </w:tc>
        <w:tc>
          <w:tcPr>
            <w:tcW w:w="1256" w:type="dxa"/>
            <w:noWrap/>
          </w:tcPr>
          <w:p w14:paraId="6E8C649D" w14:textId="47C67F3F" w:rsidR="008C754B" w:rsidRPr="00866C8B" w:rsidRDefault="00F33A6E"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auto"/>
              </w:rPr>
            </w:pPr>
            <w:r>
              <w:rPr>
                <w:rFonts w:asciiTheme="majorHAnsi" w:eastAsia="Times New Roman" w:hAnsiTheme="majorHAnsi" w:cstheme="majorHAnsi"/>
                <w:color w:val="auto"/>
              </w:rPr>
              <w:t>Media</w:t>
            </w:r>
          </w:p>
        </w:tc>
        <w:tc>
          <w:tcPr>
            <w:tcW w:w="1532" w:type="dxa"/>
            <w:noWrap/>
          </w:tcPr>
          <w:p w14:paraId="1AFCCE34" w14:textId="77777777" w:rsidR="008C754B" w:rsidRPr="00866C8B" w:rsidRDefault="008C754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auto"/>
              </w:rPr>
            </w:pPr>
            <w:r w:rsidRPr="00866C8B">
              <w:rPr>
                <w:rFonts w:asciiTheme="majorHAnsi" w:eastAsia="Times New Roman" w:hAnsiTheme="majorHAnsi" w:cstheme="majorHAnsi"/>
                <w:color w:val="auto"/>
              </w:rPr>
              <w:t>Media</w:t>
            </w:r>
          </w:p>
        </w:tc>
        <w:tc>
          <w:tcPr>
            <w:tcW w:w="1528" w:type="dxa"/>
          </w:tcPr>
          <w:p w14:paraId="6F7F5B68" w14:textId="77777777" w:rsidR="008C754B" w:rsidRPr="00866C8B" w:rsidRDefault="008C754B" w:rsidP="00476AD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rPr>
            </w:pPr>
            <w:r w:rsidRPr="00866C8B">
              <w:rPr>
                <w:rFonts w:asciiTheme="majorHAnsi" w:hAnsiTheme="majorHAnsi" w:cstheme="majorHAnsi"/>
                <w:color w:val="auto"/>
              </w:rPr>
              <w:t>N19, N16</w:t>
            </w:r>
          </w:p>
        </w:tc>
        <w:tc>
          <w:tcPr>
            <w:tcW w:w="1528" w:type="dxa"/>
          </w:tcPr>
          <w:p w14:paraId="03E29FAB" w14:textId="7D73A32C" w:rsidR="008C754B" w:rsidRPr="00C46F3B" w:rsidRDefault="00C46F3B" w:rsidP="00476AD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C46F3B">
              <w:rPr>
                <w:rFonts w:asciiTheme="majorHAnsi" w:hAnsiTheme="majorHAnsi" w:cstheme="majorHAnsi"/>
                <w:color w:val="000000" w:themeColor="text1"/>
              </w:rPr>
              <w:t>U06</w:t>
            </w:r>
          </w:p>
        </w:tc>
      </w:tr>
      <w:tr w:rsidR="00D86CF5" w:rsidRPr="00D86CF5" w14:paraId="79426060" w14:textId="77777777" w:rsidTr="00822C23">
        <w:trPr>
          <w:trHeight w:val="288"/>
        </w:trPr>
        <w:tc>
          <w:tcPr>
            <w:cnfStyle w:val="001000000000" w:firstRow="0" w:lastRow="0" w:firstColumn="1" w:lastColumn="0" w:oddVBand="0" w:evenVBand="0" w:oddHBand="0" w:evenHBand="0" w:firstRowFirstColumn="0" w:firstRowLastColumn="0" w:lastRowFirstColumn="0" w:lastRowLastColumn="0"/>
            <w:tcW w:w="745" w:type="dxa"/>
            <w:noWrap/>
          </w:tcPr>
          <w:p w14:paraId="0029A1C1" w14:textId="6FEFB521" w:rsidR="008C754B" w:rsidRPr="00D86CF5" w:rsidRDefault="008C754B" w:rsidP="00476AD7">
            <w:pPr>
              <w:jc w:val="center"/>
              <w:rPr>
                <w:rFonts w:cstheme="majorHAnsi"/>
                <w:color w:val="auto"/>
                <w:u w:val="single"/>
              </w:rPr>
            </w:pPr>
            <w:r w:rsidRPr="00D86CF5">
              <w:rPr>
                <w:rFonts w:cstheme="majorHAnsi"/>
                <w:color w:val="auto"/>
              </w:rPr>
              <w:t>SV1</w:t>
            </w:r>
            <w:r w:rsidR="003439D5" w:rsidRPr="00D86CF5">
              <w:rPr>
                <w:rFonts w:cstheme="majorHAnsi"/>
                <w:color w:val="auto"/>
              </w:rPr>
              <w:t>0</w:t>
            </w:r>
          </w:p>
        </w:tc>
        <w:tc>
          <w:tcPr>
            <w:tcW w:w="3204" w:type="dxa"/>
            <w:shd w:val="clear" w:color="auto" w:fill="FFFFFF" w:themeFill="background1"/>
            <w:noWrap/>
          </w:tcPr>
          <w:p w14:paraId="582F1B2A" w14:textId="25566957" w:rsidR="008C754B" w:rsidRPr="00D86CF5" w:rsidRDefault="00822C23" w:rsidP="00476AD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86CF5">
              <w:rPr>
                <w:rFonts w:asciiTheme="majorHAnsi" w:hAnsiTheme="majorHAnsi" w:cstheme="majorHAnsi"/>
                <w:color w:val="auto"/>
              </w:rPr>
              <w:t>Actualización interna de estatus de pago de infracciones</w:t>
            </w:r>
            <w:r w:rsidRPr="00D86CF5">
              <w:rPr>
                <w:rFonts w:asciiTheme="majorHAnsi" w:hAnsiTheme="majorHAnsi" w:cstheme="majorHAnsi"/>
                <w:color w:val="auto"/>
              </w:rPr>
              <w:br/>
              <w:t>Permite registrar y actualizar el estatus de pago de las infracciones dentro del sistema (pendiente, pagada, vencida), a partir de información capturada por un operador/administrador. El sistema mantiene la relación entre folio, placa, monto y fecha de pago, sin integración directa con entidades financieras.</w:t>
            </w:r>
          </w:p>
        </w:tc>
        <w:tc>
          <w:tcPr>
            <w:tcW w:w="1256" w:type="dxa"/>
            <w:shd w:val="clear" w:color="auto" w:fill="FFFFFF" w:themeFill="background1"/>
            <w:noWrap/>
          </w:tcPr>
          <w:p w14:paraId="223200FD" w14:textId="77777777" w:rsidR="008C754B" w:rsidRPr="00D86CF5"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86CF5">
              <w:rPr>
                <w:rFonts w:asciiTheme="majorHAnsi" w:hAnsiTheme="majorHAnsi" w:cstheme="majorHAnsi"/>
                <w:color w:val="auto"/>
              </w:rPr>
              <w:t>Crítica</w:t>
            </w:r>
          </w:p>
        </w:tc>
        <w:tc>
          <w:tcPr>
            <w:tcW w:w="1532" w:type="dxa"/>
            <w:shd w:val="clear" w:color="auto" w:fill="FFFFFF" w:themeFill="background1"/>
            <w:noWrap/>
          </w:tcPr>
          <w:p w14:paraId="735CACE5" w14:textId="77777777" w:rsidR="008C754B" w:rsidRPr="00D86CF5"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86CF5">
              <w:rPr>
                <w:rFonts w:asciiTheme="majorHAnsi" w:hAnsiTheme="majorHAnsi" w:cstheme="majorHAnsi"/>
                <w:color w:val="auto"/>
              </w:rPr>
              <w:t>Alta</w:t>
            </w:r>
          </w:p>
        </w:tc>
        <w:tc>
          <w:tcPr>
            <w:tcW w:w="1528" w:type="dxa"/>
            <w:shd w:val="clear" w:color="auto" w:fill="FFFFFF" w:themeFill="background1"/>
          </w:tcPr>
          <w:p w14:paraId="4561B5DE" w14:textId="77777777" w:rsidR="008C754B" w:rsidRPr="00D86CF5" w:rsidRDefault="008C754B" w:rsidP="00476AD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86CF5">
              <w:rPr>
                <w:rFonts w:asciiTheme="majorHAnsi" w:hAnsiTheme="majorHAnsi" w:cstheme="majorHAnsi"/>
                <w:color w:val="auto"/>
              </w:rPr>
              <w:t>N26, N12</w:t>
            </w:r>
          </w:p>
        </w:tc>
        <w:tc>
          <w:tcPr>
            <w:tcW w:w="1528" w:type="dxa"/>
            <w:shd w:val="clear" w:color="auto" w:fill="FFFFFF" w:themeFill="background1"/>
          </w:tcPr>
          <w:p w14:paraId="508AD60C" w14:textId="26367FC0" w:rsidR="008C754B" w:rsidRPr="00295481" w:rsidRDefault="00295481" w:rsidP="00476AD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Publico General</w:t>
            </w:r>
          </w:p>
        </w:tc>
      </w:tr>
      <w:tr w:rsidR="00D86CF5" w:rsidRPr="00D86CF5" w14:paraId="32A2EAE9" w14:textId="77777777" w:rsidTr="00D86CF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5" w:type="dxa"/>
            <w:shd w:val="clear" w:color="auto" w:fill="auto"/>
            <w:noWrap/>
          </w:tcPr>
          <w:p w14:paraId="259DE408" w14:textId="0C09B4A7" w:rsidR="00D86CF5" w:rsidRPr="00D86CF5" w:rsidRDefault="00D86CF5" w:rsidP="00476AD7">
            <w:pPr>
              <w:jc w:val="center"/>
              <w:rPr>
                <w:rFonts w:cstheme="majorHAnsi"/>
                <w:color w:val="auto"/>
              </w:rPr>
            </w:pPr>
            <w:r w:rsidRPr="00D86CF5">
              <w:rPr>
                <w:rFonts w:cstheme="majorHAnsi"/>
                <w:color w:val="auto"/>
              </w:rPr>
              <w:t>SV11</w:t>
            </w:r>
          </w:p>
        </w:tc>
        <w:tc>
          <w:tcPr>
            <w:tcW w:w="3204" w:type="dxa"/>
            <w:noWrap/>
          </w:tcPr>
          <w:p w14:paraId="3541C240" w14:textId="51FF72EE" w:rsidR="00D86CF5" w:rsidRPr="00D86CF5" w:rsidRDefault="00D86CF5" w:rsidP="00476AD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rPr>
            </w:pPr>
            <w:r w:rsidRPr="00D86CF5">
              <w:rPr>
                <w:rFonts w:asciiTheme="majorHAnsi" w:hAnsiTheme="majorHAnsi" w:cstheme="majorHAnsi"/>
                <w:color w:val="auto"/>
              </w:rPr>
              <w:t xml:space="preserve">El sistema realiza un corte mensual de todas las infracciones validadas (tradicionales, </w:t>
            </w:r>
            <w:proofErr w:type="spellStart"/>
            <w:r w:rsidRPr="00D86CF5">
              <w:rPr>
                <w:rFonts w:asciiTheme="majorHAnsi" w:hAnsiTheme="majorHAnsi" w:cstheme="majorHAnsi"/>
                <w:color w:val="auto"/>
              </w:rPr>
              <w:t>fotocívicas</w:t>
            </w:r>
            <w:proofErr w:type="spellEnd"/>
            <w:r w:rsidRPr="00D86CF5">
              <w:rPr>
                <w:rFonts w:asciiTheme="majorHAnsi" w:hAnsiTheme="majorHAnsi" w:cstheme="majorHAnsi"/>
                <w:color w:val="auto"/>
              </w:rPr>
              <w:t>, parquímetros, grúas, corralón, etc.), consolida la información en un repositorio analítico y genera reportes estadísticos automatizados. Los reportes incluyen: volumen de infracciones por tipo de falta y artículo, zona y vialidad, hora/día de ocurrencia, reincidencia por placa, uso de parquímetros, cumplimiento de pago y tiempos de regularización. Permite exportar tableros y reportes en formatos PDF/Excel para SSC, SEMOVI, SAF, INFOCDMX y alcaldías.</w:t>
            </w:r>
          </w:p>
        </w:tc>
        <w:tc>
          <w:tcPr>
            <w:tcW w:w="1256" w:type="dxa"/>
            <w:noWrap/>
          </w:tcPr>
          <w:p w14:paraId="36C5E5B2" w14:textId="440CC5FD" w:rsidR="00D86CF5" w:rsidRPr="00D86CF5" w:rsidRDefault="00D86CF5" w:rsidP="00476AD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Alta</w:t>
            </w:r>
          </w:p>
        </w:tc>
        <w:tc>
          <w:tcPr>
            <w:tcW w:w="1532" w:type="dxa"/>
            <w:noWrap/>
          </w:tcPr>
          <w:p w14:paraId="6109AC56" w14:textId="4C26E8B9" w:rsidR="00D86CF5" w:rsidRPr="00D86CF5" w:rsidRDefault="00D86CF5" w:rsidP="00476AD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Media</w:t>
            </w:r>
          </w:p>
        </w:tc>
        <w:tc>
          <w:tcPr>
            <w:tcW w:w="1528" w:type="dxa"/>
          </w:tcPr>
          <w:p w14:paraId="4B2554CE" w14:textId="6EFE7581" w:rsidR="00D86CF5" w:rsidRPr="00D86CF5" w:rsidRDefault="00D86CF5" w:rsidP="00476AD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N06, N18, N24</w:t>
            </w:r>
          </w:p>
        </w:tc>
        <w:tc>
          <w:tcPr>
            <w:tcW w:w="1528" w:type="dxa"/>
          </w:tcPr>
          <w:p w14:paraId="72333C73" w14:textId="0D7830D5" w:rsidR="00D86CF5" w:rsidRPr="00D86CF5" w:rsidRDefault="00D86CF5" w:rsidP="00476AD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 xml:space="preserve">U03, U06, </w:t>
            </w:r>
          </w:p>
        </w:tc>
      </w:tr>
      <w:tr w:rsidR="00D86CF5" w:rsidRPr="00D86CF5" w14:paraId="388A8DF5" w14:textId="77777777" w:rsidTr="00D86CF5">
        <w:trPr>
          <w:trHeight w:val="288"/>
        </w:trPr>
        <w:tc>
          <w:tcPr>
            <w:cnfStyle w:val="001000000000" w:firstRow="0" w:lastRow="0" w:firstColumn="1" w:lastColumn="0" w:oddVBand="0" w:evenVBand="0" w:oddHBand="0" w:evenHBand="0" w:firstRowFirstColumn="0" w:firstRowLastColumn="0" w:lastRowFirstColumn="0" w:lastRowLastColumn="0"/>
            <w:tcW w:w="745" w:type="dxa"/>
            <w:shd w:val="clear" w:color="auto" w:fill="auto"/>
            <w:noWrap/>
          </w:tcPr>
          <w:p w14:paraId="04395DF7" w14:textId="1D49A640" w:rsidR="00D86CF5" w:rsidRPr="00D86CF5" w:rsidRDefault="00D86CF5" w:rsidP="00476AD7">
            <w:pPr>
              <w:jc w:val="center"/>
              <w:rPr>
                <w:rFonts w:cstheme="majorHAnsi"/>
                <w:color w:val="auto"/>
              </w:rPr>
            </w:pPr>
            <w:r w:rsidRPr="00D86CF5">
              <w:rPr>
                <w:rFonts w:cstheme="majorHAnsi"/>
                <w:color w:val="auto"/>
              </w:rPr>
              <w:t>SV12</w:t>
            </w:r>
          </w:p>
        </w:tc>
        <w:tc>
          <w:tcPr>
            <w:tcW w:w="3204" w:type="dxa"/>
            <w:shd w:val="clear" w:color="auto" w:fill="auto"/>
            <w:noWrap/>
          </w:tcPr>
          <w:p w14:paraId="27D67D5D" w14:textId="053DA434" w:rsidR="00D86CF5" w:rsidRPr="00295481" w:rsidRDefault="00D86CF5" w:rsidP="00476AD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295481">
              <w:rPr>
                <w:rFonts w:asciiTheme="majorHAnsi" w:hAnsiTheme="majorHAnsi" w:cstheme="majorHAnsi"/>
                <w:color w:val="auto"/>
              </w:rPr>
              <w:t xml:space="preserve">Proporciona una interfaz donde el personal autorizado captura el número de placa y la </w:t>
            </w:r>
            <w:r w:rsidRPr="00295481">
              <w:rPr>
                <w:rFonts w:asciiTheme="majorHAnsi" w:hAnsiTheme="majorHAnsi" w:cstheme="majorHAnsi"/>
                <w:color w:val="auto"/>
              </w:rPr>
              <w:lastRenderedPageBreak/>
              <w:t xml:space="preserve">zona/parquímetro; </w:t>
            </w:r>
            <w:r w:rsidR="00295481">
              <w:rPr>
                <w:rFonts w:asciiTheme="majorHAnsi" w:hAnsiTheme="majorHAnsi" w:cstheme="majorHAnsi"/>
                <w:color w:val="auto"/>
              </w:rPr>
              <w:t>notifica si</w:t>
            </w:r>
            <w:r w:rsidRPr="00295481">
              <w:rPr>
                <w:rFonts w:asciiTheme="majorHAnsi" w:hAnsiTheme="majorHAnsi" w:cstheme="majorHAnsi"/>
                <w:color w:val="auto"/>
              </w:rPr>
              <w:t xml:space="preserve"> el tiempo está vigente, está por vencer, o se excedió </w:t>
            </w:r>
            <w:r w:rsidR="00295481">
              <w:rPr>
                <w:rFonts w:asciiTheme="majorHAnsi" w:hAnsiTheme="majorHAnsi" w:cstheme="majorHAnsi"/>
                <w:color w:val="auto"/>
              </w:rPr>
              <w:t>por consecuente</w:t>
            </w:r>
            <w:r w:rsidRPr="00295481">
              <w:rPr>
                <w:rFonts w:asciiTheme="majorHAnsi" w:hAnsiTheme="majorHAnsi" w:cstheme="majorHAnsi"/>
                <w:color w:val="auto"/>
              </w:rPr>
              <w:t xml:space="preserve"> corresponde iniciar proceso de infracción. Registra cada consulta con fecha, ubicación y usuario</w:t>
            </w:r>
            <w:r w:rsidR="00295481">
              <w:rPr>
                <w:rFonts w:asciiTheme="majorHAnsi" w:hAnsiTheme="majorHAnsi" w:cstheme="majorHAnsi"/>
                <w:color w:val="auto"/>
              </w:rPr>
              <w:t>.</w:t>
            </w:r>
          </w:p>
        </w:tc>
        <w:tc>
          <w:tcPr>
            <w:tcW w:w="1256" w:type="dxa"/>
            <w:shd w:val="clear" w:color="auto" w:fill="auto"/>
            <w:noWrap/>
          </w:tcPr>
          <w:p w14:paraId="6A941ED5" w14:textId="3C5B831C" w:rsidR="00D86CF5" w:rsidRPr="00D86CF5" w:rsidRDefault="00D86CF5" w:rsidP="00476AD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86CF5">
              <w:rPr>
                <w:rFonts w:asciiTheme="majorHAnsi" w:hAnsiTheme="majorHAnsi" w:cstheme="majorHAnsi"/>
                <w:color w:val="auto"/>
              </w:rPr>
              <w:lastRenderedPageBreak/>
              <w:t>Crítica</w:t>
            </w:r>
          </w:p>
        </w:tc>
        <w:tc>
          <w:tcPr>
            <w:tcW w:w="1532" w:type="dxa"/>
            <w:shd w:val="clear" w:color="auto" w:fill="auto"/>
            <w:noWrap/>
          </w:tcPr>
          <w:p w14:paraId="4F6FBBF7" w14:textId="0C15A7F4" w:rsidR="00D86CF5" w:rsidRPr="00D86CF5" w:rsidRDefault="00D86CF5" w:rsidP="00476AD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86CF5">
              <w:rPr>
                <w:rFonts w:asciiTheme="majorHAnsi" w:hAnsiTheme="majorHAnsi" w:cstheme="majorHAnsi"/>
                <w:color w:val="auto"/>
              </w:rPr>
              <w:t>Alta</w:t>
            </w:r>
          </w:p>
        </w:tc>
        <w:tc>
          <w:tcPr>
            <w:tcW w:w="1528" w:type="dxa"/>
            <w:shd w:val="clear" w:color="auto" w:fill="auto"/>
          </w:tcPr>
          <w:p w14:paraId="0C8AC827" w14:textId="39A8CC80" w:rsidR="00D86CF5" w:rsidRPr="00D86CF5" w:rsidRDefault="00295481" w:rsidP="00476AD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N20</w:t>
            </w:r>
          </w:p>
        </w:tc>
        <w:tc>
          <w:tcPr>
            <w:tcW w:w="1528" w:type="dxa"/>
            <w:shd w:val="clear" w:color="auto" w:fill="auto"/>
          </w:tcPr>
          <w:p w14:paraId="432D3657" w14:textId="4C844B88" w:rsidR="00D86CF5" w:rsidRPr="00295481" w:rsidRDefault="00295481" w:rsidP="00476AD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295481">
              <w:rPr>
                <w:rFonts w:asciiTheme="majorHAnsi" w:hAnsiTheme="majorHAnsi" w:cstheme="majorHAnsi"/>
                <w:color w:val="auto"/>
              </w:rPr>
              <w:t>U01, U05</w:t>
            </w:r>
          </w:p>
        </w:tc>
      </w:tr>
    </w:tbl>
    <w:p w14:paraId="59F43A68" w14:textId="77777777" w:rsidR="008C754B" w:rsidRDefault="008C754B" w:rsidP="008C754B"/>
    <w:p w14:paraId="0971A07F" w14:textId="77777777" w:rsidR="008C754B" w:rsidRDefault="008C754B" w:rsidP="008C754B"/>
    <w:p w14:paraId="6726CD26" w14:textId="77777777" w:rsidR="008C754B" w:rsidRDefault="008C754B" w:rsidP="008C754B"/>
    <w:p w14:paraId="569920AA" w14:textId="77777777" w:rsidR="008C754B" w:rsidRDefault="008C754B" w:rsidP="008C754B">
      <w:pPr>
        <w:rPr>
          <w:b/>
          <w:i/>
          <w:sz w:val="32"/>
          <w:szCs w:val="32"/>
        </w:rPr>
      </w:pPr>
      <w:r>
        <w:rPr>
          <w:b/>
          <w:i/>
          <w:sz w:val="32"/>
          <w:szCs w:val="32"/>
        </w:rPr>
        <w:t>Tabla de relación servicios / necesidades</w:t>
      </w:r>
    </w:p>
    <w:tbl>
      <w:tblPr>
        <w:tblStyle w:val="Tablaconcuadrcula5oscura-nfasis4"/>
        <w:tblW w:w="0" w:type="auto"/>
        <w:tblLook w:val="04A0" w:firstRow="1" w:lastRow="0" w:firstColumn="1" w:lastColumn="0" w:noHBand="0" w:noVBand="1"/>
      </w:tblPr>
      <w:tblGrid>
        <w:gridCol w:w="808"/>
        <w:gridCol w:w="296"/>
        <w:gridCol w:w="296"/>
        <w:gridCol w:w="296"/>
        <w:gridCol w:w="296"/>
        <w:gridCol w:w="296"/>
        <w:gridCol w:w="297"/>
        <w:gridCol w:w="297"/>
        <w:gridCol w:w="297"/>
        <w:gridCol w:w="297"/>
        <w:gridCol w:w="374"/>
        <w:gridCol w:w="374"/>
        <w:gridCol w:w="374"/>
        <w:gridCol w:w="374"/>
        <w:gridCol w:w="374"/>
        <w:gridCol w:w="374"/>
        <w:gridCol w:w="374"/>
        <w:gridCol w:w="374"/>
        <w:gridCol w:w="374"/>
        <w:gridCol w:w="374"/>
        <w:gridCol w:w="374"/>
        <w:gridCol w:w="374"/>
        <w:gridCol w:w="374"/>
        <w:gridCol w:w="374"/>
        <w:gridCol w:w="374"/>
        <w:gridCol w:w="374"/>
        <w:gridCol w:w="374"/>
        <w:gridCol w:w="220"/>
      </w:tblGrid>
      <w:tr w:rsidR="008C754B" w14:paraId="744766A8" w14:textId="77777777" w:rsidTr="00476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dxa"/>
          </w:tcPr>
          <w:p w14:paraId="4B870F3F" w14:textId="77777777" w:rsidR="008C754B" w:rsidRDefault="008C754B" w:rsidP="00476AD7">
            <w:pPr>
              <w:jc w:val="center"/>
            </w:pPr>
          </w:p>
        </w:tc>
        <w:tc>
          <w:tcPr>
            <w:tcW w:w="9246" w:type="dxa"/>
            <w:gridSpan w:val="27"/>
          </w:tcPr>
          <w:p w14:paraId="1760B689" w14:textId="77777777" w:rsidR="008C754B" w:rsidRDefault="008C754B" w:rsidP="00476AD7">
            <w:pPr>
              <w:jc w:val="center"/>
              <w:cnfStyle w:val="100000000000" w:firstRow="1" w:lastRow="0" w:firstColumn="0" w:lastColumn="0" w:oddVBand="0" w:evenVBand="0" w:oddHBand="0" w:evenHBand="0" w:firstRowFirstColumn="0" w:firstRowLastColumn="0" w:lastRowFirstColumn="0" w:lastRowLastColumn="0"/>
            </w:pPr>
            <w:r>
              <w:t>Necesidades</w:t>
            </w:r>
          </w:p>
        </w:tc>
      </w:tr>
      <w:tr w:rsidR="008C754B" w14:paraId="7BC1B253" w14:textId="77777777" w:rsidTr="00476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dxa"/>
          </w:tcPr>
          <w:p w14:paraId="723A2068" w14:textId="77777777" w:rsidR="008C754B" w:rsidRDefault="008C754B" w:rsidP="00476AD7">
            <w:pPr>
              <w:jc w:val="center"/>
            </w:pPr>
            <w:r>
              <w:t>Servicios</w:t>
            </w:r>
          </w:p>
        </w:tc>
        <w:tc>
          <w:tcPr>
            <w:tcW w:w="296" w:type="dxa"/>
          </w:tcPr>
          <w:p w14:paraId="3AFA2CD8"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1</w:t>
            </w:r>
          </w:p>
        </w:tc>
        <w:tc>
          <w:tcPr>
            <w:tcW w:w="296" w:type="dxa"/>
          </w:tcPr>
          <w:p w14:paraId="2A972613"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2</w:t>
            </w:r>
          </w:p>
        </w:tc>
        <w:tc>
          <w:tcPr>
            <w:tcW w:w="296" w:type="dxa"/>
          </w:tcPr>
          <w:p w14:paraId="039C64F2"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3</w:t>
            </w:r>
          </w:p>
        </w:tc>
        <w:tc>
          <w:tcPr>
            <w:tcW w:w="296" w:type="dxa"/>
          </w:tcPr>
          <w:p w14:paraId="21D95AAD"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4</w:t>
            </w:r>
          </w:p>
        </w:tc>
        <w:tc>
          <w:tcPr>
            <w:tcW w:w="296" w:type="dxa"/>
          </w:tcPr>
          <w:p w14:paraId="2A78729E"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5</w:t>
            </w:r>
          </w:p>
        </w:tc>
        <w:tc>
          <w:tcPr>
            <w:tcW w:w="297" w:type="dxa"/>
          </w:tcPr>
          <w:p w14:paraId="69D1F415"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6</w:t>
            </w:r>
          </w:p>
        </w:tc>
        <w:tc>
          <w:tcPr>
            <w:tcW w:w="297" w:type="dxa"/>
          </w:tcPr>
          <w:p w14:paraId="368DBDEB"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7</w:t>
            </w:r>
          </w:p>
        </w:tc>
        <w:tc>
          <w:tcPr>
            <w:tcW w:w="297" w:type="dxa"/>
          </w:tcPr>
          <w:p w14:paraId="76BBB69C"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8</w:t>
            </w:r>
          </w:p>
        </w:tc>
        <w:tc>
          <w:tcPr>
            <w:tcW w:w="297" w:type="dxa"/>
          </w:tcPr>
          <w:p w14:paraId="1A598180"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9</w:t>
            </w:r>
          </w:p>
        </w:tc>
        <w:tc>
          <w:tcPr>
            <w:tcW w:w="374" w:type="dxa"/>
          </w:tcPr>
          <w:p w14:paraId="76C9C4AB"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10</w:t>
            </w:r>
          </w:p>
        </w:tc>
        <w:tc>
          <w:tcPr>
            <w:tcW w:w="374" w:type="dxa"/>
          </w:tcPr>
          <w:p w14:paraId="358AC4AA"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11</w:t>
            </w:r>
          </w:p>
        </w:tc>
        <w:tc>
          <w:tcPr>
            <w:tcW w:w="374" w:type="dxa"/>
          </w:tcPr>
          <w:p w14:paraId="27A78101"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12</w:t>
            </w:r>
          </w:p>
        </w:tc>
        <w:tc>
          <w:tcPr>
            <w:tcW w:w="374" w:type="dxa"/>
          </w:tcPr>
          <w:p w14:paraId="600CD5A2"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13</w:t>
            </w:r>
          </w:p>
        </w:tc>
        <w:tc>
          <w:tcPr>
            <w:tcW w:w="374" w:type="dxa"/>
          </w:tcPr>
          <w:p w14:paraId="676C929F"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14</w:t>
            </w:r>
          </w:p>
        </w:tc>
        <w:tc>
          <w:tcPr>
            <w:tcW w:w="374" w:type="dxa"/>
          </w:tcPr>
          <w:p w14:paraId="4B41D7BF"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15</w:t>
            </w:r>
          </w:p>
        </w:tc>
        <w:tc>
          <w:tcPr>
            <w:tcW w:w="374" w:type="dxa"/>
          </w:tcPr>
          <w:p w14:paraId="37FE8923"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16</w:t>
            </w:r>
          </w:p>
        </w:tc>
        <w:tc>
          <w:tcPr>
            <w:tcW w:w="374" w:type="dxa"/>
          </w:tcPr>
          <w:p w14:paraId="3ADFD9E2"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17</w:t>
            </w:r>
          </w:p>
        </w:tc>
        <w:tc>
          <w:tcPr>
            <w:tcW w:w="374" w:type="dxa"/>
          </w:tcPr>
          <w:p w14:paraId="38B68898"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18</w:t>
            </w:r>
          </w:p>
        </w:tc>
        <w:tc>
          <w:tcPr>
            <w:tcW w:w="374" w:type="dxa"/>
          </w:tcPr>
          <w:p w14:paraId="4DA312B9"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19</w:t>
            </w:r>
          </w:p>
        </w:tc>
        <w:tc>
          <w:tcPr>
            <w:tcW w:w="374" w:type="dxa"/>
          </w:tcPr>
          <w:p w14:paraId="04122571"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20</w:t>
            </w:r>
          </w:p>
        </w:tc>
        <w:tc>
          <w:tcPr>
            <w:tcW w:w="374" w:type="dxa"/>
          </w:tcPr>
          <w:p w14:paraId="4733188C"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21</w:t>
            </w:r>
          </w:p>
        </w:tc>
        <w:tc>
          <w:tcPr>
            <w:tcW w:w="374" w:type="dxa"/>
          </w:tcPr>
          <w:p w14:paraId="0E418B0E"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22</w:t>
            </w:r>
          </w:p>
        </w:tc>
        <w:tc>
          <w:tcPr>
            <w:tcW w:w="374" w:type="dxa"/>
          </w:tcPr>
          <w:p w14:paraId="0380438C"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23</w:t>
            </w:r>
          </w:p>
        </w:tc>
        <w:tc>
          <w:tcPr>
            <w:tcW w:w="374" w:type="dxa"/>
          </w:tcPr>
          <w:p w14:paraId="6AAC12D2"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24</w:t>
            </w:r>
          </w:p>
        </w:tc>
        <w:tc>
          <w:tcPr>
            <w:tcW w:w="374" w:type="dxa"/>
          </w:tcPr>
          <w:p w14:paraId="665AEEA2"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25</w:t>
            </w:r>
          </w:p>
        </w:tc>
        <w:tc>
          <w:tcPr>
            <w:tcW w:w="374" w:type="dxa"/>
          </w:tcPr>
          <w:p w14:paraId="4981AFB7"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26</w:t>
            </w:r>
          </w:p>
        </w:tc>
        <w:tc>
          <w:tcPr>
            <w:tcW w:w="220" w:type="dxa"/>
          </w:tcPr>
          <w:p w14:paraId="0F3EEAC8" w14:textId="77777777" w:rsidR="008C754B" w:rsidRDefault="008C754B" w:rsidP="00476AD7">
            <w:pPr>
              <w:cnfStyle w:val="000000100000" w:firstRow="0" w:lastRow="0" w:firstColumn="0" w:lastColumn="0" w:oddVBand="0" w:evenVBand="0" w:oddHBand="1" w:evenHBand="0" w:firstRowFirstColumn="0" w:firstRowLastColumn="0" w:lastRowFirstColumn="0" w:lastRowLastColumn="0"/>
            </w:pPr>
          </w:p>
        </w:tc>
      </w:tr>
      <w:tr w:rsidR="008C754B" w14:paraId="052D1ABD" w14:textId="77777777" w:rsidTr="00476AD7">
        <w:tc>
          <w:tcPr>
            <w:cnfStyle w:val="001000000000" w:firstRow="0" w:lastRow="0" w:firstColumn="1" w:lastColumn="0" w:oddVBand="0" w:evenVBand="0" w:oddHBand="0" w:evenHBand="0" w:firstRowFirstColumn="0" w:firstRowLastColumn="0" w:lastRowFirstColumn="0" w:lastRowLastColumn="0"/>
            <w:tcW w:w="808" w:type="dxa"/>
          </w:tcPr>
          <w:p w14:paraId="50E318C8" w14:textId="77777777" w:rsidR="008C754B" w:rsidRDefault="008C754B" w:rsidP="00476AD7">
            <w:pPr>
              <w:jc w:val="center"/>
            </w:pPr>
            <w:r>
              <w:t>1</w:t>
            </w:r>
          </w:p>
        </w:tc>
        <w:tc>
          <w:tcPr>
            <w:tcW w:w="296" w:type="dxa"/>
          </w:tcPr>
          <w:p w14:paraId="333A8999"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r>
              <w:t>X</w:t>
            </w:r>
          </w:p>
        </w:tc>
        <w:tc>
          <w:tcPr>
            <w:tcW w:w="296" w:type="dxa"/>
          </w:tcPr>
          <w:p w14:paraId="67BD7D5C"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r>
              <w:t>X</w:t>
            </w:r>
          </w:p>
        </w:tc>
        <w:tc>
          <w:tcPr>
            <w:tcW w:w="296" w:type="dxa"/>
          </w:tcPr>
          <w:p w14:paraId="6B7F16E6"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6" w:type="dxa"/>
          </w:tcPr>
          <w:p w14:paraId="059E65A7"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6" w:type="dxa"/>
          </w:tcPr>
          <w:p w14:paraId="28AE60F5"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r>
              <w:t>X</w:t>
            </w:r>
          </w:p>
        </w:tc>
        <w:tc>
          <w:tcPr>
            <w:tcW w:w="297" w:type="dxa"/>
          </w:tcPr>
          <w:p w14:paraId="44CA4DB4"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r>
              <w:t>X</w:t>
            </w:r>
          </w:p>
        </w:tc>
        <w:tc>
          <w:tcPr>
            <w:tcW w:w="297" w:type="dxa"/>
          </w:tcPr>
          <w:p w14:paraId="2013BCCC"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7" w:type="dxa"/>
          </w:tcPr>
          <w:p w14:paraId="303E9FBF"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7" w:type="dxa"/>
          </w:tcPr>
          <w:p w14:paraId="6D8340B8"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5F56C6FB"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1F1C7A01"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228144A4"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54331DF8"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48119D7E"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66D3C1EA"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64C3115C"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2A7DF115"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3C96735E"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72D4B496"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6520DDB8"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38E6C62B"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084D2FCC"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142F663A"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79716CA0"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0F6120C0"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1C322B83"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20" w:type="dxa"/>
          </w:tcPr>
          <w:p w14:paraId="4BBBF830" w14:textId="77777777" w:rsidR="008C754B" w:rsidRDefault="008C754B" w:rsidP="00476AD7">
            <w:pPr>
              <w:cnfStyle w:val="000000000000" w:firstRow="0" w:lastRow="0" w:firstColumn="0" w:lastColumn="0" w:oddVBand="0" w:evenVBand="0" w:oddHBand="0" w:evenHBand="0" w:firstRowFirstColumn="0" w:firstRowLastColumn="0" w:lastRowFirstColumn="0" w:lastRowLastColumn="0"/>
            </w:pPr>
          </w:p>
        </w:tc>
      </w:tr>
      <w:tr w:rsidR="008C754B" w14:paraId="663FE1BB" w14:textId="77777777" w:rsidTr="00476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dxa"/>
          </w:tcPr>
          <w:p w14:paraId="2E677B36" w14:textId="77777777" w:rsidR="008C754B" w:rsidRDefault="008C754B" w:rsidP="00476AD7">
            <w:pPr>
              <w:jc w:val="center"/>
            </w:pPr>
            <w:r>
              <w:t>2</w:t>
            </w:r>
          </w:p>
        </w:tc>
        <w:tc>
          <w:tcPr>
            <w:tcW w:w="296" w:type="dxa"/>
          </w:tcPr>
          <w:p w14:paraId="52EE8315"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2327ACE0"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441FC499"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X</w:t>
            </w:r>
          </w:p>
        </w:tc>
        <w:tc>
          <w:tcPr>
            <w:tcW w:w="296" w:type="dxa"/>
          </w:tcPr>
          <w:p w14:paraId="11C5F667"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728A9891"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4A0BF9FF"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48828746"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528C67E3"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6F7A5909"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43B6ABD9"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51EB8E28"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X</w:t>
            </w:r>
          </w:p>
        </w:tc>
        <w:tc>
          <w:tcPr>
            <w:tcW w:w="374" w:type="dxa"/>
          </w:tcPr>
          <w:p w14:paraId="54B964B4"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675934DD"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644DFC91"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1EDF314D"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73731CA7"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221F3006"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21822BAD"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19D248FE"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3346F424"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4410E7F0"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579EBA61"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7F60ED0E"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44733FC7"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14627B5B"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2122FF2B"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20" w:type="dxa"/>
          </w:tcPr>
          <w:p w14:paraId="56A3D56F" w14:textId="77777777" w:rsidR="008C754B" w:rsidRDefault="008C754B" w:rsidP="00476AD7">
            <w:pPr>
              <w:cnfStyle w:val="000000100000" w:firstRow="0" w:lastRow="0" w:firstColumn="0" w:lastColumn="0" w:oddVBand="0" w:evenVBand="0" w:oddHBand="1" w:evenHBand="0" w:firstRowFirstColumn="0" w:firstRowLastColumn="0" w:lastRowFirstColumn="0" w:lastRowLastColumn="0"/>
            </w:pPr>
          </w:p>
        </w:tc>
      </w:tr>
      <w:tr w:rsidR="008C754B" w14:paraId="68712371" w14:textId="77777777" w:rsidTr="00476AD7">
        <w:tc>
          <w:tcPr>
            <w:cnfStyle w:val="001000000000" w:firstRow="0" w:lastRow="0" w:firstColumn="1" w:lastColumn="0" w:oddVBand="0" w:evenVBand="0" w:oddHBand="0" w:evenHBand="0" w:firstRowFirstColumn="0" w:firstRowLastColumn="0" w:lastRowFirstColumn="0" w:lastRowLastColumn="0"/>
            <w:tcW w:w="808" w:type="dxa"/>
          </w:tcPr>
          <w:p w14:paraId="3BC3BE0B" w14:textId="77777777" w:rsidR="008C754B" w:rsidRDefault="008C754B" w:rsidP="00476AD7">
            <w:pPr>
              <w:jc w:val="center"/>
            </w:pPr>
            <w:r>
              <w:t>3</w:t>
            </w:r>
          </w:p>
        </w:tc>
        <w:tc>
          <w:tcPr>
            <w:tcW w:w="296" w:type="dxa"/>
          </w:tcPr>
          <w:p w14:paraId="5F5E702E"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6" w:type="dxa"/>
          </w:tcPr>
          <w:p w14:paraId="450279CA"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6" w:type="dxa"/>
          </w:tcPr>
          <w:p w14:paraId="0B071580"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6" w:type="dxa"/>
          </w:tcPr>
          <w:p w14:paraId="29D07E2F"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r>
              <w:t>X</w:t>
            </w:r>
          </w:p>
        </w:tc>
        <w:tc>
          <w:tcPr>
            <w:tcW w:w="296" w:type="dxa"/>
          </w:tcPr>
          <w:p w14:paraId="3E858AC5"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7" w:type="dxa"/>
          </w:tcPr>
          <w:p w14:paraId="24297C2A"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7" w:type="dxa"/>
          </w:tcPr>
          <w:p w14:paraId="668D0D81"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r>
              <w:t>X</w:t>
            </w:r>
          </w:p>
        </w:tc>
        <w:tc>
          <w:tcPr>
            <w:tcW w:w="297" w:type="dxa"/>
          </w:tcPr>
          <w:p w14:paraId="4C4BFB2F"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7" w:type="dxa"/>
          </w:tcPr>
          <w:p w14:paraId="19F01471"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2A4CE8C7"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638AD6D5"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6060A097"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75FD9A51"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1D1610FC"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72965B40"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0D379FF0"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29FF6D11"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4707E577"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14FADA3A"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7692AE4C"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74358188"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43B73C36" w14:textId="789C2CDF"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678DBC8E"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438784BA"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40FBB80D"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13D09475"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20" w:type="dxa"/>
          </w:tcPr>
          <w:p w14:paraId="43DBF5CA" w14:textId="77777777" w:rsidR="008C754B" w:rsidRDefault="008C754B" w:rsidP="00476AD7">
            <w:pPr>
              <w:cnfStyle w:val="000000000000" w:firstRow="0" w:lastRow="0" w:firstColumn="0" w:lastColumn="0" w:oddVBand="0" w:evenVBand="0" w:oddHBand="0" w:evenHBand="0" w:firstRowFirstColumn="0" w:firstRowLastColumn="0" w:lastRowFirstColumn="0" w:lastRowLastColumn="0"/>
            </w:pPr>
          </w:p>
        </w:tc>
      </w:tr>
      <w:tr w:rsidR="008C754B" w14:paraId="09DD2A8F" w14:textId="77777777" w:rsidTr="00476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dxa"/>
          </w:tcPr>
          <w:p w14:paraId="576996D1" w14:textId="77777777" w:rsidR="008C754B" w:rsidRDefault="008C754B" w:rsidP="00476AD7">
            <w:pPr>
              <w:jc w:val="center"/>
            </w:pPr>
            <w:r>
              <w:t>4</w:t>
            </w:r>
          </w:p>
        </w:tc>
        <w:tc>
          <w:tcPr>
            <w:tcW w:w="296" w:type="dxa"/>
          </w:tcPr>
          <w:p w14:paraId="08CBB7EE"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0A5BDD70"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014AB91B"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2AABE2C1"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1F26C475"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2D4B8047"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4484F5BA"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3BD3BF2B"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X</w:t>
            </w:r>
          </w:p>
        </w:tc>
        <w:tc>
          <w:tcPr>
            <w:tcW w:w="297" w:type="dxa"/>
          </w:tcPr>
          <w:p w14:paraId="4559A7A4"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1B81224F"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440E0179"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685B5173"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1250A875"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3B5B57C3"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3A42A3B7"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298F6F16"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7EA55D08"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28EEE508"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6FD537C0"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61C8A467"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6957F3BC"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6E2E57D9"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X</w:t>
            </w:r>
          </w:p>
        </w:tc>
        <w:tc>
          <w:tcPr>
            <w:tcW w:w="374" w:type="dxa"/>
          </w:tcPr>
          <w:p w14:paraId="02ED16E6"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5C941ACB"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38D4C227"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55292BEE"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20" w:type="dxa"/>
          </w:tcPr>
          <w:p w14:paraId="27873A88" w14:textId="77777777" w:rsidR="008C754B" w:rsidRDefault="008C754B" w:rsidP="00476AD7">
            <w:pPr>
              <w:cnfStyle w:val="000000100000" w:firstRow="0" w:lastRow="0" w:firstColumn="0" w:lastColumn="0" w:oddVBand="0" w:evenVBand="0" w:oddHBand="1" w:evenHBand="0" w:firstRowFirstColumn="0" w:firstRowLastColumn="0" w:lastRowFirstColumn="0" w:lastRowLastColumn="0"/>
            </w:pPr>
          </w:p>
        </w:tc>
      </w:tr>
      <w:tr w:rsidR="008C754B" w14:paraId="1B51027A" w14:textId="77777777" w:rsidTr="00476AD7">
        <w:tc>
          <w:tcPr>
            <w:cnfStyle w:val="001000000000" w:firstRow="0" w:lastRow="0" w:firstColumn="1" w:lastColumn="0" w:oddVBand="0" w:evenVBand="0" w:oddHBand="0" w:evenHBand="0" w:firstRowFirstColumn="0" w:firstRowLastColumn="0" w:lastRowFirstColumn="0" w:lastRowLastColumn="0"/>
            <w:tcW w:w="808" w:type="dxa"/>
          </w:tcPr>
          <w:p w14:paraId="04B65771" w14:textId="77777777" w:rsidR="008C754B" w:rsidRDefault="008C754B" w:rsidP="00476AD7">
            <w:pPr>
              <w:jc w:val="center"/>
            </w:pPr>
            <w:r>
              <w:t>5</w:t>
            </w:r>
          </w:p>
        </w:tc>
        <w:tc>
          <w:tcPr>
            <w:tcW w:w="296" w:type="dxa"/>
          </w:tcPr>
          <w:p w14:paraId="624532F6"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6" w:type="dxa"/>
          </w:tcPr>
          <w:p w14:paraId="13C0E7F4"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6" w:type="dxa"/>
          </w:tcPr>
          <w:p w14:paraId="6A8F3449"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6" w:type="dxa"/>
          </w:tcPr>
          <w:p w14:paraId="12D5BAA6"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6" w:type="dxa"/>
          </w:tcPr>
          <w:p w14:paraId="2C663BE3"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7" w:type="dxa"/>
          </w:tcPr>
          <w:p w14:paraId="6914352D"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7" w:type="dxa"/>
          </w:tcPr>
          <w:p w14:paraId="4748E4A7"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7" w:type="dxa"/>
          </w:tcPr>
          <w:p w14:paraId="5278A452"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7" w:type="dxa"/>
          </w:tcPr>
          <w:p w14:paraId="7944CCD4"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r>
              <w:t>X</w:t>
            </w:r>
          </w:p>
        </w:tc>
        <w:tc>
          <w:tcPr>
            <w:tcW w:w="374" w:type="dxa"/>
          </w:tcPr>
          <w:p w14:paraId="5F72E88F"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5650A66A"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6F0D22FF"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66047F74"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559A77DB"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21F4E9EC"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4BBEC2A6"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703E31D1"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1D0A2520"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293EFC64"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706551E8"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7A04195A"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0A4D9D71"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5E9DA262"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r>
              <w:t>X</w:t>
            </w:r>
          </w:p>
        </w:tc>
        <w:tc>
          <w:tcPr>
            <w:tcW w:w="374" w:type="dxa"/>
          </w:tcPr>
          <w:p w14:paraId="606B7B7E"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166D6E36"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7F29D47F"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20" w:type="dxa"/>
          </w:tcPr>
          <w:p w14:paraId="02CA05E6" w14:textId="77777777" w:rsidR="008C754B" w:rsidRDefault="008C754B" w:rsidP="00476AD7">
            <w:pPr>
              <w:cnfStyle w:val="000000000000" w:firstRow="0" w:lastRow="0" w:firstColumn="0" w:lastColumn="0" w:oddVBand="0" w:evenVBand="0" w:oddHBand="0" w:evenHBand="0" w:firstRowFirstColumn="0" w:firstRowLastColumn="0" w:lastRowFirstColumn="0" w:lastRowLastColumn="0"/>
            </w:pPr>
          </w:p>
        </w:tc>
      </w:tr>
      <w:tr w:rsidR="008C754B" w14:paraId="64E7EF1B" w14:textId="77777777" w:rsidTr="00476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dxa"/>
          </w:tcPr>
          <w:p w14:paraId="0DD8C576" w14:textId="77777777" w:rsidR="008C754B" w:rsidRDefault="008C754B" w:rsidP="00476AD7">
            <w:pPr>
              <w:jc w:val="center"/>
            </w:pPr>
            <w:r>
              <w:t>6</w:t>
            </w:r>
          </w:p>
        </w:tc>
        <w:tc>
          <w:tcPr>
            <w:tcW w:w="296" w:type="dxa"/>
          </w:tcPr>
          <w:p w14:paraId="501C00C1"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5D55D17D"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40529F66"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3CB9D09D"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3F84F898"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6B41A5B9"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507FA77D"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4C4934DC"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2F7DBC95"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05B85FBF"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0D3DDE08"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197BA2DD"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3723B67A"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X</w:t>
            </w:r>
          </w:p>
        </w:tc>
        <w:tc>
          <w:tcPr>
            <w:tcW w:w="374" w:type="dxa"/>
          </w:tcPr>
          <w:p w14:paraId="701C3704"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05778659"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5569BB67"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54474BAA"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4E2E8C27"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6AC39460"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6C200967"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2415AF27"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6EED3306"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1CCB4E70"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3E8CEFD6"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3FD9B3B8"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X</w:t>
            </w:r>
          </w:p>
        </w:tc>
        <w:tc>
          <w:tcPr>
            <w:tcW w:w="374" w:type="dxa"/>
          </w:tcPr>
          <w:p w14:paraId="1DD05E8E"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20" w:type="dxa"/>
          </w:tcPr>
          <w:p w14:paraId="5DC836B7" w14:textId="77777777" w:rsidR="008C754B" w:rsidRDefault="008C754B" w:rsidP="00476AD7">
            <w:pPr>
              <w:cnfStyle w:val="000000100000" w:firstRow="0" w:lastRow="0" w:firstColumn="0" w:lastColumn="0" w:oddVBand="0" w:evenVBand="0" w:oddHBand="1" w:evenHBand="0" w:firstRowFirstColumn="0" w:firstRowLastColumn="0" w:lastRowFirstColumn="0" w:lastRowLastColumn="0"/>
            </w:pPr>
          </w:p>
        </w:tc>
      </w:tr>
      <w:tr w:rsidR="008C754B" w14:paraId="19458238" w14:textId="77777777" w:rsidTr="00476AD7">
        <w:tc>
          <w:tcPr>
            <w:cnfStyle w:val="001000000000" w:firstRow="0" w:lastRow="0" w:firstColumn="1" w:lastColumn="0" w:oddVBand="0" w:evenVBand="0" w:oddHBand="0" w:evenHBand="0" w:firstRowFirstColumn="0" w:firstRowLastColumn="0" w:lastRowFirstColumn="0" w:lastRowLastColumn="0"/>
            <w:tcW w:w="808" w:type="dxa"/>
          </w:tcPr>
          <w:p w14:paraId="30CCDCD7" w14:textId="77777777" w:rsidR="008C754B" w:rsidRDefault="008C754B" w:rsidP="00476AD7">
            <w:pPr>
              <w:jc w:val="center"/>
            </w:pPr>
            <w:r>
              <w:t>7</w:t>
            </w:r>
          </w:p>
        </w:tc>
        <w:tc>
          <w:tcPr>
            <w:tcW w:w="296" w:type="dxa"/>
          </w:tcPr>
          <w:p w14:paraId="3E40EB83"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6" w:type="dxa"/>
          </w:tcPr>
          <w:p w14:paraId="5B97DE66"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6" w:type="dxa"/>
          </w:tcPr>
          <w:p w14:paraId="6C3BD8C7"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6" w:type="dxa"/>
          </w:tcPr>
          <w:p w14:paraId="4EF82F72"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6" w:type="dxa"/>
          </w:tcPr>
          <w:p w14:paraId="22410AA6"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7" w:type="dxa"/>
          </w:tcPr>
          <w:p w14:paraId="34423ACD"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7" w:type="dxa"/>
          </w:tcPr>
          <w:p w14:paraId="6BD6A2A9"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7" w:type="dxa"/>
          </w:tcPr>
          <w:p w14:paraId="242B2595"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7" w:type="dxa"/>
          </w:tcPr>
          <w:p w14:paraId="264D8618"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071E0CB5"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r>
              <w:t>X</w:t>
            </w:r>
          </w:p>
        </w:tc>
        <w:tc>
          <w:tcPr>
            <w:tcW w:w="374" w:type="dxa"/>
          </w:tcPr>
          <w:p w14:paraId="26DA21E5"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19531321"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231190A9"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r>
              <w:t>X</w:t>
            </w:r>
          </w:p>
        </w:tc>
        <w:tc>
          <w:tcPr>
            <w:tcW w:w="374" w:type="dxa"/>
          </w:tcPr>
          <w:p w14:paraId="73E77BA8"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127FDB30"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4E087D5B"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36BDD963"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2C496FD3"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1853C8B9"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6148173B"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25B00ADA"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6D9D0D8E"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3D1E01EA"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433C3544"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77D44193"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24E4965F"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20" w:type="dxa"/>
          </w:tcPr>
          <w:p w14:paraId="706978A0" w14:textId="77777777" w:rsidR="008C754B" w:rsidRDefault="008C754B" w:rsidP="00476AD7">
            <w:pPr>
              <w:cnfStyle w:val="000000000000" w:firstRow="0" w:lastRow="0" w:firstColumn="0" w:lastColumn="0" w:oddVBand="0" w:evenVBand="0" w:oddHBand="0" w:evenHBand="0" w:firstRowFirstColumn="0" w:firstRowLastColumn="0" w:lastRowFirstColumn="0" w:lastRowLastColumn="0"/>
            </w:pPr>
          </w:p>
        </w:tc>
      </w:tr>
      <w:tr w:rsidR="008C754B" w14:paraId="4199837A" w14:textId="77777777" w:rsidTr="00476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dxa"/>
          </w:tcPr>
          <w:p w14:paraId="1AA16DFF" w14:textId="77777777" w:rsidR="008C754B" w:rsidRDefault="008C754B" w:rsidP="00476AD7">
            <w:pPr>
              <w:jc w:val="center"/>
            </w:pPr>
            <w:r>
              <w:t>8</w:t>
            </w:r>
          </w:p>
        </w:tc>
        <w:tc>
          <w:tcPr>
            <w:tcW w:w="296" w:type="dxa"/>
          </w:tcPr>
          <w:p w14:paraId="3E058656"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74FF5BA5"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036BB0F2"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556FEBE2"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41B9313E"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78A2DFD3"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1B71ACB9"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72FBED7A"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45D24AF8"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2F92EA6E"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32384BBD"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34BE59F8"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058E3D70"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3CD7A9F6" w14:textId="1A725289"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38A005A7" w14:textId="2ED51E6C"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6E05B5DA" w14:textId="40FCE81B"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6C1E5265" w14:textId="4161299A"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624BE39A" w14:textId="3E75E4E5" w:rsidR="008C754B" w:rsidRDefault="00CC3A65" w:rsidP="00476AD7">
            <w:pPr>
              <w:jc w:val="center"/>
              <w:cnfStyle w:val="000000100000" w:firstRow="0" w:lastRow="0" w:firstColumn="0" w:lastColumn="0" w:oddVBand="0" w:evenVBand="0" w:oddHBand="1" w:evenHBand="0" w:firstRowFirstColumn="0" w:firstRowLastColumn="0" w:lastRowFirstColumn="0" w:lastRowLastColumn="0"/>
            </w:pPr>
            <w:r>
              <w:t>X</w:t>
            </w:r>
          </w:p>
        </w:tc>
        <w:tc>
          <w:tcPr>
            <w:tcW w:w="374" w:type="dxa"/>
          </w:tcPr>
          <w:p w14:paraId="14676EFA"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5F19331A"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64CA54D2"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X</w:t>
            </w:r>
          </w:p>
        </w:tc>
        <w:tc>
          <w:tcPr>
            <w:tcW w:w="374" w:type="dxa"/>
          </w:tcPr>
          <w:p w14:paraId="4124D71A"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3D5CDFFB"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2F096A5D"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174244E2"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6459566F"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20" w:type="dxa"/>
          </w:tcPr>
          <w:p w14:paraId="5255D357" w14:textId="77777777" w:rsidR="008C754B" w:rsidRDefault="008C754B" w:rsidP="00476AD7">
            <w:pPr>
              <w:cnfStyle w:val="000000100000" w:firstRow="0" w:lastRow="0" w:firstColumn="0" w:lastColumn="0" w:oddVBand="0" w:evenVBand="0" w:oddHBand="1" w:evenHBand="0" w:firstRowFirstColumn="0" w:firstRowLastColumn="0" w:lastRowFirstColumn="0" w:lastRowLastColumn="0"/>
            </w:pPr>
          </w:p>
        </w:tc>
      </w:tr>
      <w:tr w:rsidR="008C754B" w14:paraId="69E94899" w14:textId="77777777" w:rsidTr="00476AD7">
        <w:tc>
          <w:tcPr>
            <w:cnfStyle w:val="001000000000" w:firstRow="0" w:lastRow="0" w:firstColumn="1" w:lastColumn="0" w:oddVBand="0" w:evenVBand="0" w:oddHBand="0" w:evenHBand="0" w:firstRowFirstColumn="0" w:firstRowLastColumn="0" w:lastRowFirstColumn="0" w:lastRowLastColumn="0"/>
            <w:tcW w:w="808" w:type="dxa"/>
          </w:tcPr>
          <w:p w14:paraId="3955B51D" w14:textId="77777777" w:rsidR="008C754B" w:rsidRDefault="008C754B" w:rsidP="00476AD7">
            <w:pPr>
              <w:jc w:val="center"/>
            </w:pPr>
            <w:r>
              <w:t>9</w:t>
            </w:r>
          </w:p>
        </w:tc>
        <w:tc>
          <w:tcPr>
            <w:tcW w:w="296" w:type="dxa"/>
          </w:tcPr>
          <w:p w14:paraId="2811F28D"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6" w:type="dxa"/>
          </w:tcPr>
          <w:p w14:paraId="5392DCF8"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6" w:type="dxa"/>
          </w:tcPr>
          <w:p w14:paraId="4433F674"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6" w:type="dxa"/>
          </w:tcPr>
          <w:p w14:paraId="18828A3F"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6" w:type="dxa"/>
          </w:tcPr>
          <w:p w14:paraId="62FE5F03"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7" w:type="dxa"/>
          </w:tcPr>
          <w:p w14:paraId="538FE4E8"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7" w:type="dxa"/>
          </w:tcPr>
          <w:p w14:paraId="524D8AEC"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7" w:type="dxa"/>
          </w:tcPr>
          <w:p w14:paraId="03D75621"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7" w:type="dxa"/>
          </w:tcPr>
          <w:p w14:paraId="770FF405"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3A116152"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47CF6A38"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7B2AC19A"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32523A4A" w14:textId="4BDAEF72"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179300C7"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7D91883D"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532483F8" w14:textId="4E494C95" w:rsidR="008C754B" w:rsidRDefault="00CC3A65" w:rsidP="00476AD7">
            <w:pPr>
              <w:jc w:val="center"/>
              <w:cnfStyle w:val="000000000000" w:firstRow="0" w:lastRow="0" w:firstColumn="0" w:lastColumn="0" w:oddVBand="0" w:evenVBand="0" w:oddHBand="0" w:evenHBand="0" w:firstRowFirstColumn="0" w:firstRowLastColumn="0" w:lastRowFirstColumn="0" w:lastRowLastColumn="0"/>
            </w:pPr>
            <w:r>
              <w:t>X</w:t>
            </w:r>
          </w:p>
        </w:tc>
        <w:tc>
          <w:tcPr>
            <w:tcW w:w="374" w:type="dxa"/>
          </w:tcPr>
          <w:p w14:paraId="3AE7AC04"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64BEF702"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0D16F49A" w14:textId="68D1A8E5" w:rsidR="008C754B" w:rsidRDefault="00CC3A65" w:rsidP="00476AD7">
            <w:pPr>
              <w:jc w:val="center"/>
              <w:cnfStyle w:val="000000000000" w:firstRow="0" w:lastRow="0" w:firstColumn="0" w:lastColumn="0" w:oddVBand="0" w:evenVBand="0" w:oddHBand="0" w:evenHBand="0" w:firstRowFirstColumn="0" w:firstRowLastColumn="0" w:lastRowFirstColumn="0" w:lastRowLastColumn="0"/>
            </w:pPr>
            <w:r>
              <w:t>X</w:t>
            </w:r>
          </w:p>
        </w:tc>
        <w:tc>
          <w:tcPr>
            <w:tcW w:w="374" w:type="dxa"/>
          </w:tcPr>
          <w:p w14:paraId="44B26880"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0B5FC4F4"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74137EEF"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2AF97CCE"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4035A68E"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65436682"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65C069A8"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20" w:type="dxa"/>
          </w:tcPr>
          <w:p w14:paraId="21A24978" w14:textId="77777777" w:rsidR="008C754B" w:rsidRDefault="008C754B" w:rsidP="00476AD7">
            <w:pPr>
              <w:cnfStyle w:val="000000000000" w:firstRow="0" w:lastRow="0" w:firstColumn="0" w:lastColumn="0" w:oddVBand="0" w:evenVBand="0" w:oddHBand="0" w:evenHBand="0" w:firstRowFirstColumn="0" w:firstRowLastColumn="0" w:lastRowFirstColumn="0" w:lastRowLastColumn="0"/>
            </w:pPr>
          </w:p>
        </w:tc>
      </w:tr>
      <w:tr w:rsidR="008C754B" w14:paraId="702E6C4F" w14:textId="77777777" w:rsidTr="00476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dxa"/>
          </w:tcPr>
          <w:p w14:paraId="359304C7" w14:textId="77777777" w:rsidR="008C754B" w:rsidRDefault="008C754B" w:rsidP="00476AD7">
            <w:pPr>
              <w:jc w:val="center"/>
            </w:pPr>
            <w:r>
              <w:t>10</w:t>
            </w:r>
          </w:p>
        </w:tc>
        <w:tc>
          <w:tcPr>
            <w:tcW w:w="296" w:type="dxa"/>
          </w:tcPr>
          <w:p w14:paraId="642B0F0C"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62ED2782"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3F119280"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202DFE09"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1F776854"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42EA15D0"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2953A85A"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096E4BBB"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675BFFE6"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4F7518E2"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5A487961"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296571EE" w14:textId="76E3D0DF" w:rsidR="008C754B" w:rsidRDefault="00CC3A65" w:rsidP="00476AD7">
            <w:pPr>
              <w:jc w:val="center"/>
              <w:cnfStyle w:val="000000100000" w:firstRow="0" w:lastRow="0" w:firstColumn="0" w:lastColumn="0" w:oddVBand="0" w:evenVBand="0" w:oddHBand="1" w:evenHBand="0" w:firstRowFirstColumn="0" w:firstRowLastColumn="0" w:lastRowFirstColumn="0" w:lastRowLastColumn="0"/>
            </w:pPr>
            <w:r>
              <w:t>X</w:t>
            </w:r>
          </w:p>
        </w:tc>
        <w:tc>
          <w:tcPr>
            <w:tcW w:w="374" w:type="dxa"/>
          </w:tcPr>
          <w:p w14:paraId="33D07C52"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603E2CDB"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4C4BA9F2"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0DC38155"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20455A3F"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1FA3D77D"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r>
              <w:t>X</w:t>
            </w:r>
          </w:p>
        </w:tc>
        <w:tc>
          <w:tcPr>
            <w:tcW w:w="374" w:type="dxa"/>
          </w:tcPr>
          <w:p w14:paraId="6B8E9D84"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593DB941"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2FF8C676"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75E25A28"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07A9A0B4"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1186C9B9"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7AF577C0" w14:textId="77777777" w:rsidR="008C754B" w:rsidRDefault="008C754B"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35FFEDC6" w14:textId="61B8500C" w:rsidR="008C754B" w:rsidRDefault="00CC3A65" w:rsidP="00476AD7">
            <w:pPr>
              <w:jc w:val="center"/>
              <w:cnfStyle w:val="000000100000" w:firstRow="0" w:lastRow="0" w:firstColumn="0" w:lastColumn="0" w:oddVBand="0" w:evenVBand="0" w:oddHBand="1" w:evenHBand="0" w:firstRowFirstColumn="0" w:firstRowLastColumn="0" w:lastRowFirstColumn="0" w:lastRowLastColumn="0"/>
            </w:pPr>
            <w:r>
              <w:t>X</w:t>
            </w:r>
          </w:p>
        </w:tc>
        <w:tc>
          <w:tcPr>
            <w:tcW w:w="220" w:type="dxa"/>
          </w:tcPr>
          <w:p w14:paraId="3651837F" w14:textId="77777777" w:rsidR="008C754B" w:rsidRDefault="008C754B" w:rsidP="00476AD7">
            <w:pPr>
              <w:cnfStyle w:val="000000100000" w:firstRow="0" w:lastRow="0" w:firstColumn="0" w:lastColumn="0" w:oddVBand="0" w:evenVBand="0" w:oddHBand="1" w:evenHBand="0" w:firstRowFirstColumn="0" w:firstRowLastColumn="0" w:lastRowFirstColumn="0" w:lastRowLastColumn="0"/>
            </w:pPr>
          </w:p>
        </w:tc>
      </w:tr>
      <w:tr w:rsidR="008C754B" w14:paraId="64C87C3B" w14:textId="77777777" w:rsidTr="00476AD7">
        <w:tc>
          <w:tcPr>
            <w:cnfStyle w:val="001000000000" w:firstRow="0" w:lastRow="0" w:firstColumn="1" w:lastColumn="0" w:oddVBand="0" w:evenVBand="0" w:oddHBand="0" w:evenHBand="0" w:firstRowFirstColumn="0" w:firstRowLastColumn="0" w:lastRowFirstColumn="0" w:lastRowLastColumn="0"/>
            <w:tcW w:w="808" w:type="dxa"/>
          </w:tcPr>
          <w:p w14:paraId="3FFE1659" w14:textId="77777777" w:rsidR="008C754B" w:rsidRDefault="008C754B" w:rsidP="00476AD7">
            <w:pPr>
              <w:jc w:val="center"/>
            </w:pPr>
            <w:r>
              <w:t>11</w:t>
            </w:r>
          </w:p>
        </w:tc>
        <w:tc>
          <w:tcPr>
            <w:tcW w:w="296" w:type="dxa"/>
          </w:tcPr>
          <w:p w14:paraId="11AC33B8"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6" w:type="dxa"/>
          </w:tcPr>
          <w:p w14:paraId="1648D617"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6" w:type="dxa"/>
          </w:tcPr>
          <w:p w14:paraId="0349E555"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6" w:type="dxa"/>
          </w:tcPr>
          <w:p w14:paraId="44EFB177"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6" w:type="dxa"/>
          </w:tcPr>
          <w:p w14:paraId="3A77F5EE"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7" w:type="dxa"/>
          </w:tcPr>
          <w:p w14:paraId="272271D2" w14:textId="1BBA1CA0" w:rsidR="008C754B" w:rsidRDefault="00295481" w:rsidP="00476AD7">
            <w:pPr>
              <w:jc w:val="center"/>
              <w:cnfStyle w:val="000000000000" w:firstRow="0" w:lastRow="0" w:firstColumn="0" w:lastColumn="0" w:oddVBand="0" w:evenVBand="0" w:oddHBand="0" w:evenHBand="0" w:firstRowFirstColumn="0" w:firstRowLastColumn="0" w:lastRowFirstColumn="0" w:lastRowLastColumn="0"/>
            </w:pPr>
            <w:r>
              <w:t>X</w:t>
            </w:r>
          </w:p>
        </w:tc>
        <w:tc>
          <w:tcPr>
            <w:tcW w:w="297" w:type="dxa"/>
          </w:tcPr>
          <w:p w14:paraId="6F754E44"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7" w:type="dxa"/>
          </w:tcPr>
          <w:p w14:paraId="024883C3"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97" w:type="dxa"/>
          </w:tcPr>
          <w:p w14:paraId="32F38976"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43ED417F"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7FF67681"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2D2D3D1C"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3B8E1398"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54927F71"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132FE7FF"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2FE3E23A" w14:textId="151A8325"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546A9493"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17D2AC83" w14:textId="4DE8DC99" w:rsidR="008C754B" w:rsidRDefault="00295481" w:rsidP="00476AD7">
            <w:pPr>
              <w:jc w:val="center"/>
              <w:cnfStyle w:val="000000000000" w:firstRow="0" w:lastRow="0" w:firstColumn="0" w:lastColumn="0" w:oddVBand="0" w:evenVBand="0" w:oddHBand="0" w:evenHBand="0" w:firstRowFirstColumn="0" w:firstRowLastColumn="0" w:lastRowFirstColumn="0" w:lastRowLastColumn="0"/>
            </w:pPr>
            <w:r>
              <w:t>X</w:t>
            </w:r>
          </w:p>
        </w:tc>
        <w:tc>
          <w:tcPr>
            <w:tcW w:w="374" w:type="dxa"/>
          </w:tcPr>
          <w:p w14:paraId="0830E0A8" w14:textId="3525EA86"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56272FF2"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3867497B"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6D7AC31B"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199BD155"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09BA5A5C" w14:textId="7963B571" w:rsidR="008C754B" w:rsidRDefault="00295481" w:rsidP="00476AD7">
            <w:pPr>
              <w:jc w:val="center"/>
              <w:cnfStyle w:val="000000000000" w:firstRow="0" w:lastRow="0" w:firstColumn="0" w:lastColumn="0" w:oddVBand="0" w:evenVBand="0" w:oddHBand="0" w:evenHBand="0" w:firstRowFirstColumn="0" w:firstRowLastColumn="0" w:lastRowFirstColumn="0" w:lastRowLastColumn="0"/>
            </w:pPr>
            <w:r>
              <w:t>X</w:t>
            </w:r>
          </w:p>
        </w:tc>
        <w:tc>
          <w:tcPr>
            <w:tcW w:w="374" w:type="dxa"/>
          </w:tcPr>
          <w:p w14:paraId="4D2942E7"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374" w:type="dxa"/>
          </w:tcPr>
          <w:p w14:paraId="42F87CB2" w14:textId="77777777" w:rsidR="008C754B" w:rsidRDefault="008C754B" w:rsidP="00476AD7">
            <w:pPr>
              <w:jc w:val="center"/>
              <w:cnfStyle w:val="000000000000" w:firstRow="0" w:lastRow="0" w:firstColumn="0" w:lastColumn="0" w:oddVBand="0" w:evenVBand="0" w:oddHBand="0" w:evenHBand="0" w:firstRowFirstColumn="0" w:firstRowLastColumn="0" w:lastRowFirstColumn="0" w:lastRowLastColumn="0"/>
            </w:pPr>
          </w:p>
        </w:tc>
        <w:tc>
          <w:tcPr>
            <w:tcW w:w="220" w:type="dxa"/>
          </w:tcPr>
          <w:p w14:paraId="51D49E44" w14:textId="77777777" w:rsidR="008C754B" w:rsidRDefault="008C754B" w:rsidP="00476AD7">
            <w:pPr>
              <w:cnfStyle w:val="000000000000" w:firstRow="0" w:lastRow="0" w:firstColumn="0" w:lastColumn="0" w:oddVBand="0" w:evenVBand="0" w:oddHBand="0" w:evenHBand="0" w:firstRowFirstColumn="0" w:firstRowLastColumn="0" w:lastRowFirstColumn="0" w:lastRowLastColumn="0"/>
            </w:pPr>
          </w:p>
        </w:tc>
      </w:tr>
      <w:tr w:rsidR="00D86CF5" w14:paraId="15463CEB" w14:textId="77777777" w:rsidTr="00476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dxa"/>
          </w:tcPr>
          <w:p w14:paraId="7D3C4CB0" w14:textId="6DBF121A" w:rsidR="00D86CF5" w:rsidRDefault="00D86CF5" w:rsidP="00476AD7">
            <w:pPr>
              <w:jc w:val="center"/>
            </w:pPr>
            <w:r>
              <w:t>12</w:t>
            </w:r>
          </w:p>
        </w:tc>
        <w:tc>
          <w:tcPr>
            <w:tcW w:w="296" w:type="dxa"/>
          </w:tcPr>
          <w:p w14:paraId="0D5707D5"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5ED42EA6"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0D0E7FF5"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004F91D4"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296" w:type="dxa"/>
          </w:tcPr>
          <w:p w14:paraId="079A31DC"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41776F1C"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1DEE5124"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5AABA3AC"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297" w:type="dxa"/>
          </w:tcPr>
          <w:p w14:paraId="05B2F646"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3D9E876A"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05BDB8E4"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5A6AABF6"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4953F1DB"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34723135"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1BD67F25"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0ED86D76"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1FEBF221"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39B4A08C"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617FFC6A"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06035B62" w14:textId="0134A46B" w:rsidR="00D86CF5" w:rsidRDefault="00295481" w:rsidP="00476AD7">
            <w:pPr>
              <w:jc w:val="center"/>
              <w:cnfStyle w:val="000000100000" w:firstRow="0" w:lastRow="0" w:firstColumn="0" w:lastColumn="0" w:oddVBand="0" w:evenVBand="0" w:oddHBand="1" w:evenHBand="0" w:firstRowFirstColumn="0" w:firstRowLastColumn="0" w:lastRowFirstColumn="0" w:lastRowLastColumn="0"/>
            </w:pPr>
            <w:r>
              <w:t>X</w:t>
            </w:r>
          </w:p>
        </w:tc>
        <w:tc>
          <w:tcPr>
            <w:tcW w:w="374" w:type="dxa"/>
          </w:tcPr>
          <w:p w14:paraId="49D56F28"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1C161FFC"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17D5C0D8"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7E53DE14"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727BADA2"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374" w:type="dxa"/>
          </w:tcPr>
          <w:p w14:paraId="0DC1102C" w14:textId="77777777" w:rsidR="00D86CF5" w:rsidRDefault="00D86CF5" w:rsidP="00476AD7">
            <w:pPr>
              <w:jc w:val="center"/>
              <w:cnfStyle w:val="000000100000" w:firstRow="0" w:lastRow="0" w:firstColumn="0" w:lastColumn="0" w:oddVBand="0" w:evenVBand="0" w:oddHBand="1" w:evenHBand="0" w:firstRowFirstColumn="0" w:firstRowLastColumn="0" w:lastRowFirstColumn="0" w:lastRowLastColumn="0"/>
            </w:pPr>
          </w:p>
        </w:tc>
        <w:tc>
          <w:tcPr>
            <w:tcW w:w="220" w:type="dxa"/>
          </w:tcPr>
          <w:p w14:paraId="42962640" w14:textId="77777777" w:rsidR="00D86CF5" w:rsidRDefault="00D86CF5" w:rsidP="00476AD7">
            <w:pPr>
              <w:cnfStyle w:val="000000100000" w:firstRow="0" w:lastRow="0" w:firstColumn="0" w:lastColumn="0" w:oddVBand="0" w:evenVBand="0" w:oddHBand="1" w:evenHBand="0" w:firstRowFirstColumn="0" w:firstRowLastColumn="0" w:lastRowFirstColumn="0" w:lastRowLastColumn="0"/>
            </w:pPr>
          </w:p>
        </w:tc>
      </w:tr>
    </w:tbl>
    <w:p w14:paraId="543939B6" w14:textId="23378724" w:rsidR="007D1239" w:rsidRDefault="007D1239" w:rsidP="007D1239">
      <w:pPr>
        <w:rPr>
          <w:b/>
          <w:i/>
          <w:sz w:val="32"/>
          <w:szCs w:val="32"/>
        </w:rPr>
      </w:pPr>
    </w:p>
    <w:p w14:paraId="24482415" w14:textId="77777777" w:rsidR="00295481" w:rsidRDefault="00295481" w:rsidP="007D1239">
      <w:pPr>
        <w:rPr>
          <w:b/>
          <w:i/>
          <w:sz w:val="32"/>
          <w:szCs w:val="32"/>
        </w:rPr>
      </w:pPr>
    </w:p>
    <w:tbl>
      <w:tblPr>
        <w:tblStyle w:val="Tabladelista7concolores-nfasis2"/>
        <w:tblW w:w="9873" w:type="dxa"/>
        <w:tblLook w:val="04A0" w:firstRow="1" w:lastRow="0" w:firstColumn="1" w:lastColumn="0" w:noHBand="0" w:noVBand="1"/>
      </w:tblPr>
      <w:tblGrid>
        <w:gridCol w:w="647"/>
        <w:gridCol w:w="1216"/>
        <w:gridCol w:w="2020"/>
        <w:gridCol w:w="2948"/>
        <w:gridCol w:w="2093"/>
        <w:gridCol w:w="949"/>
      </w:tblGrid>
      <w:tr w:rsidR="00866C8B" w:rsidRPr="00A75BFC" w14:paraId="19B16047" w14:textId="77777777" w:rsidTr="00F61D31">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647" w:type="dxa"/>
            <w:noWrap/>
            <w:hideMark/>
          </w:tcPr>
          <w:p w14:paraId="40DE1475" w14:textId="77777777" w:rsidR="00866C8B" w:rsidRPr="00A75BFC" w:rsidRDefault="00866C8B" w:rsidP="00F61D31">
            <w:pPr>
              <w:rPr>
                <w:rFonts w:ascii="Calibri" w:eastAsia="Times New Roman" w:hAnsi="Calibri" w:cs="Calibri"/>
                <w:color w:val="000000"/>
              </w:rPr>
            </w:pPr>
            <w:r w:rsidRPr="00A75BFC">
              <w:rPr>
                <w:rFonts w:ascii="Calibri" w:eastAsia="Times New Roman" w:hAnsi="Calibri" w:cs="Calibri"/>
                <w:color w:val="000000"/>
              </w:rPr>
              <w:t>ID</w:t>
            </w:r>
          </w:p>
        </w:tc>
        <w:tc>
          <w:tcPr>
            <w:tcW w:w="1216" w:type="dxa"/>
            <w:noWrap/>
            <w:hideMark/>
          </w:tcPr>
          <w:p w14:paraId="22C3A1B3" w14:textId="77777777" w:rsidR="00866C8B" w:rsidRPr="00A75BFC" w:rsidRDefault="00866C8B" w:rsidP="00F61D3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75BFC">
              <w:rPr>
                <w:rFonts w:ascii="Calibri" w:eastAsia="Times New Roman" w:hAnsi="Calibri" w:cs="Calibri"/>
                <w:color w:val="000000"/>
              </w:rPr>
              <w:t>Tipo de Usuario</w:t>
            </w:r>
          </w:p>
        </w:tc>
        <w:tc>
          <w:tcPr>
            <w:tcW w:w="2020" w:type="dxa"/>
            <w:noWrap/>
            <w:hideMark/>
          </w:tcPr>
          <w:p w14:paraId="461F17A9" w14:textId="77777777" w:rsidR="00866C8B" w:rsidRPr="00A75BFC" w:rsidRDefault="00866C8B" w:rsidP="00F61D3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75BFC">
              <w:rPr>
                <w:rFonts w:ascii="Calibri" w:eastAsia="Times New Roman" w:hAnsi="Calibri" w:cs="Calibri"/>
                <w:color w:val="000000"/>
              </w:rPr>
              <w:t>Rol/Dependencia</w:t>
            </w:r>
          </w:p>
        </w:tc>
        <w:tc>
          <w:tcPr>
            <w:tcW w:w="2948" w:type="dxa"/>
            <w:noWrap/>
            <w:hideMark/>
          </w:tcPr>
          <w:p w14:paraId="31DB7ABF" w14:textId="77777777" w:rsidR="00866C8B" w:rsidRPr="00A75BFC" w:rsidRDefault="00866C8B" w:rsidP="00F61D3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75BFC">
              <w:rPr>
                <w:rFonts w:ascii="Calibri" w:eastAsia="Times New Roman" w:hAnsi="Calibri" w:cs="Calibri"/>
                <w:color w:val="000000"/>
              </w:rPr>
              <w:t>Descripción de actividades en el Sistema</w:t>
            </w:r>
          </w:p>
        </w:tc>
        <w:tc>
          <w:tcPr>
            <w:tcW w:w="2093" w:type="dxa"/>
            <w:noWrap/>
            <w:hideMark/>
          </w:tcPr>
          <w:p w14:paraId="4C00CEBF" w14:textId="77777777" w:rsidR="00866C8B" w:rsidRPr="00A75BFC" w:rsidRDefault="00866C8B" w:rsidP="00F61D3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75BFC">
              <w:rPr>
                <w:rFonts w:ascii="Calibri" w:eastAsia="Times New Roman" w:hAnsi="Calibri" w:cs="Calibri"/>
                <w:color w:val="000000"/>
              </w:rPr>
              <w:t>Módulos / interfaces utilizadas</w:t>
            </w:r>
          </w:p>
        </w:tc>
        <w:tc>
          <w:tcPr>
            <w:tcW w:w="949" w:type="dxa"/>
            <w:noWrap/>
            <w:hideMark/>
          </w:tcPr>
          <w:p w14:paraId="56085BAA" w14:textId="77777777" w:rsidR="00866C8B" w:rsidRPr="00A75BFC" w:rsidRDefault="00866C8B" w:rsidP="00F61D3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75BFC">
              <w:rPr>
                <w:rFonts w:ascii="Calibri" w:eastAsia="Times New Roman" w:hAnsi="Calibri" w:cs="Calibri"/>
                <w:color w:val="000000"/>
              </w:rPr>
              <w:t>Nivel de Acceso</w:t>
            </w:r>
          </w:p>
        </w:tc>
      </w:tr>
      <w:tr w:rsidR="000C1753" w:rsidRPr="00A75BFC" w14:paraId="6EE6C0EE" w14:textId="77777777" w:rsidTr="00F61D3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47" w:type="dxa"/>
            <w:noWrap/>
          </w:tcPr>
          <w:p w14:paraId="2F1BF799" w14:textId="5F1E6A11" w:rsidR="000C1753" w:rsidRPr="00A75BFC" w:rsidRDefault="000C1753" w:rsidP="00F61D31">
            <w:pPr>
              <w:rPr>
                <w:rFonts w:ascii="Calibri" w:eastAsia="Times New Roman" w:hAnsi="Calibri" w:cs="Calibri"/>
                <w:color w:val="000000"/>
              </w:rPr>
            </w:pPr>
            <w:r>
              <w:rPr>
                <w:rFonts w:ascii="Calibri" w:eastAsia="Times New Roman" w:hAnsi="Calibri" w:cs="Calibri"/>
                <w:color w:val="000000"/>
              </w:rPr>
              <w:t>U00</w:t>
            </w:r>
          </w:p>
        </w:tc>
        <w:tc>
          <w:tcPr>
            <w:tcW w:w="1216" w:type="dxa"/>
            <w:noWrap/>
          </w:tcPr>
          <w:p w14:paraId="5EF66E90" w14:textId="753FB3B4" w:rsidR="000C1753" w:rsidRPr="00A75BFC" w:rsidRDefault="000C1753"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Público General</w:t>
            </w:r>
          </w:p>
        </w:tc>
        <w:tc>
          <w:tcPr>
            <w:tcW w:w="2020" w:type="dxa"/>
            <w:noWrap/>
          </w:tcPr>
          <w:p w14:paraId="2EFC7D2E" w14:textId="77777777" w:rsidR="000C1753" w:rsidRPr="00A75BFC" w:rsidRDefault="000C1753"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2948" w:type="dxa"/>
            <w:noWrap/>
          </w:tcPr>
          <w:p w14:paraId="275B12A6" w14:textId="77777777" w:rsidR="000C1753" w:rsidRPr="00A75BFC" w:rsidRDefault="000C1753"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2093" w:type="dxa"/>
            <w:noWrap/>
          </w:tcPr>
          <w:p w14:paraId="6BE721F9" w14:textId="77777777" w:rsidR="000C1753" w:rsidRPr="00A75BFC" w:rsidRDefault="000C1753"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949" w:type="dxa"/>
            <w:noWrap/>
          </w:tcPr>
          <w:p w14:paraId="1D0F4C17" w14:textId="77777777" w:rsidR="000C1753" w:rsidRPr="00A75BFC" w:rsidRDefault="000C1753"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r>
      <w:tr w:rsidR="00866C8B" w:rsidRPr="00A75BFC" w14:paraId="69848A57" w14:textId="77777777" w:rsidTr="00F61D31">
        <w:trPr>
          <w:trHeight w:val="288"/>
        </w:trPr>
        <w:tc>
          <w:tcPr>
            <w:cnfStyle w:val="001000000000" w:firstRow="0" w:lastRow="0" w:firstColumn="1" w:lastColumn="0" w:oddVBand="0" w:evenVBand="0" w:oddHBand="0" w:evenHBand="0" w:firstRowFirstColumn="0" w:firstRowLastColumn="0" w:lastRowFirstColumn="0" w:lastRowLastColumn="0"/>
            <w:tcW w:w="647" w:type="dxa"/>
            <w:noWrap/>
            <w:hideMark/>
          </w:tcPr>
          <w:p w14:paraId="44C73D43" w14:textId="77777777" w:rsidR="00866C8B" w:rsidRPr="00A75BFC" w:rsidRDefault="00866C8B" w:rsidP="00F61D31">
            <w:pPr>
              <w:rPr>
                <w:rFonts w:ascii="Calibri" w:eastAsia="Times New Roman" w:hAnsi="Calibri" w:cs="Calibri"/>
                <w:color w:val="000000"/>
              </w:rPr>
            </w:pPr>
            <w:r w:rsidRPr="00A75BFC">
              <w:rPr>
                <w:rFonts w:ascii="Calibri" w:eastAsia="Times New Roman" w:hAnsi="Calibri" w:cs="Calibri"/>
                <w:color w:val="000000"/>
              </w:rPr>
              <w:t>U01</w:t>
            </w:r>
          </w:p>
        </w:tc>
        <w:tc>
          <w:tcPr>
            <w:tcW w:w="1216" w:type="dxa"/>
            <w:noWrap/>
            <w:hideMark/>
          </w:tcPr>
          <w:p w14:paraId="2A861965" w14:textId="77777777" w:rsidR="00866C8B" w:rsidRPr="00A75BFC" w:rsidRDefault="00866C8B" w:rsidP="00F61D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75BFC">
              <w:rPr>
                <w:rFonts w:ascii="Calibri" w:eastAsia="Times New Roman" w:hAnsi="Calibri" w:cs="Calibri"/>
                <w:color w:val="000000"/>
              </w:rPr>
              <w:t>Oficial de Tránsito</w:t>
            </w:r>
          </w:p>
        </w:tc>
        <w:tc>
          <w:tcPr>
            <w:tcW w:w="2020" w:type="dxa"/>
            <w:noWrap/>
            <w:hideMark/>
          </w:tcPr>
          <w:p w14:paraId="7588FA4D" w14:textId="77777777" w:rsidR="00866C8B" w:rsidRPr="00A75BFC" w:rsidRDefault="00866C8B" w:rsidP="00F61D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75BFC">
              <w:rPr>
                <w:rFonts w:ascii="Calibri" w:eastAsia="Times New Roman" w:hAnsi="Calibri" w:cs="Calibri"/>
                <w:color w:val="000000"/>
              </w:rPr>
              <w:t>Secretaría de Seguridad Ciudadana (SSC)</w:t>
            </w:r>
          </w:p>
        </w:tc>
        <w:tc>
          <w:tcPr>
            <w:tcW w:w="2948" w:type="dxa"/>
            <w:noWrap/>
            <w:hideMark/>
          </w:tcPr>
          <w:p w14:paraId="22F7482C" w14:textId="74191DB1" w:rsidR="00866C8B" w:rsidRPr="00A75BFC" w:rsidRDefault="00866C8B" w:rsidP="00F61D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75BFC">
              <w:rPr>
                <w:rFonts w:ascii="Calibri" w:eastAsia="Times New Roman" w:hAnsi="Calibri" w:cs="Calibri"/>
                <w:color w:val="000000"/>
              </w:rPr>
              <w:t>Registra infracciones mediante el formulario digital. Captura evidencias, firma electrónica y genera el folio de infracción. Opera con o sin conexión y sincroniza datos al servidor.</w:t>
            </w:r>
          </w:p>
        </w:tc>
        <w:tc>
          <w:tcPr>
            <w:tcW w:w="2093" w:type="dxa"/>
            <w:noWrap/>
            <w:hideMark/>
          </w:tcPr>
          <w:p w14:paraId="03987E8E" w14:textId="20DE37DD" w:rsidR="00866C8B" w:rsidRPr="00A75BFC" w:rsidRDefault="00866C8B" w:rsidP="00F61D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75BFC">
              <w:rPr>
                <w:rFonts w:ascii="Calibri" w:eastAsia="Times New Roman" w:hAnsi="Calibri" w:cs="Calibri"/>
                <w:color w:val="000000"/>
              </w:rPr>
              <w:t>Módulo: Multas/Infracciones Formulario para levantar la infracción, Mapa Offline, Sincronización, PDF de folio</w:t>
            </w:r>
          </w:p>
        </w:tc>
        <w:tc>
          <w:tcPr>
            <w:tcW w:w="949" w:type="dxa"/>
            <w:noWrap/>
            <w:hideMark/>
          </w:tcPr>
          <w:p w14:paraId="0C3BB467" w14:textId="77777777" w:rsidR="00866C8B" w:rsidRPr="00A75BFC" w:rsidRDefault="00866C8B" w:rsidP="00F61D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75BFC">
              <w:rPr>
                <w:rFonts w:ascii="Calibri" w:eastAsia="Times New Roman" w:hAnsi="Calibri" w:cs="Calibri"/>
                <w:color w:val="000000"/>
              </w:rPr>
              <w:t>Alto</w:t>
            </w:r>
          </w:p>
        </w:tc>
      </w:tr>
      <w:tr w:rsidR="00866C8B" w:rsidRPr="00A75BFC" w14:paraId="78A005F2" w14:textId="77777777" w:rsidTr="00F61D3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47" w:type="dxa"/>
            <w:noWrap/>
            <w:hideMark/>
          </w:tcPr>
          <w:p w14:paraId="1CBC0AEB" w14:textId="77777777" w:rsidR="00866C8B" w:rsidRPr="00A75BFC" w:rsidRDefault="00866C8B" w:rsidP="00F61D31">
            <w:pPr>
              <w:rPr>
                <w:rFonts w:ascii="Calibri" w:eastAsia="Times New Roman" w:hAnsi="Calibri" w:cs="Calibri"/>
                <w:color w:val="000000"/>
              </w:rPr>
            </w:pPr>
            <w:r w:rsidRPr="00A75BFC">
              <w:rPr>
                <w:rFonts w:ascii="Calibri" w:eastAsia="Times New Roman" w:hAnsi="Calibri" w:cs="Calibri"/>
                <w:color w:val="000000"/>
              </w:rPr>
              <w:t>U02</w:t>
            </w:r>
          </w:p>
        </w:tc>
        <w:tc>
          <w:tcPr>
            <w:tcW w:w="1216" w:type="dxa"/>
            <w:noWrap/>
            <w:hideMark/>
          </w:tcPr>
          <w:p w14:paraId="74FB8EA4" w14:textId="77777777" w:rsidR="00866C8B" w:rsidRPr="00A75BFC" w:rsidRDefault="00866C8B"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75BFC">
              <w:rPr>
                <w:rFonts w:ascii="Calibri" w:eastAsia="Times New Roman" w:hAnsi="Calibri" w:cs="Calibri"/>
                <w:color w:val="000000"/>
              </w:rPr>
              <w:t>Operador de Corralón</w:t>
            </w:r>
          </w:p>
        </w:tc>
        <w:tc>
          <w:tcPr>
            <w:tcW w:w="2020" w:type="dxa"/>
            <w:noWrap/>
            <w:hideMark/>
          </w:tcPr>
          <w:p w14:paraId="719C2F66" w14:textId="77777777" w:rsidR="00866C8B" w:rsidRPr="00A75BFC" w:rsidRDefault="00866C8B"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75BFC">
              <w:rPr>
                <w:rFonts w:ascii="Calibri" w:eastAsia="Times New Roman" w:hAnsi="Calibri" w:cs="Calibri"/>
                <w:color w:val="000000"/>
              </w:rPr>
              <w:t>SSC / Unidad de control de Tránsito</w:t>
            </w:r>
          </w:p>
        </w:tc>
        <w:tc>
          <w:tcPr>
            <w:tcW w:w="2948" w:type="dxa"/>
            <w:noWrap/>
            <w:hideMark/>
          </w:tcPr>
          <w:p w14:paraId="0FD345C8" w14:textId="77777777" w:rsidR="00866C8B" w:rsidRPr="00A75BFC" w:rsidRDefault="00866C8B"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75BFC">
              <w:rPr>
                <w:rFonts w:ascii="Calibri" w:eastAsia="Times New Roman" w:hAnsi="Calibri" w:cs="Calibri"/>
                <w:color w:val="000000"/>
              </w:rPr>
              <w:t>Registra el ingreso, permanencia y liberación de vehículos remitidos. Anexa fotografías y genera comprobantes PDF</w:t>
            </w:r>
          </w:p>
        </w:tc>
        <w:tc>
          <w:tcPr>
            <w:tcW w:w="2093" w:type="dxa"/>
            <w:noWrap/>
            <w:hideMark/>
          </w:tcPr>
          <w:p w14:paraId="3728C886" w14:textId="77777777" w:rsidR="00866C8B" w:rsidRPr="00A75BFC" w:rsidRDefault="00866C8B"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75BFC">
              <w:rPr>
                <w:rFonts w:ascii="Calibri" w:eastAsia="Times New Roman" w:hAnsi="Calibri" w:cs="Calibri"/>
                <w:color w:val="000000"/>
              </w:rPr>
              <w:t xml:space="preserve">Módulo: Corralón Formulario para registrar el vehículo ingresado a corralón, Evidencias, </w:t>
            </w:r>
            <w:r w:rsidRPr="00A75BFC">
              <w:rPr>
                <w:rFonts w:ascii="Calibri" w:eastAsia="Times New Roman" w:hAnsi="Calibri" w:cs="Calibri"/>
                <w:color w:val="000000"/>
              </w:rPr>
              <w:lastRenderedPageBreak/>
              <w:t>Validación del pago con Finanzas, PDF de liberación</w:t>
            </w:r>
          </w:p>
        </w:tc>
        <w:tc>
          <w:tcPr>
            <w:tcW w:w="949" w:type="dxa"/>
            <w:noWrap/>
            <w:hideMark/>
          </w:tcPr>
          <w:p w14:paraId="32A17F5E" w14:textId="77777777" w:rsidR="00866C8B" w:rsidRPr="00A75BFC" w:rsidRDefault="00866C8B"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75BFC">
              <w:rPr>
                <w:rFonts w:ascii="Calibri" w:eastAsia="Times New Roman" w:hAnsi="Calibri" w:cs="Calibri"/>
                <w:color w:val="000000"/>
              </w:rPr>
              <w:lastRenderedPageBreak/>
              <w:t>Medio</w:t>
            </w:r>
          </w:p>
        </w:tc>
      </w:tr>
      <w:tr w:rsidR="00866C8B" w:rsidRPr="00A75BFC" w14:paraId="23C6468B" w14:textId="77777777" w:rsidTr="00F61D31">
        <w:trPr>
          <w:trHeight w:val="288"/>
        </w:trPr>
        <w:tc>
          <w:tcPr>
            <w:cnfStyle w:val="001000000000" w:firstRow="0" w:lastRow="0" w:firstColumn="1" w:lastColumn="0" w:oddVBand="0" w:evenVBand="0" w:oddHBand="0" w:evenHBand="0" w:firstRowFirstColumn="0" w:firstRowLastColumn="0" w:lastRowFirstColumn="0" w:lastRowLastColumn="0"/>
            <w:tcW w:w="647" w:type="dxa"/>
            <w:noWrap/>
            <w:hideMark/>
          </w:tcPr>
          <w:p w14:paraId="2E111C16" w14:textId="77777777" w:rsidR="00866C8B" w:rsidRPr="00A75BFC" w:rsidRDefault="00866C8B" w:rsidP="00F61D31">
            <w:pPr>
              <w:rPr>
                <w:rFonts w:ascii="Calibri" w:eastAsia="Times New Roman" w:hAnsi="Calibri" w:cs="Calibri"/>
                <w:color w:val="000000"/>
              </w:rPr>
            </w:pPr>
            <w:r w:rsidRPr="00A75BFC">
              <w:rPr>
                <w:rFonts w:ascii="Calibri" w:eastAsia="Times New Roman" w:hAnsi="Calibri" w:cs="Calibri"/>
                <w:color w:val="000000"/>
              </w:rPr>
              <w:t>U03</w:t>
            </w:r>
          </w:p>
        </w:tc>
        <w:tc>
          <w:tcPr>
            <w:tcW w:w="1216" w:type="dxa"/>
            <w:noWrap/>
            <w:hideMark/>
          </w:tcPr>
          <w:p w14:paraId="616F458B" w14:textId="77777777" w:rsidR="00866C8B" w:rsidRPr="00A75BFC" w:rsidRDefault="00866C8B" w:rsidP="00F61D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75BFC">
              <w:rPr>
                <w:rFonts w:ascii="Calibri" w:eastAsia="Times New Roman" w:hAnsi="Calibri" w:cs="Calibri"/>
                <w:color w:val="000000"/>
              </w:rPr>
              <w:t>Supervisor de Sector</w:t>
            </w:r>
          </w:p>
        </w:tc>
        <w:tc>
          <w:tcPr>
            <w:tcW w:w="2020" w:type="dxa"/>
            <w:noWrap/>
            <w:hideMark/>
          </w:tcPr>
          <w:p w14:paraId="04CBBF44" w14:textId="77777777" w:rsidR="00866C8B" w:rsidRPr="00A75BFC" w:rsidRDefault="00866C8B" w:rsidP="00F61D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SSC / Unidad de Control de Tránsito</w:t>
            </w:r>
          </w:p>
        </w:tc>
        <w:tc>
          <w:tcPr>
            <w:tcW w:w="2948" w:type="dxa"/>
            <w:noWrap/>
            <w:hideMark/>
          </w:tcPr>
          <w:p w14:paraId="1775380C" w14:textId="77777777" w:rsidR="00866C8B" w:rsidRPr="00A75BFC" w:rsidRDefault="00866C8B" w:rsidP="00F61D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75BFC">
              <w:rPr>
                <w:rFonts w:ascii="Calibri" w:eastAsia="Times New Roman" w:hAnsi="Calibri" w:cs="Calibri"/>
                <w:color w:val="000000"/>
              </w:rPr>
              <w:t>Supervisa las infracciones aplicadas por los oficiales bajo su mando. Valida la información capturada, autoriza o rechaza registros inconsistentes y genera reportes del sector.</w:t>
            </w:r>
          </w:p>
        </w:tc>
        <w:tc>
          <w:tcPr>
            <w:tcW w:w="2093" w:type="dxa"/>
            <w:noWrap/>
            <w:hideMark/>
          </w:tcPr>
          <w:p w14:paraId="06F3DB83" w14:textId="77777777" w:rsidR="00866C8B" w:rsidRPr="00A75BFC" w:rsidRDefault="00866C8B" w:rsidP="00F61D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75BFC">
              <w:rPr>
                <w:rFonts w:ascii="Calibri" w:eastAsia="Times New Roman" w:hAnsi="Calibri" w:cs="Calibri"/>
                <w:color w:val="000000"/>
              </w:rPr>
              <w:t>Módulo: Validación de infracciones Reportes, Panel de supervisión</w:t>
            </w:r>
          </w:p>
        </w:tc>
        <w:tc>
          <w:tcPr>
            <w:tcW w:w="949" w:type="dxa"/>
            <w:noWrap/>
            <w:hideMark/>
          </w:tcPr>
          <w:p w14:paraId="5438D813" w14:textId="77777777" w:rsidR="00866C8B" w:rsidRPr="00A75BFC" w:rsidRDefault="00866C8B" w:rsidP="00F61D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75BFC">
              <w:rPr>
                <w:rFonts w:ascii="Calibri" w:eastAsia="Times New Roman" w:hAnsi="Calibri" w:cs="Calibri"/>
                <w:color w:val="000000"/>
              </w:rPr>
              <w:t>Alto</w:t>
            </w:r>
          </w:p>
        </w:tc>
      </w:tr>
      <w:tr w:rsidR="00866C8B" w:rsidRPr="00A75BFC" w14:paraId="25B72A0C" w14:textId="77777777" w:rsidTr="00F61D3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47" w:type="dxa"/>
            <w:noWrap/>
          </w:tcPr>
          <w:p w14:paraId="088CFCB8" w14:textId="77777777" w:rsidR="00866C8B" w:rsidRPr="00A75BFC" w:rsidRDefault="00866C8B" w:rsidP="00F61D31">
            <w:pPr>
              <w:rPr>
                <w:rFonts w:ascii="Calibri" w:eastAsia="Times New Roman" w:hAnsi="Calibri" w:cs="Calibri"/>
                <w:color w:val="000000"/>
              </w:rPr>
            </w:pPr>
            <w:r>
              <w:rPr>
                <w:rFonts w:ascii="Calibri" w:eastAsia="Times New Roman" w:hAnsi="Calibri" w:cs="Calibri"/>
                <w:color w:val="000000"/>
              </w:rPr>
              <w:t>U04</w:t>
            </w:r>
          </w:p>
        </w:tc>
        <w:tc>
          <w:tcPr>
            <w:tcW w:w="1216" w:type="dxa"/>
            <w:noWrap/>
          </w:tcPr>
          <w:p w14:paraId="23C7D77E" w14:textId="77777777" w:rsidR="00866C8B" w:rsidRPr="00A75BFC" w:rsidRDefault="00866C8B"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Operador de Grúa</w:t>
            </w:r>
          </w:p>
        </w:tc>
        <w:tc>
          <w:tcPr>
            <w:tcW w:w="2020" w:type="dxa"/>
            <w:noWrap/>
          </w:tcPr>
          <w:p w14:paraId="44A2BC8A" w14:textId="77777777" w:rsidR="00866C8B" w:rsidRPr="00A75BFC" w:rsidRDefault="00866C8B"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75BFC">
              <w:rPr>
                <w:rFonts w:ascii="Calibri" w:eastAsia="Times New Roman" w:hAnsi="Calibri" w:cs="Calibri"/>
                <w:color w:val="000000"/>
              </w:rPr>
              <w:t>Administración de Depósitos Vehiculares</w:t>
            </w:r>
          </w:p>
        </w:tc>
        <w:tc>
          <w:tcPr>
            <w:tcW w:w="2948" w:type="dxa"/>
            <w:noWrap/>
          </w:tcPr>
          <w:p w14:paraId="3227C3B7" w14:textId="77777777" w:rsidR="00866C8B" w:rsidRPr="00A75BFC" w:rsidRDefault="00866C8B"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Tiene a su cargo una Grúa, para el retiro de vehículos y su posterior movimiento hacia el corralón que tiene asignado</w:t>
            </w:r>
          </w:p>
        </w:tc>
        <w:tc>
          <w:tcPr>
            <w:tcW w:w="2093" w:type="dxa"/>
            <w:noWrap/>
          </w:tcPr>
          <w:p w14:paraId="3A8C0531" w14:textId="77777777" w:rsidR="00866C8B" w:rsidRDefault="00866C8B"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Módulo: Operador de Grúa</w:t>
            </w:r>
          </w:p>
          <w:p w14:paraId="28B00E1B" w14:textId="77777777" w:rsidR="00866C8B" w:rsidRDefault="00866C8B"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-Notificaciones sobre orden arrastre que se levanta mediante un oficial de transito</w:t>
            </w:r>
          </w:p>
          <w:p w14:paraId="0519EB78" w14:textId="77777777" w:rsidR="00866C8B" w:rsidRDefault="00866C8B"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-Ubicación del vehículo a retirar</w:t>
            </w:r>
          </w:p>
          <w:p w14:paraId="4E6AFCE9" w14:textId="77777777" w:rsidR="00866C8B" w:rsidRPr="00A75BFC" w:rsidRDefault="00866C8B"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-PDF orden de arrastre</w:t>
            </w:r>
          </w:p>
        </w:tc>
        <w:tc>
          <w:tcPr>
            <w:tcW w:w="949" w:type="dxa"/>
            <w:noWrap/>
          </w:tcPr>
          <w:p w14:paraId="797557D3" w14:textId="77777777" w:rsidR="00866C8B" w:rsidRPr="00A75BFC" w:rsidRDefault="00866C8B"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Medio</w:t>
            </w:r>
          </w:p>
        </w:tc>
      </w:tr>
      <w:tr w:rsidR="00866C8B" w:rsidRPr="00A75BFC" w14:paraId="64136DC5" w14:textId="77777777" w:rsidTr="00F61D31">
        <w:trPr>
          <w:trHeight w:val="288"/>
        </w:trPr>
        <w:tc>
          <w:tcPr>
            <w:cnfStyle w:val="001000000000" w:firstRow="0" w:lastRow="0" w:firstColumn="1" w:lastColumn="0" w:oddVBand="0" w:evenVBand="0" w:oddHBand="0" w:evenHBand="0" w:firstRowFirstColumn="0" w:firstRowLastColumn="0" w:lastRowFirstColumn="0" w:lastRowLastColumn="0"/>
            <w:tcW w:w="647" w:type="dxa"/>
            <w:noWrap/>
          </w:tcPr>
          <w:p w14:paraId="7ED4D384" w14:textId="77777777" w:rsidR="00866C8B" w:rsidRDefault="00866C8B" w:rsidP="00F61D31">
            <w:pPr>
              <w:rPr>
                <w:rFonts w:ascii="Calibri" w:eastAsia="Times New Roman" w:hAnsi="Calibri" w:cs="Calibri"/>
                <w:color w:val="000000"/>
              </w:rPr>
            </w:pPr>
            <w:r>
              <w:rPr>
                <w:rFonts w:ascii="Calibri" w:eastAsia="Times New Roman" w:hAnsi="Calibri" w:cs="Calibri"/>
                <w:color w:val="000000"/>
              </w:rPr>
              <w:t>U05</w:t>
            </w:r>
          </w:p>
        </w:tc>
        <w:tc>
          <w:tcPr>
            <w:tcW w:w="1216" w:type="dxa"/>
            <w:noWrap/>
          </w:tcPr>
          <w:p w14:paraId="45C361E5" w14:textId="77777777" w:rsidR="00866C8B" w:rsidRDefault="00866C8B" w:rsidP="00F61D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Centro de Servicios y Atención Ciudadana</w:t>
            </w:r>
          </w:p>
        </w:tc>
        <w:tc>
          <w:tcPr>
            <w:tcW w:w="2020" w:type="dxa"/>
            <w:noWrap/>
          </w:tcPr>
          <w:p w14:paraId="738F5A3E" w14:textId="77777777" w:rsidR="00866C8B" w:rsidRDefault="00866C8B" w:rsidP="00F61D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Unidad de Atención Ciudadana CDMX</w:t>
            </w:r>
          </w:p>
        </w:tc>
        <w:tc>
          <w:tcPr>
            <w:tcW w:w="2948" w:type="dxa"/>
            <w:noWrap/>
          </w:tcPr>
          <w:p w14:paraId="5D85E45F" w14:textId="77777777" w:rsidR="00866C8B" w:rsidRDefault="00866C8B" w:rsidP="00F61D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Se encargan ayudar a la ciudadanía respecto a información sobre el uso de la plataforma</w:t>
            </w:r>
          </w:p>
        </w:tc>
        <w:tc>
          <w:tcPr>
            <w:tcW w:w="2093" w:type="dxa"/>
            <w:noWrap/>
          </w:tcPr>
          <w:p w14:paraId="7497076C" w14:textId="77777777" w:rsidR="00866C8B" w:rsidRDefault="00866C8B" w:rsidP="00F61D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Modulo: CESAC</w:t>
            </w:r>
          </w:p>
          <w:p w14:paraId="61049E30" w14:textId="77777777" w:rsidR="00866C8B" w:rsidRDefault="00866C8B" w:rsidP="00F61D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Atención Ciudadana</w:t>
            </w:r>
          </w:p>
        </w:tc>
        <w:tc>
          <w:tcPr>
            <w:tcW w:w="949" w:type="dxa"/>
            <w:noWrap/>
          </w:tcPr>
          <w:p w14:paraId="09357D45" w14:textId="77777777" w:rsidR="00866C8B" w:rsidRDefault="00866C8B" w:rsidP="00F61D3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Medio</w:t>
            </w:r>
          </w:p>
        </w:tc>
      </w:tr>
      <w:tr w:rsidR="00866C8B" w:rsidRPr="00A75BFC" w14:paraId="74259868" w14:textId="77777777" w:rsidTr="00F61D3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47" w:type="dxa"/>
            <w:noWrap/>
          </w:tcPr>
          <w:p w14:paraId="014039CE" w14:textId="77777777" w:rsidR="00866C8B" w:rsidRDefault="00866C8B" w:rsidP="00F61D31">
            <w:pPr>
              <w:rPr>
                <w:rFonts w:ascii="Calibri" w:eastAsia="Times New Roman" w:hAnsi="Calibri" w:cs="Calibri"/>
                <w:i w:val="0"/>
                <w:iCs w:val="0"/>
                <w:color w:val="000000"/>
              </w:rPr>
            </w:pPr>
            <w:r>
              <w:rPr>
                <w:rFonts w:ascii="Calibri" w:eastAsia="Times New Roman" w:hAnsi="Calibri" w:cs="Calibri"/>
                <w:color w:val="000000"/>
              </w:rPr>
              <w:t>U06</w:t>
            </w:r>
          </w:p>
          <w:p w14:paraId="5EC711F9" w14:textId="77777777" w:rsidR="000C1753" w:rsidRDefault="000C1753" w:rsidP="00F61D31">
            <w:pPr>
              <w:rPr>
                <w:rFonts w:ascii="Calibri" w:eastAsia="Times New Roman" w:hAnsi="Calibri" w:cs="Calibri"/>
                <w:i w:val="0"/>
                <w:iCs w:val="0"/>
                <w:color w:val="000000"/>
              </w:rPr>
            </w:pPr>
          </w:p>
          <w:p w14:paraId="043F2885" w14:textId="77777777" w:rsidR="000C1753" w:rsidRDefault="000C1753" w:rsidP="00F61D31">
            <w:pPr>
              <w:rPr>
                <w:rFonts w:ascii="Calibri" w:eastAsia="Times New Roman" w:hAnsi="Calibri" w:cs="Calibri"/>
                <w:i w:val="0"/>
                <w:iCs w:val="0"/>
                <w:color w:val="000000"/>
              </w:rPr>
            </w:pPr>
          </w:p>
          <w:p w14:paraId="58671720" w14:textId="77777777" w:rsidR="000C1753" w:rsidRDefault="000C1753" w:rsidP="000C1753">
            <w:pPr>
              <w:jc w:val="left"/>
              <w:rPr>
                <w:rFonts w:ascii="Calibri" w:eastAsia="Times New Roman" w:hAnsi="Calibri" w:cs="Calibri"/>
                <w:color w:val="000000"/>
              </w:rPr>
            </w:pPr>
          </w:p>
        </w:tc>
        <w:tc>
          <w:tcPr>
            <w:tcW w:w="1216" w:type="dxa"/>
            <w:noWrap/>
          </w:tcPr>
          <w:p w14:paraId="05EF0A6F" w14:textId="77777777" w:rsidR="00866C8B" w:rsidRDefault="00866C8B"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INFOCDMX</w:t>
            </w:r>
          </w:p>
        </w:tc>
        <w:tc>
          <w:tcPr>
            <w:tcW w:w="2020" w:type="dxa"/>
            <w:noWrap/>
          </w:tcPr>
          <w:p w14:paraId="3E6FF5B4" w14:textId="77777777" w:rsidR="00866C8B" w:rsidRDefault="00866C8B"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INFOCDMX</w:t>
            </w:r>
          </w:p>
        </w:tc>
        <w:tc>
          <w:tcPr>
            <w:tcW w:w="2948" w:type="dxa"/>
            <w:noWrap/>
          </w:tcPr>
          <w:p w14:paraId="6831C8C3" w14:textId="77777777" w:rsidR="00866C8B" w:rsidRDefault="00866C8B"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Encargado de a</w:t>
            </w:r>
            <w:r w:rsidRPr="00971E5A">
              <w:rPr>
                <w:rFonts w:ascii="Calibri" w:eastAsia="Times New Roman" w:hAnsi="Calibri" w:cs="Calibri"/>
                <w:color w:val="000000"/>
              </w:rPr>
              <w:t>ccede</w:t>
            </w:r>
            <w:r>
              <w:rPr>
                <w:rFonts w:ascii="Calibri" w:eastAsia="Times New Roman" w:hAnsi="Calibri" w:cs="Calibri"/>
                <w:color w:val="000000"/>
              </w:rPr>
              <w:t>r</w:t>
            </w:r>
            <w:r w:rsidRPr="00971E5A">
              <w:rPr>
                <w:rFonts w:ascii="Calibri" w:eastAsia="Times New Roman" w:hAnsi="Calibri" w:cs="Calibri"/>
                <w:color w:val="000000"/>
              </w:rPr>
              <w:t xml:space="preserve"> a registros para publicar datos abiertos y reportes de transparencia.</w:t>
            </w:r>
          </w:p>
        </w:tc>
        <w:tc>
          <w:tcPr>
            <w:tcW w:w="2093" w:type="dxa"/>
            <w:noWrap/>
          </w:tcPr>
          <w:p w14:paraId="58EFE0E4" w14:textId="77777777" w:rsidR="00866C8B" w:rsidRDefault="00866C8B"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Modulo: INFOCDMX</w:t>
            </w:r>
          </w:p>
          <w:p w14:paraId="059374EE" w14:textId="77777777" w:rsidR="00866C8B" w:rsidRDefault="00866C8B"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949" w:type="dxa"/>
            <w:noWrap/>
          </w:tcPr>
          <w:p w14:paraId="04F989BC" w14:textId="77777777" w:rsidR="00866C8B" w:rsidRDefault="00866C8B" w:rsidP="00F61D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Medio</w:t>
            </w:r>
          </w:p>
        </w:tc>
      </w:tr>
    </w:tbl>
    <w:p w14:paraId="697CF7D6" w14:textId="77777777" w:rsidR="00A75BFC" w:rsidRDefault="00A75BFC"/>
    <w:p w14:paraId="3C397DC1" w14:textId="77777777" w:rsidR="00866C8B" w:rsidRDefault="00866C8B"/>
    <w:sectPr w:rsidR="00866C8B" w:rsidSect="007D1239">
      <w:headerReference w:type="default" r:id="rId7"/>
      <w:footerReference w:type="default" r:id="rId8"/>
      <w:pgSz w:w="11909" w:h="16834"/>
      <w:pgMar w:top="1440" w:right="994" w:bottom="1440" w:left="85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25B8A" w14:textId="77777777" w:rsidR="0005133B" w:rsidRDefault="0005133B">
      <w:pPr>
        <w:spacing w:line="240" w:lineRule="auto"/>
      </w:pPr>
      <w:r>
        <w:separator/>
      </w:r>
    </w:p>
  </w:endnote>
  <w:endnote w:type="continuationSeparator" w:id="0">
    <w:p w14:paraId="730B4C0A" w14:textId="77777777" w:rsidR="0005133B" w:rsidRDefault="000513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FE9BB85-86A0-4E86-B287-9FC5FA0F7602}"/>
    <w:embedItalic r:id="rId2" w:fontKey="{E6E82A48-8604-40CB-81F5-9C2EEEF7AA3A}"/>
    <w:embedBoldItalic r:id="rId3" w:fontKey="{3B907D22-22FD-4ED3-AEDA-6C89E7862EA9}"/>
  </w:font>
  <w:font w:name="Cambria">
    <w:panose1 w:val="02040503050406030204"/>
    <w:charset w:val="00"/>
    <w:family w:val="roman"/>
    <w:pitch w:val="variable"/>
    <w:sig w:usb0="E00006FF" w:usb1="420024FF" w:usb2="02000000" w:usb3="00000000" w:csb0="0000019F" w:csb1="00000000"/>
    <w:embedRegular r:id="rId4" w:fontKey="{EE3872DE-2FC7-486A-BC58-232E613C9495}"/>
    <w:embedBold r:id="rId5" w:fontKey="{CA528E60-2AA2-44A5-B554-C615CD4D17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15DD4" w14:textId="77777777" w:rsidR="007B2B1B" w:rsidRDefault="0089004F">
    <w:pPr>
      <w:pBdr>
        <w:top w:val="nil"/>
        <w:left w:val="nil"/>
        <w:bottom w:val="nil"/>
        <w:right w:val="nil"/>
        <w:between w:val="nil"/>
      </w:pBdr>
      <w:tabs>
        <w:tab w:val="center" w:pos="4419"/>
        <w:tab w:val="right" w:pos="8838"/>
      </w:tabs>
      <w:spacing w:line="240" w:lineRule="auto"/>
      <w:rPr>
        <w:color w:val="000000"/>
      </w:rPr>
    </w:pPr>
    <w:r>
      <w:rPr>
        <w:noProof/>
      </w:rPr>
      <mc:AlternateContent>
        <mc:Choice Requires="wps">
          <w:drawing>
            <wp:anchor distT="0" distB="0" distL="0" distR="0" simplePos="0" relativeHeight="251658240" behindDoc="0" locked="0" layoutInCell="1" hidden="0" allowOverlap="1" wp14:anchorId="6957A77B" wp14:editId="62C10A99">
              <wp:simplePos x="0" y="0"/>
              <wp:positionH relativeFrom="column">
                <wp:posOffset>0</wp:posOffset>
              </wp:positionH>
              <wp:positionV relativeFrom="paragraph">
                <wp:posOffset>0</wp:posOffset>
              </wp:positionV>
              <wp:extent cx="457200" cy="320040"/>
              <wp:effectExtent l="0" t="0" r="0" b="3810"/>
              <wp:wrapSquare wrapText="bothSides" distT="0" distB="0" distL="0" distR="0"/>
              <wp:docPr id="1" name="Rectángulo 1"/>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752BAB" w14:textId="77777777" w:rsidR="0089004F" w:rsidRDefault="0089004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957A77B" id="Rectángulo 1" o:spid="_x0000_s1026" style="position:absolute;margin-left:0;margin-top:0;width:36pt;height:25.2pt;z-index:251658240;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" fillcolor="black [3213]" stroked="f" strokeweight="3pt">
              <v:textbox>
                <w:txbxContent>
                  <w:p w14:paraId="79752BAB" w14:textId="77777777" w:rsidR="0089004F" w:rsidRDefault="0089004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v:rect>
          </w:pict>
        </mc:Fallback>
      </mc:AlternateContent>
    </w:r>
    <w:r>
      <w:rPr>
        <w:noProof/>
      </w:rPr>
      <mc:AlternateContent>
        <mc:Choice Requires="wpg">
          <w:drawing>
            <wp:anchor distT="0" distB="0" distL="0" distR="0" simplePos="0" relativeHeight="251659264" behindDoc="0" locked="0" layoutInCell="1" hidden="0" allowOverlap="1" wp14:anchorId="22C08585" wp14:editId="4ECF1569">
              <wp:simplePos x="0" y="0"/>
              <wp:positionH relativeFrom="column">
                <wp:posOffset>0</wp:posOffset>
              </wp:positionH>
              <wp:positionV relativeFrom="paragraph">
                <wp:posOffset>0</wp:posOffset>
              </wp:positionV>
              <wp:extent cx="5943600" cy="320040"/>
              <wp:effectExtent l="0" t="0" r="0" b="3810"/>
              <wp:wrapSquare wrapText="bothSides" distT="0" distB="0" distL="0" distR="0"/>
              <wp:docPr id="2" name="Grupo 2"/>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050460010" name="Rectángulo 1050460010"/>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492288" name="Cuadro de texto 67492288"/>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22F04F52" w14:textId="77777777" w:rsidR="0089004F" w:rsidRDefault="00625D50">
                                <w:pPr>
                                  <w:jc w:val="right"/>
                                  <w:rPr>
                                    <w:color w:val="7F7F7F" w:themeColor="text1" w:themeTint="80"/>
                                  </w:rPr>
                                </w:pPr>
                                <w:r>
                                  <w:rPr>
                                    <w:color w:val="7F7F7F" w:themeColor="text1" w:themeTint="80"/>
                                  </w:rPr>
                                  <w:t xml:space="preserve">     </w:t>
                                </w:r>
                              </w:p>
                            </w:sdtContent>
                          </w:sdt>
                          <w:p w14:paraId="781FBFC6" w14:textId="77777777" w:rsidR="0089004F" w:rsidRDefault="0089004F">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2C08585" id="Grupo 2" o:spid="_x0000_s1027" style="position:absolute;margin-left:0;margin-top:0;width:468pt;height:25.2pt;z-index:251659264;mso-wrap-distance-left:0;mso-wrap-distance-right:0"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">
              <v:rect id="Rectángulo 1050460010" o:spid="_x0000_s102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" fillcolor="black [3213]" stroked="f" strokeweight="2pt"/>
              <v:shapetype id="_x0000_t202" coordsize="21600,21600" o:spt="202" path="m,l,21600r21600,l21600,xe">
                <v:stroke joinstyle="miter"/>
                <v:path gradientshapeok="t" o:connecttype="rect"/>
              </v:shapetype>
              <v:shape id="Cuadro de texto 67492288" o:spid="_x0000_s1029"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2F04F52" w14:textId="77777777" w:rsidR="0089004F" w:rsidRDefault="00625D50">
                          <w:pPr>
                            <w:jc w:val="right"/>
                            <w:rPr>
                              <w:color w:val="7F7F7F" w:themeColor="text1" w:themeTint="80"/>
                            </w:rPr>
                          </w:pPr>
                          <w:r>
                            <w:rPr>
                              <w:color w:val="7F7F7F" w:themeColor="text1" w:themeTint="80"/>
                            </w:rPr>
                            <w:t xml:space="preserve">     </w:t>
                          </w:r>
                        </w:p>
                      </w:sdtContent>
                    </w:sdt>
                    <w:p w14:paraId="781FBFC6" w14:textId="77777777" w:rsidR="0089004F" w:rsidRDefault="0089004F">
                      <w:pPr>
                        <w:jc w:val="right"/>
                        <w:rPr>
                          <w:color w:val="808080" w:themeColor="background1" w:themeShade="80"/>
                        </w:rPr>
                      </w:pPr>
                    </w:p>
                  </w:txbxContent>
                </v:textbox>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9E167" w14:textId="77777777" w:rsidR="0005133B" w:rsidRDefault="0005133B">
      <w:pPr>
        <w:spacing w:line="240" w:lineRule="auto"/>
      </w:pPr>
      <w:r>
        <w:separator/>
      </w:r>
    </w:p>
  </w:footnote>
  <w:footnote w:type="continuationSeparator" w:id="0">
    <w:p w14:paraId="33A0AED4" w14:textId="77777777" w:rsidR="0005133B" w:rsidRDefault="000513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FDBB1" w14:textId="77777777" w:rsidR="007B2B1B" w:rsidRDefault="007B2B1B">
    <w:pPr>
      <w:widowControl w:val="0"/>
      <w:pBdr>
        <w:top w:val="nil"/>
        <w:left w:val="nil"/>
        <w:bottom w:val="nil"/>
        <w:right w:val="nil"/>
        <w:between w:val="nil"/>
      </w:pBdr>
      <w:rPr>
        <w:sz w:val="24"/>
        <w:szCs w:val="24"/>
      </w:rPr>
    </w:pPr>
  </w:p>
  <w:tbl>
    <w:tblPr>
      <w:tblStyle w:val="1"/>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7B2B1B" w14:paraId="0737BF0F" w14:textId="77777777">
      <w:tc>
        <w:tcPr>
          <w:tcW w:w="4509" w:type="dxa"/>
        </w:tcPr>
        <w:p w14:paraId="497BC149" w14:textId="77777777" w:rsidR="007B2B1B" w:rsidRDefault="0089004F">
          <w:pPr>
            <w:pBdr>
              <w:top w:val="nil"/>
              <w:left w:val="nil"/>
              <w:bottom w:val="nil"/>
              <w:right w:val="nil"/>
              <w:between w:val="nil"/>
            </w:pBdr>
            <w:tabs>
              <w:tab w:val="center" w:pos="4419"/>
              <w:tab w:val="right" w:pos="8838"/>
            </w:tabs>
            <w:rPr>
              <w:color w:val="000000"/>
            </w:rPr>
          </w:pPr>
          <w:r>
            <w:rPr>
              <w:color w:val="000000"/>
            </w:rPr>
            <w:t xml:space="preserve">Propuesta para Sistema de Infracciones para la CDMX </w:t>
          </w:r>
        </w:p>
      </w:tc>
      <w:tc>
        <w:tcPr>
          <w:tcW w:w="4510" w:type="dxa"/>
        </w:tcPr>
        <w:p w14:paraId="2BB2D8E6" w14:textId="77777777" w:rsidR="007B2B1B" w:rsidRDefault="0089004F">
          <w:pPr>
            <w:pBdr>
              <w:top w:val="nil"/>
              <w:left w:val="nil"/>
              <w:bottom w:val="nil"/>
              <w:right w:val="nil"/>
              <w:between w:val="nil"/>
            </w:pBdr>
            <w:tabs>
              <w:tab w:val="center" w:pos="4419"/>
              <w:tab w:val="right" w:pos="8838"/>
            </w:tabs>
            <w:rPr>
              <w:color w:val="000000"/>
            </w:rPr>
          </w:pPr>
          <w:r>
            <w:rPr>
              <w:color w:val="000000"/>
            </w:rPr>
            <w:t>Versión &lt;1.0&gt;</w:t>
          </w:r>
        </w:p>
      </w:tc>
    </w:tr>
    <w:tr w:rsidR="007B2B1B" w14:paraId="3B534FC6" w14:textId="77777777">
      <w:tc>
        <w:tcPr>
          <w:tcW w:w="4509" w:type="dxa"/>
        </w:tcPr>
        <w:p w14:paraId="00A94B37" w14:textId="77777777" w:rsidR="007B2B1B" w:rsidRDefault="0089004F">
          <w:pPr>
            <w:pBdr>
              <w:top w:val="nil"/>
              <w:left w:val="nil"/>
              <w:bottom w:val="nil"/>
              <w:right w:val="nil"/>
              <w:between w:val="nil"/>
            </w:pBdr>
            <w:tabs>
              <w:tab w:val="center" w:pos="4419"/>
              <w:tab w:val="right" w:pos="8838"/>
            </w:tabs>
            <w:rPr>
              <w:color w:val="000000"/>
            </w:rPr>
          </w:pPr>
          <w:r>
            <w:rPr>
              <w:color w:val="000000"/>
            </w:rPr>
            <w:t>Formulación y Evaluación de Proyectos Informáticos</w:t>
          </w:r>
        </w:p>
      </w:tc>
      <w:tc>
        <w:tcPr>
          <w:tcW w:w="4510" w:type="dxa"/>
        </w:tcPr>
        <w:p w14:paraId="79B72943" w14:textId="77777777" w:rsidR="007B2B1B" w:rsidRDefault="0089004F">
          <w:pPr>
            <w:pBdr>
              <w:top w:val="nil"/>
              <w:left w:val="nil"/>
              <w:bottom w:val="nil"/>
              <w:right w:val="nil"/>
              <w:between w:val="nil"/>
            </w:pBdr>
            <w:tabs>
              <w:tab w:val="center" w:pos="4419"/>
              <w:tab w:val="right" w:pos="8838"/>
            </w:tabs>
            <w:rPr>
              <w:color w:val="000000"/>
            </w:rPr>
          </w:pPr>
          <w:r>
            <w:rPr>
              <w:color w:val="000000"/>
            </w:rPr>
            <w:t xml:space="preserve">Fecha:  </w:t>
          </w:r>
          <w:proofErr w:type="gramStart"/>
          <w:r>
            <w:rPr>
              <w:color w:val="000000"/>
            </w:rPr>
            <w:t>Lunes</w:t>
          </w:r>
          <w:proofErr w:type="gramEnd"/>
          <w:r>
            <w:rPr>
              <w:color w:val="000000"/>
            </w:rPr>
            <w:t xml:space="preserve"> 6 de Octubre 2025</w:t>
          </w:r>
        </w:p>
        <w:p w14:paraId="02B6D699" w14:textId="77777777" w:rsidR="007B2B1B" w:rsidRDefault="007B2B1B">
          <w:pPr>
            <w:pBdr>
              <w:top w:val="nil"/>
              <w:left w:val="nil"/>
              <w:bottom w:val="nil"/>
              <w:right w:val="nil"/>
              <w:between w:val="nil"/>
            </w:pBdr>
            <w:tabs>
              <w:tab w:val="center" w:pos="4419"/>
              <w:tab w:val="right" w:pos="8838"/>
            </w:tabs>
            <w:rPr>
              <w:color w:val="000000"/>
            </w:rPr>
          </w:pPr>
        </w:p>
      </w:tc>
    </w:tr>
  </w:tbl>
  <w:p w14:paraId="06282E82" w14:textId="77777777" w:rsidR="007B2B1B" w:rsidRDefault="007B2B1B">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D7864"/>
    <w:multiLevelType w:val="multilevel"/>
    <w:tmpl w:val="AA7A8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E63725"/>
    <w:multiLevelType w:val="multilevel"/>
    <w:tmpl w:val="A5D68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306679"/>
    <w:multiLevelType w:val="multilevel"/>
    <w:tmpl w:val="132AA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57715C"/>
    <w:multiLevelType w:val="multilevel"/>
    <w:tmpl w:val="3A1EE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AE121B"/>
    <w:multiLevelType w:val="multilevel"/>
    <w:tmpl w:val="94E24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A73EE6"/>
    <w:multiLevelType w:val="multilevel"/>
    <w:tmpl w:val="7B609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9572E8"/>
    <w:multiLevelType w:val="multilevel"/>
    <w:tmpl w:val="F0C40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7F1D69"/>
    <w:multiLevelType w:val="multilevel"/>
    <w:tmpl w:val="FF46D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633E11"/>
    <w:multiLevelType w:val="multilevel"/>
    <w:tmpl w:val="B4A81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5C3A72"/>
    <w:multiLevelType w:val="multilevel"/>
    <w:tmpl w:val="E2009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64E57C4"/>
    <w:multiLevelType w:val="multilevel"/>
    <w:tmpl w:val="8362A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9191B2F"/>
    <w:multiLevelType w:val="multilevel"/>
    <w:tmpl w:val="BDB09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1C52C65"/>
    <w:multiLevelType w:val="multilevel"/>
    <w:tmpl w:val="93C20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28D395D"/>
    <w:multiLevelType w:val="multilevel"/>
    <w:tmpl w:val="E0164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2B532AC"/>
    <w:multiLevelType w:val="multilevel"/>
    <w:tmpl w:val="47168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6397F47"/>
    <w:multiLevelType w:val="multilevel"/>
    <w:tmpl w:val="423C4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6A53603"/>
    <w:multiLevelType w:val="multilevel"/>
    <w:tmpl w:val="AB6CC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7B46542"/>
    <w:multiLevelType w:val="multilevel"/>
    <w:tmpl w:val="E102A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C2E19B3"/>
    <w:multiLevelType w:val="multilevel"/>
    <w:tmpl w:val="26A4A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DB551B"/>
    <w:multiLevelType w:val="multilevel"/>
    <w:tmpl w:val="6C5ED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18D1744"/>
    <w:multiLevelType w:val="multilevel"/>
    <w:tmpl w:val="72849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312AB4"/>
    <w:multiLevelType w:val="multilevel"/>
    <w:tmpl w:val="D2128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C7E6E59"/>
    <w:multiLevelType w:val="multilevel"/>
    <w:tmpl w:val="46964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FE445A3"/>
    <w:multiLevelType w:val="multilevel"/>
    <w:tmpl w:val="7E0CF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4076E91"/>
    <w:multiLevelType w:val="multilevel"/>
    <w:tmpl w:val="FF1EE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AD928BD"/>
    <w:multiLevelType w:val="multilevel"/>
    <w:tmpl w:val="32A0A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D9A4E81"/>
    <w:multiLevelType w:val="multilevel"/>
    <w:tmpl w:val="DA8A7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E6E0FF7"/>
    <w:multiLevelType w:val="multilevel"/>
    <w:tmpl w:val="75501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22"/>
  </w:num>
  <w:num w:numId="3">
    <w:abstractNumId w:val="18"/>
  </w:num>
  <w:num w:numId="4">
    <w:abstractNumId w:val="6"/>
  </w:num>
  <w:num w:numId="5">
    <w:abstractNumId w:val="13"/>
  </w:num>
  <w:num w:numId="6">
    <w:abstractNumId w:val="25"/>
  </w:num>
  <w:num w:numId="7">
    <w:abstractNumId w:val="9"/>
  </w:num>
  <w:num w:numId="8">
    <w:abstractNumId w:val="12"/>
  </w:num>
  <w:num w:numId="9">
    <w:abstractNumId w:val="17"/>
  </w:num>
  <w:num w:numId="10">
    <w:abstractNumId w:val="19"/>
  </w:num>
  <w:num w:numId="11">
    <w:abstractNumId w:val="15"/>
  </w:num>
  <w:num w:numId="12">
    <w:abstractNumId w:val="2"/>
  </w:num>
  <w:num w:numId="13">
    <w:abstractNumId w:val="16"/>
  </w:num>
  <w:num w:numId="14">
    <w:abstractNumId w:val="24"/>
  </w:num>
  <w:num w:numId="15">
    <w:abstractNumId w:val="23"/>
  </w:num>
  <w:num w:numId="16">
    <w:abstractNumId w:val="26"/>
  </w:num>
  <w:num w:numId="17">
    <w:abstractNumId w:val="27"/>
  </w:num>
  <w:num w:numId="18">
    <w:abstractNumId w:val="3"/>
  </w:num>
  <w:num w:numId="19">
    <w:abstractNumId w:val="21"/>
  </w:num>
  <w:num w:numId="20">
    <w:abstractNumId w:val="20"/>
  </w:num>
  <w:num w:numId="21">
    <w:abstractNumId w:val="5"/>
  </w:num>
  <w:num w:numId="22">
    <w:abstractNumId w:val="4"/>
  </w:num>
  <w:num w:numId="23">
    <w:abstractNumId w:val="0"/>
  </w:num>
  <w:num w:numId="24">
    <w:abstractNumId w:val="10"/>
  </w:num>
  <w:num w:numId="25">
    <w:abstractNumId w:val="8"/>
  </w:num>
  <w:num w:numId="26">
    <w:abstractNumId w:val="14"/>
  </w:num>
  <w:num w:numId="27">
    <w:abstractNumId w:val="1"/>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B1B"/>
    <w:rsid w:val="0000474B"/>
    <w:rsid w:val="00004FA2"/>
    <w:rsid w:val="00017234"/>
    <w:rsid w:val="00041CA4"/>
    <w:rsid w:val="0005133B"/>
    <w:rsid w:val="000C1753"/>
    <w:rsid w:val="000F1D66"/>
    <w:rsid w:val="00103B2D"/>
    <w:rsid w:val="00134299"/>
    <w:rsid w:val="001A0212"/>
    <w:rsid w:val="001F4461"/>
    <w:rsid w:val="00284AE7"/>
    <w:rsid w:val="00295481"/>
    <w:rsid w:val="002A6E85"/>
    <w:rsid w:val="003439D5"/>
    <w:rsid w:val="003A67FF"/>
    <w:rsid w:val="00436AA8"/>
    <w:rsid w:val="00444A1E"/>
    <w:rsid w:val="004542F9"/>
    <w:rsid w:val="00460D68"/>
    <w:rsid w:val="00481563"/>
    <w:rsid w:val="00497048"/>
    <w:rsid w:val="00546684"/>
    <w:rsid w:val="00573821"/>
    <w:rsid w:val="00575578"/>
    <w:rsid w:val="00595718"/>
    <w:rsid w:val="005A6507"/>
    <w:rsid w:val="00615422"/>
    <w:rsid w:val="00622352"/>
    <w:rsid w:val="00625D50"/>
    <w:rsid w:val="006B07AB"/>
    <w:rsid w:val="0070173A"/>
    <w:rsid w:val="00716EA8"/>
    <w:rsid w:val="007765EE"/>
    <w:rsid w:val="007969B0"/>
    <w:rsid w:val="007B2B1B"/>
    <w:rsid w:val="007D1239"/>
    <w:rsid w:val="00822C23"/>
    <w:rsid w:val="00866C8B"/>
    <w:rsid w:val="00885325"/>
    <w:rsid w:val="0089004F"/>
    <w:rsid w:val="008C754B"/>
    <w:rsid w:val="00953C6C"/>
    <w:rsid w:val="00954711"/>
    <w:rsid w:val="009D2F09"/>
    <w:rsid w:val="009E1075"/>
    <w:rsid w:val="00A75BFC"/>
    <w:rsid w:val="00A806A0"/>
    <w:rsid w:val="00AF3CBC"/>
    <w:rsid w:val="00B279C6"/>
    <w:rsid w:val="00BA3B7B"/>
    <w:rsid w:val="00BD57E8"/>
    <w:rsid w:val="00BF5E9F"/>
    <w:rsid w:val="00C041E2"/>
    <w:rsid w:val="00C46F3B"/>
    <w:rsid w:val="00C873F4"/>
    <w:rsid w:val="00CB5A6D"/>
    <w:rsid w:val="00CB6E0F"/>
    <w:rsid w:val="00CC006C"/>
    <w:rsid w:val="00CC3A65"/>
    <w:rsid w:val="00CE7071"/>
    <w:rsid w:val="00D73937"/>
    <w:rsid w:val="00D86CF5"/>
    <w:rsid w:val="00DB76AC"/>
    <w:rsid w:val="00DE788E"/>
    <w:rsid w:val="00E519A7"/>
    <w:rsid w:val="00F11B7E"/>
    <w:rsid w:val="00F150AF"/>
    <w:rsid w:val="00F33A6E"/>
    <w:rsid w:val="00F61270"/>
    <w:rsid w:val="00F86D03"/>
    <w:rsid w:val="00FD27B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6015B"/>
  <w15:docId w15:val="{B828B2B1-9175-49AD-9872-843C7570F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BFC"/>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5">
    <w:name w:val="5"/>
    <w:basedOn w:val="TableNormal"/>
    <w:pPr>
      <w:spacing w:line="240" w:lineRule="auto"/>
    </w:pPr>
    <w:rPr>
      <w:color w:val="366091"/>
    </w:rPr>
    <w:tblPr>
      <w:tblStyleRowBandSize w:val="1"/>
      <w:tblStyleColBandSize w:val="1"/>
      <w:tblCellMar>
        <w:top w:w="0" w:type="dxa"/>
        <w:left w:w="108" w:type="dxa"/>
        <w:bottom w:w="0" w:type="dxa"/>
        <w:right w:w="108" w:type="dxa"/>
      </w:tblCellMar>
    </w:tblPr>
    <w:tblStylePr w:type="firstRow">
      <w:rPr>
        <w:rFonts w:ascii="Calibri" w:eastAsia="Calibri" w:hAnsi="Calibri" w:cs="Calibri"/>
        <w:i/>
        <w:sz w:val="26"/>
        <w:szCs w:val="26"/>
      </w:rPr>
      <w:tblPr/>
      <w:tcPr>
        <w:tcBorders>
          <w:bottom w:val="single" w:sz="4" w:space="0" w:color="4F81BD"/>
        </w:tcBorders>
        <w:shd w:val="clear" w:color="auto" w:fill="FFFFFF"/>
      </w:tcPr>
    </w:tblStylePr>
    <w:tblStylePr w:type="lastRow">
      <w:rPr>
        <w:rFonts w:ascii="Calibri" w:eastAsia="Calibri" w:hAnsi="Calibri" w:cs="Calibri"/>
        <w:i/>
        <w:sz w:val="26"/>
        <w:szCs w:val="26"/>
      </w:rPr>
      <w:tblPr/>
      <w:tcPr>
        <w:tcBorders>
          <w:top w:val="single" w:sz="4" w:space="0" w:color="4F81BD"/>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4F81BD"/>
        </w:tcBorders>
        <w:shd w:val="clear" w:color="auto" w:fill="FFFFFF"/>
      </w:tcPr>
    </w:tblStylePr>
    <w:tblStylePr w:type="lastCol">
      <w:rPr>
        <w:rFonts w:ascii="Calibri" w:eastAsia="Calibri" w:hAnsi="Calibri" w:cs="Calibri"/>
        <w:i/>
        <w:sz w:val="26"/>
        <w:szCs w:val="26"/>
      </w:rPr>
      <w:tblPr/>
      <w:tcPr>
        <w:tcBorders>
          <w:left w:val="single" w:sz="4" w:space="0" w:color="4F81BD"/>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
    <w:name w:val="4"/>
    <w:basedOn w:val="TableNormal"/>
    <w:pPr>
      <w:spacing w:line="240" w:lineRule="auto"/>
    </w:pPr>
    <w:rPr>
      <w:color w:val="5F497A"/>
    </w:rPr>
    <w:tblPr>
      <w:tblStyleRowBandSize w:val="1"/>
      <w:tblStyleColBandSize w:val="1"/>
      <w:tblCellMar>
        <w:top w:w="0" w:type="dxa"/>
        <w:left w:w="108" w:type="dxa"/>
        <w:bottom w:w="0" w:type="dxa"/>
        <w:right w:w="108" w:type="dxa"/>
      </w:tblCellMar>
    </w:tblPr>
    <w:tblStylePr w:type="firstRow">
      <w:rPr>
        <w:rFonts w:ascii="Calibri" w:eastAsia="Calibri" w:hAnsi="Calibri" w:cs="Calibri"/>
        <w:i/>
        <w:sz w:val="26"/>
        <w:szCs w:val="26"/>
      </w:rPr>
      <w:tblPr/>
      <w:tcPr>
        <w:tcBorders>
          <w:bottom w:val="single" w:sz="4" w:space="0" w:color="8064A2"/>
        </w:tcBorders>
        <w:shd w:val="clear" w:color="auto" w:fill="FFFFFF"/>
      </w:tcPr>
    </w:tblStylePr>
    <w:tblStylePr w:type="lastRow">
      <w:rPr>
        <w:rFonts w:ascii="Calibri" w:eastAsia="Calibri" w:hAnsi="Calibri" w:cs="Calibri"/>
        <w:i/>
        <w:sz w:val="26"/>
        <w:szCs w:val="26"/>
      </w:rPr>
      <w:tblPr/>
      <w:tcPr>
        <w:tcBorders>
          <w:top w:val="single" w:sz="4" w:space="0" w:color="8064A2"/>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8064A2"/>
        </w:tcBorders>
        <w:shd w:val="clear" w:color="auto" w:fill="FFFFFF"/>
      </w:tcPr>
    </w:tblStylePr>
    <w:tblStylePr w:type="lastCol">
      <w:rPr>
        <w:rFonts w:ascii="Calibri" w:eastAsia="Calibri" w:hAnsi="Calibri" w:cs="Calibri"/>
        <w:i/>
        <w:sz w:val="26"/>
        <w:szCs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3">
    <w:name w:val="3"/>
    <w:basedOn w:val="TableNormal"/>
    <w:pPr>
      <w:spacing w:line="240" w:lineRule="auto"/>
    </w:pPr>
    <w:rPr>
      <w:color w:val="76923C"/>
    </w:rPr>
    <w:tblPr>
      <w:tblStyleRowBandSize w:val="1"/>
      <w:tblStyleColBandSize w:val="1"/>
      <w:tblCellMar>
        <w:top w:w="0" w:type="dxa"/>
        <w:left w:w="108" w:type="dxa"/>
        <w:bottom w:w="0" w:type="dxa"/>
        <w:right w:w="108" w:type="dxa"/>
      </w:tblCellMar>
    </w:tblPr>
    <w:tblStylePr w:type="firstRow">
      <w:rPr>
        <w:rFonts w:ascii="Calibri" w:eastAsia="Calibri" w:hAnsi="Calibri" w:cs="Calibri"/>
        <w:i/>
        <w:sz w:val="26"/>
        <w:szCs w:val="26"/>
      </w:rPr>
      <w:tblPr/>
      <w:tcPr>
        <w:tcBorders>
          <w:bottom w:val="single" w:sz="4" w:space="0" w:color="9BBB59"/>
        </w:tcBorders>
        <w:shd w:val="clear" w:color="auto" w:fill="FFFFFF"/>
      </w:tcPr>
    </w:tblStylePr>
    <w:tblStylePr w:type="lastRow">
      <w:rPr>
        <w:rFonts w:ascii="Calibri" w:eastAsia="Calibri" w:hAnsi="Calibri" w:cs="Calibri"/>
        <w:i/>
        <w:sz w:val="26"/>
        <w:szCs w:val="26"/>
      </w:rPr>
      <w:tblPr/>
      <w:tcPr>
        <w:tcBorders>
          <w:top w:val="single" w:sz="4" w:space="0" w:color="9BBB59"/>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9BBB59"/>
        </w:tcBorders>
        <w:shd w:val="clear" w:color="auto" w:fill="FFFFFF"/>
      </w:tcPr>
    </w:tblStylePr>
    <w:tblStylePr w:type="lastCol">
      <w:rPr>
        <w:rFonts w:ascii="Calibri" w:eastAsia="Calibri" w:hAnsi="Calibri" w:cs="Calibri"/>
        <w:i/>
        <w:sz w:val="26"/>
        <w:szCs w:val="26"/>
      </w:rPr>
      <w:tblPr/>
      <w:tcPr>
        <w:tcBorders>
          <w:left w:val="single" w:sz="4" w:space="0" w:color="9BBB59"/>
        </w:tcBorders>
        <w:shd w:val="clear" w:color="auto" w:fill="FFFFFF"/>
      </w:tcPr>
    </w:tblStylePr>
    <w:tblStylePr w:type="band1Vert">
      <w:tblPr/>
      <w:tcPr>
        <w:shd w:val="clear" w:color="auto" w:fill="EBF1DD"/>
      </w:tcPr>
    </w:tblStylePr>
    <w:tblStylePr w:type="band1Horz">
      <w:tblPr/>
      <w:tcPr>
        <w:shd w:val="clear" w:color="auto" w:fill="EBF1D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2">
    <w:name w:val="2"/>
    <w:basedOn w:val="TableNormal"/>
    <w:pPr>
      <w:spacing w:line="240" w:lineRule="auto"/>
    </w:pPr>
    <w:tblPr>
      <w:tblStyleRowBandSize w:val="1"/>
      <w:tblStyleColBandSize w:val="1"/>
      <w:tblCellMar>
        <w:top w:w="0" w:type="dxa"/>
        <w:left w:w="108" w:type="dxa"/>
        <w:bottom w:w="0" w:type="dxa"/>
        <w:right w:w="108" w:type="dxa"/>
      </w:tblCellMar>
    </w:tblPr>
    <w:tblStylePr w:type="firstRow">
      <w:rPr>
        <w:b/>
      </w:rPr>
      <w:tblPr/>
      <w:tcPr>
        <w:tcBorders>
          <w:top w:val="nil"/>
          <w:bottom w:val="single" w:sz="12" w:space="0" w:color="93CDDC"/>
          <w:insideH w:val="nil"/>
          <w:insideV w:val="nil"/>
        </w:tcBorders>
        <w:shd w:val="clear" w:color="auto" w:fill="FFFFFF"/>
      </w:tcPr>
    </w:tblStylePr>
    <w:tblStylePr w:type="lastRow">
      <w:rPr>
        <w:b/>
      </w:rPr>
      <w:tblPr/>
      <w:tcPr>
        <w:tcBorders>
          <w:top w:val="single" w:sz="4" w:space="0" w:color="93CDDC"/>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DBEEF3"/>
      </w:tcPr>
    </w:tblStylePr>
    <w:tblStylePr w:type="band1Horz">
      <w:tblPr/>
      <w:tcPr>
        <w:shd w:val="clear" w:color="auto" w:fill="DBEEF3"/>
      </w:tcPr>
    </w:tblStylePr>
  </w:style>
  <w:style w:type="table" w:customStyle="1" w:styleId="1">
    <w:name w:val="1"/>
    <w:basedOn w:val="TableNormal"/>
    <w:pPr>
      <w:spacing w:line="240" w:lineRule="auto"/>
    </w:pPr>
    <w:tblPr>
      <w:tblStyleRowBandSize w:val="1"/>
      <w:tblStyleColBandSize w:val="1"/>
      <w:tblCellMar>
        <w:top w:w="0" w:type="dxa"/>
        <w:left w:w="108" w:type="dxa"/>
        <w:bottom w:w="0" w:type="dxa"/>
        <w:right w:w="108" w:type="dxa"/>
      </w:tblCellMar>
    </w:tblPr>
  </w:style>
  <w:style w:type="table" w:styleId="Tabladelista7concolores-nfasis2">
    <w:name w:val="List Table 7 Colorful Accent 2"/>
    <w:basedOn w:val="Tablanormal"/>
    <w:uiPriority w:val="52"/>
    <w:rsid w:val="00716EA8"/>
    <w:pPr>
      <w:spacing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tulo1Car">
    <w:name w:val="Título 1 Car"/>
    <w:basedOn w:val="Fuentedeprrafopredeter"/>
    <w:link w:val="Ttulo1"/>
    <w:uiPriority w:val="9"/>
    <w:rsid w:val="00004FA2"/>
    <w:rPr>
      <w:sz w:val="40"/>
      <w:szCs w:val="40"/>
    </w:rPr>
  </w:style>
  <w:style w:type="table" w:styleId="Tablaconcuadrcula7concolores-nfasis6">
    <w:name w:val="Grid Table 7 Colorful Accent 6"/>
    <w:basedOn w:val="Tablanormal"/>
    <w:uiPriority w:val="52"/>
    <w:rsid w:val="00481563"/>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delista7concolores-nfasis6">
    <w:name w:val="List Table 7 Colorful Accent 6"/>
    <w:basedOn w:val="Tablanormal"/>
    <w:uiPriority w:val="52"/>
    <w:rsid w:val="00A75BFC"/>
    <w:pPr>
      <w:spacing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5oscura-nfasis4">
    <w:name w:val="Grid Table 5 Dark Accent 4"/>
    <w:basedOn w:val="Tablanormal"/>
    <w:uiPriority w:val="50"/>
    <w:rsid w:val="007D1239"/>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
    <w:name w:val="Table Grid"/>
    <w:basedOn w:val="Tablanormal"/>
    <w:uiPriority w:val="39"/>
    <w:rsid w:val="00866C8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38566">
      <w:bodyDiv w:val="1"/>
      <w:marLeft w:val="0"/>
      <w:marRight w:val="0"/>
      <w:marTop w:val="0"/>
      <w:marBottom w:val="0"/>
      <w:divBdr>
        <w:top w:val="none" w:sz="0" w:space="0" w:color="auto"/>
        <w:left w:val="none" w:sz="0" w:space="0" w:color="auto"/>
        <w:bottom w:val="none" w:sz="0" w:space="0" w:color="auto"/>
        <w:right w:val="none" w:sz="0" w:space="0" w:color="auto"/>
      </w:divBdr>
    </w:div>
    <w:div w:id="1263102295">
      <w:bodyDiv w:val="1"/>
      <w:marLeft w:val="0"/>
      <w:marRight w:val="0"/>
      <w:marTop w:val="0"/>
      <w:marBottom w:val="0"/>
      <w:divBdr>
        <w:top w:val="none" w:sz="0" w:space="0" w:color="auto"/>
        <w:left w:val="none" w:sz="0" w:space="0" w:color="auto"/>
        <w:bottom w:val="none" w:sz="0" w:space="0" w:color="auto"/>
        <w:right w:val="none" w:sz="0" w:space="0" w:color="auto"/>
      </w:divBdr>
    </w:div>
    <w:div w:id="15367712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3403</Words>
  <Characters>18721</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Tadeo Cuevas Sanchez</dc:creator>
  <cp:keywords/>
  <dc:description/>
  <cp:lastModifiedBy>Jose Miguel Alfaro Campos</cp:lastModifiedBy>
  <cp:revision>2</cp:revision>
  <cp:lastPrinted>2025-11-27T07:08:00Z</cp:lastPrinted>
  <dcterms:created xsi:type="dcterms:W3CDTF">2025-12-02T23:24:00Z</dcterms:created>
  <dcterms:modified xsi:type="dcterms:W3CDTF">2025-12-02T23:24:00Z</dcterms:modified>
</cp:coreProperties>
</file>