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38588679" w:rsidR="00151626" w:rsidRPr="00390163" w:rsidRDefault="00390163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</w:rPr>
        <w:t>Современные инструменты анализа данных</w:t>
      </w:r>
    </w:p>
    <w:p w14:paraId="0DE0D8EA" w14:textId="05EE4DCC" w:rsidR="003877C4" w:rsidRDefault="003877C4" w:rsidP="00151626">
      <w:pPr>
        <w:pStyle w:val="a3"/>
      </w:pPr>
    </w:p>
    <w:p w14:paraId="222B34D9" w14:textId="77777777" w:rsidR="003877C4" w:rsidRDefault="003877C4" w:rsidP="00151626">
      <w:pPr>
        <w:pStyle w:val="a3"/>
      </w:pPr>
    </w:p>
    <w:p w14:paraId="6D5EEF5C" w14:textId="06EAA64A" w:rsidR="00151626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932F9B">
        <w:rPr>
          <w:b/>
          <w:bCs/>
        </w:rPr>
        <w:t>2</w:t>
      </w:r>
    </w:p>
    <w:p w14:paraId="49100834" w14:textId="019DCF5A" w:rsidR="00015AAD" w:rsidRPr="00C70E69" w:rsidRDefault="00932F9B" w:rsidP="00151626">
      <w:pPr>
        <w:pStyle w:val="a3"/>
      </w:pPr>
      <w:r w:rsidRPr="000E3A95">
        <w:rPr>
          <w:rFonts w:cs="Times New Roman"/>
          <w:b/>
          <w:bCs/>
        </w:rPr>
        <w:t>Уменьшение размерности данных и сравнение методов</w:t>
      </w:r>
      <w:r w:rsidRPr="004C1FB3">
        <w:rPr>
          <w:rFonts w:cs="Times New Roman"/>
          <w:b/>
          <w:bCs/>
        </w:rPr>
        <w:t>.</w:t>
      </w:r>
    </w:p>
    <w:p w14:paraId="7F39AA23" w14:textId="6E9722F9" w:rsidR="00151626" w:rsidRDefault="00151626" w:rsidP="00151626">
      <w:pPr>
        <w:pStyle w:val="a3"/>
      </w:pPr>
    </w:p>
    <w:p w14:paraId="3725A8DD" w14:textId="1EA422C6" w:rsidR="003877C4" w:rsidRDefault="003877C4" w:rsidP="00151626">
      <w:pPr>
        <w:pStyle w:val="a3"/>
      </w:pPr>
    </w:p>
    <w:p w14:paraId="19D6BC4B" w14:textId="77777777" w:rsidR="00932F9B" w:rsidRDefault="00932F9B" w:rsidP="00151626">
      <w:pPr>
        <w:pStyle w:val="a3"/>
      </w:pPr>
    </w:p>
    <w:p w14:paraId="6240FC58" w14:textId="5AAC5E7F" w:rsidR="00151626" w:rsidRDefault="00151626" w:rsidP="00151626">
      <w:pPr>
        <w:pStyle w:val="a3"/>
        <w:jc w:val="right"/>
      </w:pPr>
      <w:r>
        <w:t>Выполнил</w:t>
      </w:r>
      <w:r w:rsidR="003877C4">
        <w:t>а</w:t>
      </w:r>
    </w:p>
    <w:p w14:paraId="721DB114" w14:textId="21B218D6" w:rsidR="00151626" w:rsidRPr="00136583" w:rsidRDefault="005B4B10" w:rsidP="00151626">
      <w:pPr>
        <w:pStyle w:val="a3"/>
        <w:jc w:val="right"/>
      </w:pPr>
      <w:r>
        <w:t>Улитина М. С.</w:t>
      </w:r>
      <w:r w:rsidR="00390163">
        <w:t xml:space="preserve"> 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26D83BA3" w:rsidR="00151626" w:rsidRDefault="003877C4" w:rsidP="00151626">
      <w:pPr>
        <w:pStyle w:val="a3"/>
        <w:jc w:val="right"/>
      </w:pPr>
      <w:r>
        <w:t>Добренко Н.В.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7EA2A67" w14:textId="77777777" w:rsidR="00932F9B" w:rsidRPr="000E3A95" w:rsidRDefault="003877C4" w:rsidP="00932F9B">
      <w:pPr>
        <w:spacing w:line="276" w:lineRule="auto"/>
        <w:ind w:firstLine="360"/>
        <w:jc w:val="both"/>
        <w:rPr>
          <w:b/>
          <w:bCs/>
        </w:rPr>
      </w:pPr>
      <w:r w:rsidRPr="00305992">
        <w:rPr>
          <w:rFonts w:eastAsiaTheme="minorHAnsi" w:cstheme="minorBidi"/>
          <w:b/>
          <w:bCs/>
          <w:sz w:val="28"/>
          <w:szCs w:val="22"/>
          <w:lang w:eastAsia="en-US"/>
        </w:rPr>
        <w:lastRenderedPageBreak/>
        <w:t>Цель работы.</w:t>
      </w:r>
      <w:r w:rsidRPr="00305992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932F9B" w:rsidRPr="00932F9B">
        <w:rPr>
          <w:rFonts w:eastAsiaTheme="minorHAnsi" w:cstheme="minorBidi"/>
          <w:sz w:val="28"/>
          <w:szCs w:val="22"/>
          <w:lang w:eastAsia="en-US"/>
        </w:rPr>
        <w:t>Освоить практические навыки работы с методами уменьшения размерности данных, такими как PCA и t-SNE, а также интерпретации их результатов.</w:t>
      </w:r>
    </w:p>
    <w:p w14:paraId="1E7A062C" w14:textId="53716FFC" w:rsidR="003877C4" w:rsidRPr="00305992" w:rsidRDefault="003877C4" w:rsidP="003877C4">
      <w:pPr>
        <w:spacing w:line="276" w:lineRule="auto"/>
        <w:ind w:firstLine="360"/>
        <w:jc w:val="both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305992">
        <w:rPr>
          <w:rFonts w:eastAsiaTheme="minorHAnsi" w:cstheme="minorBidi"/>
          <w:b/>
          <w:bCs/>
          <w:sz w:val="28"/>
          <w:szCs w:val="22"/>
          <w:lang w:eastAsia="en-US"/>
        </w:rPr>
        <w:t>Задачи:</w:t>
      </w:r>
    </w:p>
    <w:p w14:paraId="581DF686" w14:textId="751CBB5E" w:rsidR="00932F9B" w:rsidRPr="00932F9B" w:rsidRDefault="00932F9B" w:rsidP="00932F9B">
      <w:pPr>
        <w:numPr>
          <w:ilvl w:val="0"/>
          <w:numId w:val="39"/>
        </w:num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932F9B">
        <w:rPr>
          <w:rFonts w:eastAsiaTheme="minorHAnsi" w:cstheme="minorBidi"/>
          <w:sz w:val="28"/>
          <w:szCs w:val="22"/>
          <w:lang w:eastAsia="en-US"/>
        </w:rPr>
        <w:t xml:space="preserve">Сбор и предобработка данных: a) Загрузить данные о погоде за период не менее 6 месяцев с ресурса </w:t>
      </w:r>
      <w:hyperlink r:id="rId8" w:history="1">
        <w:r w:rsidRPr="00932F9B">
          <w:rPr>
            <w:rFonts w:eastAsiaTheme="minorHAnsi" w:cstheme="minorBidi"/>
            <w:sz w:val="28"/>
            <w:szCs w:val="22"/>
            <w:lang w:eastAsia="en-US"/>
          </w:rPr>
          <w:t>rp5.ru</w:t>
        </w:r>
      </w:hyperlink>
      <w:r w:rsidRPr="00932F9B">
        <w:rPr>
          <w:rFonts w:eastAsiaTheme="minorHAnsi" w:cstheme="minorBidi"/>
          <w:sz w:val="28"/>
          <w:szCs w:val="22"/>
          <w:lang w:eastAsia="en-US"/>
        </w:rPr>
        <w:t xml:space="preserve"> (город на выбор). b) Провести предварительную обработку данных</w:t>
      </w:r>
      <w:r>
        <w:rPr>
          <w:rFonts w:eastAsiaTheme="minorHAnsi" w:cstheme="minorBidi"/>
          <w:sz w:val="28"/>
          <w:szCs w:val="22"/>
          <w:lang w:eastAsia="en-US"/>
        </w:rPr>
        <w:t>.</w:t>
      </w:r>
    </w:p>
    <w:p w14:paraId="10876147" w14:textId="77777777" w:rsidR="00932F9B" w:rsidRPr="00932F9B" w:rsidRDefault="00932F9B" w:rsidP="00280BF5">
      <w:pPr>
        <w:numPr>
          <w:ilvl w:val="0"/>
          <w:numId w:val="39"/>
        </w:num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932F9B">
        <w:rPr>
          <w:rFonts w:eastAsiaTheme="minorHAnsi" w:cstheme="minorBidi"/>
          <w:sz w:val="28"/>
          <w:szCs w:val="22"/>
          <w:lang w:eastAsia="en-US"/>
        </w:rPr>
        <w:t xml:space="preserve">Реализация и применение PCA: a) Реализовать алгоритм PCA (можно использовать </w:t>
      </w:r>
      <w:hyperlink r:id="rId9" w:history="1">
        <w:proofErr w:type="spellStart"/>
        <w:r w:rsidRPr="00932F9B">
          <w:rPr>
            <w:rFonts w:eastAsiaTheme="minorHAnsi" w:cstheme="minorBidi"/>
            <w:sz w:val="28"/>
            <w:szCs w:val="22"/>
            <w:lang w:eastAsia="en-US"/>
          </w:rPr>
          <w:t>sklearn.decomposition.PCA</w:t>
        </w:r>
        <w:proofErr w:type="spellEnd"/>
      </w:hyperlink>
      <w:r w:rsidRPr="00932F9B">
        <w:rPr>
          <w:rFonts w:eastAsiaTheme="minorHAnsi" w:cstheme="minorBidi"/>
          <w:sz w:val="28"/>
          <w:szCs w:val="22"/>
          <w:lang w:eastAsia="en-US"/>
        </w:rPr>
        <w:t>). b) Вычислить объясненную дисперсию для каждой компоненты. c) Вычислить процент объясненной дисперсии для первых n компонент. d) Построить проекцию данных на новое пространство;</w:t>
      </w:r>
    </w:p>
    <w:p w14:paraId="34AB982A" w14:textId="77777777" w:rsidR="00932F9B" w:rsidRPr="00932F9B" w:rsidRDefault="00932F9B" w:rsidP="00280BF5">
      <w:pPr>
        <w:numPr>
          <w:ilvl w:val="0"/>
          <w:numId w:val="39"/>
        </w:num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932F9B">
        <w:rPr>
          <w:rFonts w:eastAsiaTheme="minorHAnsi" w:cstheme="minorBidi"/>
          <w:sz w:val="28"/>
          <w:szCs w:val="22"/>
          <w:lang w:eastAsia="en-US"/>
        </w:rPr>
        <w:t xml:space="preserve">Реализация и применение t-SNE: a) Реализовать алгоритм t-SNE (можно использовать </w:t>
      </w:r>
      <w:hyperlink r:id="rId10" w:history="1">
        <w:proofErr w:type="spellStart"/>
        <w:r w:rsidRPr="00932F9B">
          <w:rPr>
            <w:rFonts w:eastAsiaTheme="minorHAnsi" w:cstheme="minorBidi"/>
            <w:sz w:val="28"/>
            <w:szCs w:val="22"/>
            <w:lang w:eastAsia="en-US"/>
          </w:rPr>
          <w:t>sklearn.manifold.TSNE</w:t>
        </w:r>
        <w:proofErr w:type="spellEnd"/>
      </w:hyperlink>
      <w:r w:rsidRPr="00932F9B">
        <w:rPr>
          <w:rFonts w:eastAsiaTheme="minorHAnsi" w:cstheme="minorBidi"/>
          <w:sz w:val="28"/>
          <w:szCs w:val="22"/>
          <w:lang w:eastAsia="en-US"/>
        </w:rPr>
        <w:t xml:space="preserve">). b) Применить t-SNE с разными значениями </w:t>
      </w:r>
      <w:proofErr w:type="spellStart"/>
      <w:r w:rsidRPr="00932F9B">
        <w:rPr>
          <w:rFonts w:eastAsiaTheme="minorHAnsi" w:cstheme="minorBidi"/>
          <w:sz w:val="28"/>
          <w:szCs w:val="22"/>
          <w:lang w:eastAsia="en-US"/>
        </w:rPr>
        <w:t>перплексии</w:t>
      </w:r>
      <w:proofErr w:type="spellEnd"/>
      <w:r w:rsidRPr="00932F9B">
        <w:rPr>
          <w:rFonts w:eastAsiaTheme="minorHAnsi" w:cstheme="minorBidi"/>
          <w:sz w:val="28"/>
          <w:szCs w:val="22"/>
          <w:lang w:eastAsia="en-US"/>
        </w:rPr>
        <w:t>. c) Визуализировать результаты;</w:t>
      </w:r>
    </w:p>
    <w:p w14:paraId="35F96604" w14:textId="77777777" w:rsidR="00932F9B" w:rsidRPr="00932F9B" w:rsidRDefault="00932F9B" w:rsidP="00280BF5">
      <w:pPr>
        <w:numPr>
          <w:ilvl w:val="0"/>
          <w:numId w:val="39"/>
        </w:num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932F9B">
        <w:rPr>
          <w:rFonts w:eastAsiaTheme="minorHAnsi" w:cstheme="minorBidi"/>
          <w:sz w:val="28"/>
          <w:szCs w:val="22"/>
          <w:lang w:eastAsia="en-US"/>
        </w:rPr>
        <w:t>Сравнительный анализ: a) Сравнить результаты PCA и t-SNE на исследуемых данных. b) Проанализировать преимущества и недостатки каждого метода в контексте ваших данных.</w:t>
      </w:r>
    </w:p>
    <w:p w14:paraId="3A711F90" w14:textId="5AB88570" w:rsidR="00DB247D" w:rsidRDefault="003877C4" w:rsidP="00280BF5">
      <w:pPr>
        <w:spacing w:after="160" w:line="276" w:lineRule="auto"/>
        <w:ind w:firstLine="360"/>
        <w:jc w:val="both"/>
        <w:rPr>
          <w:rFonts w:eastAsiaTheme="minorHAnsi" w:cstheme="minorBidi"/>
          <w:b/>
          <w:bCs/>
          <w:sz w:val="28"/>
          <w:szCs w:val="22"/>
          <w:lang w:eastAsia="en-US"/>
        </w:rPr>
      </w:pPr>
      <w:r w:rsidRPr="00305992">
        <w:rPr>
          <w:rFonts w:eastAsiaTheme="minorHAnsi" w:cstheme="minorBidi"/>
          <w:b/>
          <w:bCs/>
          <w:sz w:val="28"/>
          <w:szCs w:val="22"/>
          <w:lang w:eastAsia="en-US"/>
        </w:rPr>
        <w:t>Ход работы:</w:t>
      </w:r>
    </w:p>
    <w:p w14:paraId="73E3FEC3" w14:textId="40939A85" w:rsidR="00DB247D" w:rsidRPr="00DB247D" w:rsidRDefault="00DB247D" w:rsidP="00DB247D">
      <w:pPr>
        <w:spacing w:after="160" w:line="360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DB247D">
        <w:rPr>
          <w:rFonts w:eastAsiaTheme="minorHAnsi" w:cstheme="minorBidi"/>
          <w:sz w:val="28"/>
          <w:szCs w:val="22"/>
          <w:lang w:eastAsia="en-US"/>
        </w:rPr>
        <w:t>На рисунке 1 загрузка данных о погоде за 6 месяцев в Санкт-Петербурге с сайта rp5.</w:t>
      </w:r>
      <w:proofErr w:type="spellStart"/>
      <w:r w:rsidRPr="00DB247D">
        <w:rPr>
          <w:rFonts w:eastAsiaTheme="minorHAnsi" w:cstheme="minorBidi"/>
          <w:sz w:val="28"/>
          <w:szCs w:val="22"/>
          <w:lang w:eastAsia="en-US"/>
        </w:rPr>
        <w:t>ru</w:t>
      </w:r>
      <w:proofErr w:type="spellEnd"/>
      <w:r w:rsidRPr="00DB247D">
        <w:rPr>
          <w:rFonts w:eastAsiaTheme="minorHAnsi" w:cstheme="minorBidi"/>
          <w:sz w:val="28"/>
          <w:szCs w:val="22"/>
          <w:lang w:eastAsia="en-US"/>
        </w:rPr>
        <w:t>.</w:t>
      </w:r>
    </w:p>
    <w:p w14:paraId="2A7E658C" w14:textId="5F70DA11" w:rsidR="003877C4" w:rsidRPr="00DB247D" w:rsidRDefault="00DB247D" w:rsidP="00DB247D">
      <w:pPr>
        <w:spacing w:after="160" w:line="360" w:lineRule="auto"/>
        <w:ind w:firstLine="36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DB247D">
        <w:rPr>
          <w:rFonts w:eastAsiaTheme="minorHAnsi" w:cstheme="minorBidi"/>
          <w:sz w:val="28"/>
          <w:szCs w:val="22"/>
          <w:lang w:eastAsia="en-US"/>
        </w:rPr>
        <w:drawing>
          <wp:inline distT="0" distB="0" distL="0" distR="0" wp14:anchorId="01E9FDE6" wp14:editId="5B3AEB60">
            <wp:extent cx="4201282" cy="3426594"/>
            <wp:effectExtent l="0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974" cy="3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9E3D" w14:textId="52E341C5" w:rsidR="00DB247D" w:rsidRDefault="00DB247D" w:rsidP="00DB247D">
      <w:pPr>
        <w:spacing w:after="160" w:line="360" w:lineRule="auto"/>
        <w:ind w:firstLine="360"/>
        <w:jc w:val="center"/>
        <w:rPr>
          <w:rFonts w:eastAsiaTheme="minorHAnsi" w:cstheme="minorBidi"/>
          <w:sz w:val="28"/>
          <w:szCs w:val="22"/>
          <w:lang w:eastAsia="en-US"/>
        </w:rPr>
      </w:pPr>
      <w:r w:rsidRPr="00DB247D">
        <w:rPr>
          <w:rFonts w:eastAsiaTheme="minorHAnsi" w:cstheme="minorBidi"/>
          <w:sz w:val="28"/>
          <w:szCs w:val="22"/>
          <w:lang w:eastAsia="en-US"/>
        </w:rPr>
        <w:t>Рисунок 1 – Загрузка данных.</w:t>
      </w:r>
    </w:p>
    <w:p w14:paraId="735F01A6" w14:textId="19BB5F28" w:rsidR="00DB247D" w:rsidRPr="00DB247D" w:rsidRDefault="00DB247D" w:rsidP="00DB247D">
      <w:pPr>
        <w:spacing w:after="160" w:line="360" w:lineRule="auto"/>
        <w:rPr>
          <w:rFonts w:eastAsiaTheme="minorHAnsi" w:cstheme="minorBidi"/>
          <w:sz w:val="28"/>
          <w:szCs w:val="22"/>
          <w:lang w:eastAsia="en-US"/>
        </w:rPr>
      </w:pPr>
      <w:r w:rsidRPr="00DB247D">
        <w:rPr>
          <w:rFonts w:eastAsiaTheme="minorHAnsi" w:cstheme="minorBidi"/>
          <w:sz w:val="28"/>
          <w:szCs w:val="22"/>
          <w:lang w:eastAsia="en-US"/>
        </w:rPr>
        <w:lastRenderedPageBreak/>
        <w:t>Н</w:t>
      </w:r>
      <w:r>
        <w:rPr>
          <w:rFonts w:eastAsiaTheme="minorHAnsi" w:cstheme="minorBidi"/>
          <w:sz w:val="28"/>
          <w:szCs w:val="22"/>
          <w:lang w:eastAsia="en-US"/>
        </w:rPr>
        <w:t xml:space="preserve">а рисунке 2 преобразованный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датафрейм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, выбрала данные: температура, давление, 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вложность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и ветер.</w:t>
      </w:r>
    </w:p>
    <w:p w14:paraId="754646AF" w14:textId="443E2FE9" w:rsidR="00DB247D" w:rsidRDefault="00DB247D" w:rsidP="00DB247D">
      <w:pPr>
        <w:spacing w:after="160" w:line="360" w:lineRule="auto"/>
        <w:ind w:firstLine="36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99D84CA" wp14:editId="59109807">
            <wp:extent cx="5940425" cy="2341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24" cy="234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E832" w14:textId="10CACEC6" w:rsidR="00DB247D" w:rsidRDefault="00DB247D" w:rsidP="00DB247D">
      <w:pPr>
        <w:spacing w:after="160" w:line="360" w:lineRule="auto"/>
        <w:ind w:firstLine="360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 – Выбор данных.</w:t>
      </w:r>
    </w:p>
    <w:p w14:paraId="4F6B3F5F" w14:textId="51D00FC8" w:rsidR="00DB247D" w:rsidRPr="00DB247D" w:rsidRDefault="00DB247D" w:rsidP="00DB247D">
      <w:p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DB247D">
        <w:rPr>
          <w:rFonts w:eastAsiaTheme="minorHAnsi" w:cstheme="minorBidi"/>
          <w:sz w:val="28"/>
          <w:szCs w:val="22"/>
          <w:lang w:eastAsia="en-US"/>
        </w:rPr>
        <w:t>Замен</w:t>
      </w:r>
      <w:r>
        <w:rPr>
          <w:rFonts w:eastAsiaTheme="minorHAnsi" w:cstheme="minorBidi"/>
          <w:sz w:val="28"/>
          <w:szCs w:val="22"/>
          <w:lang w:eastAsia="en-US"/>
        </w:rPr>
        <w:t>ены</w:t>
      </w:r>
      <w:r w:rsidRPr="00DB247D">
        <w:rPr>
          <w:rFonts w:eastAsiaTheme="minorHAnsi" w:cstheme="minorBidi"/>
          <w:sz w:val="28"/>
          <w:szCs w:val="22"/>
          <w:lang w:eastAsia="en-US"/>
        </w:rPr>
        <w:t xml:space="preserve"> нечисловые данные на числовые</w:t>
      </w:r>
      <w:r>
        <w:rPr>
          <w:rFonts w:eastAsiaTheme="minorHAnsi" w:cstheme="minorBidi"/>
          <w:sz w:val="28"/>
          <w:szCs w:val="22"/>
          <w:lang w:eastAsia="en-US"/>
        </w:rPr>
        <w:t>, в</w:t>
      </w:r>
      <w:r w:rsidRPr="00DB247D">
        <w:rPr>
          <w:rFonts w:eastAsiaTheme="minorHAnsi" w:cstheme="minorBidi"/>
          <w:sz w:val="28"/>
          <w:szCs w:val="22"/>
          <w:lang w:eastAsia="en-US"/>
        </w:rPr>
        <w:t>ыдел</w:t>
      </w:r>
      <w:r>
        <w:rPr>
          <w:rFonts w:eastAsiaTheme="minorHAnsi" w:cstheme="minorBidi"/>
          <w:sz w:val="28"/>
          <w:szCs w:val="22"/>
          <w:lang w:eastAsia="en-US"/>
        </w:rPr>
        <w:t>ен</w:t>
      </w:r>
      <w:r w:rsidRPr="00DB247D">
        <w:rPr>
          <w:rFonts w:eastAsiaTheme="minorHAnsi" w:cstheme="minorBidi"/>
          <w:sz w:val="28"/>
          <w:szCs w:val="22"/>
          <w:lang w:eastAsia="en-US"/>
        </w:rPr>
        <w:t xml:space="preserve"> один отчет в сутки</w:t>
      </w:r>
      <w:r>
        <w:rPr>
          <w:rFonts w:eastAsiaTheme="minorHAnsi" w:cstheme="minorBidi"/>
          <w:sz w:val="28"/>
          <w:szCs w:val="22"/>
          <w:lang w:eastAsia="en-US"/>
        </w:rPr>
        <w:t>, у</w:t>
      </w:r>
      <w:r w:rsidRPr="00DB247D">
        <w:rPr>
          <w:rFonts w:eastAsiaTheme="minorHAnsi" w:cstheme="minorBidi"/>
          <w:sz w:val="28"/>
          <w:szCs w:val="22"/>
          <w:lang w:eastAsia="en-US"/>
        </w:rPr>
        <w:t>дал</w:t>
      </w:r>
      <w:r>
        <w:rPr>
          <w:rFonts w:eastAsiaTheme="minorHAnsi" w:cstheme="minorBidi"/>
          <w:sz w:val="28"/>
          <w:szCs w:val="22"/>
          <w:lang w:eastAsia="en-US"/>
        </w:rPr>
        <w:t>ены</w:t>
      </w:r>
      <w:r w:rsidRPr="00DB247D">
        <w:rPr>
          <w:rFonts w:eastAsiaTheme="minorHAnsi" w:cstheme="minorBidi"/>
          <w:sz w:val="28"/>
          <w:szCs w:val="22"/>
          <w:lang w:eastAsia="en-US"/>
        </w:rPr>
        <w:t xml:space="preserve"> переменные с нулевой дисперсией</w:t>
      </w:r>
      <w:r>
        <w:rPr>
          <w:rFonts w:eastAsiaTheme="minorHAnsi" w:cstheme="minorBidi"/>
          <w:sz w:val="28"/>
          <w:szCs w:val="22"/>
          <w:lang w:eastAsia="en-US"/>
        </w:rPr>
        <w:t>, о</w:t>
      </w:r>
      <w:r w:rsidRPr="00DB247D">
        <w:rPr>
          <w:rFonts w:eastAsiaTheme="minorHAnsi" w:cstheme="minorBidi"/>
          <w:sz w:val="28"/>
          <w:szCs w:val="22"/>
          <w:lang w:eastAsia="en-US"/>
        </w:rPr>
        <w:t>став</w:t>
      </w:r>
      <w:r>
        <w:rPr>
          <w:rFonts w:eastAsiaTheme="minorHAnsi" w:cstheme="minorBidi"/>
          <w:sz w:val="28"/>
          <w:szCs w:val="22"/>
          <w:lang w:eastAsia="en-US"/>
        </w:rPr>
        <w:t>лены</w:t>
      </w:r>
      <w:r w:rsidRPr="00DB247D">
        <w:rPr>
          <w:rFonts w:eastAsiaTheme="minorHAnsi" w:cstheme="minorBidi"/>
          <w:sz w:val="28"/>
          <w:szCs w:val="22"/>
          <w:lang w:eastAsia="en-US"/>
        </w:rPr>
        <w:t xml:space="preserve"> 10-12 параметров погоды</w:t>
      </w:r>
      <w:r>
        <w:rPr>
          <w:rFonts w:eastAsiaTheme="minorHAnsi" w:cstheme="minorBidi"/>
          <w:sz w:val="28"/>
          <w:szCs w:val="22"/>
          <w:lang w:eastAsia="en-US"/>
        </w:rPr>
        <w:t xml:space="preserve"> (рисунок 3)</w:t>
      </w:r>
      <w:r w:rsidRPr="00DB247D">
        <w:rPr>
          <w:rFonts w:eastAsiaTheme="minorHAnsi" w:cstheme="minorBidi"/>
          <w:sz w:val="28"/>
          <w:szCs w:val="22"/>
          <w:lang w:eastAsia="en-US"/>
        </w:rPr>
        <w:t>.</w:t>
      </w:r>
    </w:p>
    <w:p w14:paraId="75FBA817" w14:textId="35FA57C7" w:rsidR="00305992" w:rsidRDefault="00DB247D" w:rsidP="00280BF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0A59FD8" wp14:editId="16102639">
            <wp:extent cx="5156995" cy="40329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71" cy="40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5336" w14:textId="77777777" w:rsidR="00280BF5" w:rsidRDefault="00DB247D" w:rsidP="00280BF5">
      <w:pPr>
        <w:jc w:val="center"/>
        <w:rPr>
          <w:rFonts w:eastAsiaTheme="minorHAnsi" w:cstheme="minorBidi"/>
          <w:sz w:val="28"/>
          <w:szCs w:val="22"/>
          <w:lang w:eastAsia="en-US"/>
        </w:rPr>
      </w:pPr>
      <w:r w:rsidRPr="00280BF5">
        <w:rPr>
          <w:rFonts w:eastAsiaTheme="minorHAnsi" w:cstheme="minorBidi"/>
          <w:sz w:val="28"/>
          <w:szCs w:val="22"/>
          <w:lang w:eastAsia="en-US"/>
        </w:rPr>
        <w:t xml:space="preserve">Рисунок 3 </w:t>
      </w:r>
      <w:r w:rsidR="00280BF5" w:rsidRPr="00280BF5">
        <w:rPr>
          <w:rFonts w:eastAsiaTheme="minorHAnsi" w:cstheme="minorBidi"/>
          <w:sz w:val="28"/>
          <w:szCs w:val="22"/>
          <w:lang w:eastAsia="en-US"/>
        </w:rPr>
        <w:t>–</w:t>
      </w:r>
      <w:r w:rsidRPr="00280BF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280BF5" w:rsidRPr="00280BF5">
        <w:rPr>
          <w:rFonts w:eastAsiaTheme="minorHAnsi" w:cstheme="minorBidi"/>
          <w:sz w:val="28"/>
          <w:szCs w:val="22"/>
          <w:lang w:eastAsia="en-US"/>
        </w:rPr>
        <w:t>Обработка данных.</w:t>
      </w:r>
    </w:p>
    <w:p w14:paraId="256A302E" w14:textId="77777777" w:rsidR="00280BF5" w:rsidRDefault="00280BF5" w:rsidP="00280BF5">
      <w:pPr>
        <w:rPr>
          <w:rFonts w:eastAsiaTheme="minorHAnsi" w:cstheme="minorBidi"/>
          <w:sz w:val="28"/>
          <w:szCs w:val="22"/>
          <w:lang w:eastAsia="en-US"/>
        </w:rPr>
      </w:pPr>
      <w:r w:rsidRPr="00280BF5">
        <w:rPr>
          <w:rFonts w:eastAsiaTheme="minorHAnsi" w:cstheme="minorBidi"/>
          <w:sz w:val="28"/>
          <w:szCs w:val="22"/>
          <w:lang w:eastAsia="en-US"/>
        </w:rPr>
        <w:t xml:space="preserve">На рисунке 4 созданная корреляционная матрица параметров погоды. </w:t>
      </w:r>
    </w:p>
    <w:p w14:paraId="74CD6ED7" w14:textId="77777777" w:rsidR="00280BF5" w:rsidRDefault="00280BF5" w:rsidP="00280BF5">
      <w:pPr>
        <w:rPr>
          <w:rFonts w:eastAsiaTheme="minorHAnsi" w:cstheme="minorBidi"/>
          <w:sz w:val="28"/>
          <w:szCs w:val="22"/>
          <w:lang w:eastAsia="en-US"/>
        </w:rPr>
      </w:pPr>
    </w:p>
    <w:p w14:paraId="1ADA9778" w14:textId="75C72B1A" w:rsidR="00280BF5" w:rsidRPr="00280BF5" w:rsidRDefault="00280BF5" w:rsidP="00280BF5">
      <w:pPr>
        <w:rPr>
          <w:rFonts w:eastAsiaTheme="minorHAnsi" w:cstheme="minorBidi"/>
          <w:sz w:val="28"/>
          <w:szCs w:val="22"/>
          <w:lang w:eastAsia="en-US"/>
        </w:rPr>
      </w:pPr>
      <w:r w:rsidRPr="00280BF5">
        <w:rPr>
          <w:rFonts w:eastAsiaTheme="minorHAnsi" w:cstheme="minorBidi"/>
          <w:sz w:val="28"/>
          <w:szCs w:val="22"/>
          <w:lang w:eastAsia="en-US"/>
        </w:rPr>
        <w:lastRenderedPageBreak/>
        <w:t>Интерпретация корреляций:</w:t>
      </w:r>
    </w:p>
    <w:p w14:paraId="4EF18739" w14:textId="77777777" w:rsidR="00280BF5" w:rsidRPr="00280BF5" w:rsidRDefault="00280BF5" w:rsidP="00280BF5">
      <w:pPr>
        <w:rPr>
          <w:rFonts w:eastAsiaTheme="minorHAnsi" w:cstheme="minorBidi"/>
          <w:sz w:val="28"/>
          <w:szCs w:val="22"/>
          <w:lang w:eastAsia="en-US"/>
        </w:rPr>
      </w:pPr>
      <w:r w:rsidRPr="00280BF5">
        <w:rPr>
          <w:rFonts w:eastAsiaTheme="minorHAnsi" w:cstheme="minorBidi"/>
          <w:sz w:val="28"/>
          <w:szCs w:val="22"/>
          <w:lang w:eastAsia="en-US"/>
        </w:rPr>
        <w:t>Дата и Температура имеют сильную корреляцию (0.90)</w:t>
      </w:r>
    </w:p>
    <w:p w14:paraId="594395D7" w14:textId="34A77AD0" w:rsidR="00280BF5" w:rsidRPr="00280BF5" w:rsidRDefault="00280BF5" w:rsidP="00280BF5">
      <w:pPr>
        <w:rPr>
          <w:rFonts w:eastAsiaTheme="minorHAnsi" w:cstheme="minorBidi"/>
          <w:sz w:val="28"/>
          <w:szCs w:val="22"/>
          <w:lang w:eastAsia="en-US"/>
        </w:rPr>
      </w:pPr>
      <w:r w:rsidRPr="00280BF5">
        <w:rPr>
          <w:rFonts w:eastAsiaTheme="minorHAnsi" w:cstheme="minorBidi"/>
          <w:sz w:val="28"/>
          <w:szCs w:val="22"/>
          <w:lang w:eastAsia="en-US"/>
        </w:rPr>
        <w:t>Дата и Влажность имеют сильную корреляцию (-0.72)</w:t>
      </w:r>
    </w:p>
    <w:p w14:paraId="60064B40" w14:textId="12E05C27" w:rsidR="00DB247D" w:rsidRDefault="00280BF5" w:rsidP="00DB247D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8F7F590" wp14:editId="06533333">
            <wp:extent cx="4379495" cy="38490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468" cy="38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0608" w14:textId="3B9340F6" w:rsidR="00280BF5" w:rsidRDefault="00280BF5" w:rsidP="00DB247D">
      <w:pPr>
        <w:pStyle w:val="a3"/>
        <w:spacing w:after="0"/>
        <w:ind w:firstLine="0"/>
      </w:pPr>
      <w:r>
        <w:t>Рисунок 4 – Корреляционная матрица.</w:t>
      </w:r>
    </w:p>
    <w:p w14:paraId="1B2FECB8" w14:textId="4400AD63" w:rsidR="00280BF5" w:rsidRDefault="00280BF5" w:rsidP="00280BF5">
      <w:pPr>
        <w:pStyle w:val="a3"/>
        <w:spacing w:after="0"/>
        <w:ind w:firstLine="0"/>
        <w:jc w:val="left"/>
      </w:pPr>
      <w:r>
        <w:t>На рисунке 5 график каменистой осыпи.</w:t>
      </w:r>
    </w:p>
    <w:p w14:paraId="69089384" w14:textId="40DFCEE5" w:rsidR="00280BF5" w:rsidRDefault="00280BF5" w:rsidP="00280BF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19DD4357" wp14:editId="54ED65CF">
            <wp:extent cx="4446403" cy="36417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90" cy="36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F6D7" w14:textId="262B46C9" w:rsidR="00280BF5" w:rsidRDefault="00280BF5" w:rsidP="00280BF5">
      <w:pPr>
        <w:pStyle w:val="a3"/>
        <w:spacing w:after="0"/>
        <w:ind w:firstLine="0"/>
      </w:pPr>
      <w:r>
        <w:t>Рисунок 5 - График каменистой осыпи.</w:t>
      </w:r>
    </w:p>
    <w:p w14:paraId="1360967C" w14:textId="5B350119" w:rsidR="00C05364" w:rsidRPr="00C05364" w:rsidRDefault="00C05364" w:rsidP="00C05364">
      <w:pPr>
        <w:spacing w:line="276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 w:rsidRPr="00C05364">
        <w:rPr>
          <w:rFonts w:eastAsiaTheme="minorHAnsi" w:cstheme="minorBidi"/>
          <w:sz w:val="28"/>
          <w:szCs w:val="22"/>
          <w:lang w:eastAsia="en-US"/>
        </w:rPr>
        <w:lastRenderedPageBreak/>
        <w:t>Реализова</w:t>
      </w:r>
      <w:r w:rsidRPr="00C05364">
        <w:rPr>
          <w:rFonts w:eastAsiaTheme="minorHAnsi" w:cstheme="minorBidi"/>
          <w:sz w:val="28"/>
          <w:szCs w:val="22"/>
          <w:lang w:eastAsia="en-US"/>
        </w:rPr>
        <w:t>н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C05364">
        <w:rPr>
          <w:rFonts w:eastAsiaTheme="minorHAnsi" w:cstheme="minorBidi"/>
          <w:sz w:val="28"/>
          <w:szCs w:val="22"/>
          <w:lang w:eastAsia="en-US"/>
        </w:rPr>
        <w:t>алгоритм PCA</w:t>
      </w:r>
      <w:r w:rsidRPr="00C05364">
        <w:rPr>
          <w:rFonts w:eastAsiaTheme="minorHAnsi" w:cstheme="minorBidi"/>
          <w:sz w:val="28"/>
          <w:szCs w:val="22"/>
          <w:lang w:eastAsia="en-US"/>
        </w:rPr>
        <w:t>, в</w:t>
      </w:r>
      <w:r w:rsidRPr="00C05364">
        <w:rPr>
          <w:rFonts w:eastAsiaTheme="minorHAnsi" w:cstheme="minorBidi"/>
          <w:sz w:val="28"/>
          <w:szCs w:val="22"/>
          <w:lang w:eastAsia="en-US"/>
        </w:rPr>
        <w:t>ычисл</w:t>
      </w:r>
      <w:r w:rsidRPr="00C05364">
        <w:rPr>
          <w:rFonts w:eastAsiaTheme="minorHAnsi" w:cstheme="minorBidi"/>
          <w:sz w:val="28"/>
          <w:szCs w:val="22"/>
          <w:lang w:eastAsia="en-US"/>
        </w:rPr>
        <w:t>ена</w:t>
      </w:r>
      <w:r w:rsidRPr="00C05364">
        <w:rPr>
          <w:rFonts w:eastAsiaTheme="minorHAnsi" w:cstheme="minorBidi"/>
          <w:sz w:val="28"/>
          <w:szCs w:val="22"/>
          <w:lang w:eastAsia="en-US"/>
        </w:rPr>
        <w:t xml:space="preserve"> объясненную дисперсию для каждой компоненты</w:t>
      </w:r>
      <w:r w:rsidRPr="00C05364">
        <w:rPr>
          <w:rFonts w:eastAsiaTheme="minorHAnsi" w:cstheme="minorBidi"/>
          <w:sz w:val="28"/>
          <w:szCs w:val="22"/>
          <w:lang w:eastAsia="en-US"/>
        </w:rPr>
        <w:t>, в</w:t>
      </w:r>
      <w:r w:rsidRPr="00C05364">
        <w:rPr>
          <w:rFonts w:eastAsiaTheme="minorHAnsi" w:cstheme="minorBidi"/>
          <w:sz w:val="28"/>
          <w:szCs w:val="22"/>
          <w:lang w:eastAsia="en-US"/>
        </w:rPr>
        <w:t>ычисл</w:t>
      </w:r>
      <w:r w:rsidRPr="00C05364">
        <w:rPr>
          <w:rFonts w:eastAsiaTheme="minorHAnsi" w:cstheme="minorBidi"/>
          <w:sz w:val="28"/>
          <w:szCs w:val="22"/>
          <w:lang w:eastAsia="en-US"/>
        </w:rPr>
        <w:t>ен</w:t>
      </w:r>
      <w:r w:rsidRPr="00C05364">
        <w:rPr>
          <w:rFonts w:eastAsiaTheme="minorHAnsi" w:cstheme="minorBidi"/>
          <w:sz w:val="28"/>
          <w:szCs w:val="22"/>
          <w:lang w:eastAsia="en-US"/>
        </w:rPr>
        <w:t xml:space="preserve"> процент объясненной дисперсии для первых n компонент</w:t>
      </w:r>
      <w:r>
        <w:rPr>
          <w:rFonts w:eastAsiaTheme="minorHAnsi" w:cstheme="minorBidi"/>
          <w:sz w:val="28"/>
          <w:szCs w:val="22"/>
          <w:lang w:eastAsia="en-US"/>
        </w:rPr>
        <w:t xml:space="preserve"> (рисунок 6)</w:t>
      </w:r>
      <w:r w:rsidRPr="00C05364">
        <w:rPr>
          <w:rFonts w:eastAsiaTheme="minorHAnsi" w:cstheme="minorBidi"/>
          <w:sz w:val="28"/>
          <w:szCs w:val="22"/>
          <w:lang w:eastAsia="en-US"/>
        </w:rPr>
        <w:t>.</w:t>
      </w:r>
    </w:p>
    <w:p w14:paraId="65474716" w14:textId="3760F05E" w:rsidR="00280BF5" w:rsidRDefault="00C05364" w:rsidP="00280BF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6615892" wp14:editId="6D65CAF3">
            <wp:extent cx="5940425" cy="31064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1EDE" w14:textId="3D50ED31" w:rsidR="00C05364" w:rsidRPr="00C05364" w:rsidRDefault="00C05364" w:rsidP="00280BF5">
      <w:pPr>
        <w:pStyle w:val="a3"/>
        <w:spacing w:after="0"/>
        <w:ind w:firstLine="0"/>
      </w:pPr>
      <w:r>
        <w:t xml:space="preserve">Рисунок 6 – </w:t>
      </w:r>
      <w:r w:rsidRPr="00C05364">
        <w:t>А</w:t>
      </w:r>
      <w:r>
        <w:t xml:space="preserve">лгоритм </w:t>
      </w:r>
      <w:r>
        <w:rPr>
          <w:lang w:val="en-US"/>
        </w:rPr>
        <w:t>PCA</w:t>
      </w:r>
      <w:r w:rsidRPr="00C05364">
        <w:t>.</w:t>
      </w:r>
    </w:p>
    <w:p w14:paraId="64A8332F" w14:textId="27F224B9" w:rsidR="00C05364" w:rsidRPr="00C05364" w:rsidRDefault="00C05364" w:rsidP="00C05364">
      <w:pPr>
        <w:pStyle w:val="a3"/>
        <w:spacing w:after="0"/>
        <w:ind w:firstLine="0"/>
        <w:jc w:val="left"/>
      </w:pPr>
      <w:r w:rsidRPr="000E3A95">
        <w:rPr>
          <w:rFonts w:cs="Times New Roman"/>
        </w:rPr>
        <w:t>Постро</w:t>
      </w:r>
      <w:r>
        <w:rPr>
          <w:rFonts w:cs="Times New Roman"/>
        </w:rPr>
        <w:t>ена</w:t>
      </w:r>
      <w:r w:rsidRPr="000E3A95">
        <w:rPr>
          <w:rFonts w:cs="Times New Roman"/>
        </w:rPr>
        <w:t xml:space="preserve"> проекци</w:t>
      </w:r>
      <w:r>
        <w:rPr>
          <w:rFonts w:cs="Times New Roman"/>
        </w:rPr>
        <w:t>я</w:t>
      </w:r>
      <w:r w:rsidRPr="000E3A95">
        <w:rPr>
          <w:rFonts w:cs="Times New Roman"/>
        </w:rPr>
        <w:t xml:space="preserve"> данных на новое пространство</w:t>
      </w:r>
      <w:r>
        <w:rPr>
          <w:rFonts w:cs="Times New Roman"/>
        </w:rPr>
        <w:t xml:space="preserve"> на рисунке 7.</w:t>
      </w:r>
    </w:p>
    <w:p w14:paraId="3D416EFF" w14:textId="75F87AB8" w:rsidR="00280BF5" w:rsidRDefault="00C05364" w:rsidP="00C0536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6686260" wp14:editId="30883F7D">
            <wp:extent cx="4842394" cy="38501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24" cy="38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B513" w14:textId="77777777" w:rsidR="00C05364" w:rsidRDefault="00C05364" w:rsidP="00C05364">
      <w:pPr>
        <w:pStyle w:val="a3"/>
        <w:spacing w:after="0"/>
        <w:ind w:firstLine="0"/>
      </w:pPr>
      <w:r>
        <w:t>Рисунок 7 – Проекция данных.</w:t>
      </w:r>
    </w:p>
    <w:p w14:paraId="085D7508" w14:textId="7CE1BA7D" w:rsidR="00C05364" w:rsidRPr="00C05364" w:rsidRDefault="00C05364" w:rsidP="00C05364">
      <w:pPr>
        <w:pStyle w:val="a3"/>
        <w:spacing w:after="0"/>
        <w:ind w:firstLine="0"/>
        <w:jc w:val="left"/>
      </w:pPr>
      <w:r w:rsidRPr="000E3A95">
        <w:rPr>
          <w:rFonts w:cs="Times New Roman"/>
        </w:rPr>
        <w:lastRenderedPageBreak/>
        <w:t>Реализова</w:t>
      </w:r>
      <w:r>
        <w:rPr>
          <w:rFonts w:cs="Times New Roman"/>
        </w:rPr>
        <w:t>н</w:t>
      </w:r>
      <w:r w:rsidRPr="000E3A95">
        <w:rPr>
          <w:rFonts w:cs="Times New Roman"/>
        </w:rPr>
        <w:t xml:space="preserve"> алгоритм t-SNE</w:t>
      </w:r>
      <w:r>
        <w:rPr>
          <w:rFonts w:cs="Times New Roman"/>
        </w:rPr>
        <w:t>, применен</w:t>
      </w:r>
      <w:r w:rsidRPr="000E3A95">
        <w:rPr>
          <w:rFonts w:cs="Times New Roman"/>
        </w:rPr>
        <w:t xml:space="preserve"> t-SNE с разными значениями </w:t>
      </w:r>
      <w:proofErr w:type="spellStart"/>
      <w:r w:rsidRPr="000E3A95">
        <w:rPr>
          <w:rFonts w:cs="Times New Roman"/>
        </w:rPr>
        <w:t>перплексии</w:t>
      </w:r>
      <w:proofErr w:type="spellEnd"/>
      <w:r>
        <w:rPr>
          <w:rFonts w:cs="Times New Roman"/>
        </w:rPr>
        <w:t>, в</w:t>
      </w:r>
      <w:r w:rsidRPr="000E3A95">
        <w:rPr>
          <w:rFonts w:cs="Times New Roman"/>
        </w:rPr>
        <w:t>изуализирова</w:t>
      </w:r>
      <w:r>
        <w:rPr>
          <w:rFonts w:cs="Times New Roman"/>
        </w:rPr>
        <w:t>ны</w:t>
      </w:r>
      <w:r w:rsidRPr="000E3A95">
        <w:rPr>
          <w:rFonts w:cs="Times New Roman"/>
        </w:rPr>
        <w:t xml:space="preserve"> результаты</w:t>
      </w:r>
      <w:r>
        <w:rPr>
          <w:rFonts w:cs="Times New Roman"/>
        </w:rPr>
        <w:t>.</w:t>
      </w:r>
      <w:r w:rsidR="00395E12">
        <w:rPr>
          <w:rFonts w:cs="Times New Roman"/>
        </w:rPr>
        <w:t xml:space="preserve"> Код на рисунке 8. Визуализированные результаты 9-10.</w:t>
      </w:r>
    </w:p>
    <w:p w14:paraId="006530D8" w14:textId="7B4069D7" w:rsidR="00C05364" w:rsidRDefault="00395E12" w:rsidP="00395E12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74F9621" wp14:editId="0560A0CB">
            <wp:extent cx="5111015" cy="3203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60" cy="32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4D45" w14:textId="7ABC4631" w:rsidR="00395E12" w:rsidRDefault="00395E12" w:rsidP="00395E12">
      <w:pPr>
        <w:pStyle w:val="a3"/>
        <w:spacing w:after="0"/>
        <w:ind w:firstLine="0"/>
      </w:pPr>
      <w:r>
        <w:t>Рисунок 8 – Код.</w:t>
      </w:r>
    </w:p>
    <w:p w14:paraId="23DDBE83" w14:textId="3977F535" w:rsidR="00395E12" w:rsidRDefault="00395E12" w:rsidP="00395E12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371B4A9" wp14:editId="54400EBC">
            <wp:extent cx="4735630" cy="296033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51" cy="29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768" w14:textId="471FA030" w:rsidR="00395E12" w:rsidRPr="00395E12" w:rsidRDefault="00395E12" w:rsidP="00395E12">
      <w:pPr>
        <w:pStyle w:val="a3"/>
        <w:spacing w:after="0"/>
        <w:ind w:firstLine="0"/>
        <w:rPr>
          <w:lang w:val="en-US"/>
        </w:rPr>
      </w:pPr>
      <w:r>
        <w:t>Рисунок 9 – t</w:t>
      </w:r>
      <w:r>
        <w:rPr>
          <w:lang w:val="en-US"/>
        </w:rPr>
        <w:t>-SNE 5, 30.</w:t>
      </w:r>
    </w:p>
    <w:p w14:paraId="79E11F80" w14:textId="388218D7" w:rsidR="00395E12" w:rsidRDefault="00395E12" w:rsidP="00395E12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18CF0C0" wp14:editId="6C373B47">
            <wp:extent cx="4947386" cy="31767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866" cy="31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7F49" w14:textId="55C298C3" w:rsidR="00395E12" w:rsidRDefault="00395E12" w:rsidP="00395E12">
      <w:pPr>
        <w:pStyle w:val="a3"/>
        <w:spacing w:after="0"/>
        <w:ind w:firstLine="0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  <w:r>
        <w:t xml:space="preserve"> – t</w:t>
      </w:r>
      <w:r>
        <w:rPr>
          <w:lang w:val="en-US"/>
        </w:rPr>
        <w:t>-SNE 5</w:t>
      </w:r>
      <w:r>
        <w:rPr>
          <w:lang w:val="en-US"/>
        </w:rPr>
        <w:t>0</w:t>
      </w:r>
      <w:r>
        <w:rPr>
          <w:lang w:val="en-US"/>
        </w:rPr>
        <w:t xml:space="preserve">, </w:t>
      </w:r>
      <w:r>
        <w:rPr>
          <w:lang w:val="en-US"/>
        </w:rPr>
        <w:t>8</w:t>
      </w:r>
      <w:r>
        <w:rPr>
          <w:lang w:val="en-US"/>
        </w:rPr>
        <w:t>0.</w:t>
      </w:r>
    </w:p>
    <w:p w14:paraId="3CAC7522" w14:textId="2C6941DD" w:rsidR="00777EF2" w:rsidRPr="00777EF2" w:rsidRDefault="00777EF2" w:rsidP="00777EF2">
      <w:pPr>
        <w:pStyle w:val="a3"/>
        <w:spacing w:after="0"/>
        <w:ind w:firstLine="0"/>
        <w:jc w:val="left"/>
        <w:rPr>
          <w:rFonts w:cs="Times New Roman"/>
        </w:rPr>
      </w:pPr>
      <w:r w:rsidRPr="00777EF2">
        <w:rPr>
          <w:rFonts w:cs="Times New Roman"/>
        </w:rPr>
        <w:t xml:space="preserve">Проанализировано влияние значения </w:t>
      </w:r>
      <w:proofErr w:type="spellStart"/>
      <w:r w:rsidRPr="00777EF2">
        <w:rPr>
          <w:rFonts w:cs="Times New Roman"/>
        </w:rPr>
        <w:t>перплексии</w:t>
      </w:r>
      <w:proofErr w:type="spellEnd"/>
      <w:r w:rsidRPr="00777EF2">
        <w:rPr>
          <w:rFonts w:cs="Times New Roman"/>
        </w:rPr>
        <w:t>:</w:t>
      </w:r>
    </w:p>
    <w:p w14:paraId="374C4E3F" w14:textId="3D458B6A" w:rsidR="00777EF2" w:rsidRPr="00777EF2" w:rsidRDefault="00777EF2" w:rsidP="00777E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2"/>
          <w:lang w:eastAsia="en-US"/>
        </w:rPr>
      </w:pPr>
      <w:r w:rsidRPr="00777EF2">
        <w:rPr>
          <w:rFonts w:eastAsiaTheme="minorHAnsi"/>
          <w:sz w:val="28"/>
          <w:szCs w:val="22"/>
          <w:lang w:eastAsia="en-US"/>
        </w:rPr>
        <w:t xml:space="preserve">- </w:t>
      </w:r>
      <w:r w:rsidRPr="00777EF2">
        <w:rPr>
          <w:rFonts w:eastAsiaTheme="minorHAnsi"/>
          <w:sz w:val="28"/>
          <w:szCs w:val="22"/>
          <w:lang w:eastAsia="en-US"/>
        </w:rPr>
        <w:t xml:space="preserve">Низкая </w:t>
      </w:r>
      <w:proofErr w:type="spellStart"/>
      <w:r w:rsidRPr="00777EF2">
        <w:rPr>
          <w:rFonts w:eastAsiaTheme="minorHAnsi"/>
          <w:sz w:val="28"/>
          <w:szCs w:val="22"/>
          <w:lang w:eastAsia="en-US"/>
        </w:rPr>
        <w:t>перплексия</w:t>
      </w:r>
      <w:proofErr w:type="spellEnd"/>
      <w:r w:rsidRPr="00777EF2">
        <w:rPr>
          <w:rFonts w:eastAsiaTheme="minorHAnsi"/>
          <w:sz w:val="28"/>
          <w:szCs w:val="22"/>
          <w:lang w:eastAsia="en-US"/>
        </w:rPr>
        <w:t xml:space="preserve">: </w:t>
      </w:r>
      <w:r w:rsidRPr="00777EF2">
        <w:rPr>
          <w:rFonts w:eastAsiaTheme="minorHAnsi"/>
          <w:sz w:val="28"/>
          <w:szCs w:val="22"/>
          <w:lang w:eastAsia="en-US"/>
        </w:rPr>
        <w:t>образуются</w:t>
      </w:r>
      <w:r w:rsidRPr="00777EF2">
        <w:rPr>
          <w:rFonts w:eastAsiaTheme="minorHAnsi"/>
          <w:sz w:val="28"/>
          <w:szCs w:val="22"/>
          <w:lang w:eastAsia="en-US"/>
        </w:rPr>
        <w:t xml:space="preserve"> кластер</w:t>
      </w:r>
      <w:r w:rsidRPr="00777EF2">
        <w:rPr>
          <w:rFonts w:eastAsiaTheme="minorHAnsi"/>
          <w:sz w:val="28"/>
          <w:szCs w:val="22"/>
          <w:lang w:eastAsia="en-US"/>
        </w:rPr>
        <w:t>ы</w:t>
      </w:r>
      <w:r w:rsidRPr="00777EF2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777EF2">
        <w:rPr>
          <w:rFonts w:eastAsiaTheme="minorHAnsi"/>
          <w:sz w:val="28"/>
          <w:szCs w:val="22"/>
          <w:lang w:eastAsia="en-US"/>
        </w:rPr>
        <w:t>состоящ</w:t>
      </w:r>
      <w:r w:rsidRPr="00777EF2">
        <w:rPr>
          <w:rFonts w:eastAsiaTheme="minorHAnsi"/>
          <w:sz w:val="28"/>
          <w:szCs w:val="22"/>
          <w:lang w:eastAsia="en-US"/>
        </w:rPr>
        <w:t>е</w:t>
      </w:r>
      <w:proofErr w:type="spellEnd"/>
      <w:r w:rsidRPr="00777EF2">
        <w:rPr>
          <w:rFonts w:eastAsiaTheme="minorHAnsi"/>
          <w:sz w:val="28"/>
          <w:szCs w:val="22"/>
          <w:lang w:eastAsia="en-US"/>
        </w:rPr>
        <w:t xml:space="preserve"> из похожих объектов, но общая картина распределения данных менее понятн</w:t>
      </w:r>
      <w:r w:rsidRPr="00777EF2">
        <w:rPr>
          <w:rFonts w:eastAsiaTheme="minorHAnsi"/>
          <w:sz w:val="28"/>
          <w:szCs w:val="22"/>
          <w:lang w:eastAsia="en-US"/>
        </w:rPr>
        <w:t>а</w:t>
      </w:r>
      <w:r w:rsidRPr="00777EF2">
        <w:rPr>
          <w:rFonts w:eastAsiaTheme="minorHAnsi"/>
          <w:sz w:val="28"/>
          <w:szCs w:val="22"/>
          <w:lang w:eastAsia="en-US"/>
        </w:rPr>
        <w:t>.</w:t>
      </w:r>
    </w:p>
    <w:p w14:paraId="05628D40" w14:textId="15B49D31" w:rsidR="00777EF2" w:rsidRPr="00777EF2" w:rsidRDefault="00777EF2" w:rsidP="00777E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2"/>
          <w:lang w:eastAsia="en-US"/>
        </w:rPr>
      </w:pPr>
      <w:r w:rsidRPr="00777EF2">
        <w:rPr>
          <w:rFonts w:eastAsiaTheme="minorHAnsi"/>
          <w:sz w:val="28"/>
          <w:szCs w:val="22"/>
          <w:lang w:eastAsia="en-US"/>
        </w:rPr>
        <w:t xml:space="preserve">- Высокая </w:t>
      </w:r>
      <w:proofErr w:type="spellStart"/>
      <w:r w:rsidRPr="00777EF2">
        <w:rPr>
          <w:rFonts w:eastAsiaTheme="minorHAnsi"/>
          <w:sz w:val="28"/>
          <w:szCs w:val="22"/>
          <w:lang w:eastAsia="en-US"/>
        </w:rPr>
        <w:t>перплексия</w:t>
      </w:r>
      <w:proofErr w:type="spellEnd"/>
      <w:r w:rsidRPr="00777EF2">
        <w:rPr>
          <w:rFonts w:eastAsiaTheme="minorHAnsi"/>
          <w:sz w:val="28"/>
          <w:szCs w:val="22"/>
          <w:lang w:eastAsia="en-US"/>
        </w:rPr>
        <w:t xml:space="preserve">: лучше </w:t>
      </w:r>
      <w:r w:rsidRPr="00777EF2">
        <w:rPr>
          <w:rFonts w:eastAsiaTheme="minorHAnsi"/>
          <w:sz w:val="28"/>
          <w:szCs w:val="22"/>
          <w:lang w:eastAsia="en-US"/>
        </w:rPr>
        <w:t>видна</w:t>
      </w:r>
      <w:r w:rsidRPr="00777EF2">
        <w:rPr>
          <w:rFonts w:eastAsiaTheme="minorHAnsi"/>
          <w:sz w:val="28"/>
          <w:szCs w:val="22"/>
          <w:lang w:eastAsia="en-US"/>
        </w:rPr>
        <w:t xml:space="preserve"> общ</w:t>
      </w:r>
      <w:r w:rsidRPr="00777EF2">
        <w:rPr>
          <w:rFonts w:eastAsiaTheme="minorHAnsi"/>
          <w:sz w:val="28"/>
          <w:szCs w:val="22"/>
          <w:lang w:eastAsia="en-US"/>
        </w:rPr>
        <w:t xml:space="preserve">ая </w:t>
      </w:r>
      <w:r w:rsidRPr="00777EF2">
        <w:rPr>
          <w:rFonts w:eastAsiaTheme="minorHAnsi"/>
          <w:sz w:val="28"/>
          <w:szCs w:val="22"/>
          <w:lang w:eastAsia="en-US"/>
        </w:rPr>
        <w:t>структур</w:t>
      </w:r>
      <w:r w:rsidRPr="00777EF2">
        <w:rPr>
          <w:rFonts w:eastAsiaTheme="minorHAnsi"/>
          <w:sz w:val="28"/>
          <w:szCs w:val="22"/>
          <w:lang w:eastAsia="en-US"/>
        </w:rPr>
        <w:t>а</w:t>
      </w:r>
      <w:r w:rsidRPr="00777EF2">
        <w:rPr>
          <w:rFonts w:eastAsiaTheme="minorHAnsi"/>
          <w:sz w:val="28"/>
          <w:szCs w:val="22"/>
          <w:lang w:eastAsia="en-US"/>
        </w:rPr>
        <w:t xml:space="preserve"> данных, но </w:t>
      </w:r>
      <w:r w:rsidRPr="00777EF2">
        <w:rPr>
          <w:rFonts w:eastAsiaTheme="minorHAnsi"/>
          <w:sz w:val="28"/>
          <w:szCs w:val="22"/>
          <w:lang w:eastAsia="en-US"/>
        </w:rPr>
        <w:t>меньше заметны</w:t>
      </w:r>
      <w:r w:rsidRPr="00777EF2">
        <w:rPr>
          <w:rFonts w:eastAsiaTheme="minorHAnsi"/>
          <w:sz w:val="28"/>
          <w:szCs w:val="22"/>
          <w:lang w:eastAsia="en-US"/>
        </w:rPr>
        <w:t xml:space="preserve"> некоторые мелкие детали и различия внутри отдельных групп.</w:t>
      </w:r>
    </w:p>
    <w:p w14:paraId="30D172DE" w14:textId="693D5FA0" w:rsidR="00777EF2" w:rsidRPr="00777EF2" w:rsidRDefault="00777EF2" w:rsidP="00777E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sz w:val="28"/>
          <w:szCs w:val="22"/>
          <w:lang w:eastAsia="en-US"/>
        </w:rPr>
      </w:pPr>
      <w:r w:rsidRPr="00777EF2">
        <w:rPr>
          <w:rFonts w:eastAsiaTheme="minorHAnsi"/>
          <w:sz w:val="28"/>
          <w:szCs w:val="22"/>
          <w:lang w:eastAsia="en-US"/>
        </w:rPr>
        <w:t xml:space="preserve">- Средняя </w:t>
      </w:r>
      <w:proofErr w:type="spellStart"/>
      <w:r w:rsidRPr="00777EF2">
        <w:rPr>
          <w:rFonts w:eastAsiaTheme="minorHAnsi"/>
          <w:sz w:val="28"/>
          <w:szCs w:val="22"/>
          <w:lang w:eastAsia="en-US"/>
        </w:rPr>
        <w:t>перплексия</w:t>
      </w:r>
      <w:proofErr w:type="spellEnd"/>
      <w:r w:rsidRPr="00777EF2">
        <w:rPr>
          <w:rFonts w:eastAsiaTheme="minorHAnsi"/>
          <w:sz w:val="28"/>
          <w:szCs w:val="22"/>
          <w:lang w:eastAsia="en-US"/>
        </w:rPr>
        <w:t>: оптимальный вариант, отображающий и общую картину и отдельные детали (в случае построенных графиков оптимальным является значение 30).</w:t>
      </w:r>
    </w:p>
    <w:p w14:paraId="191243C9" w14:textId="266E02D4" w:rsidR="00395E12" w:rsidRPr="00395E12" w:rsidRDefault="00395E12" w:rsidP="00777EF2">
      <w:pPr>
        <w:pStyle w:val="a3"/>
        <w:spacing w:after="0"/>
        <w:ind w:firstLine="0"/>
        <w:jc w:val="left"/>
        <w:rPr>
          <w:rFonts w:cs="Times New Roman"/>
        </w:rPr>
      </w:pPr>
      <w:r w:rsidRPr="000E3A95">
        <w:rPr>
          <w:rFonts w:cs="Times New Roman"/>
        </w:rPr>
        <w:t>Сравн</w:t>
      </w:r>
      <w:r w:rsidRPr="00395E12">
        <w:rPr>
          <w:rFonts w:cs="Times New Roman"/>
        </w:rPr>
        <w:t>е</w:t>
      </w:r>
      <w:r>
        <w:rPr>
          <w:rFonts w:cs="Times New Roman"/>
        </w:rPr>
        <w:t>ние</w:t>
      </w:r>
      <w:r w:rsidRPr="000E3A95">
        <w:rPr>
          <w:rFonts w:cs="Times New Roman"/>
        </w:rPr>
        <w:t xml:space="preserve"> результат</w:t>
      </w:r>
      <w:r>
        <w:rPr>
          <w:rFonts w:cs="Times New Roman"/>
        </w:rPr>
        <w:t>ов</w:t>
      </w:r>
      <w:r w:rsidRPr="000E3A95">
        <w:rPr>
          <w:rFonts w:cs="Times New Roman"/>
        </w:rPr>
        <w:t xml:space="preserve"> PCA и t-SNE на исследуемых данных.</w:t>
      </w:r>
      <w:r>
        <w:rPr>
          <w:rFonts w:cs="Times New Roman"/>
        </w:rPr>
        <w:t xml:space="preserve"> Код и визуализация на </w:t>
      </w:r>
      <w:proofErr w:type="spellStart"/>
      <w:r>
        <w:rPr>
          <w:rFonts w:cs="Times New Roman"/>
        </w:rPr>
        <w:t>рисунказ</w:t>
      </w:r>
      <w:proofErr w:type="spellEnd"/>
      <w:r>
        <w:rPr>
          <w:rFonts w:cs="Times New Roman"/>
        </w:rPr>
        <w:t xml:space="preserve"> 11-13.</w:t>
      </w:r>
    </w:p>
    <w:p w14:paraId="71FFC213" w14:textId="01289BDF" w:rsidR="00395E12" w:rsidRDefault="00395E12" w:rsidP="00395E12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0BB8599B" wp14:editId="6E1D9D4E">
            <wp:extent cx="4357666" cy="39752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472" cy="39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6819" w14:textId="0EC6B694" w:rsidR="00395E12" w:rsidRDefault="00395E12" w:rsidP="00395E12">
      <w:pPr>
        <w:pStyle w:val="a3"/>
        <w:spacing w:after="0"/>
        <w:ind w:firstLine="0"/>
      </w:pPr>
      <w:r>
        <w:t>Рисунок 11 – Код.</w:t>
      </w:r>
    </w:p>
    <w:p w14:paraId="78570C0D" w14:textId="1436CE2B" w:rsidR="00395E12" w:rsidRDefault="000408F6" w:rsidP="00395E12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FCA3DE1" wp14:editId="79477EB2">
            <wp:extent cx="4571569" cy="379793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"/>
                    <a:stretch/>
                  </pic:blipFill>
                  <pic:spPr bwMode="auto">
                    <a:xfrm>
                      <a:off x="0" y="0"/>
                      <a:ext cx="4583853" cy="380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00A9C" w14:textId="7CD32F2F" w:rsidR="000408F6" w:rsidRDefault="000408F6" w:rsidP="00395E12">
      <w:pPr>
        <w:pStyle w:val="a3"/>
        <w:spacing w:after="0"/>
        <w:ind w:firstLine="0"/>
        <w:rPr>
          <w:lang w:val="en-US"/>
        </w:rPr>
      </w:pPr>
      <w:r>
        <w:t xml:space="preserve">Рисунок 12 – </w:t>
      </w:r>
      <w:r>
        <w:rPr>
          <w:lang w:val="en-US"/>
        </w:rPr>
        <w:t>t-SNE.</w:t>
      </w:r>
    </w:p>
    <w:p w14:paraId="4CC628EA" w14:textId="564CB20E" w:rsidR="000408F6" w:rsidRDefault="000408F6" w:rsidP="00395E12">
      <w:pPr>
        <w:pStyle w:val="a3"/>
        <w:spacing w:after="0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9E14D2" wp14:editId="35E22F56">
            <wp:extent cx="4394787" cy="346509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32" cy="34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B08E" w14:textId="7DA45682" w:rsidR="000408F6" w:rsidRDefault="000408F6" w:rsidP="000408F6">
      <w:pPr>
        <w:pStyle w:val="a3"/>
        <w:spacing w:after="0"/>
        <w:ind w:firstLine="0"/>
        <w:rPr>
          <w:lang w:val="en-US"/>
        </w:rPr>
      </w:pPr>
      <w:r>
        <w:t>Рисунок 13 – P</w:t>
      </w:r>
      <w:r>
        <w:rPr>
          <w:lang w:val="en-US"/>
        </w:rPr>
        <w:t>CA.</w:t>
      </w:r>
    </w:p>
    <w:p w14:paraId="2497B7A2" w14:textId="2484F746" w:rsidR="009725B3" w:rsidRDefault="009725B3" w:rsidP="009725B3">
      <w:pPr>
        <w:pStyle w:val="a3"/>
        <w:spacing w:after="0"/>
        <w:ind w:firstLine="0"/>
        <w:jc w:val="left"/>
      </w:pPr>
      <w:r>
        <w:t>Сравнение:</w:t>
      </w:r>
    </w:p>
    <w:p w14:paraId="1C0EF4D3" w14:textId="008A64CA" w:rsidR="009725B3" w:rsidRDefault="009725B3" w:rsidP="009725B3">
      <w:pPr>
        <w:pStyle w:val="a3"/>
        <w:numPr>
          <w:ilvl w:val="0"/>
          <w:numId w:val="42"/>
        </w:numPr>
        <w:spacing w:after="0"/>
        <w:jc w:val="left"/>
      </w:pPr>
      <w:r>
        <w:t>Преимущества и недостатки:</w:t>
      </w:r>
    </w:p>
    <w:p w14:paraId="58495ACB" w14:textId="0C97CF6B" w:rsidR="009725B3" w:rsidRDefault="009725B3" w:rsidP="009725B3">
      <w:pPr>
        <w:pStyle w:val="a3"/>
        <w:spacing w:after="0"/>
        <w:ind w:left="360" w:firstLine="0"/>
        <w:jc w:val="left"/>
      </w:pPr>
      <w:r>
        <w:t>- P</w:t>
      </w:r>
      <w:r>
        <w:rPr>
          <w:lang w:val="en-US"/>
        </w:rPr>
        <w:t>CA</w:t>
      </w:r>
      <w:r>
        <w:t xml:space="preserve">: преимуществами является простота реализации, скорость работы и мало необходимых настроек, но есть и недостатки, такие как, </w:t>
      </w:r>
      <w:proofErr w:type="spellStart"/>
      <w:r>
        <w:t>линейсность</w:t>
      </w:r>
      <w:proofErr w:type="spellEnd"/>
      <w:r>
        <w:t xml:space="preserve"> и проблемы в визуализации объектов большой размерности</w:t>
      </w:r>
    </w:p>
    <w:p w14:paraId="362EB370" w14:textId="4DD92220" w:rsidR="009725B3" w:rsidRDefault="009725B3" w:rsidP="009725B3">
      <w:pPr>
        <w:pStyle w:val="a3"/>
        <w:spacing w:after="0"/>
        <w:ind w:left="360" w:firstLine="0"/>
        <w:jc w:val="left"/>
      </w:pPr>
      <w:r>
        <w:t>-t</w:t>
      </w:r>
      <w:r w:rsidRPr="009725B3">
        <w:t>-</w:t>
      </w:r>
      <w:r>
        <w:rPr>
          <w:lang w:val="en-US"/>
        </w:rPr>
        <w:t>SNE</w:t>
      </w:r>
      <w:r>
        <w:t>: преимуществами являются удобная визуализация и возможность работать с нелинейностью, но сложнее настраивается и дольше работает.</w:t>
      </w:r>
    </w:p>
    <w:p w14:paraId="1DFF1472" w14:textId="5104124B" w:rsidR="009725B3" w:rsidRDefault="009725B3" w:rsidP="009725B3">
      <w:pPr>
        <w:pStyle w:val="a3"/>
        <w:spacing w:after="0"/>
        <w:ind w:left="360" w:firstLine="0"/>
        <w:jc w:val="left"/>
      </w:pPr>
      <w:r>
        <w:t>2. Когда использовать:</w:t>
      </w:r>
    </w:p>
    <w:p w14:paraId="3127526B" w14:textId="34A234D5" w:rsidR="009725B3" w:rsidRDefault="009725B3" w:rsidP="009725B3">
      <w:pPr>
        <w:pStyle w:val="a3"/>
        <w:spacing w:after="0"/>
        <w:ind w:left="360" w:firstLine="0"/>
        <w:jc w:val="left"/>
      </w:pPr>
      <w:r>
        <w:t>- P</w:t>
      </w:r>
      <w:r>
        <w:rPr>
          <w:lang w:val="en-US"/>
        </w:rPr>
        <w:t>CA</w:t>
      </w:r>
      <w:r>
        <w:t xml:space="preserve">: </w:t>
      </w:r>
      <w:r w:rsidR="006947B7">
        <w:t>анализ главных компонент, быстрая оценка.</w:t>
      </w:r>
    </w:p>
    <w:p w14:paraId="243EA416" w14:textId="5732AF4D" w:rsidR="009725B3" w:rsidRPr="009725B3" w:rsidRDefault="009725B3" w:rsidP="006947B7">
      <w:pPr>
        <w:pStyle w:val="a3"/>
        <w:spacing w:after="0"/>
        <w:ind w:left="360" w:firstLine="0"/>
        <w:jc w:val="left"/>
      </w:pPr>
      <w:r>
        <w:t>-t</w:t>
      </w:r>
      <w:r w:rsidRPr="009725B3">
        <w:t>-</w:t>
      </w:r>
      <w:r>
        <w:rPr>
          <w:lang w:val="en-US"/>
        </w:rPr>
        <w:t>SNE</w:t>
      </w:r>
      <w:r>
        <w:t xml:space="preserve">: </w:t>
      </w:r>
      <w:r w:rsidR="006947B7">
        <w:t xml:space="preserve">исследование </w:t>
      </w:r>
      <w:r>
        <w:t>нелинейны</w:t>
      </w:r>
      <w:r w:rsidR="006947B7">
        <w:t>х</w:t>
      </w:r>
      <w:r>
        <w:t xml:space="preserve"> </w:t>
      </w:r>
      <w:r w:rsidR="006947B7">
        <w:t>и сложных данных.</w:t>
      </w:r>
    </w:p>
    <w:p w14:paraId="5E98285C" w14:textId="60A9F711" w:rsidR="000408F6" w:rsidRPr="00777EF2" w:rsidRDefault="00777EF2" w:rsidP="000408F6">
      <w:pPr>
        <w:pStyle w:val="a3"/>
        <w:spacing w:after="0"/>
        <w:ind w:firstLine="0"/>
        <w:jc w:val="left"/>
        <w:rPr>
          <w:b/>
          <w:bCs/>
        </w:rPr>
      </w:pPr>
      <w:r w:rsidRPr="00777EF2">
        <w:rPr>
          <w:b/>
          <w:bCs/>
        </w:rPr>
        <w:t>Вывод:</w:t>
      </w:r>
    </w:p>
    <w:p w14:paraId="73784294" w14:textId="098D028D" w:rsidR="00777EF2" w:rsidRPr="00777EF2" w:rsidRDefault="00777EF2" w:rsidP="000408F6">
      <w:pPr>
        <w:pStyle w:val="a3"/>
        <w:spacing w:after="0"/>
        <w:ind w:firstLine="0"/>
        <w:jc w:val="left"/>
      </w:pPr>
      <w:r>
        <w:t>Выполнены все задачи лабораторной работы, о</w:t>
      </w:r>
      <w:r w:rsidRPr="00932F9B">
        <w:t>сво</w:t>
      </w:r>
      <w:r>
        <w:t xml:space="preserve">ены </w:t>
      </w:r>
      <w:r w:rsidRPr="00932F9B">
        <w:t>практические навыки работы с методами уменьшения размерности данных, такими как PCA и t-SNE, а также интерпретации их результатов.</w:t>
      </w:r>
    </w:p>
    <w:sectPr w:rsidR="00777EF2" w:rsidRPr="00777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D5603" w14:textId="77777777" w:rsidR="00D061D9" w:rsidRDefault="00D061D9" w:rsidP="00C82913">
      <w:r>
        <w:separator/>
      </w:r>
    </w:p>
  </w:endnote>
  <w:endnote w:type="continuationSeparator" w:id="0">
    <w:p w14:paraId="667F327E" w14:textId="77777777" w:rsidR="00D061D9" w:rsidRDefault="00D061D9" w:rsidP="00C82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C7ED4" w14:textId="77777777" w:rsidR="00D061D9" w:rsidRDefault="00D061D9" w:rsidP="00C82913">
      <w:r>
        <w:separator/>
      </w:r>
    </w:p>
  </w:footnote>
  <w:footnote w:type="continuationSeparator" w:id="0">
    <w:p w14:paraId="4AF8C23D" w14:textId="77777777" w:rsidR="00D061D9" w:rsidRDefault="00D061D9" w:rsidP="00C829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A5AEA"/>
    <w:multiLevelType w:val="hybridMultilevel"/>
    <w:tmpl w:val="DCCAC404"/>
    <w:lvl w:ilvl="0" w:tplc="DF0C4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C75ED"/>
    <w:multiLevelType w:val="multilevel"/>
    <w:tmpl w:val="1758C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C6391"/>
    <w:multiLevelType w:val="hybridMultilevel"/>
    <w:tmpl w:val="F62225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A32F21"/>
    <w:multiLevelType w:val="hybridMultilevel"/>
    <w:tmpl w:val="433A5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326169"/>
    <w:multiLevelType w:val="multilevel"/>
    <w:tmpl w:val="1758C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C33505"/>
    <w:multiLevelType w:val="multilevel"/>
    <w:tmpl w:val="6ECC00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8452BB"/>
    <w:multiLevelType w:val="multilevel"/>
    <w:tmpl w:val="1758C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8"/>
  </w:num>
  <w:num w:numId="4">
    <w:abstractNumId w:val="19"/>
  </w:num>
  <w:num w:numId="5">
    <w:abstractNumId w:val="25"/>
  </w:num>
  <w:num w:numId="6">
    <w:abstractNumId w:val="5"/>
  </w:num>
  <w:num w:numId="7">
    <w:abstractNumId w:val="24"/>
  </w:num>
  <w:num w:numId="8">
    <w:abstractNumId w:val="3"/>
  </w:num>
  <w:num w:numId="9">
    <w:abstractNumId w:val="11"/>
  </w:num>
  <w:num w:numId="10">
    <w:abstractNumId w:val="29"/>
  </w:num>
  <w:num w:numId="11">
    <w:abstractNumId w:val="9"/>
  </w:num>
  <w:num w:numId="12">
    <w:abstractNumId w:val="14"/>
  </w:num>
  <w:num w:numId="13">
    <w:abstractNumId w:val="1"/>
  </w:num>
  <w:num w:numId="14">
    <w:abstractNumId w:val="40"/>
  </w:num>
  <w:num w:numId="15">
    <w:abstractNumId w:val="15"/>
  </w:num>
  <w:num w:numId="16">
    <w:abstractNumId w:val="27"/>
  </w:num>
  <w:num w:numId="17">
    <w:abstractNumId w:val="33"/>
  </w:num>
  <w:num w:numId="18">
    <w:abstractNumId w:val="26"/>
  </w:num>
  <w:num w:numId="19">
    <w:abstractNumId w:val="20"/>
  </w:num>
  <w:num w:numId="20">
    <w:abstractNumId w:val="13"/>
  </w:num>
  <w:num w:numId="21">
    <w:abstractNumId w:val="35"/>
  </w:num>
  <w:num w:numId="22">
    <w:abstractNumId w:val="31"/>
  </w:num>
  <w:num w:numId="23">
    <w:abstractNumId w:val="16"/>
  </w:num>
  <w:num w:numId="24">
    <w:abstractNumId w:val="34"/>
  </w:num>
  <w:num w:numId="25">
    <w:abstractNumId w:val="37"/>
  </w:num>
  <w:num w:numId="26">
    <w:abstractNumId w:val="23"/>
  </w:num>
  <w:num w:numId="27">
    <w:abstractNumId w:val="18"/>
  </w:num>
  <w:num w:numId="28">
    <w:abstractNumId w:val="32"/>
  </w:num>
  <w:num w:numId="29">
    <w:abstractNumId w:val="22"/>
  </w:num>
  <w:num w:numId="30">
    <w:abstractNumId w:val="7"/>
  </w:num>
  <w:num w:numId="31">
    <w:abstractNumId w:val="17"/>
  </w:num>
  <w:num w:numId="32">
    <w:abstractNumId w:val="39"/>
  </w:num>
  <w:num w:numId="33">
    <w:abstractNumId w:val="6"/>
  </w:num>
  <w:num w:numId="34">
    <w:abstractNumId w:val="4"/>
  </w:num>
  <w:num w:numId="35">
    <w:abstractNumId w:val="0"/>
  </w:num>
  <w:num w:numId="36">
    <w:abstractNumId w:val="12"/>
  </w:num>
  <w:num w:numId="37">
    <w:abstractNumId w:val="2"/>
  </w:num>
  <w:num w:numId="38">
    <w:abstractNumId w:val="30"/>
  </w:num>
  <w:num w:numId="39">
    <w:abstractNumId w:val="36"/>
  </w:num>
  <w:num w:numId="40">
    <w:abstractNumId w:val="28"/>
  </w:num>
  <w:num w:numId="41">
    <w:abstractNumId w:val="8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53C7"/>
    <w:rsid w:val="000066A0"/>
    <w:rsid w:val="000135A1"/>
    <w:rsid w:val="0001409C"/>
    <w:rsid w:val="00015AAD"/>
    <w:rsid w:val="00015AFA"/>
    <w:rsid w:val="00017B1F"/>
    <w:rsid w:val="00017EB2"/>
    <w:rsid w:val="0002364C"/>
    <w:rsid w:val="00025EEE"/>
    <w:rsid w:val="00027FCB"/>
    <w:rsid w:val="0003048F"/>
    <w:rsid w:val="00032C77"/>
    <w:rsid w:val="000349AE"/>
    <w:rsid w:val="00034D3E"/>
    <w:rsid w:val="000408F6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0D50"/>
    <w:rsid w:val="000E1090"/>
    <w:rsid w:val="000E154D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0BF5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E0E96"/>
    <w:rsid w:val="002E328F"/>
    <w:rsid w:val="002E4E37"/>
    <w:rsid w:val="002E698C"/>
    <w:rsid w:val="002F2D2B"/>
    <w:rsid w:val="002F2FD2"/>
    <w:rsid w:val="002F3E95"/>
    <w:rsid w:val="00301954"/>
    <w:rsid w:val="00305992"/>
    <w:rsid w:val="00306796"/>
    <w:rsid w:val="003102B7"/>
    <w:rsid w:val="00316DD5"/>
    <w:rsid w:val="003229FD"/>
    <w:rsid w:val="00324198"/>
    <w:rsid w:val="003324DD"/>
    <w:rsid w:val="00332D5E"/>
    <w:rsid w:val="003338BD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877C4"/>
    <w:rsid w:val="00390163"/>
    <w:rsid w:val="00393C65"/>
    <w:rsid w:val="00395B22"/>
    <w:rsid w:val="00395B43"/>
    <w:rsid w:val="00395E12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287B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B4B10"/>
    <w:rsid w:val="005C458E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693"/>
    <w:rsid w:val="00680AC4"/>
    <w:rsid w:val="00680E07"/>
    <w:rsid w:val="0068348D"/>
    <w:rsid w:val="00683A6B"/>
    <w:rsid w:val="006842D3"/>
    <w:rsid w:val="0068652E"/>
    <w:rsid w:val="00693E9C"/>
    <w:rsid w:val="006947B7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C5161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4965"/>
    <w:rsid w:val="00765C0A"/>
    <w:rsid w:val="007674FE"/>
    <w:rsid w:val="007679B0"/>
    <w:rsid w:val="00771A95"/>
    <w:rsid w:val="00774148"/>
    <w:rsid w:val="00777A7F"/>
    <w:rsid w:val="00777EF2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61093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795E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2F9B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725B3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3D40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5364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2913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061D9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66C0"/>
    <w:rsid w:val="00D77E46"/>
    <w:rsid w:val="00D85B3D"/>
    <w:rsid w:val="00D86664"/>
    <w:rsid w:val="00D91B1C"/>
    <w:rsid w:val="00D97130"/>
    <w:rsid w:val="00DA36FE"/>
    <w:rsid w:val="00DA424E"/>
    <w:rsid w:val="00DB0A23"/>
    <w:rsid w:val="00DB247D"/>
    <w:rsid w:val="00DB3DBF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2639E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4E10"/>
    <w:rsid w:val="00F554F6"/>
    <w:rsid w:val="00F65E5B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D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spacing w:after="160" w:line="360" w:lineRule="auto"/>
      <w:ind w:firstLine="709"/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spacing w:after="160" w:line="360" w:lineRule="auto"/>
      <w:jc w:val="center"/>
    </w:pPr>
    <w:rPr>
      <w:rFonts w:eastAsiaTheme="minorHAnsi" w:cstheme="minorBidi"/>
      <w:b/>
      <w:caps/>
      <w:sz w:val="28"/>
      <w:szCs w:val="22"/>
      <w:lang w:eastAsia="en-US"/>
    </w:rPr>
  </w:style>
  <w:style w:type="paragraph" w:styleId="a7">
    <w:name w:val="List Paragraph"/>
    <w:basedOn w:val="a"/>
    <w:uiPriority w:val="34"/>
    <w:qFormat/>
    <w:rsid w:val="00135CF3"/>
    <w:pPr>
      <w:spacing w:after="160" w:line="360" w:lineRule="auto"/>
      <w:ind w:left="720" w:firstLine="709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spacing w:after="160" w:line="360" w:lineRule="auto"/>
      <w:jc w:val="center"/>
    </w:pPr>
    <w:rPr>
      <w:rFonts w:eastAsiaTheme="minorHAnsi" w:cstheme="minorBidi"/>
      <w:b/>
      <w:sz w:val="28"/>
      <w:szCs w:val="22"/>
      <w:lang w:eastAsia="en-US"/>
    </w:rPr>
  </w:style>
  <w:style w:type="paragraph" w:customStyle="1" w:styleId="aa">
    <w:name w:val="Приложение"/>
    <w:basedOn w:val="a"/>
    <w:link w:val="ab"/>
    <w:qFormat/>
    <w:rsid w:val="00EB530B"/>
    <w:pPr>
      <w:spacing w:before="240" w:after="160" w:line="360" w:lineRule="auto"/>
      <w:jc w:val="center"/>
    </w:pPr>
    <w:rPr>
      <w:rFonts w:eastAsiaTheme="minorHAnsi" w:cstheme="minorBidi"/>
      <w:sz w:val="28"/>
      <w:szCs w:val="22"/>
      <w:lang w:eastAsia="en-US"/>
    </w:r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/>
    </w:p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paragraph" w:styleId="af5">
    <w:name w:val="header"/>
    <w:basedOn w:val="a"/>
    <w:link w:val="af6"/>
    <w:uiPriority w:val="99"/>
    <w:unhideWhenUsed/>
    <w:rsid w:val="00C82913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6">
    <w:name w:val="Верхний колонтитул Знак"/>
    <w:basedOn w:val="a0"/>
    <w:link w:val="af5"/>
    <w:uiPriority w:val="99"/>
    <w:rsid w:val="00C82913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C82913"/>
    <w:pPr>
      <w:tabs>
        <w:tab w:val="center" w:pos="4677"/>
        <w:tab w:val="right" w:pos="9355"/>
      </w:tabs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8">
    <w:name w:val="Нижний колонтитул Знак"/>
    <w:basedOn w:val="a0"/>
    <w:link w:val="af7"/>
    <w:uiPriority w:val="99"/>
    <w:rsid w:val="00C8291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p5.ru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scikit-learn.org/stable/modules/generated/sklearn.manifold.TSNE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scikit-learn.org/stable/modules/generated/sklearn.decomposition.PCA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Microsoft Office User</cp:lastModifiedBy>
  <cp:revision>5</cp:revision>
  <dcterms:created xsi:type="dcterms:W3CDTF">2024-10-02T11:19:00Z</dcterms:created>
  <dcterms:modified xsi:type="dcterms:W3CDTF">2024-12-15T21:31:00Z</dcterms:modified>
</cp:coreProperties>
</file>