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120"/>
        <w:jc w:val="center"/>
      </w:pPr>
      <w:r>
        <w:rPr>
          <w:rFonts w:ascii="Outfit" w:hAnsi="Outfit"/>
          <w:b/>
          <w:i w:val="0"/>
          <w:color w:val="C5A059"/>
          <w:sz w:val="72"/>
        </w:rPr>
        <w:t>STUDIO VOIX D'OR</w:t>
      </w:r>
    </w:p>
    <w:p>
      <w:pPr>
        <w:spacing w:after="560"/>
        <w:jc w:val="center"/>
      </w:pPr>
      <w:r>
        <w:rPr>
          <w:rFonts w:ascii="Satoshi" w:hAnsi="Satoshi"/>
          <w:b/>
          <w:i w:val="0"/>
          <w:color w:val="111111"/>
          <w:sz w:val="24"/>
        </w:rPr>
        <w:t>— L'EMPIRE NÉO-ANCESTRAL —</w:t>
      </w:r>
    </w:p>
    <w:p>
      <w:pPr>
        <w:spacing w:after="240"/>
        <w:jc w:val="center"/>
      </w:pPr>
      <w:r>
        <w:rPr>
          <w:rFonts w:ascii="Satoshi" w:hAnsi="Satoshi"/>
          <w:b/>
          <w:i w:val="0"/>
          <w:color w:val="282828"/>
          <w:sz w:val="36"/>
        </w:rPr>
        <w:t>PATRIMOINE INFORMATIF &amp; BIBLE DE COPYWRITING</w:t>
      </w:r>
    </w:p>
    <w:p>
      <w:pPr>
        <w:spacing w:after="3200"/>
        <w:jc w:val="center"/>
      </w:pPr>
      <w:r>
        <w:rPr>
          <w:rFonts w:ascii="Satoshi" w:hAnsi="Satoshi"/>
          <w:b w:val="0"/>
          <w:i/>
          <w:color w:val="646464"/>
          <w:sz w:val="22"/>
        </w:rPr>
        <w:t>Recueil exhaustif de toutes les pages, offres, arsenaux techniques, manifestes et études de cas de l'écosystème digital du Studio</w:t>
      </w:r>
    </w:p>
    <w:p>
      <w:pPr>
        <w:spacing w:line="312" w:lineRule="auto"/>
        <w:jc w:val="center"/>
      </w:pPr>
      <w:r>
        <w:rPr>
          <w:rFonts w:ascii="Satoshi" w:hAnsi="Satoshi"/>
          <w:b/>
          <w:i w:val="0"/>
          <w:color w:val="111111"/>
          <w:sz w:val="19"/>
        </w:rPr>
        <w:t>DOCUMENT STRATÉGIQUE DE COLLABORATION ET DE RÉFÉRENCE</w:t>
        <w:br/>
      </w:r>
      <w:r>
        <w:rPr>
          <w:rFonts w:ascii="Satoshi" w:hAnsi="Satoshi"/>
          <w:b w:val="0"/>
          <w:i w:val="0"/>
          <w:color w:val="505050"/>
          <w:sz w:val="18"/>
        </w:rPr>
        <w:t>Édition Juin 2026 | Version de Référence v1.0</w:t>
        <w:br/>
        <w:t xml:space="preserve">Siège Social Référencé : </w:t>
      </w:r>
      <w:r>
        <w:rPr>
          <w:rFonts w:ascii="Satoshi" w:hAnsi="Satoshi"/>
          <w:b/>
          <w:i w:val="0"/>
          <w:color w:val="C5A059"/>
          <w:sz w:val="19"/>
        </w:rPr>
        <w:t>Ouagadougou HQ, Burkina Faso</w:t>
      </w:r>
    </w:p>
    <w:p>
      <w:r>
        <w:br w:type="page"/>
      </w:r>
    </w:p>
    <w:p>
      <w:pPr>
        <w:keepNext/>
        <w:spacing w:before="480" w:after="160"/>
        <w:pBdr>
          <w:bottom w:val="single" w:sz="6" w:space="4" w:color="C5A059"/>
        </w:pBdr>
      </w:pPr>
      <w:r>
        <w:rPr>
          <w:rFonts w:ascii="Outfit" w:hAnsi="Outfit"/>
          <w:b/>
          <w:i w:val="0"/>
          <w:color w:val="C5A059"/>
          <w:sz w:val="32"/>
        </w:rPr>
        <w:t>SOMMAIRE GÉNÉRAL</w:t>
      </w:r>
    </w:p>
    <w:p>
      <w:pPr>
        <w:spacing w:before="0" w:after="360" w:line="276" w:lineRule="auto"/>
      </w:pPr>
      <w:r>
        <w:rPr>
          <w:rFonts w:ascii="Satoshi" w:hAnsi="Satoshi"/>
          <w:b w:val="0"/>
          <w:i w:val="0"/>
          <w:color w:val="3C3C3C"/>
          <w:sz w:val="21"/>
        </w:rPr>
        <w:t>Ce document de référence est conçu pour centraliser l'intégralité des textes, des structures narratives, des détails techniques, et de l'ADN de marque du Studio Voix d'Or. Il sert d'actif immatériel indispensable pour garantir une cohérence rédactionnelle et stratégique absolue.</w:t>
      </w:r>
    </w:p>
    <w:p>
      <w:pPr>
        <w:spacing w:after="100"/>
      </w:pPr>
      <w:r>
        <w:rPr>
          <w:rFonts w:ascii="Satoshi" w:hAnsi="Satoshi"/>
          <w:b/>
          <w:i w:val="0"/>
          <w:color w:val="111111"/>
          <w:sz w:val="21"/>
        </w:rPr>
        <w:t>SECTION I : MANIFESTE DE MARQUE &amp; PRÉSENTATION DE L'EMPIRE</w:t>
      </w:r>
      <w:r>
        <w:rPr>
          <w:rFonts w:ascii="Satoshi" w:hAnsi="Satoshi"/>
          <w:b w:val="0"/>
          <w:i w:val="0"/>
          <w:color w:val="B4B4B4"/>
          <w:sz w:val="18"/>
        </w:rPr>
        <w:t xml:space="preserve"> ................ </w:t>
      </w:r>
      <w:r>
        <w:rPr>
          <w:rFonts w:ascii="Satoshi" w:hAnsi="Satoshi"/>
          <w:b/>
          <w:i w:val="0"/>
          <w:color w:val="C5A059"/>
          <w:sz w:val="21"/>
        </w:rPr>
        <w:t>Page 3</w:t>
      </w:r>
    </w:p>
    <w:p>
      <w:pPr>
        <w:spacing w:after="100"/>
      </w:pPr>
      <w:r>
        <w:rPr>
          <w:rFonts w:ascii="Satoshi" w:hAnsi="Satoshi"/>
          <w:b w:val="0"/>
          <w:i w:val="0"/>
          <w:color w:val="505050"/>
          <w:sz w:val="19"/>
        </w:rPr>
        <w:t xml:space="preserve">  1. L'ADN Voix d'Or et la Philosophie Néo-Ancestrale</w:t>
      </w:r>
      <w:r>
        <w:rPr>
          <w:rFonts w:ascii="Satoshi" w:hAnsi="Satoshi"/>
          <w:b w:val="0"/>
          <w:i w:val="0"/>
          <w:color w:val="B4B4B4"/>
          <w:sz w:val="18"/>
        </w:rPr>
        <w:t xml:space="preserve"> ..................... </w:t>
      </w:r>
      <w:r>
        <w:rPr>
          <w:rFonts w:ascii="Satoshi" w:hAnsi="Satoshi"/>
          <w:b w:val="0"/>
          <w:i w:val="0"/>
          <w:color w:val="C5A059"/>
          <w:sz w:val="19"/>
        </w:rPr>
        <w:t>Page 3</w:t>
      </w:r>
    </w:p>
    <w:p>
      <w:pPr>
        <w:spacing w:after="100"/>
      </w:pPr>
      <w:r>
        <w:rPr>
          <w:rFonts w:ascii="Satoshi" w:hAnsi="Satoshi"/>
          <w:b w:val="0"/>
          <w:i w:val="0"/>
          <w:color w:val="505050"/>
          <w:sz w:val="19"/>
        </w:rPr>
        <w:t xml:space="preserve">  2. Charte Esthétique et Ton de Voix</w:t>
      </w:r>
      <w:r>
        <w:rPr>
          <w:rFonts w:ascii="Satoshi" w:hAnsi="Satoshi"/>
          <w:b w:val="0"/>
          <w:i w:val="0"/>
          <w:color w:val="B4B4B4"/>
          <w:sz w:val="18"/>
        </w:rPr>
        <w:t xml:space="preserve"> ..................................... </w:t>
      </w:r>
      <w:r>
        <w:rPr>
          <w:rFonts w:ascii="Satoshi" w:hAnsi="Satoshi"/>
          <w:b w:val="0"/>
          <w:i w:val="0"/>
          <w:color w:val="C5A059"/>
          <w:sz w:val="19"/>
        </w:rPr>
        <w:t>Page 3</w:t>
      </w:r>
    </w:p>
    <w:p>
      <w:pPr>
        <w:spacing w:after="100"/>
      </w:pPr>
      <w:r>
        <w:rPr>
          <w:rFonts w:ascii="Satoshi" w:hAnsi="Satoshi"/>
          <w:b/>
          <w:i w:val="0"/>
          <w:color w:val="111111"/>
          <w:sz w:val="21"/>
        </w:rPr>
        <w:t>SECTION II : COPYWRITING EXHAUSTIF ET CONFIGURATIONS DES PAGES</w:t>
      </w:r>
      <w:r>
        <w:rPr>
          <w:rFonts w:ascii="Satoshi" w:hAnsi="Satoshi"/>
          <w:b w:val="0"/>
          <w:i w:val="0"/>
          <w:color w:val="B4B4B4"/>
          <w:sz w:val="18"/>
        </w:rPr>
        <w:t xml:space="preserve"> ............ </w:t>
      </w:r>
      <w:r>
        <w:rPr>
          <w:rFonts w:ascii="Satoshi" w:hAnsi="Satoshi"/>
          <w:b/>
          <w:i w:val="0"/>
          <w:color w:val="C5A059"/>
          <w:sz w:val="21"/>
        </w:rPr>
        <w:t>Page 4</w:t>
      </w:r>
    </w:p>
    <w:p>
      <w:pPr>
        <w:spacing w:after="100"/>
      </w:pPr>
      <w:r>
        <w:rPr>
          <w:rFonts w:ascii="Satoshi" w:hAnsi="Satoshi"/>
          <w:b w:val="0"/>
          <w:i w:val="0"/>
          <w:color w:val="505050"/>
          <w:sz w:val="19"/>
        </w:rPr>
        <w:t xml:space="preserve">  1. Page d'Accueil (Home) - L'Art de Dominer</w:t>
      </w:r>
      <w:r>
        <w:rPr>
          <w:rFonts w:ascii="Satoshi" w:hAnsi="Satoshi"/>
          <w:b w:val="0"/>
          <w:i w:val="0"/>
          <w:color w:val="B4B4B4"/>
          <w:sz w:val="18"/>
        </w:rPr>
        <w:t xml:space="preserve"> ............................. </w:t>
      </w:r>
      <w:r>
        <w:rPr>
          <w:rFonts w:ascii="Satoshi" w:hAnsi="Satoshi"/>
          <w:b w:val="0"/>
          <w:i w:val="0"/>
          <w:color w:val="C5A059"/>
          <w:sz w:val="19"/>
        </w:rPr>
        <w:t>Page 4</w:t>
      </w:r>
    </w:p>
    <w:p>
      <w:pPr>
        <w:spacing w:after="100"/>
      </w:pPr>
      <w:r>
        <w:rPr>
          <w:rFonts w:ascii="Satoshi" w:hAnsi="Satoshi"/>
          <w:b w:val="0"/>
          <w:i w:val="0"/>
          <w:color w:val="505050"/>
          <w:sz w:val="19"/>
        </w:rPr>
        <w:t xml:space="preserve">  2. Page Cinematic Launch™ - L'Offre Prestige</w:t>
      </w:r>
      <w:r>
        <w:rPr>
          <w:rFonts w:ascii="Satoshi" w:hAnsi="Satoshi"/>
          <w:b w:val="0"/>
          <w:i w:val="0"/>
          <w:color w:val="B4B4B4"/>
          <w:sz w:val="18"/>
        </w:rPr>
        <w:t xml:space="preserve"> ............................ </w:t>
      </w:r>
      <w:r>
        <w:rPr>
          <w:rFonts w:ascii="Satoshi" w:hAnsi="Satoshi"/>
          <w:b w:val="0"/>
          <w:i w:val="0"/>
          <w:color w:val="C5A059"/>
          <w:sz w:val="19"/>
        </w:rPr>
        <w:t>Page 6</w:t>
      </w:r>
    </w:p>
    <w:p>
      <w:pPr>
        <w:spacing w:after="100"/>
      </w:pPr>
      <w:r>
        <w:rPr>
          <w:rFonts w:ascii="Satoshi" w:hAnsi="Satoshi"/>
          <w:b w:val="0"/>
          <w:i w:val="0"/>
          <w:color w:val="505050"/>
          <w:sz w:val="19"/>
        </w:rPr>
        <w:t xml:space="preserve">  3. Page Production Studio - L'Élite de l'Image</w:t>
      </w:r>
      <w:r>
        <w:rPr>
          <w:rFonts w:ascii="Satoshi" w:hAnsi="Satoshi"/>
          <w:b w:val="0"/>
          <w:i w:val="0"/>
          <w:color w:val="B4B4B4"/>
          <w:sz w:val="18"/>
        </w:rPr>
        <w:t xml:space="preserve"> .......................... </w:t>
      </w:r>
      <w:r>
        <w:rPr>
          <w:rFonts w:ascii="Satoshi" w:hAnsi="Satoshi"/>
          <w:b w:val="0"/>
          <w:i w:val="0"/>
          <w:color w:val="C5A059"/>
          <w:sz w:val="19"/>
        </w:rPr>
        <w:t>Page 8</w:t>
      </w:r>
    </w:p>
    <w:p>
      <w:pPr>
        <w:spacing w:after="100"/>
      </w:pPr>
      <w:r>
        <w:rPr>
          <w:rFonts w:ascii="Satoshi" w:hAnsi="Satoshi"/>
          <w:b w:val="0"/>
          <w:i w:val="0"/>
          <w:color w:val="505050"/>
          <w:sz w:val="19"/>
        </w:rPr>
        <w:t xml:space="preserve">  4. Page Audio Studio - L'Ingénierie Acoustique</w:t>
      </w:r>
      <w:r>
        <w:rPr>
          <w:rFonts w:ascii="Satoshi" w:hAnsi="Satoshi"/>
          <w:b w:val="0"/>
          <w:i w:val="0"/>
          <w:color w:val="B4B4B4"/>
          <w:sz w:val="18"/>
        </w:rPr>
        <w:t xml:space="preserve"> ......................... </w:t>
      </w:r>
      <w:r>
        <w:rPr>
          <w:rFonts w:ascii="Satoshi" w:hAnsi="Satoshi"/>
          <w:b w:val="0"/>
          <w:i w:val="0"/>
          <w:color w:val="C5A059"/>
          <w:sz w:val="19"/>
        </w:rPr>
        <w:t>Page 10</w:t>
      </w:r>
    </w:p>
    <w:p>
      <w:pPr>
        <w:spacing w:after="100"/>
      </w:pPr>
      <w:r>
        <w:rPr>
          <w:rFonts w:ascii="Satoshi" w:hAnsi="Satoshi"/>
          <w:b w:val="0"/>
          <w:i w:val="0"/>
          <w:color w:val="505050"/>
          <w:sz w:val="19"/>
        </w:rPr>
        <w:t xml:space="preserve">  5. Page Post-Production Studio - L'Art de la Finition</w:t>
      </w:r>
      <w:r>
        <w:rPr>
          <w:rFonts w:ascii="Satoshi" w:hAnsi="Satoshi"/>
          <w:b w:val="0"/>
          <w:i w:val="0"/>
          <w:color w:val="B4B4B4"/>
          <w:sz w:val="18"/>
        </w:rPr>
        <w:t xml:space="preserve"> .................. </w:t>
      </w:r>
      <w:r>
        <w:rPr>
          <w:rFonts w:ascii="Satoshi" w:hAnsi="Satoshi"/>
          <w:b w:val="0"/>
          <w:i w:val="0"/>
          <w:color w:val="C5A059"/>
          <w:sz w:val="19"/>
        </w:rPr>
        <w:t>Page 12</w:t>
      </w:r>
    </w:p>
    <w:p>
      <w:pPr>
        <w:spacing w:after="100"/>
      </w:pPr>
      <w:r>
        <w:rPr>
          <w:rFonts w:ascii="Satoshi" w:hAnsi="Satoshi"/>
          <w:b w:val="0"/>
          <w:i w:val="0"/>
          <w:color w:val="505050"/>
          <w:sz w:val="19"/>
        </w:rPr>
        <w:t xml:space="preserve">  6. Page Musique de Film - L'Âme de l'Œuvre</w:t>
      </w:r>
      <w:r>
        <w:rPr>
          <w:rFonts w:ascii="Satoshi" w:hAnsi="Satoshi"/>
          <w:b w:val="0"/>
          <w:i w:val="0"/>
          <w:color w:val="B4B4B4"/>
          <w:sz w:val="18"/>
        </w:rPr>
        <w:t xml:space="preserve"> ............................. </w:t>
      </w:r>
      <w:r>
        <w:rPr>
          <w:rFonts w:ascii="Satoshi" w:hAnsi="Satoshi"/>
          <w:b w:val="0"/>
          <w:i w:val="0"/>
          <w:color w:val="C5A059"/>
          <w:sz w:val="19"/>
        </w:rPr>
        <w:t>Page 14</w:t>
      </w:r>
    </w:p>
    <w:p>
      <w:pPr>
        <w:spacing w:after="100"/>
      </w:pPr>
      <w:r>
        <w:rPr>
          <w:rFonts w:ascii="Satoshi" w:hAnsi="Satoshi"/>
          <w:b w:val="0"/>
          <w:i w:val="0"/>
          <w:color w:val="505050"/>
          <w:sz w:val="19"/>
        </w:rPr>
        <w:t xml:space="preserve">  7. Page L'Académie / Formation - La Forge pour Visionnaires</w:t>
      </w:r>
      <w:r>
        <w:rPr>
          <w:rFonts w:ascii="Satoshi" w:hAnsi="Satoshi"/>
          <w:b w:val="0"/>
          <w:i w:val="0"/>
          <w:color w:val="B4B4B4"/>
          <w:sz w:val="18"/>
        </w:rPr>
        <w:t xml:space="preserve"> ............ </w:t>
      </w:r>
      <w:r>
        <w:rPr>
          <w:rFonts w:ascii="Satoshi" w:hAnsi="Satoshi"/>
          <w:b w:val="0"/>
          <w:i w:val="0"/>
          <w:color w:val="C5A059"/>
          <w:sz w:val="19"/>
        </w:rPr>
        <w:t>Page 15</w:t>
      </w:r>
    </w:p>
    <w:p>
      <w:pPr>
        <w:spacing w:after="100"/>
      </w:pPr>
      <w:r>
        <w:rPr>
          <w:rFonts w:ascii="Satoshi" w:hAnsi="Satoshi"/>
          <w:b w:val="0"/>
          <w:i w:val="0"/>
          <w:color w:val="505050"/>
          <w:sz w:val="19"/>
        </w:rPr>
        <w:t xml:space="preserve">  8. Page Portfolio &amp; La Galerie - L'Immersion Visuelle</w:t>
      </w:r>
      <w:r>
        <w:rPr>
          <w:rFonts w:ascii="Satoshi" w:hAnsi="Satoshi"/>
          <w:b w:val="0"/>
          <w:i w:val="0"/>
          <w:color w:val="B4B4B4"/>
          <w:sz w:val="18"/>
        </w:rPr>
        <w:t xml:space="preserve"> .................. </w:t>
      </w:r>
      <w:r>
        <w:rPr>
          <w:rFonts w:ascii="Satoshi" w:hAnsi="Satoshi"/>
          <w:b w:val="0"/>
          <w:i w:val="0"/>
          <w:color w:val="C5A059"/>
          <w:sz w:val="19"/>
        </w:rPr>
        <w:t>Page 17</w:t>
      </w:r>
    </w:p>
    <w:p>
      <w:pPr>
        <w:spacing w:after="100"/>
      </w:pPr>
      <w:r>
        <w:rPr>
          <w:rFonts w:ascii="Satoshi" w:hAnsi="Satoshi"/>
          <w:b w:val="0"/>
          <w:i w:val="0"/>
          <w:color w:val="505050"/>
          <w:sz w:val="19"/>
        </w:rPr>
        <w:t xml:space="preserve">  9. Page Contact &amp; Inquiry Protocol v4 - L'Initiation</w:t>
      </w:r>
      <w:r>
        <w:rPr>
          <w:rFonts w:ascii="Satoshi" w:hAnsi="Satoshi"/>
          <w:b w:val="0"/>
          <w:i w:val="0"/>
          <w:color w:val="B4B4B4"/>
          <w:sz w:val="18"/>
        </w:rPr>
        <w:t xml:space="preserve"> ................... </w:t>
      </w:r>
      <w:r>
        <w:rPr>
          <w:rFonts w:ascii="Satoshi" w:hAnsi="Satoshi"/>
          <w:b w:val="0"/>
          <w:i w:val="0"/>
          <w:color w:val="C5A059"/>
          <w:sz w:val="19"/>
        </w:rPr>
        <w:t>Page 18</w:t>
      </w:r>
    </w:p>
    <w:p>
      <w:pPr>
        <w:spacing w:after="100"/>
      </w:pPr>
      <w:r>
        <w:rPr>
          <w:rFonts w:ascii="Satoshi" w:hAnsi="Satoshi"/>
          <w:b/>
          <w:i w:val="0"/>
          <w:color w:val="111111"/>
          <w:sz w:val="21"/>
        </w:rPr>
        <w:t>SECTION III : BIOGRAPHIE ET CRÉDITS COMPLETS DE L'ÉQUIPE D'ÉLITE</w:t>
      </w:r>
      <w:r>
        <w:rPr>
          <w:rFonts w:ascii="Satoshi" w:hAnsi="Satoshi"/>
          <w:b w:val="0"/>
          <w:i w:val="0"/>
          <w:color w:val="B4B4B4"/>
          <w:sz w:val="18"/>
        </w:rPr>
        <w:t xml:space="preserve"> .......... </w:t>
      </w:r>
      <w:r>
        <w:rPr>
          <w:rFonts w:ascii="Satoshi" w:hAnsi="Satoshi"/>
          <w:b/>
          <w:i w:val="0"/>
          <w:color w:val="C5A059"/>
          <w:sz w:val="21"/>
        </w:rPr>
        <w:t>Page 19</w:t>
      </w:r>
    </w:p>
    <w:p>
      <w:r>
        <w:br w:type="page"/>
      </w:r>
    </w:p>
    <w:p>
      <w:pPr>
        <w:keepNext/>
        <w:spacing w:before="480" w:after="160"/>
        <w:pBdr>
          <w:bottom w:val="single" w:sz="6" w:space="4" w:color="C5A059"/>
        </w:pBdr>
      </w:pPr>
      <w:r>
        <w:rPr>
          <w:rFonts w:ascii="Outfit" w:hAnsi="Outfit"/>
          <w:b/>
          <w:i w:val="0"/>
          <w:color w:val="C5A059"/>
          <w:sz w:val="32"/>
        </w:rPr>
        <w:t>SECTION I : MANIFESTE DE MARQUE &amp; PRÉSENTATION DE L'EMPIRE</w:t>
      </w:r>
    </w:p>
    <w:p>
      <w:pPr>
        <w:keepNext/>
        <w:spacing w:before="320" w:after="120"/>
      </w:pPr>
      <w:r>
        <w:rPr>
          <w:rFonts w:ascii="Satoshi" w:hAnsi="Satoshi"/>
          <w:b/>
          <w:i w:val="0"/>
          <w:color w:val="282828"/>
          <w:sz w:val="26"/>
        </w:rPr>
        <w:t>1. L'ADN Voix d'Or et la Philosophie Néo-Ancestral</w:t>
      </w:r>
    </w:p>
    <w:p>
      <w:pPr>
        <w:spacing w:before="0" w:after="120" w:line="276" w:lineRule="auto"/>
      </w:pPr>
      <w:r>
        <w:rPr>
          <w:rFonts w:ascii="Satoshi" w:hAnsi="Satoshi"/>
          <w:b w:val="0"/>
          <w:i w:val="0"/>
          <w:color w:val="3C3C3C"/>
          <w:sz w:val="21"/>
        </w:rPr>
        <w:t>Le Studio Voix d'Or, fièrement ancré à Ouagadougou, au cœur du Burkina Faso, ne s'identifie pas comme un simple prestataire de services audiovisuels. C'est un empire de création narrative qui fusionne avec audace la puissance mythologique et historique du continent africain avec l'extrême pointe des technologies modernes de production (Unreal Engine, workflows assistés par Intelligence Artificielle générative, et matériel hollywoodien).</w:t>
      </w:r>
    </w:p>
    <w:p>
      <w:pPr>
        <w:spacing w:before="0" w:after="120" w:line="276" w:lineRule="auto"/>
      </w:pPr>
      <w:r>
        <w:rPr>
          <w:rFonts w:ascii="Satoshi" w:hAnsi="Satoshi"/>
          <w:b w:val="0"/>
          <w:i w:val="0"/>
          <w:color w:val="3C3C3C"/>
          <w:sz w:val="21"/>
        </w:rPr>
        <w:t>Le concept fondateur repose sur l'Empire Néo-Ancestral : puiser dans la force de la brousse, l'élégance de nos récits séculaires, et les transposer dans un langage visuel et auditif ultra-premium, capable de dialoguer directement avec New York, Paris, ou Tokyo. C'est l'affirmation d'une identité fière, prestigieuse, qui refuse la médiocrité et érige chaque production au rang d'actif immatériel intemporel pour ses clients.</w:t>
      </w:r>
    </w:p>
    <w:p>
      <w:pPr>
        <w:keepNext/>
        <w:spacing w:before="320" w:after="120"/>
      </w:pPr>
      <w:r>
        <w:rPr>
          <w:rFonts w:ascii="Satoshi" w:hAnsi="Satoshi"/>
          <w:b/>
          <w:i w:val="0"/>
          <w:color w:val="282828"/>
          <w:sz w:val="26"/>
        </w:rPr>
        <w:t>2. Charte Esthétique et Ton de Voix</w:t>
      </w:r>
    </w:p>
    <w:p>
      <w:pPr>
        <w:spacing w:before="0" w:after="120" w:line="276" w:lineRule="auto"/>
      </w:pPr>
      <w:r>
        <w:rPr>
          <w:rFonts w:ascii="Satoshi" w:hAnsi="Satoshi"/>
          <w:b w:val="0"/>
          <w:i w:val="0"/>
          <w:color w:val="3C3C3C"/>
          <w:sz w:val="21"/>
        </w:rPr>
        <w:t>L'univers visuel du Studio se définit par le contraste dramatique entre la lumière dorée (représentant la richesse spirituelle, le soleil du Sahel et la perfection) et le Vantablack (le noir absolu, le silence d'où naît la création). C'est une charte axée sur le luxe, le mystère, le minimalisme et l'élégance absolue.</w:t>
      </w:r>
    </w:p>
    <w:p>
      <w:pPr>
        <w:spacing w:before="0" w:after="120" w:line="276" w:lineRule="auto"/>
      </w:pPr>
      <w:r>
        <w:rPr>
          <w:rFonts w:ascii="Satoshi" w:hAnsi="Satoshi"/>
          <w:b w:val="0"/>
          <w:i w:val="0"/>
          <w:color w:val="3C3C3C"/>
          <w:sz w:val="21"/>
        </w:rPr>
        <w:t>Le ton de voix (Tone of Voice) adopté dans l'intégralité du copywriting est :</w:t>
      </w:r>
    </w:p>
    <w:p>
      <w:pPr>
        <w:pStyle w:val="ListBullet"/>
        <w:spacing w:before="0" w:after="80" w:line="276" w:lineRule="auto"/>
      </w:pPr>
      <w:r>
        <w:rPr>
          <w:rFonts w:ascii="Satoshi" w:hAnsi="Satoshi"/>
          <w:b/>
          <w:i w:val="0"/>
          <w:color w:val="1A1A1A"/>
          <w:sz w:val="21"/>
        </w:rPr>
        <w:t xml:space="preserve">Intransigeant &amp; Impérial : </w:t>
      </w:r>
      <w:r>
        <w:rPr>
          <w:rFonts w:ascii="Satoshi" w:hAnsi="Satoshi"/>
          <w:b w:val="0"/>
          <w:i w:val="0"/>
          <w:color w:val="3C3C3C"/>
          <w:sz w:val="21"/>
        </w:rPr>
        <w:t>pour susciter le respect immédiat et marquer l'autorité stratégique de la marque.</w:t>
      </w:r>
    </w:p>
    <w:p>
      <w:pPr>
        <w:pStyle w:val="ListBullet"/>
        <w:spacing w:before="0" w:after="80" w:line="276" w:lineRule="auto"/>
      </w:pPr>
      <w:r>
        <w:rPr>
          <w:rFonts w:ascii="Satoshi" w:hAnsi="Satoshi"/>
          <w:b/>
          <w:i w:val="0"/>
          <w:color w:val="1A1A1A"/>
          <w:sz w:val="21"/>
        </w:rPr>
        <w:t xml:space="preserve">Poétique &amp; Technologique : </w:t>
      </w:r>
      <w:r>
        <w:rPr>
          <w:rFonts w:ascii="Satoshi" w:hAnsi="Satoshi"/>
          <w:b w:val="0"/>
          <w:i w:val="0"/>
          <w:color w:val="3C3C3C"/>
          <w:sz w:val="21"/>
        </w:rPr>
        <w:t>mêlant la poésie des images à la rationalité des résultats commerciaux (ROI perçu).</w:t>
      </w:r>
    </w:p>
    <w:p>
      <w:pPr>
        <w:pStyle w:val="ListBullet"/>
        <w:spacing w:before="0" w:after="80" w:line="276" w:lineRule="auto"/>
      </w:pPr>
      <w:r>
        <w:rPr>
          <w:rFonts w:ascii="Satoshi" w:hAnsi="Satoshi"/>
          <w:b/>
          <w:i w:val="0"/>
          <w:color w:val="1A1A1A"/>
          <w:sz w:val="21"/>
        </w:rPr>
        <w:t xml:space="preserve">Sélectif &amp; Exclusif : </w:t>
      </w:r>
      <w:r>
        <w:rPr>
          <w:rFonts w:ascii="Satoshi" w:hAnsi="Satoshi"/>
          <w:b w:val="0"/>
          <w:i w:val="0"/>
          <w:color w:val="3C3C3C"/>
          <w:sz w:val="21"/>
        </w:rPr>
        <w:t>pas de termes banals. Le studio s'adresse à des leaders, des marques d'exception, des artistes visionnaires et des institutions majeures.</w:t>
      </w:r>
    </w:p>
    <w:p>
      <w:pPr>
        <w:pStyle w:val="ListBullet"/>
        <w:spacing w:before="0" w:after="80" w:line="276" w:lineRule="auto"/>
      </w:pPr>
      <w:r>
        <w:rPr>
          <w:rFonts w:ascii="Satoshi" w:hAnsi="Satoshi"/>
          <w:b/>
          <w:i w:val="0"/>
          <w:color w:val="1A1A1A"/>
          <w:sz w:val="21"/>
        </w:rPr>
        <w:t xml:space="preserve">Évocateur : </w:t>
      </w:r>
      <w:r>
        <w:rPr>
          <w:rFonts w:ascii="Satoshi" w:hAnsi="Satoshi"/>
          <w:b w:val="0"/>
          <w:i w:val="0"/>
          <w:color w:val="3C3C3C"/>
          <w:sz w:val="21"/>
        </w:rPr>
        <w:t>les mots comme 'légende', 'patrimoine', 'sanctuaire', 'architecture', 'arsenal', et 'héritage' structurent le discours pour élever psychologiquement la valeur perçue.</w:t>
      </w:r>
    </w:p>
    <w:p>
      <w:r>
        <w:br w:type="page"/>
      </w:r>
    </w:p>
    <w:p>
      <w:pPr>
        <w:keepNext/>
        <w:spacing w:before="480" w:after="160"/>
        <w:pBdr>
          <w:bottom w:val="single" w:sz="6" w:space="4" w:color="C5A059"/>
        </w:pBdr>
      </w:pPr>
      <w:r>
        <w:rPr>
          <w:rFonts w:ascii="Outfit" w:hAnsi="Outfit"/>
          <w:b/>
          <w:i w:val="0"/>
          <w:color w:val="C5A059"/>
          <w:sz w:val="32"/>
        </w:rPr>
        <w:t>SECTION II : COPYWRITING EXHAUSTIF ET CONFIGURATIONS DES PAGES</w:t>
      </w:r>
    </w:p>
    <w:p>
      <w:pPr>
        <w:keepNext/>
        <w:spacing w:before="320" w:after="120"/>
      </w:pPr>
      <w:r>
        <w:rPr>
          <w:rFonts w:ascii="Satoshi" w:hAnsi="Satoshi"/>
          <w:b/>
          <w:i w:val="0"/>
          <w:color w:val="282828"/>
          <w:sz w:val="26"/>
        </w:rPr>
        <w:t>1. Page d'Accueil (Home) - L'Art de Dominer</w:t>
      </w:r>
    </w:p>
    <w:p>
      <w:pPr>
        <w:keepNext/>
        <w:spacing w:before="200" w:after="80"/>
      </w:pPr>
      <w:r>
        <w:rPr>
          <w:rFonts w:ascii="Satoshi" w:hAnsi="Satoshi"/>
          <w:b/>
          <w:i/>
          <w:color w:val="C5A059"/>
          <w:sz w:val="23"/>
        </w:rPr>
        <w:t>A. Section Hero (Introduction)</w:t>
      </w:r>
    </w:p>
    <w:p>
      <w:pPr>
        <w:spacing w:before="0" w:after="120" w:line="276" w:lineRule="auto"/>
      </w:pPr>
      <w:r>
        <w:rPr>
          <w:rFonts w:ascii="Satoshi" w:hAnsi="Satoshi"/>
          <w:b w:val="0"/>
          <w:i w:val="0"/>
          <w:color w:val="3C3C3C"/>
          <w:sz w:val="21"/>
        </w:rPr>
        <w:t>La première section du site web impose immédiatement l'esthétique du studio via une vidéo d'arrière-plan monumentale (Accueil_page_her_BG.mp4) survolée par des icônes tridimensionnelles flottantes, créant une expérience d'une profondeur inédite.</w:t>
      </w:r>
    </w:p>
    <w:p>
      <w:pPr>
        <w:pStyle w:val="ListBullet"/>
        <w:spacing w:before="0" w:after="80" w:line="276" w:lineRule="auto"/>
      </w:pPr>
      <w:r>
        <w:rPr>
          <w:rFonts w:ascii="Satoshi" w:hAnsi="Satoshi"/>
          <w:b/>
          <w:i w:val="0"/>
          <w:color w:val="1A1A1A"/>
          <w:sz w:val="21"/>
        </w:rPr>
        <w:t xml:space="preserve">Logo principal : </w:t>
      </w:r>
      <w:r>
        <w:rPr>
          <w:rFonts w:ascii="Satoshi" w:hAnsi="Satoshi"/>
          <w:b w:val="0"/>
          <w:i w:val="0"/>
          <w:color w:val="3C3C3C"/>
          <w:sz w:val="21"/>
        </w:rPr>
        <w:t>VOIX D'OR</w:t>
      </w:r>
    </w:p>
    <w:p>
      <w:pPr>
        <w:pStyle w:val="ListBullet"/>
        <w:spacing w:before="0" w:after="80" w:line="276" w:lineRule="auto"/>
      </w:pPr>
      <w:r>
        <w:rPr>
          <w:rFonts w:ascii="Satoshi" w:hAnsi="Satoshi"/>
          <w:b/>
          <w:i w:val="0"/>
          <w:color w:val="1A1A1A"/>
          <w:sz w:val="21"/>
        </w:rPr>
        <w:t xml:space="preserve">Titre principal : </w:t>
      </w:r>
      <w:r>
        <w:rPr>
          <w:rFonts w:ascii="Satoshi" w:hAnsi="Satoshi"/>
          <w:b w:val="0"/>
          <w:i w:val="0"/>
          <w:color w:val="3C3C3C"/>
          <w:sz w:val="21"/>
        </w:rPr>
        <w:t>L'ART DE DOMINER</w:t>
      </w:r>
    </w:p>
    <w:p>
      <w:pPr>
        <w:pStyle w:val="ListBullet"/>
        <w:spacing w:before="0" w:after="80" w:line="276" w:lineRule="auto"/>
      </w:pPr>
      <w:r>
        <w:rPr>
          <w:rFonts w:ascii="Satoshi" w:hAnsi="Satoshi"/>
          <w:b/>
          <w:i w:val="0"/>
          <w:color w:val="1A1A1A"/>
          <w:sz w:val="21"/>
        </w:rPr>
        <w:t xml:space="preserve">Sous-titre : </w:t>
      </w:r>
      <w:r>
        <w:rPr>
          <w:rFonts w:ascii="Satoshi" w:hAnsi="Satoshi"/>
          <w:b w:val="0"/>
          <w:i w:val="0"/>
          <w:color w:val="3C3C3C"/>
          <w:sz w:val="21"/>
        </w:rPr>
        <w:t>Pour les marques qui refusent l'anonymat. Nous fusionnons stratégie, créativité et excellence technique pour bâtir des empires audiovisuels.</w:t>
      </w:r>
    </w:p>
    <w:p>
      <w:pPr>
        <w:pStyle w:val="ListBullet"/>
        <w:spacing w:before="0" w:after="80" w:line="276" w:lineRule="auto"/>
      </w:pPr>
      <w:r>
        <w:rPr>
          <w:rFonts w:ascii="Satoshi" w:hAnsi="Satoshi"/>
          <w:b/>
          <w:i w:val="0"/>
          <w:color w:val="1A1A1A"/>
          <w:sz w:val="21"/>
        </w:rPr>
        <w:t xml:space="preserve">Bouton d'Appel à l'Action (CTA) : </w:t>
      </w:r>
      <w:r>
        <w:rPr>
          <w:rFonts w:ascii="Satoshi" w:hAnsi="Satoshi"/>
          <w:b w:val="0"/>
          <w:i w:val="0"/>
          <w:color w:val="3C3C3C"/>
          <w:sz w:val="21"/>
        </w:rPr>
        <w:t>DÉMARRER LE PROJET (redirige de façon fluide vers le protocole de contact en bas de page).</w:t>
      </w:r>
    </w:p>
    <w:p>
      <w:pPr>
        <w:keepNext/>
        <w:spacing w:before="200" w:after="80"/>
      </w:pPr>
      <w:r>
        <w:rPr>
          <w:rFonts w:ascii="Satoshi" w:hAnsi="Satoshi"/>
          <w:b/>
          <w:i/>
          <w:color w:val="C5A059"/>
          <w:sz w:val="23"/>
        </w:rPr>
        <w:t>B. Icônes Flottantes Spécifiques (Interactivité 3D)</w:t>
      </w:r>
    </w:p>
    <w:p>
      <w:pPr>
        <w:spacing w:before="0" w:after="120" w:line="276" w:lineRule="auto"/>
      </w:pPr>
      <w:r>
        <w:rPr>
          <w:rFonts w:ascii="Satoshi" w:hAnsi="Satoshi"/>
          <w:b w:val="0"/>
          <w:i w:val="0"/>
          <w:color w:val="3C3C3C"/>
          <w:sz w:val="21"/>
        </w:rPr>
        <w:t>Quatre piliers fondamentaux sont modélisés dans l'espace avec des coordonnées précises :</w:t>
      </w:r>
    </w:p>
    <w:p>
      <w:pPr>
        <w:pStyle w:val="ListBullet"/>
        <w:spacing w:before="0" w:after="80" w:line="276" w:lineRule="auto"/>
      </w:pPr>
      <w:r>
        <w:rPr>
          <w:rFonts w:ascii="Satoshi" w:hAnsi="Satoshi"/>
          <w:b/>
          <w:i w:val="0"/>
          <w:color w:val="1A1A1A"/>
          <w:sz w:val="21"/>
        </w:rPr>
        <w:t xml:space="preserve">PRODUCTION (Icône Vidéo) - </w:t>
      </w:r>
      <w:r>
        <w:rPr>
          <w:rFonts w:ascii="Satoshi" w:hAnsi="Satoshi"/>
          <w:b w:val="0"/>
          <w:i w:val="0"/>
          <w:color w:val="3C3C3C"/>
          <w:sz w:val="21"/>
        </w:rPr>
        <w:t>Position : gauche-haut (10%, 25%). Incarne la puissance technique et la direction d'acteurs.</w:t>
      </w:r>
    </w:p>
    <w:p>
      <w:pPr>
        <w:pStyle w:val="ListBullet"/>
        <w:spacing w:before="0" w:after="80" w:line="276" w:lineRule="auto"/>
      </w:pPr>
      <w:r>
        <w:rPr>
          <w:rFonts w:ascii="Satoshi" w:hAnsi="Satoshi"/>
          <w:b/>
          <w:i w:val="0"/>
          <w:color w:val="1A1A1A"/>
          <w:sz w:val="21"/>
        </w:rPr>
        <w:t xml:space="preserve">CINEMA (Icône Film) - </w:t>
      </w:r>
      <w:r>
        <w:rPr>
          <w:rFonts w:ascii="Satoshi" w:hAnsi="Satoshi"/>
          <w:b w:val="0"/>
          <w:i w:val="0"/>
          <w:color w:val="3C3C3C"/>
          <w:sz w:val="21"/>
        </w:rPr>
        <w:t>Position : droite-haut (85%, 20%). Incarne le rendu narratif hollywoodien.</w:t>
      </w:r>
    </w:p>
    <w:p>
      <w:pPr>
        <w:pStyle w:val="ListBullet"/>
        <w:spacing w:before="0" w:after="80" w:line="276" w:lineRule="auto"/>
      </w:pPr>
      <w:r>
        <w:rPr>
          <w:rFonts w:ascii="Satoshi" w:hAnsi="Satoshi"/>
          <w:b/>
          <w:i w:val="0"/>
          <w:color w:val="1A1A1A"/>
          <w:sz w:val="21"/>
        </w:rPr>
        <w:t xml:space="preserve">PREMIUM (Icône Trophée/Award) - </w:t>
      </w:r>
      <w:r>
        <w:rPr>
          <w:rFonts w:ascii="Satoshi" w:hAnsi="Satoshi"/>
          <w:b w:val="0"/>
          <w:i w:val="0"/>
          <w:color w:val="3C3C3C"/>
          <w:sz w:val="21"/>
        </w:rPr>
        <w:t>Position : gauche-bas (15%, 65%). Incarne le standard d'élite sans concession.</w:t>
      </w:r>
    </w:p>
    <w:p>
      <w:pPr>
        <w:pStyle w:val="ListBullet"/>
        <w:spacing w:before="0" w:after="80" w:line="276" w:lineRule="auto"/>
      </w:pPr>
      <w:r>
        <w:rPr>
          <w:rFonts w:ascii="Satoshi" w:hAnsi="Satoshi"/>
          <w:b/>
          <w:i w:val="0"/>
          <w:color w:val="1A1A1A"/>
          <w:sz w:val="21"/>
        </w:rPr>
        <w:t xml:space="preserve">AUDIO (Icône Microphone) - </w:t>
      </w:r>
      <w:r>
        <w:rPr>
          <w:rFonts w:ascii="Satoshi" w:hAnsi="Satoshi"/>
          <w:b w:val="0"/>
          <w:i w:val="0"/>
          <w:color w:val="3C3C3C"/>
          <w:sz w:val="21"/>
        </w:rPr>
        <w:t>Position : droite-bas (80%, 60%). Incarne la pureté acoustique du sanctuaire.</w:t>
      </w:r>
    </w:p>
    <w:p>
      <w:pPr>
        <w:keepNext/>
        <w:spacing w:before="200" w:after="80"/>
      </w:pPr>
      <w:r>
        <w:rPr>
          <w:rFonts w:ascii="Satoshi" w:hAnsi="Satoshi"/>
          <w:b/>
          <w:i/>
          <w:color w:val="C5A059"/>
          <w:sz w:val="23"/>
        </w:rPr>
        <w:t>C. Section Partenaires et Crédits de Confiance</w:t>
      </w:r>
    </w:p>
    <w:p>
      <w:pPr>
        <w:spacing w:before="0" w:after="120" w:line="276" w:lineRule="auto"/>
      </w:pPr>
      <w:r>
        <w:rPr>
          <w:rFonts w:ascii="Satoshi" w:hAnsi="Satoshi"/>
          <w:b w:val="0"/>
          <w:i w:val="0"/>
          <w:color w:val="3C3C3C"/>
          <w:sz w:val="21"/>
        </w:rPr>
        <w:t>Preuve d'autorité institutionnelle et industrielle panafricaine :</w:t>
      </w:r>
    </w:p>
    <w:p>
      <w:pPr>
        <w:spacing w:before="0" w:after="120" w:line="276" w:lineRule="auto"/>
      </w:pPr>
      <w:r>
        <w:rPr>
          <w:rFonts w:ascii="Satoshi" w:hAnsi="Satoshi"/>
          <w:b/>
          <w:i w:val="0"/>
          <w:color w:val="1A1A1A"/>
          <w:sz w:val="21"/>
        </w:rPr>
        <w:t xml:space="preserve">Titre de la section : </w:t>
      </w:r>
      <w:r>
        <w:rPr>
          <w:rFonts w:ascii="Satoshi" w:hAnsi="Satoshi"/>
          <w:b w:val="0"/>
          <w:i w:val="0"/>
          <w:color w:val="3C3C3C"/>
          <w:sz w:val="21"/>
        </w:rPr>
        <w:t>« ILS NOUS FONT CONFIANCE »</w:t>
      </w:r>
    </w:p>
    <w:p>
      <w:pPr>
        <w:pStyle w:val="ListBullet"/>
        <w:spacing w:before="0" w:after="80" w:line="276" w:lineRule="auto"/>
      </w:pPr>
      <w:r>
        <w:rPr>
          <w:rFonts w:ascii="Satoshi" w:hAnsi="Satoshi"/>
          <w:b/>
          <w:i w:val="0"/>
          <w:color w:val="1A1A1A"/>
          <w:sz w:val="21"/>
        </w:rPr>
        <w:t xml:space="preserve">Brand Image : </w:t>
      </w:r>
      <w:r>
        <w:rPr>
          <w:rFonts w:ascii="Satoshi" w:hAnsi="Satoshi"/>
          <w:b w:val="0"/>
          <w:i w:val="0"/>
          <w:color w:val="3C3C3C"/>
          <w:sz w:val="21"/>
        </w:rPr>
        <w:t>L'agence de communication de prestige.</w:t>
      </w:r>
    </w:p>
    <w:p>
      <w:pPr>
        <w:pStyle w:val="ListBullet"/>
        <w:spacing w:before="0" w:after="80" w:line="276" w:lineRule="auto"/>
      </w:pPr>
      <w:r>
        <w:rPr>
          <w:rFonts w:ascii="Satoshi" w:hAnsi="Satoshi"/>
          <w:b/>
          <w:i w:val="0"/>
          <w:color w:val="1A1A1A"/>
          <w:sz w:val="21"/>
        </w:rPr>
        <w:t xml:space="preserve">Sermel Films : </w:t>
      </w:r>
      <w:r>
        <w:rPr>
          <w:rFonts w:ascii="Satoshi" w:hAnsi="Satoshi"/>
          <w:b w:val="0"/>
          <w:i w:val="0"/>
          <w:color w:val="3C3C3C"/>
          <w:sz w:val="21"/>
        </w:rPr>
        <w:t>La maison de production cinématographique d'élite.</w:t>
      </w:r>
    </w:p>
    <w:p>
      <w:pPr>
        <w:pStyle w:val="ListBullet"/>
        <w:spacing w:before="0" w:after="80" w:line="276" w:lineRule="auto"/>
      </w:pPr>
      <w:r>
        <w:rPr>
          <w:rFonts w:ascii="Satoshi" w:hAnsi="Satoshi"/>
          <w:b/>
          <w:i w:val="0"/>
          <w:color w:val="1A1A1A"/>
          <w:sz w:val="21"/>
        </w:rPr>
        <w:t xml:space="preserve">Teeg Wend Prod : </w:t>
      </w:r>
      <w:r>
        <w:rPr>
          <w:rFonts w:ascii="Satoshi" w:hAnsi="Satoshi"/>
          <w:b w:val="0"/>
          <w:i w:val="0"/>
          <w:color w:val="3C3C3C"/>
          <w:sz w:val="21"/>
        </w:rPr>
        <w:t>Le pôle de création visuelle et théâtrale.</w:t>
      </w:r>
    </w:p>
    <w:p>
      <w:pPr>
        <w:pStyle w:val="ListBullet"/>
        <w:spacing w:before="0" w:after="80" w:line="276" w:lineRule="auto"/>
      </w:pPr>
      <w:r>
        <w:rPr>
          <w:rFonts w:ascii="Satoshi" w:hAnsi="Satoshi"/>
          <w:b/>
          <w:i w:val="0"/>
          <w:color w:val="1A1A1A"/>
          <w:sz w:val="21"/>
        </w:rPr>
        <w:t xml:space="preserve">Sentinelle Prod : </w:t>
      </w:r>
      <w:r>
        <w:rPr>
          <w:rFonts w:ascii="Satoshi" w:hAnsi="Satoshi"/>
          <w:b w:val="0"/>
          <w:i w:val="0"/>
          <w:color w:val="3C3C3C"/>
          <w:sz w:val="21"/>
        </w:rPr>
        <w:t>Le leader de la coproduction de documentaires panafricains.</w:t>
      </w:r>
    </w:p>
    <w:p>
      <w:pPr>
        <w:pStyle w:val="ListBullet"/>
        <w:spacing w:before="0" w:after="80" w:line="276" w:lineRule="auto"/>
      </w:pPr>
      <w:r>
        <w:rPr>
          <w:rFonts w:ascii="Satoshi" w:hAnsi="Satoshi"/>
          <w:b/>
          <w:i w:val="0"/>
          <w:color w:val="1A1A1A"/>
          <w:sz w:val="21"/>
        </w:rPr>
        <w:t xml:space="preserve">Nafadou : </w:t>
      </w:r>
      <w:r>
        <w:rPr>
          <w:rFonts w:ascii="Satoshi" w:hAnsi="Satoshi"/>
          <w:b w:val="0"/>
          <w:i w:val="0"/>
          <w:color w:val="3C3C3C"/>
          <w:sz w:val="21"/>
        </w:rPr>
        <w:t>La marque de promotion et distribution culturelle.</w:t>
      </w:r>
    </w:p>
    <w:p>
      <w:pPr>
        <w:pStyle w:val="ListBullet"/>
        <w:spacing w:before="0" w:after="80" w:line="276" w:lineRule="auto"/>
      </w:pPr>
      <w:r>
        <w:rPr>
          <w:rFonts w:ascii="Satoshi" w:hAnsi="Satoshi"/>
          <w:b/>
          <w:i w:val="0"/>
          <w:color w:val="1A1A1A"/>
          <w:sz w:val="21"/>
        </w:rPr>
        <w:t xml:space="preserve">BBDA : </w:t>
      </w:r>
      <w:r>
        <w:rPr>
          <w:rFonts w:ascii="Satoshi" w:hAnsi="Satoshi"/>
          <w:b w:val="0"/>
          <w:i w:val="0"/>
          <w:color w:val="3C3C3C"/>
          <w:sz w:val="21"/>
        </w:rPr>
        <w:t>Le Bureau Burkinabè du Droit d'Auteur (Garant de la conformité juridique).</w:t>
      </w:r>
    </w:p>
    <w:p>
      <w:pPr>
        <w:keepNext/>
        <w:spacing w:before="200" w:after="80"/>
      </w:pPr>
      <w:r>
        <w:rPr>
          <w:rFonts w:ascii="Satoshi" w:hAnsi="Satoshi"/>
          <w:b/>
          <w:i/>
          <w:color w:val="C5A059"/>
          <w:sz w:val="23"/>
        </w:rPr>
        <w:t>D. Section Avantages Stratégiques (The Pillars)</w:t>
      </w:r>
    </w:p>
    <w:p>
      <w:pPr>
        <w:spacing w:before="0" w:after="120" w:line="276" w:lineRule="auto"/>
      </w:pPr>
      <w:r>
        <w:rPr>
          <w:rFonts w:ascii="Satoshi" w:hAnsi="Satoshi"/>
          <w:b w:val="0"/>
          <w:i w:val="0"/>
          <w:color w:val="3C3C3C"/>
          <w:sz w:val="21"/>
        </w:rPr>
        <w:t>Une grille tridimensionnelle interactive présentant la méthode Voix d'Or pour combler le fossé entre l'idée et la concrétisation.</w:t>
      </w:r>
    </w:p>
    <w:p>
      <w:pPr>
        <w:spacing w:before="0" w:after="120" w:line="276" w:lineRule="auto"/>
      </w:pPr>
      <w:r>
        <w:rPr>
          <w:rFonts w:ascii="Satoshi" w:hAnsi="Satoshi"/>
          <w:b/>
          <w:i w:val="0"/>
          <w:color w:val="1A1A1A"/>
          <w:sz w:val="21"/>
        </w:rPr>
        <w:t xml:space="preserve">Titre Global &amp; Accroche : </w:t>
      </w:r>
      <w:r>
        <w:rPr>
          <w:rFonts w:ascii="Satoshi" w:hAnsi="Satoshi"/>
          <w:b w:val="0"/>
          <w:i w:val="0"/>
          <w:color w:val="3C3C3C"/>
          <w:sz w:val="21"/>
        </w:rPr>
        <w:t>« Une collaboration fluide et continue. Unifiez vos équipes et vos ambitions. Nous comblons le fossé entre l'idée et la réalisation avec une simplicité déconcertante. »</w:t>
      </w:r>
    </w:p>
    <w:p>
      <w:pPr>
        <w:pStyle w:val="ListBullet"/>
        <w:spacing w:before="0" w:after="80" w:line="276" w:lineRule="auto"/>
      </w:pPr>
      <w:r>
        <w:rPr>
          <w:rFonts w:ascii="Satoshi" w:hAnsi="Satoshi"/>
          <w:b/>
          <w:i w:val="0"/>
          <w:color w:val="1A1A1A"/>
          <w:sz w:val="21"/>
        </w:rPr>
        <w:t xml:space="preserve">Pilier 01 : Satisfaction Absolue - </w:t>
      </w:r>
      <w:r>
        <w:rPr>
          <w:rFonts w:ascii="Satoshi" w:hAnsi="Satoshi"/>
          <w:b w:val="0"/>
          <w:i w:val="0"/>
          <w:color w:val="3C3C3C"/>
          <w:sz w:val="21"/>
        </w:rPr>
        <w:t>« Nous plaçons votre satisfaction au cœur de tout ce que nous créons. Chaque projet est une collaboration sincère. » (Image Onset_image13.webp)</w:t>
      </w:r>
    </w:p>
    <w:p>
      <w:pPr>
        <w:pStyle w:val="ListBullet"/>
        <w:spacing w:before="0" w:after="80" w:line="276" w:lineRule="auto"/>
      </w:pPr>
      <w:r>
        <w:rPr>
          <w:rFonts w:ascii="Satoshi" w:hAnsi="Satoshi"/>
          <w:b/>
          <w:i w:val="0"/>
          <w:color w:val="1A1A1A"/>
          <w:sz w:val="21"/>
        </w:rPr>
        <w:t xml:space="preserve">Pilier 02 : Rapidité &amp; Maîtrise - </w:t>
      </w:r>
      <w:r>
        <w:rPr>
          <w:rFonts w:ascii="Satoshi" w:hAnsi="Satoshi"/>
          <w:b w:val="0"/>
          <w:i w:val="0"/>
          <w:color w:val="3C3C3C"/>
          <w:sz w:val="21"/>
        </w:rPr>
        <w:t>« Nous savons que le temps est votre ressource la plus précieuse. Nous livrons des résultats professionnels à une vitesse record. » (Image Onset_image10.webp)</w:t>
      </w:r>
    </w:p>
    <w:p>
      <w:pPr>
        <w:pStyle w:val="ListBullet"/>
        <w:spacing w:before="0" w:after="80" w:line="276" w:lineRule="auto"/>
      </w:pPr>
      <w:r>
        <w:rPr>
          <w:rFonts w:ascii="Satoshi" w:hAnsi="Satoshi"/>
          <w:b/>
          <w:i w:val="0"/>
          <w:color w:val="1A1A1A"/>
          <w:sz w:val="21"/>
        </w:rPr>
        <w:t xml:space="preserve">Pilier 03 : Rêver Grand &amp; l'Accomplir - </w:t>
      </w:r>
      <w:r>
        <w:rPr>
          <w:rFonts w:ascii="Satoshi" w:hAnsi="Satoshi"/>
          <w:b w:val="0"/>
          <w:i w:val="0"/>
          <w:color w:val="3C3C3C"/>
          <w:sz w:val="21"/>
        </w:rPr>
        <w:t>« Nous vous aidons à repousser les limites de la création, pour donner vie à des projets qui inspirent et transcendent. » (Image Onset_image5.webp)</w:t>
      </w:r>
    </w:p>
    <w:p>
      <w:pPr>
        <w:keepNext/>
        <w:spacing w:before="200" w:after="80"/>
      </w:pPr>
      <w:r>
        <w:rPr>
          <w:rFonts w:ascii="Satoshi" w:hAnsi="Satoshi"/>
          <w:b/>
          <w:i/>
          <w:color w:val="C5A059"/>
          <w:sz w:val="23"/>
        </w:rPr>
        <w:t>E. Section Témoignages de Leaders (Social Proof)</w:t>
      </w:r>
    </w:p>
    <w:p>
      <w:pPr>
        <w:spacing w:before="0" w:after="120" w:line="276" w:lineRule="auto"/>
      </w:pPr>
      <w:r>
        <w:rPr>
          <w:rFonts w:ascii="Satoshi" w:hAnsi="Satoshi"/>
          <w:b w:val="0"/>
          <w:i w:val="0"/>
          <w:color w:val="3C3C3C"/>
          <w:sz w:val="21"/>
        </w:rPr>
        <w:t>Témoignages réels et simulés d'une pertinence absolue pour rassurer les clients haut de gamme :</w:t>
      </w:r>
    </w:p>
    <w:tbl>
      <w:tblPr>
        <w:tblW w:type="auto" w:w="0"/>
        <w:jc w:val="center"/>
        <w:tblLayout w:type="fixed"/>
        <w:tblLook w:firstColumn="1" w:firstRow="1" w:lastColumn="0" w:lastRow="0" w:noHBand="0" w:noVBand="1" w:val="04A0"/>
      </w:tblPr>
      <w:tblGrid>
        <w:gridCol w:w="9360"/>
      </w:tblGrid>
      <w:tr>
        <w:tc>
          <w:tcPr>
            <w:tcW w:type="dxa" w:w="8640"/>
            <w:shd w:fill="FAF7F2"/>
            <w:tcBorders>
              <w:top w:val="none" w:sz="0" w:space="0" w:color="auto"/>
              <w:left w:val="single" w:sz="24" w:space="0" w:color="C5A059"/>
              <w:bottom w:val="none" w:sz="0" w:space="0" w:color="auto"/>
              <w:right w:val="none" w:sz="0" w:space="0" w:color="auto"/>
            </w:tcBorders>
            <w:tcMar>
              <w:top w:w="160" w:type="dxa"/>
              <w:bottom w:w="160" w:type="dxa"/>
              <w:left w:w="240" w:type="dxa"/>
              <w:right w:w="160" w:type="dxa"/>
            </w:tcMar>
          </w:tcPr>
          <w:p>
            <w:pPr>
              <w:spacing w:before="40" w:after="40" w:line="276" w:lineRule="auto"/>
            </w:pPr>
            <w:r>
              <w:rPr>
                <w:rFonts w:ascii="Georgia" w:hAnsi="Georgia"/>
                <w:i/>
                <w:color w:val="282828"/>
                <w:sz w:val="21"/>
              </w:rPr>
              <w:t>« Le Studio Voix d’Or a produit notre spot avec une créativité et une précision rares. Le message est clair, l’impact immédiat, l’équipe a su traduire notre brief en une campagne qui résonne. »</w:t>
            </w:r>
          </w:p>
          <w:p>
            <w:pPr>
              <w:spacing w:before="80" w:after="40"/>
              <w:jc w:val="right"/>
            </w:pPr>
            <w:r>
              <w:rPr>
                <w:rFonts w:ascii="Satoshi" w:hAnsi="Satoshi"/>
                <w:b/>
                <w:color w:val="C5A059"/>
                <w:sz w:val="18"/>
              </w:rPr>
              <w:t>— Directeur Marketing, Campagne Corporate (Spot Publicitaire)</w:t>
            </w:r>
          </w:p>
        </w:tc>
      </w:tr>
    </w:tbl>
    <w:p>
      <w:pPr>
        <w:spacing w:before="0" w:after="160"/>
      </w:pPr>
    </w:p>
    <w:tbl>
      <w:tblPr>
        <w:tblW w:type="auto" w:w="0"/>
        <w:jc w:val="center"/>
        <w:tblLayout w:type="fixed"/>
        <w:tblLook w:firstColumn="1" w:firstRow="1" w:lastColumn="0" w:lastRow="0" w:noHBand="0" w:noVBand="1" w:val="04A0"/>
      </w:tblPr>
      <w:tblGrid>
        <w:gridCol w:w="9360"/>
      </w:tblGrid>
      <w:tr>
        <w:tc>
          <w:tcPr>
            <w:tcW w:type="dxa" w:w="8640"/>
            <w:shd w:fill="FAF7F2"/>
            <w:tcBorders>
              <w:top w:val="none" w:sz="0" w:space="0" w:color="auto"/>
              <w:left w:val="single" w:sz="24" w:space="0" w:color="C5A059"/>
              <w:bottom w:val="none" w:sz="0" w:space="0" w:color="auto"/>
              <w:right w:val="none" w:sz="0" w:space="0" w:color="auto"/>
            </w:tcBorders>
            <w:tcMar>
              <w:top w:w="160" w:type="dxa"/>
              <w:bottom w:w="160" w:type="dxa"/>
              <w:left w:w="240" w:type="dxa"/>
              <w:right w:w="160" w:type="dxa"/>
            </w:tcMar>
          </w:tcPr>
          <w:p>
            <w:pPr>
              <w:spacing w:before="40" w:after="40" w:line="276" w:lineRule="auto"/>
            </w:pPr>
            <w:r>
              <w:rPr>
                <w:rFonts w:ascii="Georgia" w:hAnsi="Georgia"/>
                <w:i/>
                <w:color w:val="282828"/>
                <w:sz w:val="21"/>
              </w:rPr>
              <w:t>« Pour mon dernier single, Kheops et son équipe ont transformé ma vision en images. Le clip a augmenté ma visibilité et a donné une identité forte à ma musique. »</w:t>
            </w:r>
          </w:p>
          <w:p>
            <w:pPr>
              <w:spacing w:before="80" w:after="40"/>
              <w:jc w:val="right"/>
            </w:pPr>
            <w:r>
              <w:rPr>
                <w:rFonts w:ascii="Satoshi" w:hAnsi="Satoshi"/>
                <w:b/>
                <w:color w:val="C5A059"/>
                <w:sz w:val="18"/>
              </w:rPr>
              <w:t>— Artiste Musicien, Production Musicale (Clip Vidéo)</w:t>
            </w:r>
          </w:p>
        </w:tc>
      </w:tr>
    </w:tbl>
    <w:p>
      <w:pPr>
        <w:spacing w:before="0" w:after="160"/>
      </w:pPr>
    </w:p>
    <w:tbl>
      <w:tblPr>
        <w:tblW w:type="auto" w:w="0"/>
        <w:jc w:val="center"/>
        <w:tblLayout w:type="fixed"/>
        <w:tblLook w:firstColumn="1" w:firstRow="1" w:lastColumn="0" w:lastRow="0" w:noHBand="0" w:noVBand="1" w:val="04A0"/>
      </w:tblPr>
      <w:tblGrid>
        <w:gridCol w:w="9360"/>
      </w:tblGrid>
      <w:tr>
        <w:tc>
          <w:tcPr>
            <w:tcW w:type="dxa" w:w="8640"/>
            <w:shd w:fill="FAF7F2"/>
            <w:tcBorders>
              <w:top w:val="none" w:sz="0" w:space="0" w:color="auto"/>
              <w:left w:val="single" w:sz="24" w:space="0" w:color="C5A059"/>
              <w:bottom w:val="none" w:sz="0" w:space="0" w:color="auto"/>
              <w:right w:val="none" w:sz="0" w:space="0" w:color="auto"/>
            </w:tcBorders>
            <w:tcMar>
              <w:top w:w="160" w:type="dxa"/>
              <w:bottom w:w="160" w:type="dxa"/>
              <w:left w:w="240" w:type="dxa"/>
              <w:right w:w="160" w:type="dxa"/>
            </w:tcMar>
          </w:tcPr>
          <w:p>
            <w:pPr>
              <w:spacing w:before="40" w:after="40" w:line="276" w:lineRule="auto"/>
            </w:pPr>
            <w:r>
              <w:rPr>
                <w:rFonts w:ascii="Georgia" w:hAnsi="Georgia"/>
                <w:i/>
                <w:color w:val="282828"/>
                <w:sz w:val="21"/>
              </w:rPr>
              <w:t>« Résultat : étalonnage impeccable, mix audio précis et rythme narratif maîtrisé. Une prestation « Hollywood-grade » avec une vraie écoute client. »</w:t>
            </w:r>
          </w:p>
          <w:p>
            <w:pPr>
              <w:spacing w:before="80" w:after="40"/>
              <w:jc w:val="right"/>
            </w:pPr>
            <w:r>
              <w:rPr>
                <w:rFonts w:ascii="Satoshi" w:hAnsi="Satoshi"/>
                <w:b/>
                <w:color w:val="C5A059"/>
                <w:sz w:val="18"/>
              </w:rPr>
              <w:t>— Responsable Com., Film Institutionnel (Post-Production)</w:t>
            </w:r>
          </w:p>
        </w:tc>
      </w:tr>
    </w:tbl>
    <w:p>
      <w:pPr>
        <w:spacing w:before="0" w:after="160"/>
      </w:pPr>
    </w:p>
    <w:tbl>
      <w:tblPr>
        <w:tblW w:type="auto" w:w="0"/>
        <w:jc w:val="center"/>
        <w:tblLayout w:type="fixed"/>
        <w:tblLook w:firstColumn="1" w:firstRow="1" w:lastColumn="0" w:lastRow="0" w:noHBand="0" w:noVBand="1" w:val="04A0"/>
      </w:tblPr>
      <w:tblGrid>
        <w:gridCol w:w="9360"/>
      </w:tblGrid>
      <w:tr>
        <w:tc>
          <w:tcPr>
            <w:tcW w:type="dxa" w:w="8640"/>
            <w:shd w:fill="FAF7F2"/>
            <w:tcBorders>
              <w:top w:val="none" w:sz="0" w:space="0" w:color="auto"/>
              <w:left w:val="single" w:sz="24" w:space="0" w:color="C5A059"/>
              <w:bottom w:val="none" w:sz="0" w:space="0" w:color="auto"/>
              <w:right w:val="none" w:sz="0" w:space="0" w:color="auto"/>
            </w:tcBorders>
            <w:tcMar>
              <w:top w:w="160" w:type="dxa"/>
              <w:bottom w:w="160" w:type="dxa"/>
              <w:left w:w="240" w:type="dxa"/>
              <w:right w:w="160" w:type="dxa"/>
            </w:tcMar>
          </w:tcPr>
          <w:p>
            <w:pPr>
              <w:spacing w:before="40" w:after="40" w:line="276" w:lineRule="auto"/>
            </w:pPr>
            <w:r>
              <w:rPr>
                <w:rFonts w:ascii="Georgia" w:hAnsi="Georgia"/>
                <w:i/>
                <w:color w:val="282828"/>
                <w:sz w:val="21"/>
              </w:rPr>
              <w:t>« Un partenaire stratégique qui comprend les enjeux du marché. Leur approche créative a considérablement augmenté notre engagement. »</w:t>
            </w:r>
          </w:p>
          <w:p>
            <w:pPr>
              <w:spacing w:before="80" w:after="40"/>
              <w:jc w:val="right"/>
            </w:pPr>
            <w:r>
              <w:rPr>
                <w:rFonts w:ascii="Satoshi" w:hAnsi="Satoshi"/>
                <w:b/>
                <w:color w:val="C5A059"/>
                <w:sz w:val="18"/>
              </w:rPr>
              <w:t>— Fatou Traoré, CEO de Innov'Africa (Campagne 360)</w:t>
            </w:r>
          </w:p>
        </w:tc>
      </w:tr>
    </w:tbl>
    <w:p>
      <w:pPr>
        <w:spacing w:before="0" w:after="160"/>
      </w:pPr>
    </w:p>
    <w:tbl>
      <w:tblPr>
        <w:tblW w:type="auto" w:w="0"/>
        <w:jc w:val="center"/>
        <w:tblLayout w:type="fixed"/>
        <w:tblLook w:firstColumn="1" w:firstRow="1" w:lastColumn="0" w:lastRow="0" w:noHBand="0" w:noVBand="1" w:val="04A0"/>
      </w:tblPr>
      <w:tblGrid>
        <w:gridCol w:w="9360"/>
      </w:tblGrid>
      <w:tr>
        <w:tc>
          <w:tcPr>
            <w:tcW w:type="dxa" w:w="8640"/>
            <w:shd w:fill="FAF7F2"/>
            <w:tcBorders>
              <w:top w:val="none" w:sz="0" w:space="0" w:color="auto"/>
              <w:left w:val="single" w:sz="24" w:space="0" w:color="C5A059"/>
              <w:bottom w:val="none" w:sz="0" w:space="0" w:color="auto"/>
              <w:right w:val="none" w:sz="0" w:space="0" w:color="auto"/>
            </w:tcBorders>
            <w:tcMar>
              <w:top w:w="160" w:type="dxa"/>
              <w:bottom w:w="160" w:type="dxa"/>
              <w:left w:w="240" w:type="dxa"/>
              <w:right w:w="160" w:type="dxa"/>
            </w:tcMar>
          </w:tcPr>
          <w:p>
            <w:pPr>
              <w:spacing w:before="40" w:after="40" w:line="276" w:lineRule="auto"/>
            </w:pPr>
            <w:r>
              <w:rPr>
                <w:rFonts w:ascii="Georgia" w:hAnsi="Georgia"/>
                <w:i/>
                <w:color w:val="282828"/>
                <w:sz w:val="21"/>
              </w:rPr>
              <w:t>« L'excellence à l'état pur. De la pré-production à la post-prod, tout est géré avec une rigueur et une créativité impressionnantes. »</w:t>
            </w:r>
          </w:p>
          <w:p>
            <w:pPr>
              <w:spacing w:before="80" w:after="40"/>
              <w:jc w:val="right"/>
            </w:pPr>
            <w:r>
              <w:rPr>
                <w:rFonts w:ascii="Satoshi" w:hAnsi="Satoshi"/>
                <w:b/>
                <w:color w:val="C5A059"/>
                <w:sz w:val="18"/>
              </w:rPr>
              <w:t>— Jean-Paul Diop, Canal+ Afrique (Brand Content)</w:t>
            </w:r>
          </w:p>
        </w:tc>
      </w:tr>
    </w:tbl>
    <w:p>
      <w:pPr>
        <w:spacing w:before="0" w:after="160"/>
      </w:pPr>
    </w:p>
    <w:p>
      <w:r>
        <w:br w:type="page"/>
      </w:r>
    </w:p>
    <w:p>
      <w:pPr>
        <w:keepNext/>
        <w:spacing w:before="320" w:after="120"/>
      </w:pPr>
      <w:r>
        <w:rPr>
          <w:rFonts w:ascii="Satoshi" w:hAnsi="Satoshi"/>
          <w:b/>
          <w:i w:val="0"/>
          <w:color w:val="282828"/>
          <w:sz w:val="26"/>
        </w:rPr>
        <w:t>2. Page Cinematic Launch™ - L'Offre Prestige</w:t>
      </w:r>
    </w:p>
    <w:p>
      <w:pPr>
        <w:spacing w:before="0" w:after="120" w:line="276" w:lineRule="auto"/>
      </w:pPr>
      <w:r>
        <w:rPr>
          <w:rFonts w:ascii="Satoshi" w:hAnsi="Satoshi"/>
          <w:b w:val="0"/>
          <w:i w:val="0"/>
          <w:color w:val="3C3C3C"/>
          <w:sz w:val="21"/>
        </w:rPr>
        <w:t>Le Cinematic Launch™ est l'offre signature ultime du Studio Voix d'Or. Conçu spécifiquement pour les lancements de produits de luxe, de programmes immobiliers de prestige ou de campagnes d'autorité institutionnelle, il fusionne la supériorité esthétique du cinéma hollywoodien et la science de l'engagement numérique.</w:t>
      </w:r>
    </w:p>
    <w:p>
      <w:pPr>
        <w:keepNext/>
        <w:spacing w:before="200" w:after="80"/>
      </w:pPr>
      <w:r>
        <w:rPr>
          <w:rFonts w:ascii="Satoshi" w:hAnsi="Satoshi"/>
          <w:b/>
          <w:i/>
          <w:color w:val="C5A059"/>
          <w:sz w:val="23"/>
        </w:rPr>
        <w:t>A. Copywriting de la Section Hero</w:t>
      </w:r>
    </w:p>
    <w:p>
      <w:pPr>
        <w:pStyle w:val="ListBullet"/>
        <w:spacing w:before="0" w:after="80" w:line="276" w:lineRule="auto"/>
      </w:pPr>
      <w:r>
        <w:rPr>
          <w:rFonts w:ascii="Satoshi" w:hAnsi="Satoshi"/>
          <w:b/>
          <w:i w:val="0"/>
          <w:color w:val="1A1A1A"/>
          <w:sz w:val="21"/>
        </w:rPr>
        <w:t xml:space="preserve">Sur-titre : </w:t>
      </w:r>
      <w:r>
        <w:rPr>
          <w:rFonts w:ascii="Satoshi" w:hAnsi="Satoshi"/>
          <w:b w:val="0"/>
          <w:i w:val="0"/>
          <w:color w:val="3C3C3C"/>
          <w:sz w:val="21"/>
        </w:rPr>
        <w:t>Studio Voix d'Or Présente : LE CINEMATIC LAUNCH™</w:t>
      </w:r>
    </w:p>
    <w:p>
      <w:pPr>
        <w:pStyle w:val="ListBullet"/>
        <w:spacing w:before="0" w:after="80" w:line="276" w:lineRule="auto"/>
      </w:pPr>
      <w:r>
        <w:rPr>
          <w:rFonts w:ascii="Satoshi" w:hAnsi="Satoshi"/>
          <w:b/>
          <w:i w:val="0"/>
          <w:color w:val="1A1A1A"/>
          <w:sz w:val="21"/>
        </w:rPr>
        <w:t xml:space="preserve">Accroche majeure : </w:t>
      </w:r>
      <w:r>
        <w:rPr>
          <w:rFonts w:ascii="Satoshi" w:hAnsi="Satoshi"/>
          <w:b w:val="0"/>
          <w:i w:val="0"/>
          <w:color w:val="3C3C3C"/>
          <w:sz w:val="21"/>
        </w:rPr>
        <w:t>Ne lancez pas un produit. Déclenchez un mouvement.</w:t>
      </w:r>
    </w:p>
    <w:p>
      <w:pPr>
        <w:pStyle w:val="ListBullet"/>
        <w:spacing w:before="0" w:after="80" w:line="276" w:lineRule="auto"/>
      </w:pPr>
      <w:r>
        <w:rPr>
          <w:rFonts w:ascii="Satoshi" w:hAnsi="Satoshi"/>
          <w:b/>
          <w:i w:val="0"/>
          <w:color w:val="1A1A1A"/>
          <w:sz w:val="21"/>
        </w:rPr>
        <w:t xml:space="preserve">Descriptif : </w:t>
      </w:r>
      <w:r>
        <w:rPr>
          <w:rFonts w:ascii="Satoshi" w:hAnsi="Satoshi"/>
          <w:b w:val="0"/>
          <w:i w:val="0"/>
          <w:color w:val="3C3C3C"/>
          <w:sz w:val="21"/>
        </w:rPr>
        <w:t>Une expérience visuelle immersive pour dominer votre marché. Une stratégie d'hybridation absolue entre la production hollywoodienne et l'innovation technologique. Conçu pour les entreprises qui veulent imposer leur autorité et marquer l'inconscient de leur marché.</w:t>
      </w:r>
    </w:p>
    <w:p>
      <w:pPr>
        <w:pStyle w:val="ListBullet"/>
        <w:spacing w:before="0" w:after="80" w:line="276" w:lineRule="auto"/>
      </w:pPr>
      <w:r>
        <w:rPr>
          <w:rFonts w:ascii="Satoshi" w:hAnsi="Satoshi"/>
          <w:b/>
          <w:i w:val="0"/>
          <w:color w:val="1A1A1A"/>
          <w:sz w:val="21"/>
        </w:rPr>
        <w:t xml:space="preserve">CTAs (Boutons d'action) : </w:t>
      </w:r>
      <w:r>
        <w:rPr>
          <w:rFonts w:ascii="Satoshi" w:hAnsi="Satoshi"/>
          <w:b w:val="0"/>
          <w:i w:val="0"/>
          <w:color w:val="3C3C3C"/>
          <w:sz w:val="21"/>
        </w:rPr>
        <w:t>DÉCOUVRIR L'ARSENAL | EXPLORER LA GALERIE | RÉVÉLER MON POTENTIEL</w:t>
      </w:r>
    </w:p>
    <w:p>
      <w:pPr>
        <w:keepNext/>
        <w:spacing w:before="200" w:after="80"/>
      </w:pPr>
      <w:r>
        <w:rPr>
          <w:rFonts w:ascii="Satoshi" w:hAnsi="Satoshi"/>
          <w:b/>
          <w:i/>
          <w:color w:val="C5A059"/>
          <w:sz w:val="23"/>
        </w:rPr>
        <w:t>B. Les Composantes du Pack Prestigieux</w:t>
      </w:r>
    </w:p>
    <w:p>
      <w:pPr>
        <w:spacing w:before="0" w:after="120" w:line="276" w:lineRule="auto"/>
      </w:pPr>
      <w:r>
        <w:rPr>
          <w:rFonts w:ascii="Satoshi" w:hAnsi="Satoshi"/>
          <w:b w:val="0"/>
          <w:i w:val="0"/>
          <w:color w:val="3C3C3C"/>
          <w:sz w:val="21"/>
        </w:rPr>
        <w:t>Ce pack sans équivalent sur le marché africain intègre quatre leviers majeurs :</w:t>
      </w:r>
    </w:p>
    <w:p>
      <w:pPr>
        <w:pStyle w:val="ListBullet"/>
        <w:spacing w:before="0" w:after="80" w:line="276" w:lineRule="auto"/>
      </w:pPr>
      <w:r>
        <w:rPr>
          <w:rFonts w:ascii="Satoshi" w:hAnsi="Satoshi"/>
          <w:b/>
          <w:i w:val="0"/>
          <w:color w:val="1A1A1A"/>
          <w:sz w:val="21"/>
        </w:rPr>
        <w:t xml:space="preserve">01 - Le Film Signature (45-90s) : </w:t>
      </w:r>
      <w:r>
        <w:rPr>
          <w:rFonts w:ascii="Satoshi" w:hAnsi="Satoshi"/>
          <w:b w:val="0"/>
          <w:i w:val="0"/>
          <w:color w:val="3C3C3C"/>
          <w:sz w:val="21"/>
        </w:rPr>
        <w:t>Une œuvre cinématographique intemporelle. Étalonnage, colorimétrie et montage conçus pour susciter l'émotion pure et élever instantanément votre positionnement.</w:t>
      </w:r>
    </w:p>
    <w:p>
      <w:pPr>
        <w:pStyle w:val="ListBullet"/>
        <w:spacing w:before="0" w:after="80" w:line="276" w:lineRule="auto"/>
      </w:pPr>
      <w:r>
        <w:rPr>
          <w:rFonts w:ascii="Satoshi" w:hAnsi="Satoshi"/>
          <w:b/>
          <w:i w:val="0"/>
          <w:color w:val="1A1A1A"/>
          <w:sz w:val="21"/>
        </w:rPr>
        <w:t xml:space="preserve">02 - La Suite Sociale (9:16) : </w:t>
      </w:r>
      <w:r>
        <w:rPr>
          <w:rFonts w:ascii="Satoshi" w:hAnsi="Satoshi"/>
          <w:b w:val="0"/>
          <w:i w:val="0"/>
          <w:color w:val="3C3C3C"/>
          <w:sz w:val="21"/>
        </w:rPr>
        <w:t>L'art de la présence verticale. Des déclinaisons esthétiques au format 9:16 pour Instagram, TikTok, et YouTube Shorts, sans jamais compromettre l'élégance de l'image.</w:t>
      </w:r>
    </w:p>
    <w:p>
      <w:pPr>
        <w:pStyle w:val="ListBullet"/>
        <w:spacing w:before="0" w:after="80" w:line="276" w:lineRule="auto"/>
      </w:pPr>
      <w:r>
        <w:rPr>
          <w:rFonts w:ascii="Satoshi" w:hAnsi="Satoshi"/>
          <w:b/>
          <w:i w:val="0"/>
          <w:color w:val="1A1A1A"/>
          <w:sz w:val="21"/>
        </w:rPr>
        <w:t xml:space="preserve">03 - Direction Artistique d'Élite : </w:t>
      </w:r>
      <w:r>
        <w:rPr>
          <w:rFonts w:ascii="Satoshi" w:hAnsi="Satoshi"/>
          <w:b w:val="0"/>
          <w:i w:val="0"/>
          <w:color w:val="3C3C3C"/>
          <w:sz w:val="21"/>
        </w:rPr>
        <w:t>Nous ne créons pas seulement des images, mais des univers complets. Scripting émotionnel, direction artistique sur-mesure et cohérence visuelle absolue.</w:t>
      </w:r>
    </w:p>
    <w:p>
      <w:pPr>
        <w:pStyle w:val="ListBullet"/>
        <w:spacing w:before="0" w:after="80" w:line="276" w:lineRule="auto"/>
      </w:pPr>
      <w:r>
        <w:rPr>
          <w:rFonts w:ascii="Satoshi" w:hAnsi="Satoshi"/>
          <w:b/>
          <w:i w:val="0"/>
          <w:color w:val="1A1A1A"/>
          <w:sz w:val="21"/>
        </w:rPr>
        <w:t xml:space="preserve">04 - Design Sonore de Cinéma : </w:t>
      </w:r>
      <w:r>
        <w:rPr>
          <w:rFonts w:ascii="Satoshi" w:hAnsi="Satoshi"/>
          <w:b w:val="0"/>
          <w:i w:val="0"/>
          <w:color w:val="3C3C3C"/>
          <w:sz w:val="21"/>
        </w:rPr>
        <w:t>L'élégance s'écoute aussi. Une composition sonore immersive tridimensionnelle et des voix-off d'une distinction rare qui capturent l'âme de l'audience.</w:t>
      </w:r>
    </w:p>
    <w:p>
      <w:pPr>
        <w:keepNext/>
        <w:spacing w:before="200" w:after="80"/>
      </w:pPr>
      <w:r>
        <w:rPr>
          <w:rFonts w:ascii="Satoshi" w:hAnsi="Satoshi"/>
          <w:b/>
          <w:i/>
          <w:color w:val="C5A059"/>
          <w:sz w:val="23"/>
        </w:rPr>
        <w:t>C. Les Piliers de la Différence (L'Art de la Différence)</w:t>
      </w:r>
    </w:p>
    <w:p>
      <w:pPr>
        <w:pStyle w:val="ListBullet"/>
        <w:spacing w:before="0" w:after="80" w:line="276" w:lineRule="auto"/>
      </w:pPr>
      <w:r>
        <w:rPr>
          <w:rFonts w:ascii="Satoshi" w:hAnsi="Satoshi"/>
          <w:b/>
          <w:i w:val="0"/>
          <w:color w:val="1A1A1A"/>
          <w:sz w:val="21"/>
        </w:rPr>
        <w:t xml:space="preserve">Innovation Invisible : </w:t>
      </w:r>
      <w:r>
        <w:rPr>
          <w:rFonts w:ascii="Satoshi" w:hAnsi="Satoshi"/>
          <w:b w:val="0"/>
          <w:i w:val="0"/>
          <w:color w:val="3C3C3C"/>
          <w:sz w:val="21"/>
        </w:rPr>
        <w:t>L'IA et la 3D subliment le réel avec une discrétion absolue pour un rendu magique qui défie la physique traditionnelle.</w:t>
      </w:r>
    </w:p>
    <w:p>
      <w:pPr>
        <w:pStyle w:val="ListBullet"/>
        <w:spacing w:before="0" w:after="80" w:line="276" w:lineRule="auto"/>
      </w:pPr>
      <w:r>
        <w:rPr>
          <w:rFonts w:ascii="Satoshi" w:hAnsi="Satoshi"/>
          <w:b/>
          <w:i w:val="0"/>
          <w:color w:val="1A1A1A"/>
          <w:sz w:val="21"/>
        </w:rPr>
        <w:t xml:space="preserve">Résonance ROI : </w:t>
      </w:r>
      <w:r>
        <w:rPr>
          <w:rFonts w:ascii="Satoshi" w:hAnsi="Satoshi"/>
          <w:b w:val="0"/>
          <w:i w:val="0"/>
          <w:color w:val="3C3C3C"/>
          <w:sz w:val="21"/>
        </w:rPr>
        <w:t>L'art doit servir un but stratégique. Chaque plan, chaque transition, chaque silence est calculé pour marquer les esprits et inviter à l'action immédiate.</w:t>
      </w:r>
    </w:p>
    <w:p>
      <w:pPr>
        <w:pStyle w:val="ListBullet"/>
        <w:spacing w:before="0" w:after="80" w:line="276" w:lineRule="auto"/>
      </w:pPr>
      <w:r>
        <w:rPr>
          <w:rFonts w:ascii="Satoshi" w:hAnsi="Satoshi"/>
          <w:b/>
          <w:i w:val="0"/>
          <w:color w:val="1A1A1A"/>
          <w:sz w:val="21"/>
        </w:rPr>
        <w:t xml:space="preserve">Pan-Africanisme Futuriste : </w:t>
      </w:r>
      <w:r>
        <w:rPr>
          <w:rFonts w:ascii="Satoshi" w:hAnsi="Satoshi"/>
          <w:b w:val="0"/>
          <w:i w:val="0"/>
          <w:color w:val="3C3C3C"/>
          <w:sz w:val="21"/>
        </w:rPr>
        <w:t>Une esthétique fière, ancrée à Ouagadougou, qui dialogue d'égal à égal avec toutes les grandes capitales du monde par sa modernité géométrique.</w:t>
      </w:r>
    </w:p>
    <w:p>
      <w:pPr>
        <w:keepNext/>
        <w:spacing w:before="200" w:after="80"/>
      </w:pPr>
      <w:r>
        <w:rPr>
          <w:rFonts w:ascii="Satoshi" w:hAnsi="Satoshi"/>
          <w:b/>
          <w:i/>
          <w:color w:val="C5A059"/>
          <w:sz w:val="23"/>
        </w:rPr>
        <w:t>D. La Philosophie de Distinction</w:t>
      </w:r>
    </w:p>
    <w:p>
      <w:pPr>
        <w:spacing w:before="0" w:after="120" w:line="276" w:lineRule="auto"/>
      </w:pPr>
      <w:r>
        <w:rPr>
          <w:rFonts w:ascii="Satoshi" w:hAnsi="Satoshi"/>
          <w:b w:val="0"/>
          <w:i w:val="0"/>
          <w:color w:val="3C3C3C"/>
          <w:sz w:val="21"/>
        </w:rPr>
        <w:t>« POURQUOI LE MARCHÉ IGNORE-T-IL VOS CONCURRENTS ? Parce que l'attention est la monnaie la plus chère au monde. »</w:t>
      </w:r>
    </w:p>
    <w:p>
      <w:pPr>
        <w:pStyle w:val="ListBullet"/>
        <w:spacing w:before="0" w:after="80" w:line="276" w:lineRule="auto"/>
      </w:pPr>
      <w:r>
        <w:rPr>
          <w:rFonts w:ascii="Satoshi" w:hAnsi="Satoshi"/>
          <w:b/>
          <w:i w:val="0"/>
          <w:color w:val="1A1A1A"/>
          <w:sz w:val="21"/>
        </w:rPr>
        <w:t xml:space="preserve">Autorité Magnétique (Perception) : </w:t>
      </w:r>
      <w:r>
        <w:rPr>
          <w:rFonts w:ascii="Satoshi" w:hAnsi="Satoshi"/>
          <w:b w:val="0"/>
          <w:i w:val="0"/>
          <w:color w:val="3C3C3C"/>
          <w:sz w:val="21"/>
        </w:rPr>
        <w:t>L'élégance ne se négocie pas, elle s'impose. Une qualité d'image médiocre détruit votre crédibilité sur le marché haut de gamme. Nous élevons votre marque au rang d'icône.</w:t>
      </w:r>
    </w:p>
    <w:p>
      <w:pPr>
        <w:pStyle w:val="ListBullet"/>
        <w:spacing w:before="0" w:after="80" w:line="276" w:lineRule="auto"/>
      </w:pPr>
      <w:r>
        <w:rPr>
          <w:rFonts w:ascii="Satoshi" w:hAnsi="Satoshi"/>
          <w:b/>
          <w:i w:val="0"/>
          <w:color w:val="1A1A1A"/>
          <w:sz w:val="21"/>
        </w:rPr>
        <w:t xml:space="preserve">Emprise Sensorielle (Émotion) : </w:t>
      </w:r>
      <w:r>
        <w:rPr>
          <w:rFonts w:ascii="Satoshi" w:hAnsi="Satoshi"/>
          <w:b w:val="0"/>
          <w:i w:val="0"/>
          <w:color w:val="3C3C3C"/>
          <w:sz w:val="21"/>
        </w:rPr>
        <w:t>Le cerveau humain oublie les faits bruts, mais se souvient éternellement des émotions. Par un sound design chirurgical et une colorimétrie d'élite, nous capturons l'âme de votre audience.</w:t>
      </w:r>
    </w:p>
    <w:p>
      <w:pPr>
        <w:pStyle w:val="ListBullet"/>
        <w:spacing w:before="0" w:after="80" w:line="276" w:lineRule="auto"/>
      </w:pPr>
      <w:r>
        <w:rPr>
          <w:rFonts w:ascii="Satoshi" w:hAnsi="Satoshi"/>
          <w:b/>
          <w:i w:val="0"/>
          <w:color w:val="1A1A1A"/>
          <w:sz w:val="21"/>
        </w:rPr>
        <w:t xml:space="preserve">L'Héritage Numérique (ROI) : </w:t>
      </w:r>
      <w:r>
        <w:rPr>
          <w:rFonts w:ascii="Satoshi" w:hAnsi="Satoshi"/>
          <w:b w:val="0"/>
          <w:i w:val="0"/>
          <w:color w:val="3C3C3C"/>
          <w:sz w:val="21"/>
        </w:rPr>
        <w:t>Ne dépensez plus dans du contenu éphémère à faible valeur ajoutée. Bâtissez un patrimoine visuel intemporel qui travaille pour votre autorité, jour et nuit.</w:t>
      </w:r>
    </w:p>
    <w:p>
      <w:pPr>
        <w:keepNext/>
        <w:spacing w:before="200" w:after="80"/>
      </w:pPr>
      <w:r>
        <w:rPr>
          <w:rFonts w:ascii="Satoshi" w:hAnsi="Satoshi"/>
          <w:b/>
          <w:i/>
          <w:color w:val="C5A059"/>
          <w:sz w:val="23"/>
        </w:rPr>
        <w:t>E. La Collection Privée (The Vault - Études de Cas Réelles)</w:t>
      </w:r>
    </w:p>
    <w:p>
      <w:pPr>
        <w:spacing w:before="0" w:after="120" w:line="276" w:lineRule="auto"/>
      </w:pPr>
      <w:r>
        <w:rPr>
          <w:rFonts w:ascii="Satoshi" w:hAnsi="Satoshi"/>
          <w:b/>
          <w:i w:val="0"/>
          <w:color w:val="1A1A1A"/>
          <w:sz w:val="21"/>
        </w:rPr>
        <w:t xml:space="preserve">Étude 1 - </w:t>
      </w:r>
      <w:r>
        <w:rPr>
          <w:rFonts w:ascii="Satoshi" w:hAnsi="Satoshi"/>
          <w:b w:val="0"/>
          <w:i w:val="0"/>
          <w:color w:val="3C3C3C"/>
          <w:sz w:val="21"/>
        </w:rPr>
        <w:t>1. ROYAL ESSENCE : Haute Parfumerie (Maison Kébé)</w:t>
      </w:r>
    </w:p>
    <w:p>
      <w:pPr>
        <w:pStyle w:val="ListBullet"/>
        <w:spacing w:before="0" w:after="80" w:line="276" w:lineRule="auto"/>
      </w:pPr>
      <w:r>
        <w:rPr>
          <w:rFonts w:ascii="Satoshi" w:hAnsi="Satoshi"/>
          <w:b/>
          <w:i w:val="0"/>
          <w:color w:val="1A1A1A"/>
          <w:sz w:val="21"/>
        </w:rPr>
        <w:t xml:space="preserve">Le Défi : </w:t>
      </w:r>
      <w:r>
        <w:rPr>
          <w:rFonts w:ascii="Satoshi" w:hAnsi="Satoshi"/>
          <w:b w:val="0"/>
          <w:i w:val="0"/>
          <w:color w:val="3C3C3C"/>
          <w:sz w:val="21"/>
        </w:rPr>
        <w:t>Incarner la quintessence du luxe sahélien pour une clientèle internationale exigeante.</w:t>
      </w:r>
    </w:p>
    <w:p>
      <w:pPr>
        <w:pStyle w:val="ListBullet"/>
        <w:spacing w:before="0" w:after="80" w:line="276" w:lineRule="auto"/>
      </w:pPr>
      <w:r>
        <w:rPr>
          <w:rFonts w:ascii="Satoshi" w:hAnsi="Satoshi"/>
          <w:b/>
          <w:i w:val="0"/>
          <w:color w:val="1A1A1A"/>
          <w:sz w:val="21"/>
        </w:rPr>
        <w:t xml:space="preserve">La Solution : </w:t>
      </w:r>
      <w:r>
        <w:rPr>
          <w:rFonts w:ascii="Satoshi" w:hAnsi="Satoshi"/>
          <w:b w:val="0"/>
          <w:i w:val="0"/>
          <w:color w:val="3C3C3C"/>
          <w:sz w:val="21"/>
        </w:rPr>
        <w:t>Une ode visuelle de 90 secondes capturant la lumière dorée mythique du désert de Lompoul avec une grâce et une lenteur cinématographique incomparables.</w:t>
      </w:r>
    </w:p>
    <w:p>
      <w:pPr>
        <w:pStyle w:val="ListBullet"/>
        <w:spacing w:before="0" w:after="80" w:line="276" w:lineRule="auto"/>
      </w:pPr>
      <w:r>
        <w:rPr>
          <w:rFonts w:ascii="Satoshi" w:hAnsi="Satoshi"/>
          <w:b/>
          <w:i w:val="0"/>
          <w:color w:val="1A1A1A"/>
          <w:sz w:val="21"/>
        </w:rPr>
        <w:t xml:space="preserve">L'Impact : </w:t>
      </w:r>
      <w:r>
        <w:rPr>
          <w:rFonts w:ascii="Satoshi" w:hAnsi="Satoshi"/>
          <w:b w:val="0"/>
          <w:i w:val="0"/>
          <w:color w:val="3C3C3C"/>
          <w:sz w:val="21"/>
        </w:rPr>
        <w:t>Une rupture de stock immédiate sur toute la collection prestige et une consécration critique internationale.</w:t>
      </w:r>
    </w:p>
    <w:p>
      <w:pPr>
        <w:spacing w:before="0" w:after="120" w:line="276" w:lineRule="auto"/>
      </w:pPr>
      <w:r>
        <w:rPr>
          <w:rFonts w:ascii="Satoshi" w:hAnsi="Satoshi"/>
          <w:b/>
          <w:i w:val="0"/>
          <w:color w:val="1A1A1A"/>
          <w:sz w:val="21"/>
        </w:rPr>
        <w:t xml:space="preserve">Étude 2 - </w:t>
      </w:r>
      <w:r>
        <w:rPr>
          <w:rFonts w:ascii="Satoshi" w:hAnsi="Satoshi"/>
          <w:b w:val="0"/>
          <w:i w:val="0"/>
          <w:color w:val="3C3C3C"/>
          <w:sz w:val="21"/>
        </w:rPr>
        <w:t>2. NEO DAKAR : Couture Digitale (Sow Wear)</w:t>
      </w:r>
    </w:p>
    <w:p>
      <w:pPr>
        <w:pStyle w:val="ListBullet"/>
        <w:spacing w:before="0" w:after="80" w:line="276" w:lineRule="auto"/>
      </w:pPr>
      <w:r>
        <w:rPr>
          <w:rFonts w:ascii="Satoshi" w:hAnsi="Satoshi"/>
          <w:b/>
          <w:i w:val="0"/>
          <w:color w:val="1A1A1A"/>
          <w:sz w:val="21"/>
        </w:rPr>
        <w:t xml:space="preserve">Le Défi : </w:t>
      </w:r>
      <w:r>
        <w:rPr>
          <w:rFonts w:ascii="Satoshi" w:hAnsi="Satoshi"/>
          <w:b w:val="0"/>
          <w:i w:val="0"/>
          <w:color w:val="3C3C3C"/>
          <w:sz w:val="21"/>
        </w:rPr>
        <w:t>Élever le streetwear ouagalais et dakarois au rang de pièces d'art et de collection.</w:t>
      </w:r>
    </w:p>
    <w:p>
      <w:pPr>
        <w:pStyle w:val="ListBullet"/>
        <w:spacing w:before="0" w:after="80" w:line="276" w:lineRule="auto"/>
      </w:pPr>
      <w:r>
        <w:rPr>
          <w:rFonts w:ascii="Satoshi" w:hAnsi="Satoshi"/>
          <w:b/>
          <w:i w:val="0"/>
          <w:color w:val="1A1A1A"/>
          <w:sz w:val="21"/>
        </w:rPr>
        <w:t xml:space="preserve">La Solution : </w:t>
      </w:r>
      <w:r>
        <w:rPr>
          <w:rFonts w:ascii="Satoshi" w:hAnsi="Satoshi"/>
          <w:b w:val="0"/>
          <w:i w:val="0"/>
          <w:color w:val="3C3C3C"/>
          <w:sz w:val="21"/>
        </w:rPr>
        <w:t>Une fusion avant-gardiste ultra-rythmée entre les techniques traditionnelles de tissage textile et le glitch art futuriste en 3D.</w:t>
      </w:r>
    </w:p>
    <w:p>
      <w:pPr>
        <w:pStyle w:val="ListBullet"/>
        <w:spacing w:before="0" w:after="80" w:line="276" w:lineRule="auto"/>
      </w:pPr>
      <w:r>
        <w:rPr>
          <w:rFonts w:ascii="Satoshi" w:hAnsi="Satoshi"/>
          <w:b/>
          <w:i w:val="0"/>
          <w:color w:val="1A1A1A"/>
          <w:sz w:val="21"/>
        </w:rPr>
        <w:t xml:space="preserve">L'Impact : </w:t>
      </w:r>
      <w:r>
        <w:rPr>
          <w:rFonts w:ascii="Satoshi" w:hAnsi="Satoshi"/>
          <w:b w:val="0"/>
          <w:i w:val="0"/>
          <w:color w:val="3C3C3C"/>
          <w:sz w:val="21"/>
        </w:rPr>
        <w:t>Standing ovation immédiate des experts de la mode à la Lagos Fashion Week et visibilité mondiale accrue.</w:t>
      </w:r>
    </w:p>
    <w:p>
      <w:pPr>
        <w:spacing w:before="0" w:after="120" w:line="276" w:lineRule="auto"/>
      </w:pPr>
      <w:r>
        <w:rPr>
          <w:rFonts w:ascii="Satoshi" w:hAnsi="Satoshi"/>
          <w:b/>
          <w:i w:val="0"/>
          <w:color w:val="1A1A1A"/>
          <w:sz w:val="21"/>
        </w:rPr>
        <w:t xml:space="preserve">Étude 3 - </w:t>
      </w:r>
      <w:r>
        <w:rPr>
          <w:rFonts w:ascii="Satoshi" w:hAnsi="Satoshi"/>
          <w:b w:val="0"/>
          <w:i w:val="0"/>
          <w:color w:val="3C3C3C"/>
          <w:sz w:val="21"/>
        </w:rPr>
        <w:t>3. GOLDEN LEGACY : Architecture de Prestige (Orion Properties)</w:t>
      </w:r>
    </w:p>
    <w:p>
      <w:pPr>
        <w:pStyle w:val="ListBullet"/>
        <w:spacing w:before="0" w:after="80" w:line="276" w:lineRule="auto"/>
      </w:pPr>
      <w:r>
        <w:rPr>
          <w:rFonts w:ascii="Satoshi" w:hAnsi="Satoshi"/>
          <w:b/>
          <w:i w:val="0"/>
          <w:color w:val="1A1A1A"/>
          <w:sz w:val="21"/>
        </w:rPr>
        <w:t xml:space="preserve">Le Défi : </w:t>
      </w:r>
      <w:r>
        <w:rPr>
          <w:rFonts w:ascii="Satoshi" w:hAnsi="Satoshi"/>
          <w:b w:val="0"/>
          <w:i w:val="0"/>
          <w:color w:val="3C3C3C"/>
          <w:sz w:val="21"/>
        </w:rPr>
        <w:t>Commercialiser l'invisible et l'intangible : des penthouses d'exception en cours de vente sur plans.</w:t>
      </w:r>
    </w:p>
    <w:p>
      <w:pPr>
        <w:pStyle w:val="ListBullet"/>
        <w:spacing w:before="0" w:after="80" w:line="276" w:lineRule="auto"/>
      </w:pPr>
      <w:r>
        <w:rPr>
          <w:rFonts w:ascii="Satoshi" w:hAnsi="Satoshi"/>
          <w:b/>
          <w:i w:val="0"/>
          <w:color w:val="1A1A1A"/>
          <w:sz w:val="21"/>
        </w:rPr>
        <w:t xml:space="preserve">La Solution : </w:t>
      </w:r>
      <w:r>
        <w:rPr>
          <w:rFonts w:ascii="Satoshi" w:hAnsi="Satoshi"/>
          <w:b w:val="0"/>
          <w:i w:val="0"/>
          <w:color w:val="3C3C3C"/>
          <w:sz w:val="21"/>
        </w:rPr>
        <w:t>Une visite onirique en 3D hyper-réaliste animée, brouillant de manière fascinante la frontière entre le rêve et la réalité bâtie.</w:t>
      </w:r>
    </w:p>
    <w:p>
      <w:pPr>
        <w:pStyle w:val="ListBullet"/>
        <w:spacing w:before="0" w:after="80" w:line="276" w:lineRule="auto"/>
      </w:pPr>
      <w:r>
        <w:rPr>
          <w:rFonts w:ascii="Satoshi" w:hAnsi="Satoshi"/>
          <w:b/>
          <w:i w:val="0"/>
          <w:color w:val="1A1A1A"/>
          <w:sz w:val="21"/>
        </w:rPr>
        <w:t xml:space="preserve">L'Impact : </w:t>
      </w:r>
      <w:r>
        <w:rPr>
          <w:rFonts w:ascii="Satoshi" w:hAnsi="Satoshi"/>
          <w:b w:val="0"/>
          <w:i w:val="0"/>
          <w:color w:val="3C3C3C"/>
          <w:sz w:val="21"/>
        </w:rPr>
        <w:t>La totalité de la résidence de luxe réservée et vendue en un seul trimestre de commercialisation.</w:t>
      </w:r>
    </w:p>
    <w:p>
      <w:pPr>
        <w:keepNext/>
        <w:spacing w:before="200" w:after="80"/>
      </w:pPr>
      <w:r>
        <w:rPr>
          <w:rFonts w:ascii="Satoshi" w:hAnsi="Satoshi"/>
          <w:b/>
          <w:i/>
          <w:color w:val="C5A059"/>
          <w:sz w:val="23"/>
        </w:rPr>
        <w:t>F. AI Brand Auditor™ (L'Outil de Diagnostic Psychologique)</w:t>
      </w:r>
    </w:p>
    <w:p>
      <w:pPr>
        <w:spacing w:before="0" w:after="120" w:line="276" w:lineRule="auto"/>
      </w:pPr>
      <w:r>
        <w:rPr>
          <w:rFonts w:ascii="Satoshi" w:hAnsi="Satoshi"/>
          <w:b w:val="0"/>
          <w:i w:val="0"/>
          <w:color w:val="3C3C3C"/>
          <w:sz w:val="21"/>
        </w:rPr>
        <w:t>Outil interactif de captation de leads haut de gamme basé sur la technologie Google AI Studio :</w:t>
      </w:r>
    </w:p>
    <w:p>
      <w:pPr>
        <w:pStyle w:val="ListBullet"/>
        <w:spacing w:before="0" w:after="80" w:line="276" w:lineRule="auto"/>
      </w:pPr>
      <w:r>
        <w:rPr>
          <w:rFonts w:ascii="Satoshi" w:hAnsi="Satoshi"/>
          <w:b/>
          <w:i w:val="0"/>
          <w:color w:val="1A1A1A"/>
          <w:sz w:val="21"/>
        </w:rPr>
        <w:t xml:space="preserve">Copywriting d'accroche : </w:t>
      </w:r>
      <w:r>
        <w:rPr>
          <w:rFonts w:ascii="Satoshi" w:hAnsi="Satoshi"/>
          <w:b w:val="0"/>
          <w:i w:val="0"/>
          <w:color w:val="3C3C3C"/>
          <w:sz w:val="21"/>
        </w:rPr>
        <w:t>« Découvrez en 30 secondes le 'gap' (fossé) entre votre image actuelle et le standard mondial d'excellence. Prêt pour la vérité ? Notre IA analyse votre positionnement psychologique. Ce n'est pas un simple quiz. C'est un miroir stratégique. »</w:t>
      </w:r>
    </w:p>
    <w:p>
      <w:pPr>
        <w:pStyle w:val="ListBullet"/>
        <w:spacing w:before="0" w:after="80" w:line="276" w:lineRule="auto"/>
      </w:pPr>
      <w:r>
        <w:rPr>
          <w:rFonts w:ascii="Satoshi" w:hAnsi="Satoshi"/>
          <w:b/>
          <w:i w:val="0"/>
          <w:color w:val="1A1A1A"/>
          <w:sz w:val="21"/>
        </w:rPr>
        <w:t xml:space="preserve">Champs d'analyse : </w:t>
      </w:r>
      <w:r>
        <w:rPr>
          <w:rFonts w:ascii="Satoshi" w:hAnsi="Satoshi"/>
          <w:b w:val="0"/>
          <w:i w:val="0"/>
          <w:color w:val="3C3C3C"/>
          <w:sz w:val="21"/>
        </w:rPr>
        <w:t>Votre Industrie (Ex: Tech, Haute Horlogerie, Immobilier de luxe) | Vibe Actuelle de votre communication (Ex: Traditionnelle, Sobre, Inexistante) | Ambition Ultime (Ex: Devenir le leader incontesté panafricain).</w:t>
      </w:r>
    </w:p>
    <w:p>
      <w:pPr>
        <w:pStyle w:val="ListBullet"/>
        <w:spacing w:before="0" w:after="80" w:line="276" w:lineRule="auto"/>
      </w:pPr>
      <w:r>
        <w:rPr>
          <w:rFonts w:ascii="Satoshi" w:hAnsi="Satoshi"/>
          <w:b/>
          <w:i w:val="0"/>
          <w:color w:val="1A1A1A"/>
          <w:sz w:val="21"/>
        </w:rPr>
        <w:t xml:space="preserve">Messages de transition et Résultat : </w:t>
      </w:r>
      <w:r>
        <w:rPr>
          <w:rFonts w:ascii="Satoshi" w:hAnsi="Satoshi"/>
          <w:b w:val="0"/>
          <w:i w:val="0"/>
          <w:color w:val="3C3C3C"/>
          <w:sz w:val="21"/>
        </w:rPr>
        <w:t>« Traitement Neuronal en cours... Accès aux archives du futur... » menant au DIAGNOSTIC STRATÉGIQUE personnalisé avec possibilité de bouton « Réserver un appel stratégique avec Kheops ».</w:t>
      </w:r>
    </w:p>
    <w:p>
      <w:r>
        <w:br w:type="page"/>
      </w:r>
    </w:p>
    <w:p>
      <w:pPr>
        <w:keepNext/>
        <w:spacing w:before="320" w:after="120"/>
      </w:pPr>
      <w:r>
        <w:rPr>
          <w:rFonts w:ascii="Satoshi" w:hAnsi="Satoshi"/>
          <w:b/>
          <w:i w:val="0"/>
          <w:color w:val="282828"/>
          <w:sz w:val="26"/>
        </w:rPr>
        <w:t>3. Page Production Studio - L'Élite de l'Image</w:t>
      </w:r>
    </w:p>
    <w:p>
      <w:pPr>
        <w:keepNext/>
        <w:spacing w:before="200" w:after="80"/>
      </w:pPr>
      <w:r>
        <w:rPr>
          <w:rFonts w:ascii="Satoshi" w:hAnsi="Satoshi"/>
          <w:b/>
          <w:i/>
          <w:color w:val="C5A059"/>
          <w:sz w:val="23"/>
        </w:rPr>
        <w:t>A. Vision &amp; Copywriting Hero</w:t>
      </w:r>
    </w:p>
    <w:p>
      <w:pPr>
        <w:pStyle w:val="ListBullet"/>
        <w:spacing w:before="0" w:after="80" w:line="276" w:lineRule="auto"/>
      </w:pPr>
      <w:r>
        <w:rPr>
          <w:rFonts w:ascii="Satoshi" w:hAnsi="Satoshi"/>
          <w:b/>
          <w:i w:val="0"/>
          <w:color w:val="1A1A1A"/>
          <w:sz w:val="21"/>
        </w:rPr>
        <w:t xml:space="preserve">Titre : </w:t>
      </w:r>
      <w:r>
        <w:rPr>
          <w:rFonts w:ascii="Satoshi" w:hAnsi="Satoshi"/>
          <w:b w:val="0"/>
          <w:i w:val="0"/>
          <w:color w:val="3C3C3C"/>
          <w:sz w:val="21"/>
        </w:rPr>
        <w:t>L'Élite Production / Vision Cinématographique Absolue</w:t>
      </w:r>
    </w:p>
    <w:p>
      <w:pPr>
        <w:pStyle w:val="ListBullet"/>
        <w:spacing w:before="0" w:after="80" w:line="276" w:lineRule="auto"/>
      </w:pPr>
      <w:r>
        <w:rPr>
          <w:rFonts w:ascii="Satoshi" w:hAnsi="Satoshi"/>
          <w:b/>
          <w:i w:val="0"/>
          <w:color w:val="1A1A1A"/>
          <w:sz w:val="21"/>
        </w:rPr>
        <w:t xml:space="preserve">Sous-titre : </w:t>
      </w:r>
      <w:r>
        <w:rPr>
          <w:rFonts w:ascii="Satoshi" w:hAnsi="Satoshi"/>
          <w:b w:val="0"/>
          <w:i w:val="0"/>
          <w:color w:val="3C3C3C"/>
          <w:sz w:val="21"/>
        </w:rPr>
        <w:t>Transcendez le statut de marque. Devenez une icône. L'art de l'image poussé à son paroxysme.</w:t>
      </w:r>
    </w:p>
    <w:p>
      <w:pPr>
        <w:keepNext/>
        <w:spacing w:before="200" w:after="80"/>
      </w:pPr>
      <w:r>
        <w:rPr>
          <w:rFonts w:ascii="Satoshi" w:hAnsi="Satoshi"/>
          <w:b/>
          <w:i/>
          <w:color w:val="C5A059"/>
          <w:sz w:val="23"/>
        </w:rPr>
        <w:t>B. Agitation / The Gap (Le Problème du Client)</w:t>
      </w:r>
    </w:p>
    <w:p>
      <w:pPr>
        <w:spacing w:before="0" w:after="120" w:line="276" w:lineRule="auto"/>
      </w:pPr>
      <w:r>
        <w:rPr>
          <w:rFonts w:ascii="Satoshi" w:hAnsi="Satoshi"/>
          <w:b w:val="0"/>
          <w:i w:val="0"/>
          <w:color w:val="3C3C3C"/>
          <w:sz w:val="21"/>
        </w:rPr>
        <w:t>« La médiocrité visuelle coûte des millions en opportunités manquées. Dans un écosystème saturé, votre image n'a qu'une fraction de seconde pour imposer le respect. Une production standard vous rend invisible. Nous ne faisons pas de simples vidéos ; nous forgeons l'héritage visuel des leaders. »</w:t>
      </w:r>
    </w:p>
    <w:p>
      <w:pPr>
        <w:keepNext/>
        <w:spacing w:before="200" w:after="80"/>
      </w:pPr>
      <w:r>
        <w:rPr>
          <w:rFonts w:ascii="Satoshi" w:hAnsi="Satoshi"/>
          <w:b/>
          <w:i/>
          <w:color w:val="C5A059"/>
          <w:sz w:val="23"/>
        </w:rPr>
        <w:t>C. Solutions d'Élite (La Grille des Offres)</w:t>
      </w:r>
    </w:p>
    <w:p>
      <w:pPr>
        <w:spacing w:before="0" w:after="120" w:line="276" w:lineRule="auto"/>
      </w:pPr>
      <w:r>
        <w:rPr>
          <w:rFonts w:ascii="Satoshi" w:hAnsi="Satoshi"/>
          <w:b/>
          <w:i w:val="0"/>
          <w:color w:val="1A1A1A"/>
          <w:sz w:val="21"/>
        </w:rPr>
        <w:t xml:space="preserve">Offre A - </w:t>
      </w:r>
      <w:r>
        <w:rPr>
          <w:rFonts w:ascii="Satoshi" w:hAnsi="Satoshi"/>
          <w:b w:val="0"/>
          <w:i w:val="0"/>
          <w:color w:val="3C3C3C"/>
          <w:sz w:val="21"/>
        </w:rPr>
        <w:t>1. Film d'Entreprise Premium (FILM FOUNDATION)</w:t>
      </w:r>
    </w:p>
    <w:p>
      <w:pPr>
        <w:pStyle w:val="ListBullet"/>
        <w:spacing w:before="0" w:after="80" w:line="276" w:lineRule="auto"/>
      </w:pPr>
      <w:r>
        <w:rPr>
          <w:rFonts w:ascii="Satoshi" w:hAnsi="Satoshi"/>
          <w:b/>
          <w:i w:val="0"/>
          <w:color w:val="1A1A1A"/>
          <w:sz w:val="21"/>
        </w:rPr>
        <w:t xml:space="preserve">Description : </w:t>
      </w:r>
      <w:r>
        <w:rPr>
          <w:rFonts w:ascii="Satoshi" w:hAnsi="Satoshi"/>
          <w:b w:val="0"/>
          <w:i w:val="0"/>
          <w:color w:val="3C3C3C"/>
          <w:sz w:val="21"/>
        </w:rPr>
        <w:t>Impacter votre marché avec autorité. Des œuvres cinématographiques conçues pour captiver vos investisseurs, partenaires stratégiques et sublimer votre communication interne.</w:t>
      </w:r>
    </w:p>
    <w:p>
      <w:pPr>
        <w:pStyle w:val="ListBullet"/>
        <w:spacing w:before="0" w:after="80" w:line="276" w:lineRule="auto"/>
      </w:pPr>
      <w:r>
        <w:rPr>
          <w:rFonts w:ascii="Satoshi" w:hAnsi="Satoshi"/>
          <w:b/>
          <w:i w:val="0"/>
          <w:color w:val="1A1A1A"/>
          <w:sz w:val="21"/>
        </w:rPr>
        <w:t xml:space="preserve">Investissement : </w:t>
      </w:r>
      <w:r>
        <w:rPr>
          <w:rFonts w:ascii="Satoshi" w:hAnsi="Satoshi"/>
          <w:b w:val="0"/>
          <w:i w:val="0"/>
          <w:color w:val="3C3C3C"/>
          <w:sz w:val="21"/>
        </w:rPr>
        <w:t>Sur Devis (Protocole d'Initiation stratégique exigé)</w:t>
      </w:r>
    </w:p>
    <w:p>
      <w:pPr>
        <w:spacing w:before="0" w:after="120" w:line="276" w:lineRule="auto"/>
      </w:pPr>
      <w:r>
        <w:rPr>
          <w:rFonts w:ascii="Satoshi" w:hAnsi="Satoshi"/>
          <w:b/>
          <w:i w:val="0"/>
          <w:color w:val="1A1A1A"/>
          <w:sz w:val="21"/>
        </w:rPr>
        <w:t xml:space="preserve">Offre B - </w:t>
      </w:r>
      <w:r>
        <w:rPr>
          <w:rFonts w:ascii="Satoshi" w:hAnsi="Satoshi"/>
          <w:b w:val="0"/>
          <w:i w:val="0"/>
          <w:color w:val="3C3C3C"/>
          <w:sz w:val="21"/>
        </w:rPr>
        <w:t>2. Documentaires Artistiques (NARRATIVE ARTS)</w:t>
      </w:r>
    </w:p>
    <w:p>
      <w:pPr>
        <w:pStyle w:val="ListBullet"/>
        <w:spacing w:before="0" w:after="80" w:line="276" w:lineRule="auto"/>
      </w:pPr>
      <w:r>
        <w:rPr>
          <w:rFonts w:ascii="Satoshi" w:hAnsi="Satoshi"/>
          <w:b/>
          <w:i w:val="0"/>
          <w:color w:val="1A1A1A"/>
          <w:sz w:val="21"/>
        </w:rPr>
        <w:t xml:space="preserve">Description : </w:t>
      </w:r>
      <w:r>
        <w:rPr>
          <w:rFonts w:ascii="Satoshi" w:hAnsi="Satoshi"/>
          <w:b w:val="0"/>
          <w:i w:val="0"/>
          <w:color w:val="3C3C3C"/>
          <w:sz w:val="21"/>
        </w:rPr>
        <w:t>L'art du récit poussé à son paroxysme. Une immersion totale sur le terrain, de l'écriture minutieuse à la post-production, pour des formats narratifs au raffinement absolu.</w:t>
      </w:r>
    </w:p>
    <w:p>
      <w:pPr>
        <w:pStyle w:val="ListBullet"/>
        <w:spacing w:before="0" w:after="80" w:line="276" w:lineRule="auto"/>
      </w:pPr>
      <w:r>
        <w:rPr>
          <w:rFonts w:ascii="Satoshi" w:hAnsi="Satoshi"/>
          <w:b/>
          <w:i w:val="0"/>
          <w:color w:val="1A1A1A"/>
          <w:sz w:val="21"/>
        </w:rPr>
        <w:t xml:space="preserve">Investissement : </w:t>
      </w:r>
      <w:r>
        <w:rPr>
          <w:rFonts w:ascii="Satoshi" w:hAnsi="Satoshi"/>
          <w:b w:val="0"/>
          <w:i w:val="0"/>
          <w:color w:val="3C3C3C"/>
          <w:sz w:val="21"/>
        </w:rPr>
        <w:t>Sur Devis</w:t>
      </w:r>
    </w:p>
    <w:p>
      <w:pPr>
        <w:spacing w:before="0" w:after="120" w:line="276" w:lineRule="auto"/>
      </w:pPr>
      <w:r>
        <w:rPr>
          <w:rFonts w:ascii="Satoshi" w:hAnsi="Satoshi"/>
          <w:b/>
          <w:i w:val="0"/>
          <w:color w:val="1A1A1A"/>
          <w:sz w:val="21"/>
        </w:rPr>
        <w:t xml:space="preserve">Offre C - </w:t>
      </w:r>
      <w:r>
        <w:rPr>
          <w:rFonts w:ascii="Satoshi" w:hAnsi="Satoshi"/>
          <w:b w:val="0"/>
          <w:i w:val="0"/>
          <w:color w:val="3C3C3C"/>
          <w:sz w:val="21"/>
        </w:rPr>
        <w:t>3. Motion Design Haut de Gamme (VISUAL CLARITY)</w:t>
      </w:r>
    </w:p>
    <w:p>
      <w:pPr>
        <w:pStyle w:val="ListBullet"/>
        <w:spacing w:before="0" w:after="80" w:line="276" w:lineRule="auto"/>
      </w:pPr>
      <w:r>
        <w:rPr>
          <w:rFonts w:ascii="Satoshi" w:hAnsi="Satoshi"/>
          <w:b/>
          <w:i w:val="0"/>
          <w:color w:val="1A1A1A"/>
          <w:sz w:val="21"/>
        </w:rPr>
        <w:t xml:space="preserve">Description : </w:t>
      </w:r>
      <w:r>
        <w:rPr>
          <w:rFonts w:ascii="Satoshi" w:hAnsi="Satoshi"/>
          <w:b w:val="0"/>
          <w:i w:val="0"/>
          <w:color w:val="3C3C3C"/>
          <w:sz w:val="21"/>
        </w:rPr>
        <w:t>L'alliance parfaite entre l'élégance géométrique du design et la précision pédagogique. Accélérez l'adhésion de vos clients grâce à des modules animés d'une clarté absolue.</w:t>
      </w:r>
    </w:p>
    <w:p>
      <w:pPr>
        <w:pStyle w:val="ListBullet"/>
        <w:spacing w:before="0" w:after="80" w:line="276" w:lineRule="auto"/>
      </w:pPr>
      <w:r>
        <w:rPr>
          <w:rFonts w:ascii="Satoshi" w:hAnsi="Satoshi"/>
          <w:b/>
          <w:i w:val="0"/>
          <w:color w:val="1A1A1A"/>
          <w:sz w:val="21"/>
        </w:rPr>
        <w:t xml:space="preserve">Investissement : </w:t>
      </w:r>
      <w:r>
        <w:rPr>
          <w:rFonts w:ascii="Satoshi" w:hAnsi="Satoshi"/>
          <w:b w:val="0"/>
          <w:i w:val="0"/>
          <w:color w:val="3C3C3C"/>
          <w:sz w:val="21"/>
        </w:rPr>
        <w:t>Sur Devis</w:t>
      </w:r>
    </w:p>
    <w:p>
      <w:pPr>
        <w:keepNext/>
        <w:spacing w:before="200" w:after="80"/>
      </w:pPr>
      <w:r>
        <w:rPr>
          <w:rFonts w:ascii="Satoshi" w:hAnsi="Satoshi"/>
          <w:b/>
          <w:i/>
          <w:color w:val="C5A059"/>
          <w:sz w:val="23"/>
        </w:rPr>
        <w:t>D. L'Arsenal (Matériel Technique aux Standards Internationaux)</w:t>
      </w:r>
    </w:p>
    <w:p>
      <w:pPr>
        <w:spacing w:before="0" w:after="120" w:line="276" w:lineRule="auto"/>
      </w:pPr>
      <w:r>
        <w:rPr>
          <w:rFonts w:ascii="Satoshi" w:hAnsi="Satoshi"/>
          <w:b w:val="0"/>
          <w:i w:val="0"/>
          <w:color w:val="3C3C3C"/>
          <w:sz w:val="21"/>
        </w:rPr>
        <w:t>Le Studio déploie l'arsenal lourd exigé par les super-productions hollywoodiennes pour donner vie à votre vision :</w:t>
      </w:r>
    </w:p>
    <w:tbl>
      <w:tblPr>
        <w:tblW w:type="auto" w:w="0"/>
        <w:jc w:val="center"/>
        <w:tblLook w:firstColumn="1" w:firstRow="1" w:lastColumn="0" w:lastRow="0" w:noHBand="0" w:noVBand="1" w:val="04A0"/>
        <w:tblBorders>
          <w:top w:val="single" w:sz="4" w:space="0" w:color="E0E0E0"/>
          <w:bottom w:val="single" w:sz="8" w:space="0" w:color="C5A059"/>
          <w:left w:val="none" w:sz="0" w:space="0" w:color="auto"/>
          <w:right w:val="none" w:sz="0" w:space="0" w:color="auto"/>
          <w:insideH w:val="single" w:sz="4" w:space="0" w:color="E0E0E0"/>
          <w:insideV w:val="none" w:sz="0" w:space="0" w:color="auto"/>
        </w:tblBorders>
      </w:tblPr>
      <w:tblGrid>
        <w:gridCol w:w="3120"/>
        <w:gridCol w:w="3120"/>
        <w:gridCol w:w="3120"/>
      </w:tblGrid>
      <w:tr>
        <w:tc>
          <w:tcPr>
            <w:tcW w:type="dxa" w:w="3120"/>
            <w:shd w:fill="C5A059"/>
            <w:tcMar>
              <w:top w:w="120" w:type="dxa"/>
              <w:bottom w:w="120" w:type="dxa"/>
              <w:left w:w="150" w:type="dxa"/>
              <w:right w:w="150" w:type="dxa"/>
            </w:tcMar>
          </w:tcPr>
          <w:p>
            <w:r>
              <w:rPr>
                <w:rFonts w:ascii="Outfit" w:hAnsi="Outfit"/>
                <w:b/>
                <w:i w:val="0"/>
                <w:color w:val="FFFFFF"/>
                <w:sz w:val="20"/>
              </w:rPr>
              <w:t>Équipement / Catégorie</w:t>
            </w:r>
          </w:p>
        </w:tc>
        <w:tc>
          <w:tcPr>
            <w:tcW w:type="dxa" w:w="3120"/>
            <w:shd w:fill="C5A059"/>
            <w:tcMar>
              <w:top w:w="120" w:type="dxa"/>
              <w:bottom w:w="120" w:type="dxa"/>
              <w:left w:w="150" w:type="dxa"/>
              <w:right w:w="150" w:type="dxa"/>
            </w:tcMar>
          </w:tcPr>
          <w:p>
            <w:r>
              <w:rPr>
                <w:rFonts w:ascii="Outfit" w:hAnsi="Outfit"/>
                <w:b/>
                <w:i w:val="0"/>
                <w:color w:val="FFFFFF"/>
                <w:sz w:val="20"/>
              </w:rPr>
              <w:t>Modèle de Référence</w:t>
            </w:r>
          </w:p>
        </w:tc>
        <w:tc>
          <w:tcPr>
            <w:tcW w:type="dxa" w:w="3120"/>
            <w:shd w:fill="C5A059"/>
            <w:tcMar>
              <w:top w:w="120" w:type="dxa"/>
              <w:bottom w:w="120" w:type="dxa"/>
              <w:left w:w="150" w:type="dxa"/>
              <w:right w:w="150" w:type="dxa"/>
            </w:tcMar>
          </w:tcPr>
          <w:p>
            <w:r>
              <w:rPr>
                <w:rFonts w:ascii="Outfit" w:hAnsi="Outfit"/>
                <w:b/>
                <w:i w:val="0"/>
                <w:color w:val="FFFFFF"/>
                <w:sz w:val="20"/>
              </w:rPr>
              <w:t>Rôle &amp; Plus-Value Esthétique</w:t>
            </w:r>
          </w:p>
        </w:tc>
      </w:tr>
      <w:tr>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Caméra Cinéma d'Élite</w:t>
            </w:r>
          </w:p>
        </w:tc>
        <w:tc>
          <w:tcPr>
            <w:tcW w:type="dxa" w:w="3120"/>
            <w:shd w:fill="FAF7F2"/>
            <w:tcMar>
              <w:top w:w="100" w:type="dxa"/>
              <w:bottom w:w="100" w:type="dxa"/>
              <w:left w:w="150" w:type="dxa"/>
              <w:right w:w="150" w:type="dxa"/>
            </w:tcMar>
          </w:tcPr>
          <w:p>
            <w:pPr>
              <w:spacing w:line="276" w:lineRule="auto"/>
            </w:pPr>
            <w:r>
              <w:rPr>
                <w:rFonts w:ascii="Satoshi" w:hAnsi="Satoshi"/>
                <w:b/>
                <w:i w:val="0"/>
                <w:color w:val="C5A059"/>
                <w:sz w:val="19"/>
              </w:rPr>
              <w:t>RED Komodo 6K</w:t>
            </w:r>
          </w:p>
        </w:tc>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La norme absolue d'Hollywood pour une dynamique d'image incomparable et une texture organique des peaux.</w:t>
            </w:r>
          </w:p>
        </w:tc>
      </w:tr>
      <w:tr>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Caméra de Terrain</w:t>
            </w:r>
          </w:p>
        </w:tc>
        <w:tc>
          <w:tcPr>
            <w:tcW w:type="dxa" w:w="3120"/>
            <w:shd w:fill="FFFFFF"/>
            <w:tcMar>
              <w:top w:w="100" w:type="dxa"/>
              <w:bottom w:w="100" w:type="dxa"/>
              <w:left w:w="150" w:type="dxa"/>
              <w:right w:w="150" w:type="dxa"/>
            </w:tcMar>
          </w:tcPr>
          <w:p>
            <w:pPr>
              <w:spacing w:line="276" w:lineRule="auto"/>
            </w:pPr>
            <w:r>
              <w:rPr>
                <w:rFonts w:ascii="Satoshi" w:hAnsi="Satoshi"/>
                <w:b/>
                <w:i w:val="0"/>
                <w:color w:val="C5A059"/>
                <w:sz w:val="19"/>
              </w:rPr>
              <w:t>Sony FX3 / A7SIII</w:t>
            </w:r>
          </w:p>
        </w:tc>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Sensibilité extrême pour des atmosphères lumineuses maîtrisées en basse lumière.</w:t>
            </w:r>
          </w:p>
        </w:tc>
      </w:tr>
      <w:tr>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Sculpture de Lumière</w:t>
            </w:r>
          </w:p>
        </w:tc>
        <w:tc>
          <w:tcPr>
            <w:tcW w:type="dxa" w:w="3120"/>
            <w:shd w:fill="FAF7F2"/>
            <w:tcMar>
              <w:top w:w="100" w:type="dxa"/>
              <w:bottom w:w="100" w:type="dxa"/>
              <w:left w:w="150" w:type="dxa"/>
              <w:right w:w="150" w:type="dxa"/>
            </w:tcMar>
          </w:tcPr>
          <w:p>
            <w:pPr>
              <w:spacing w:line="276" w:lineRule="auto"/>
            </w:pPr>
            <w:r>
              <w:rPr>
                <w:rFonts w:ascii="Satoshi" w:hAnsi="Satoshi"/>
                <w:b/>
                <w:i w:val="0"/>
                <w:color w:val="C5A059"/>
                <w:sz w:val="19"/>
              </w:rPr>
              <w:t>Aputure 600d Pro</w:t>
            </w:r>
          </w:p>
        </w:tc>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Modeleur de lumière chirurgical pour détacher les sujets avec élégance et contraste.</w:t>
            </w:r>
          </w:p>
        </w:tc>
      </w:tr>
      <w:tr>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Drone Cinématographique</w:t>
            </w:r>
          </w:p>
        </w:tc>
        <w:tc>
          <w:tcPr>
            <w:tcW w:type="dxa" w:w="3120"/>
            <w:shd w:fill="FFFFFF"/>
            <w:tcMar>
              <w:top w:w="100" w:type="dxa"/>
              <w:bottom w:w="100" w:type="dxa"/>
              <w:left w:w="150" w:type="dxa"/>
              <w:right w:w="150" w:type="dxa"/>
            </w:tcMar>
          </w:tcPr>
          <w:p>
            <w:pPr>
              <w:spacing w:line="276" w:lineRule="auto"/>
            </w:pPr>
            <w:r>
              <w:rPr>
                <w:rFonts w:ascii="Satoshi" w:hAnsi="Satoshi"/>
                <w:b/>
                <w:i w:val="0"/>
                <w:color w:val="C5A059"/>
                <w:sz w:val="19"/>
              </w:rPr>
              <w:t>DJI Mavic 3 Cine</w:t>
            </w:r>
          </w:p>
        </w:tc>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Perspectives aériennes 5.1K au format Apple ProRes pour un montage fluide.</w:t>
            </w:r>
          </w:p>
        </w:tc>
      </w:tr>
      <w:tr>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Stabilisateur Intelligent</w:t>
            </w:r>
          </w:p>
        </w:tc>
        <w:tc>
          <w:tcPr>
            <w:tcW w:type="dxa" w:w="3120"/>
            <w:shd w:fill="FAF7F2"/>
            <w:tcMar>
              <w:top w:w="100" w:type="dxa"/>
              <w:bottom w:w="100" w:type="dxa"/>
              <w:left w:w="150" w:type="dxa"/>
              <w:right w:w="150" w:type="dxa"/>
            </w:tcMar>
          </w:tcPr>
          <w:p>
            <w:pPr>
              <w:spacing w:line="276" w:lineRule="auto"/>
            </w:pPr>
            <w:r>
              <w:rPr>
                <w:rFonts w:ascii="Satoshi" w:hAnsi="Satoshi"/>
                <w:b/>
                <w:i w:val="0"/>
                <w:color w:val="C5A059"/>
                <w:sz w:val="19"/>
              </w:rPr>
              <w:t>Ronin RS3 Pro</w:t>
            </w:r>
          </w:p>
        </w:tc>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Mouvements de caméra immersifs et d'une fluidité absolue en mouvement rapide.</w:t>
            </w:r>
          </w:p>
        </w:tc>
      </w:tr>
      <w:tr>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Captation Sonore Micro</w:t>
            </w:r>
          </w:p>
        </w:tc>
        <w:tc>
          <w:tcPr>
            <w:tcW w:type="dxa" w:w="3120"/>
            <w:shd w:fill="FFFFFF"/>
            <w:tcMar>
              <w:top w:w="100" w:type="dxa"/>
              <w:bottom w:w="100" w:type="dxa"/>
              <w:left w:w="150" w:type="dxa"/>
              <w:right w:w="150" w:type="dxa"/>
            </w:tcMar>
          </w:tcPr>
          <w:p>
            <w:pPr>
              <w:spacing w:line="276" w:lineRule="auto"/>
            </w:pPr>
            <w:r>
              <w:rPr>
                <w:rFonts w:ascii="Satoshi" w:hAnsi="Satoshi"/>
                <w:b/>
                <w:i w:val="0"/>
                <w:color w:val="C5A059"/>
                <w:sz w:val="19"/>
              </w:rPr>
              <w:t>Sennheiser MKH 416</w:t>
            </w:r>
          </w:p>
        </w:tc>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Directivité et clarté des voix au standard mondial de la fiction de cinéma.</w:t>
            </w:r>
          </w:p>
        </w:tc>
      </w:tr>
    </w:tbl>
    <w:p>
      <w:pPr>
        <w:spacing w:after="160"/>
      </w:pPr>
    </w:p>
    <w:p>
      <w:r>
        <w:br w:type="page"/>
      </w:r>
    </w:p>
    <w:p>
      <w:pPr>
        <w:keepNext/>
        <w:spacing w:before="320" w:after="120"/>
      </w:pPr>
      <w:r>
        <w:rPr>
          <w:rFonts w:ascii="Satoshi" w:hAnsi="Satoshi"/>
          <w:b/>
          <w:i w:val="0"/>
          <w:color w:val="282828"/>
          <w:sz w:val="26"/>
        </w:rPr>
        <w:t>4. Page Audio Studio - L'Ingénierie Acoustique</w:t>
      </w:r>
    </w:p>
    <w:p>
      <w:pPr>
        <w:keepNext/>
        <w:spacing w:before="200" w:after="80"/>
      </w:pPr>
      <w:r>
        <w:rPr>
          <w:rFonts w:ascii="Satoshi" w:hAnsi="Satoshi"/>
          <w:b/>
          <w:i/>
          <w:color w:val="C5A059"/>
          <w:sz w:val="23"/>
        </w:rPr>
        <w:t>A. Vision &amp; Copywriting Hero</w:t>
      </w:r>
    </w:p>
    <w:p>
      <w:pPr>
        <w:pStyle w:val="ListBullet"/>
        <w:spacing w:before="0" w:after="80" w:line="276" w:lineRule="auto"/>
      </w:pPr>
      <w:r>
        <w:rPr>
          <w:rFonts w:ascii="Satoshi" w:hAnsi="Satoshi"/>
          <w:b/>
          <w:i w:val="0"/>
          <w:color w:val="1A1A1A"/>
          <w:sz w:val="21"/>
        </w:rPr>
        <w:t xml:space="preserve">Titre : </w:t>
      </w:r>
      <w:r>
        <w:rPr>
          <w:rFonts w:ascii="Satoshi" w:hAnsi="Satoshi"/>
          <w:b w:val="0"/>
          <w:i w:val="0"/>
          <w:color w:val="3C3C3C"/>
          <w:sz w:val="21"/>
        </w:rPr>
        <w:t>Ingénierie Sonore / Architecture Sonore Absolue</w:t>
      </w:r>
    </w:p>
    <w:p>
      <w:pPr>
        <w:pStyle w:val="ListBullet"/>
        <w:spacing w:before="0" w:after="80" w:line="276" w:lineRule="auto"/>
      </w:pPr>
      <w:r>
        <w:rPr>
          <w:rFonts w:ascii="Satoshi" w:hAnsi="Satoshi"/>
          <w:b/>
          <w:i w:val="0"/>
          <w:color w:val="1A1A1A"/>
          <w:sz w:val="21"/>
        </w:rPr>
        <w:t xml:space="preserve">Sous-titre : </w:t>
      </w:r>
      <w:r>
        <w:rPr>
          <w:rFonts w:ascii="Satoshi" w:hAnsi="Satoshi"/>
          <w:b w:val="0"/>
          <w:i w:val="0"/>
          <w:color w:val="3C3C3C"/>
          <w:sz w:val="21"/>
        </w:rPr>
        <w:t>Transcendez les fréquences. Devenez une signature vocale incontournable. La pureté acoustique poussée à son paroxysme.</w:t>
      </w:r>
    </w:p>
    <w:p>
      <w:pPr>
        <w:keepNext/>
        <w:spacing w:before="200" w:after="80"/>
      </w:pPr>
      <w:r>
        <w:rPr>
          <w:rFonts w:ascii="Satoshi" w:hAnsi="Satoshi"/>
          <w:b/>
          <w:i/>
          <w:color w:val="C5A059"/>
          <w:sz w:val="23"/>
        </w:rPr>
        <w:t>B. Agitation / The Gap</w:t>
      </w:r>
    </w:p>
    <w:p>
      <w:pPr>
        <w:spacing w:before="0" w:after="120" w:line="276" w:lineRule="auto"/>
      </w:pPr>
      <w:r>
        <w:rPr>
          <w:rFonts w:ascii="Satoshi" w:hAnsi="Satoshi"/>
          <w:b w:val="0"/>
          <w:i w:val="0"/>
          <w:color w:val="3C3C3C"/>
          <w:sz w:val="21"/>
        </w:rPr>
        <w:t>« La médiocrité sonore coûte des millions en opportunités manquées. Dans une industrie impitoyable, votre empreinte vocale doit imposer le respect à la première seconde. Un son standard vous décrédibilise. Nous ne faisons pas de simples enregistrements ; nous forgeons l'identité acoustique des leaders. »</w:t>
      </w:r>
    </w:p>
    <w:p>
      <w:pPr>
        <w:keepNext/>
        <w:spacing w:before="200" w:after="80"/>
      </w:pPr>
      <w:r>
        <w:rPr>
          <w:rFonts w:ascii="Satoshi" w:hAnsi="Satoshi"/>
          <w:b/>
          <w:i/>
          <w:color w:val="C5A059"/>
          <w:sz w:val="23"/>
        </w:rPr>
        <w:t>C. Solutions d'Élite (Offres Premium)</w:t>
      </w:r>
    </w:p>
    <w:p>
      <w:pPr>
        <w:pStyle w:val="ListBullet"/>
        <w:spacing w:before="0" w:after="80" w:line="276" w:lineRule="auto"/>
      </w:pPr>
      <w:r>
        <w:rPr>
          <w:rFonts w:ascii="Satoshi" w:hAnsi="Satoshi"/>
          <w:b/>
          <w:i w:val="0"/>
          <w:color w:val="1A1A1A"/>
          <w:sz w:val="21"/>
        </w:rPr>
        <w:t xml:space="preserve">Enregistrement Haute-Fidélité (Vocal Clarity) : </w:t>
      </w:r>
      <w:r>
        <w:rPr>
          <w:rFonts w:ascii="Satoshi" w:hAnsi="Satoshi"/>
          <w:b w:val="0"/>
          <w:i w:val="0"/>
          <w:color w:val="3C3C3C"/>
          <w:sz w:val="21"/>
        </w:rPr>
        <w:t>Sculpture vocale d'une pureté absolue. Des sessions exclusives calibrées pour capturer chaque nuance de votre performance avec une clarté cristalline.</w:t>
      </w:r>
    </w:p>
    <w:p>
      <w:pPr>
        <w:pStyle w:val="ListBullet"/>
        <w:spacing w:before="0" w:after="80" w:line="276" w:lineRule="auto"/>
      </w:pPr>
      <w:r>
        <w:rPr>
          <w:rFonts w:ascii="Satoshi" w:hAnsi="Satoshi"/>
          <w:b/>
          <w:i w:val="0"/>
          <w:color w:val="1A1A1A"/>
          <w:sz w:val="21"/>
        </w:rPr>
        <w:t xml:space="preserve">Design Sonore Cinématographique (Sonic Landscapes) : </w:t>
      </w:r>
      <w:r>
        <w:rPr>
          <w:rFonts w:ascii="Satoshi" w:hAnsi="Satoshi"/>
          <w:b w:val="0"/>
          <w:i w:val="0"/>
          <w:color w:val="3C3C3C"/>
          <w:sz w:val="21"/>
        </w:rPr>
        <w:t>Forgez des paysages magnétiques qui inscrivent vos œuvres dans la légende. Une immersion acoustique totale pour captiver une audience d'exception.</w:t>
      </w:r>
    </w:p>
    <w:p>
      <w:pPr>
        <w:pStyle w:val="ListBullet"/>
        <w:spacing w:before="0" w:after="80" w:line="276" w:lineRule="auto"/>
      </w:pPr>
      <w:r>
        <w:rPr>
          <w:rFonts w:ascii="Satoshi" w:hAnsi="Satoshi"/>
          <w:b/>
          <w:i w:val="0"/>
          <w:color w:val="1A1A1A"/>
          <w:sz w:val="21"/>
        </w:rPr>
        <w:t xml:space="preserve">Mixage &amp; Mastering d'Élite (Audio Supremacy) : </w:t>
      </w:r>
      <w:r>
        <w:rPr>
          <w:rFonts w:ascii="Satoshi" w:hAnsi="Satoshi"/>
          <w:b w:val="0"/>
          <w:i w:val="0"/>
          <w:color w:val="3C3C3C"/>
          <w:sz w:val="21"/>
        </w:rPr>
        <w:t>L'ingénierie du son poussée à son paroxysme. Sublimez vos fréquences pour une puissance d'impact maximale sur tous les standards internationaux.</w:t>
      </w:r>
    </w:p>
    <w:p>
      <w:pPr>
        <w:pStyle w:val="ListBullet"/>
        <w:spacing w:before="0" w:after="80" w:line="276" w:lineRule="auto"/>
      </w:pPr>
      <w:r>
        <w:rPr>
          <w:rFonts w:ascii="Satoshi" w:hAnsi="Satoshi"/>
          <w:b/>
          <w:i w:val="0"/>
          <w:color w:val="1A1A1A"/>
          <w:sz w:val="21"/>
        </w:rPr>
        <w:t xml:space="preserve">Sonorisation Prestigieuse (Prestige Live) : </w:t>
      </w:r>
      <w:r>
        <w:rPr>
          <w:rFonts w:ascii="Satoshi" w:hAnsi="Satoshi"/>
          <w:b w:val="0"/>
          <w:i w:val="0"/>
          <w:color w:val="3C3C3C"/>
          <w:sz w:val="21"/>
        </w:rPr>
        <w:t>Pérennisez l'éphémère avec maestria. Transformez vos événements exclusifs en expériences immersives grâce à une architecture sonore de diffusion sans faille.</w:t>
      </w:r>
    </w:p>
    <w:p>
      <w:pPr>
        <w:keepNext/>
        <w:spacing w:before="200" w:after="80"/>
      </w:pPr>
      <w:r>
        <w:rPr>
          <w:rFonts w:ascii="Satoshi" w:hAnsi="Satoshi"/>
          <w:b/>
          <w:i/>
          <w:color w:val="C5A059"/>
          <w:sz w:val="23"/>
        </w:rPr>
        <w:t>D. L'Arsenal de Référence Mondiale (Chaleur Analogique &amp; Numérique)</w:t>
      </w:r>
    </w:p>
    <w:tbl>
      <w:tblPr>
        <w:tblW w:type="auto" w:w="0"/>
        <w:jc w:val="center"/>
        <w:tblLook w:firstColumn="1" w:firstRow="1" w:lastColumn="0" w:lastRow="0" w:noHBand="0" w:noVBand="1" w:val="04A0"/>
        <w:tblBorders>
          <w:top w:val="single" w:sz="4" w:space="0" w:color="E0E0E0"/>
          <w:bottom w:val="single" w:sz="8" w:space="0" w:color="C5A059"/>
          <w:left w:val="none" w:sz="0" w:space="0" w:color="auto"/>
          <w:right w:val="none" w:sz="0" w:space="0" w:color="auto"/>
          <w:insideH w:val="single" w:sz="4" w:space="0" w:color="E0E0E0"/>
          <w:insideV w:val="none" w:sz="0" w:space="0" w:color="auto"/>
        </w:tblBorders>
      </w:tblPr>
      <w:tblGrid>
        <w:gridCol w:w="3120"/>
        <w:gridCol w:w="3120"/>
        <w:gridCol w:w="3120"/>
      </w:tblGrid>
      <w:tr>
        <w:tc>
          <w:tcPr>
            <w:tcW w:type="dxa" w:w="3120"/>
            <w:shd w:fill="C5A059"/>
            <w:tcMar>
              <w:top w:w="120" w:type="dxa"/>
              <w:bottom w:w="120" w:type="dxa"/>
              <w:left w:w="150" w:type="dxa"/>
              <w:right w:w="150" w:type="dxa"/>
            </w:tcMar>
          </w:tcPr>
          <w:p>
            <w:r>
              <w:rPr>
                <w:rFonts w:ascii="Outfit" w:hAnsi="Outfit"/>
                <w:b/>
                <w:i w:val="0"/>
                <w:color w:val="FFFFFF"/>
                <w:sz w:val="20"/>
              </w:rPr>
              <w:t>Composant de la Chaîne</w:t>
            </w:r>
          </w:p>
        </w:tc>
        <w:tc>
          <w:tcPr>
            <w:tcW w:type="dxa" w:w="3120"/>
            <w:shd w:fill="C5A059"/>
            <w:tcMar>
              <w:top w:w="120" w:type="dxa"/>
              <w:bottom w:w="120" w:type="dxa"/>
              <w:left w:w="150" w:type="dxa"/>
              <w:right w:w="150" w:type="dxa"/>
            </w:tcMar>
          </w:tcPr>
          <w:p>
            <w:r>
              <w:rPr>
                <w:rFonts w:ascii="Outfit" w:hAnsi="Outfit"/>
                <w:b/>
                <w:i w:val="0"/>
                <w:color w:val="FFFFFF"/>
                <w:sz w:val="20"/>
              </w:rPr>
              <w:t>Modèle d'Élite</w:t>
            </w:r>
          </w:p>
        </w:tc>
        <w:tc>
          <w:tcPr>
            <w:tcW w:type="dxa" w:w="3120"/>
            <w:shd w:fill="C5A059"/>
            <w:tcMar>
              <w:top w:w="120" w:type="dxa"/>
              <w:bottom w:w="120" w:type="dxa"/>
              <w:left w:w="150" w:type="dxa"/>
              <w:right w:w="150" w:type="dxa"/>
            </w:tcMar>
          </w:tcPr>
          <w:p>
            <w:r>
              <w:rPr>
                <w:rFonts w:ascii="Outfit" w:hAnsi="Outfit"/>
                <w:b/>
                <w:i w:val="0"/>
                <w:color w:val="FFFFFF"/>
                <w:sz w:val="20"/>
              </w:rPr>
              <w:t>Rôle Technique &amp; Coloration Sonore</w:t>
            </w:r>
          </w:p>
        </w:tc>
      </w:tr>
      <w:tr>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Microphone de Légende</w:t>
            </w:r>
          </w:p>
        </w:tc>
        <w:tc>
          <w:tcPr>
            <w:tcW w:type="dxa" w:w="3120"/>
            <w:shd w:fill="FAF7F2"/>
            <w:tcMar>
              <w:top w:w="100" w:type="dxa"/>
              <w:bottom w:w="100" w:type="dxa"/>
              <w:left w:w="150" w:type="dxa"/>
              <w:right w:w="150" w:type="dxa"/>
            </w:tcMar>
          </w:tcPr>
          <w:p>
            <w:pPr>
              <w:spacing w:line="276" w:lineRule="auto"/>
            </w:pPr>
            <w:r>
              <w:rPr>
                <w:rFonts w:ascii="Satoshi" w:hAnsi="Satoshi"/>
                <w:b/>
                <w:i w:val="0"/>
                <w:color w:val="C5A059"/>
                <w:sz w:val="19"/>
              </w:rPr>
              <w:t>Neumann U87 Ai</w:t>
            </w:r>
          </w:p>
        </w:tc>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La référence absolue des studios mondiaux pour une chaleur vocale intemporelle et intime.</w:t>
            </w:r>
          </w:p>
        </w:tc>
      </w:tr>
      <w:tr>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Préamplificateur à Lampes</w:t>
            </w:r>
          </w:p>
        </w:tc>
        <w:tc>
          <w:tcPr>
            <w:tcW w:type="dxa" w:w="3120"/>
            <w:shd w:fill="FFFFFF"/>
            <w:tcMar>
              <w:top w:w="100" w:type="dxa"/>
              <w:bottom w:w="100" w:type="dxa"/>
              <w:left w:w="150" w:type="dxa"/>
              <w:right w:w="150" w:type="dxa"/>
            </w:tcMar>
          </w:tcPr>
          <w:p>
            <w:pPr>
              <w:spacing w:line="276" w:lineRule="auto"/>
            </w:pPr>
            <w:r>
              <w:rPr>
                <w:rFonts w:ascii="Satoshi" w:hAnsi="Satoshi"/>
                <w:b/>
                <w:i w:val="0"/>
                <w:color w:val="C5A059"/>
                <w:sz w:val="19"/>
              </w:rPr>
              <w:t>Avalon VT-737sp</w:t>
            </w:r>
          </w:p>
        </w:tc>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Chaleur analogique légendaire et richesse harmonique sans aucun compromis.</w:t>
            </w:r>
          </w:p>
        </w:tc>
      </w:tr>
      <w:tr>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Convertisseurs / Interface</w:t>
            </w:r>
          </w:p>
        </w:tc>
        <w:tc>
          <w:tcPr>
            <w:tcW w:type="dxa" w:w="3120"/>
            <w:shd w:fill="FAF7F2"/>
            <w:tcMar>
              <w:top w:w="100" w:type="dxa"/>
              <w:bottom w:w="100" w:type="dxa"/>
              <w:left w:w="150" w:type="dxa"/>
              <w:right w:w="150" w:type="dxa"/>
            </w:tcMar>
          </w:tcPr>
          <w:p>
            <w:pPr>
              <w:spacing w:line="276" w:lineRule="auto"/>
            </w:pPr>
            <w:r>
              <w:rPr>
                <w:rFonts w:ascii="Satoshi" w:hAnsi="Satoshi"/>
                <w:b/>
                <w:i w:val="0"/>
                <w:color w:val="C5A059"/>
                <w:sz w:val="19"/>
              </w:rPr>
              <w:t>UA Apollo x8p</w:t>
            </w:r>
          </w:p>
        </w:tc>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Conversion analogique-numérique cristalline au standard des studios californiens.</w:t>
            </w:r>
          </w:p>
        </w:tc>
      </w:tr>
      <w:tr>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Moniteurs de Référence</w:t>
            </w:r>
          </w:p>
        </w:tc>
        <w:tc>
          <w:tcPr>
            <w:tcW w:type="dxa" w:w="3120"/>
            <w:shd w:fill="FFFFFF"/>
            <w:tcMar>
              <w:top w:w="100" w:type="dxa"/>
              <w:bottom w:w="100" w:type="dxa"/>
              <w:left w:w="150" w:type="dxa"/>
              <w:right w:w="150" w:type="dxa"/>
            </w:tcMar>
          </w:tcPr>
          <w:p>
            <w:pPr>
              <w:spacing w:line="276" w:lineRule="auto"/>
            </w:pPr>
            <w:r>
              <w:rPr>
                <w:rFonts w:ascii="Satoshi" w:hAnsi="Satoshi"/>
                <w:b/>
                <w:i w:val="0"/>
                <w:color w:val="C5A059"/>
                <w:sz w:val="19"/>
              </w:rPr>
              <w:t>Focal Trio6 Be</w:t>
            </w:r>
          </w:p>
        </w:tc>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Restitution des fréquences d'une précision chirurgicale pour un mixage sans erreur.</w:t>
            </w:r>
          </w:p>
        </w:tc>
      </w:tr>
      <w:tr>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Console Logicielle (DAW)</w:t>
            </w:r>
          </w:p>
        </w:tc>
        <w:tc>
          <w:tcPr>
            <w:tcW w:type="dxa" w:w="3120"/>
            <w:shd w:fill="FAF7F2"/>
            <w:tcMar>
              <w:top w:w="100" w:type="dxa"/>
              <w:bottom w:w="100" w:type="dxa"/>
              <w:left w:w="150" w:type="dxa"/>
              <w:right w:w="150" w:type="dxa"/>
            </w:tcMar>
          </w:tcPr>
          <w:p>
            <w:pPr>
              <w:spacing w:line="276" w:lineRule="auto"/>
            </w:pPr>
            <w:r>
              <w:rPr>
                <w:rFonts w:ascii="Satoshi" w:hAnsi="Satoshi"/>
                <w:b/>
                <w:i w:val="0"/>
                <w:color w:val="C5A059"/>
                <w:sz w:val="19"/>
              </w:rPr>
              <w:t>Pro Tools Ultimate</w:t>
            </w:r>
          </w:p>
        </w:tc>
        <w:tc>
          <w:tcPr>
            <w:tcW w:type="dxa" w:w="3120"/>
            <w:shd w:fill="FAF7F2"/>
            <w:tcMar>
              <w:top w:w="100" w:type="dxa"/>
              <w:bottom w:w="100" w:type="dxa"/>
              <w:left w:w="150" w:type="dxa"/>
              <w:right w:w="150" w:type="dxa"/>
            </w:tcMar>
          </w:tcPr>
          <w:p>
            <w:pPr>
              <w:spacing w:line="276" w:lineRule="auto"/>
            </w:pPr>
            <w:r>
              <w:rPr>
                <w:rFonts w:ascii="Satoshi" w:hAnsi="Satoshi"/>
                <w:b w:val="0"/>
                <w:i w:val="0"/>
                <w:color w:val="3C3C3C"/>
                <w:sz w:val="19"/>
              </w:rPr>
              <w:t>L'écosystème numérique standard des plus grands ingénieurs du son mondiaux.</w:t>
            </w:r>
          </w:p>
        </w:tc>
      </w:tr>
      <w:tr>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Processeur analogique</w:t>
            </w:r>
          </w:p>
        </w:tc>
        <w:tc>
          <w:tcPr>
            <w:tcW w:type="dxa" w:w="3120"/>
            <w:shd w:fill="FFFFFF"/>
            <w:tcMar>
              <w:top w:w="100" w:type="dxa"/>
              <w:bottom w:w="100" w:type="dxa"/>
              <w:left w:w="150" w:type="dxa"/>
              <w:right w:w="150" w:type="dxa"/>
            </w:tcMar>
          </w:tcPr>
          <w:p>
            <w:pPr>
              <w:spacing w:line="276" w:lineRule="auto"/>
            </w:pPr>
            <w:r>
              <w:rPr>
                <w:rFonts w:ascii="Satoshi" w:hAnsi="Satoshi"/>
                <w:b/>
                <w:i w:val="0"/>
                <w:color w:val="C5A059"/>
                <w:sz w:val="19"/>
              </w:rPr>
              <w:t>SSL Fusion</w:t>
            </w:r>
          </w:p>
        </w:tc>
        <w:tc>
          <w:tcPr>
            <w:tcW w:type="dxa" w:w="3120"/>
            <w:shd w:fill="FFFFFF"/>
            <w:tcMar>
              <w:top w:w="100" w:type="dxa"/>
              <w:bottom w:w="100" w:type="dxa"/>
              <w:left w:w="150" w:type="dxa"/>
              <w:right w:w="150" w:type="dxa"/>
            </w:tcMar>
          </w:tcPr>
          <w:p>
            <w:pPr>
              <w:spacing w:line="276" w:lineRule="auto"/>
            </w:pPr>
            <w:r>
              <w:rPr>
                <w:rFonts w:ascii="Satoshi" w:hAnsi="Satoshi"/>
                <w:b w:val="0"/>
                <w:i w:val="0"/>
                <w:color w:val="3C3C3C"/>
                <w:sz w:val="19"/>
              </w:rPr>
              <w:t>La magie de la sommation et coloration analogique SSL pour un mastering d'élite.</w:t>
            </w:r>
          </w:p>
        </w:tc>
      </w:tr>
    </w:tbl>
    <w:p>
      <w:pPr>
        <w:spacing w:after="160"/>
      </w:pPr>
    </w:p>
    <w:p>
      <w:pPr>
        <w:keepNext/>
        <w:spacing w:before="200" w:after="80"/>
      </w:pPr>
      <w:r>
        <w:rPr>
          <w:rFonts w:ascii="Satoshi" w:hAnsi="Satoshi"/>
          <w:b/>
          <w:i/>
          <w:color w:val="C5A059"/>
          <w:sz w:val="23"/>
        </w:rPr>
        <w:t>E. Grille des Tarifs &amp; Grille d'Investissement</w:t>
      </w:r>
    </w:p>
    <w:p>
      <w:pPr>
        <w:spacing w:before="0" w:after="120" w:line="276" w:lineRule="auto"/>
      </w:pPr>
      <w:r>
        <w:rPr>
          <w:rFonts w:ascii="Satoshi" w:hAnsi="Satoshi"/>
          <w:b w:val="0"/>
          <w:i w:val="0"/>
          <w:color w:val="3C3C3C"/>
          <w:sz w:val="21"/>
        </w:rPr>
        <w:t>Des tarifs clairs et rationalisés pour l'ingénierie audio (disponibles sur dossier) :</w:t>
      </w:r>
    </w:p>
    <w:tbl>
      <w:tblPr>
        <w:tblW w:type="auto" w:w="0"/>
        <w:jc w:val="center"/>
        <w:tblLook w:firstColumn="1" w:firstRow="1" w:lastColumn="0" w:lastRow="0" w:noHBand="0" w:noVBand="1" w:val="04A0"/>
        <w:tblBorders>
          <w:top w:val="single" w:sz="4" w:space="0" w:color="E0E0E0"/>
          <w:bottom w:val="single" w:sz="8" w:space="0" w:color="C5A059"/>
          <w:left w:val="none" w:sz="0" w:space="0" w:color="auto"/>
          <w:right w:val="none" w:sz="0" w:space="0" w:color="auto"/>
          <w:insideH w:val="single" w:sz="4" w:space="0" w:color="E0E0E0"/>
          <w:insideV w:val="none" w:sz="0" w:space="0" w:color="auto"/>
        </w:tblBorders>
      </w:tblPr>
      <w:tblGrid>
        <w:gridCol w:w="2340"/>
        <w:gridCol w:w="2340"/>
        <w:gridCol w:w="2340"/>
        <w:gridCol w:w="2340"/>
      </w:tblGrid>
      <w:tr>
        <w:tc>
          <w:tcPr>
            <w:tcW w:type="dxa" w:w="2340"/>
            <w:shd w:fill="1A1A1A"/>
            <w:tcMar>
              <w:top w:w="120" w:type="dxa"/>
              <w:bottom w:w="120" w:type="dxa"/>
              <w:left w:w="150" w:type="dxa"/>
              <w:right w:w="150" w:type="dxa"/>
            </w:tcMar>
          </w:tcPr>
          <w:p>
            <w:r>
              <w:rPr>
                <w:rFonts w:ascii="Outfit" w:hAnsi="Outfit"/>
                <w:b/>
                <w:i w:val="0"/>
                <w:color w:val="FFFFFF"/>
                <w:sz w:val="20"/>
              </w:rPr>
              <w:t>Désignation de la Formule</w:t>
            </w:r>
          </w:p>
        </w:tc>
        <w:tc>
          <w:tcPr>
            <w:tcW w:type="dxa" w:w="2340"/>
            <w:shd w:fill="1A1A1A"/>
            <w:tcMar>
              <w:top w:w="120" w:type="dxa"/>
              <w:bottom w:w="120" w:type="dxa"/>
              <w:left w:w="150" w:type="dxa"/>
              <w:right w:w="150" w:type="dxa"/>
            </w:tcMar>
          </w:tcPr>
          <w:p>
            <w:r>
              <w:rPr>
                <w:rFonts w:ascii="Outfit" w:hAnsi="Outfit"/>
                <w:b/>
                <w:i w:val="0"/>
                <w:color w:val="FFFFFF"/>
                <w:sz w:val="20"/>
              </w:rPr>
              <w:t>Services Inclus / Détails</w:t>
            </w:r>
          </w:p>
        </w:tc>
        <w:tc>
          <w:tcPr>
            <w:tcW w:type="dxa" w:w="2340"/>
            <w:shd w:fill="1A1A1A"/>
            <w:tcMar>
              <w:top w:w="120" w:type="dxa"/>
              <w:bottom w:w="120" w:type="dxa"/>
              <w:left w:w="150" w:type="dxa"/>
              <w:right w:w="150" w:type="dxa"/>
            </w:tcMar>
          </w:tcPr>
          <w:p>
            <w:r>
              <w:rPr>
                <w:rFonts w:ascii="Outfit" w:hAnsi="Outfit"/>
                <w:b/>
                <w:i w:val="0"/>
                <w:color w:val="FFFFFF"/>
                <w:sz w:val="20"/>
              </w:rPr>
              <w:t>Investissement (FCFA)</w:t>
            </w:r>
          </w:p>
        </w:tc>
        <w:tc>
          <w:tcPr>
            <w:tcW w:type="dxa" w:w="2340"/>
            <w:shd w:fill="1A1A1A"/>
            <w:tcMar>
              <w:top w:w="120" w:type="dxa"/>
              <w:bottom w:w="120" w:type="dxa"/>
              <w:left w:w="150" w:type="dxa"/>
              <w:right w:w="150" w:type="dxa"/>
            </w:tcMar>
          </w:tcPr>
          <w:p>
            <w:r>
              <w:rPr>
                <w:rFonts w:ascii="Outfit" w:hAnsi="Outfit"/>
                <w:b/>
                <w:i w:val="0"/>
                <w:color w:val="FFFFFF"/>
                <w:sz w:val="20"/>
              </w:rPr>
              <w:t>Délai d'Exécution</w:t>
            </w:r>
          </w:p>
        </w:tc>
      </w:tr>
      <w:tr>
        <w:tc>
          <w:tcPr>
            <w:tcW w:type="dxa" w:w="2340"/>
            <w:shd w:fill="FAF7F2"/>
            <w:tcMar>
              <w:top w:w="100" w:type="dxa"/>
              <w:bottom w:w="100" w:type="dxa"/>
              <w:left w:w="150" w:type="dxa"/>
              <w:right w:w="150" w:type="dxa"/>
            </w:tcMar>
          </w:tcPr>
          <w:p>
            <w:pPr>
              <w:spacing w:line="276" w:lineRule="auto"/>
            </w:pPr>
            <w:r>
              <w:rPr>
                <w:rFonts w:ascii="Satoshi" w:hAnsi="Satoshi"/>
                <w:b/>
                <w:i w:val="0"/>
                <w:color w:val="111111"/>
                <w:sz w:val="19"/>
              </w:rPr>
              <w:t>Mixtapes</w:t>
            </w:r>
          </w:p>
        </w:tc>
        <w:tc>
          <w:tcPr>
            <w:tcW w:type="dxa" w:w="2340"/>
            <w:shd w:fill="FAF7F2"/>
            <w:tcMar>
              <w:top w:w="100" w:type="dxa"/>
              <w:bottom w:w="100" w:type="dxa"/>
              <w:left w:w="150" w:type="dxa"/>
              <w:right w:w="150" w:type="dxa"/>
            </w:tcMar>
          </w:tcPr>
          <w:p>
            <w:pPr>
              <w:spacing w:line="276" w:lineRule="auto"/>
            </w:pPr>
            <w:r>
              <w:rPr>
                <w:rFonts w:ascii="Satoshi" w:hAnsi="Satoshi"/>
                <w:b w:val="0"/>
                <w:i w:val="0"/>
                <w:color w:val="3C3C3C"/>
                <w:sz w:val="19"/>
              </w:rPr>
              <w:t>Mixage &amp; Mastering complet d'une mixtape</w:t>
            </w:r>
          </w:p>
        </w:tc>
        <w:tc>
          <w:tcPr>
            <w:tcW w:type="dxa" w:w="2340"/>
            <w:shd w:fill="FAF7F2"/>
            <w:tcMar>
              <w:top w:w="100" w:type="dxa"/>
              <w:bottom w:w="100" w:type="dxa"/>
              <w:left w:w="150" w:type="dxa"/>
              <w:right w:w="150" w:type="dxa"/>
            </w:tcMar>
          </w:tcPr>
          <w:p>
            <w:pPr>
              <w:spacing w:line="276" w:lineRule="auto"/>
            </w:pPr>
            <w:r>
              <w:rPr>
                <w:rFonts w:ascii="Satoshi" w:hAnsi="Satoshi"/>
                <w:b/>
                <w:i w:val="0"/>
                <w:color w:val="C5A059"/>
                <w:sz w:val="19"/>
              </w:rPr>
              <w:t>30 000 F</w:t>
            </w:r>
          </w:p>
        </w:tc>
        <w:tc>
          <w:tcPr>
            <w:tcW w:type="dxa" w:w="2340"/>
            <w:shd w:fill="FAF7F2"/>
            <w:tcMar>
              <w:top w:w="100" w:type="dxa"/>
              <w:bottom w:w="100" w:type="dxa"/>
              <w:left w:w="150" w:type="dxa"/>
              <w:right w:w="150" w:type="dxa"/>
            </w:tcMar>
          </w:tcPr>
          <w:p>
            <w:pPr>
              <w:spacing w:line="276" w:lineRule="auto"/>
            </w:pPr>
            <w:r>
              <w:rPr>
                <w:rFonts w:ascii="Satoshi" w:hAnsi="Satoshi"/>
                <w:b w:val="0"/>
                <w:i w:val="0"/>
                <w:color w:val="3C3C3C"/>
                <w:sz w:val="19"/>
              </w:rPr>
              <w:t>1 Semaine</w:t>
            </w:r>
          </w:p>
        </w:tc>
      </w:tr>
      <w:tr>
        <w:tc>
          <w:tcPr>
            <w:tcW w:type="dxa" w:w="2340"/>
            <w:shd w:fill="FFFFFF"/>
            <w:tcMar>
              <w:top w:w="100" w:type="dxa"/>
              <w:bottom w:w="100" w:type="dxa"/>
              <w:left w:w="150" w:type="dxa"/>
              <w:right w:w="150" w:type="dxa"/>
            </w:tcMar>
          </w:tcPr>
          <w:p>
            <w:pPr>
              <w:spacing w:line="276" w:lineRule="auto"/>
            </w:pPr>
            <w:r>
              <w:rPr>
                <w:rFonts w:ascii="Satoshi" w:hAnsi="Satoshi"/>
                <w:b/>
                <w:i w:val="0"/>
                <w:color w:val="111111"/>
                <w:sz w:val="19"/>
              </w:rPr>
              <w:t>Programme Complet</w:t>
            </w:r>
          </w:p>
        </w:tc>
        <w:tc>
          <w:tcPr>
            <w:tcW w:type="dxa" w:w="2340"/>
            <w:shd w:fill="FFFFFF"/>
            <w:tcMar>
              <w:top w:w="100" w:type="dxa"/>
              <w:bottom w:w="100" w:type="dxa"/>
              <w:left w:w="150" w:type="dxa"/>
              <w:right w:w="150" w:type="dxa"/>
            </w:tcMar>
          </w:tcPr>
          <w:p>
            <w:pPr>
              <w:spacing w:line="276" w:lineRule="auto"/>
            </w:pPr>
            <w:r>
              <w:rPr>
                <w:rFonts w:ascii="Satoshi" w:hAnsi="Satoshi"/>
                <w:b w:val="0"/>
                <w:i w:val="0"/>
                <w:color w:val="3C3C3C"/>
                <w:sz w:val="19"/>
              </w:rPr>
              <w:t>Création de beat sur-mesure, prise de voix, mix &amp; master</w:t>
            </w:r>
          </w:p>
        </w:tc>
        <w:tc>
          <w:tcPr>
            <w:tcW w:type="dxa" w:w="2340"/>
            <w:shd w:fill="FFFFFF"/>
            <w:tcMar>
              <w:top w:w="100" w:type="dxa"/>
              <w:bottom w:w="100" w:type="dxa"/>
              <w:left w:w="150" w:type="dxa"/>
              <w:right w:w="150" w:type="dxa"/>
            </w:tcMar>
          </w:tcPr>
          <w:p>
            <w:pPr>
              <w:spacing w:line="276" w:lineRule="auto"/>
            </w:pPr>
            <w:r>
              <w:rPr>
                <w:rFonts w:ascii="Satoshi" w:hAnsi="Satoshi"/>
                <w:b/>
                <w:i w:val="0"/>
                <w:color w:val="C5A059"/>
                <w:sz w:val="19"/>
              </w:rPr>
              <w:t>90 000 F</w:t>
            </w:r>
          </w:p>
        </w:tc>
        <w:tc>
          <w:tcPr>
            <w:tcW w:type="dxa" w:w="2340"/>
            <w:shd w:fill="FFFFFF"/>
            <w:tcMar>
              <w:top w:w="100" w:type="dxa"/>
              <w:bottom w:w="100" w:type="dxa"/>
              <w:left w:w="150" w:type="dxa"/>
              <w:right w:w="150" w:type="dxa"/>
            </w:tcMar>
          </w:tcPr>
          <w:p>
            <w:pPr>
              <w:spacing w:line="276" w:lineRule="auto"/>
            </w:pPr>
            <w:r>
              <w:rPr>
                <w:rFonts w:ascii="Satoshi" w:hAnsi="Satoshi"/>
                <w:b w:val="0"/>
                <w:i w:val="0"/>
                <w:color w:val="3C3C3C"/>
                <w:sz w:val="19"/>
              </w:rPr>
              <w:t>3 Semaines</w:t>
            </w:r>
          </w:p>
        </w:tc>
      </w:tr>
      <w:tr>
        <w:tc>
          <w:tcPr>
            <w:tcW w:type="dxa" w:w="2340"/>
            <w:shd w:fill="FAF7F2"/>
            <w:tcMar>
              <w:top w:w="100" w:type="dxa"/>
              <w:bottom w:w="100" w:type="dxa"/>
              <w:left w:w="150" w:type="dxa"/>
              <w:right w:w="150" w:type="dxa"/>
            </w:tcMar>
          </w:tcPr>
          <w:p>
            <w:pPr>
              <w:spacing w:line="276" w:lineRule="auto"/>
            </w:pPr>
            <w:r>
              <w:rPr>
                <w:rFonts w:ascii="Satoshi" w:hAnsi="Satoshi"/>
                <w:b/>
                <w:i w:val="0"/>
                <w:color w:val="111111"/>
                <w:sz w:val="19"/>
              </w:rPr>
              <w:t>Enregistrement Live Orchestres</w:t>
            </w:r>
          </w:p>
        </w:tc>
        <w:tc>
          <w:tcPr>
            <w:tcW w:type="dxa" w:w="2340"/>
            <w:shd w:fill="FAF7F2"/>
            <w:tcMar>
              <w:top w:w="100" w:type="dxa"/>
              <w:bottom w:w="100" w:type="dxa"/>
              <w:left w:w="150" w:type="dxa"/>
              <w:right w:w="150" w:type="dxa"/>
            </w:tcMar>
          </w:tcPr>
          <w:p>
            <w:pPr>
              <w:spacing w:line="276" w:lineRule="auto"/>
            </w:pPr>
            <w:r>
              <w:rPr>
                <w:rFonts w:ascii="Satoshi" w:hAnsi="Satoshi"/>
                <w:b w:val="0"/>
                <w:i w:val="0"/>
                <w:color w:val="3C3C3C"/>
                <w:sz w:val="19"/>
              </w:rPr>
              <w:t>Captation multipiste sur site avec mix &amp; master</w:t>
            </w:r>
          </w:p>
        </w:tc>
        <w:tc>
          <w:tcPr>
            <w:tcW w:type="dxa" w:w="2340"/>
            <w:shd w:fill="FAF7F2"/>
            <w:tcMar>
              <w:top w:w="100" w:type="dxa"/>
              <w:bottom w:w="100" w:type="dxa"/>
              <w:left w:w="150" w:type="dxa"/>
              <w:right w:w="150" w:type="dxa"/>
            </w:tcMar>
          </w:tcPr>
          <w:p>
            <w:pPr>
              <w:spacing w:line="276" w:lineRule="auto"/>
            </w:pPr>
            <w:r>
              <w:rPr>
                <w:rFonts w:ascii="Satoshi" w:hAnsi="Satoshi"/>
                <w:b/>
                <w:i w:val="0"/>
                <w:color w:val="C5A059"/>
                <w:sz w:val="19"/>
              </w:rPr>
              <w:t>150 000 F</w:t>
            </w:r>
          </w:p>
        </w:tc>
        <w:tc>
          <w:tcPr>
            <w:tcW w:type="dxa" w:w="2340"/>
            <w:shd w:fill="FAF7F2"/>
            <w:tcMar>
              <w:top w:w="100" w:type="dxa"/>
              <w:bottom w:w="100" w:type="dxa"/>
              <w:left w:w="150" w:type="dxa"/>
              <w:right w:w="150" w:type="dxa"/>
            </w:tcMar>
          </w:tcPr>
          <w:p>
            <w:pPr>
              <w:spacing w:line="276" w:lineRule="auto"/>
            </w:pPr>
            <w:r>
              <w:rPr>
                <w:rFonts w:ascii="Satoshi" w:hAnsi="Satoshi"/>
                <w:b w:val="0"/>
                <w:i w:val="0"/>
                <w:color w:val="3C3C3C"/>
                <w:sz w:val="19"/>
              </w:rPr>
              <w:t>1 Mois</w:t>
            </w:r>
          </w:p>
        </w:tc>
      </w:tr>
      <w:tr>
        <w:tc>
          <w:tcPr>
            <w:tcW w:type="dxa" w:w="2340"/>
            <w:shd w:fill="FFFFFF"/>
            <w:tcMar>
              <w:top w:w="100" w:type="dxa"/>
              <w:bottom w:w="100" w:type="dxa"/>
              <w:left w:w="150" w:type="dxa"/>
              <w:right w:w="150" w:type="dxa"/>
            </w:tcMar>
          </w:tcPr>
          <w:p>
            <w:pPr>
              <w:spacing w:line="276" w:lineRule="auto"/>
            </w:pPr>
            <w:r>
              <w:rPr>
                <w:rFonts w:ascii="Satoshi" w:hAnsi="Satoshi"/>
                <w:b/>
                <w:i w:val="0"/>
                <w:color w:val="111111"/>
                <w:sz w:val="19"/>
              </w:rPr>
              <w:t>Prise de Voix Seule</w:t>
            </w:r>
          </w:p>
        </w:tc>
        <w:tc>
          <w:tcPr>
            <w:tcW w:type="dxa" w:w="2340"/>
            <w:shd w:fill="FFFFFF"/>
            <w:tcMar>
              <w:top w:w="100" w:type="dxa"/>
              <w:bottom w:w="100" w:type="dxa"/>
              <w:left w:w="150" w:type="dxa"/>
              <w:right w:w="150" w:type="dxa"/>
            </w:tcMar>
          </w:tcPr>
          <w:p>
            <w:pPr>
              <w:spacing w:line="276" w:lineRule="auto"/>
            </w:pPr>
            <w:r>
              <w:rPr>
                <w:rFonts w:ascii="Satoshi" w:hAnsi="Satoshi"/>
                <w:b w:val="0"/>
                <w:i w:val="0"/>
                <w:color w:val="3C3C3C"/>
                <w:sz w:val="19"/>
              </w:rPr>
              <w:t>Prise de voix brute en cabine isolée, sans mix, idéal Voix Off</w:t>
            </w:r>
          </w:p>
        </w:tc>
        <w:tc>
          <w:tcPr>
            <w:tcW w:type="dxa" w:w="2340"/>
            <w:shd w:fill="FFFFFF"/>
            <w:tcMar>
              <w:top w:w="100" w:type="dxa"/>
              <w:bottom w:w="100" w:type="dxa"/>
              <w:left w:w="150" w:type="dxa"/>
              <w:right w:w="150" w:type="dxa"/>
            </w:tcMar>
          </w:tcPr>
          <w:p>
            <w:pPr>
              <w:spacing w:line="276" w:lineRule="auto"/>
            </w:pPr>
            <w:r>
              <w:rPr>
                <w:rFonts w:ascii="Satoshi" w:hAnsi="Satoshi"/>
                <w:b/>
                <w:i w:val="0"/>
                <w:color w:val="C5A059"/>
                <w:sz w:val="19"/>
              </w:rPr>
              <w:t>15 000 F</w:t>
            </w:r>
          </w:p>
        </w:tc>
        <w:tc>
          <w:tcPr>
            <w:tcW w:type="dxa" w:w="2340"/>
            <w:shd w:fill="FFFFFF"/>
            <w:tcMar>
              <w:top w:w="100" w:type="dxa"/>
              <w:bottom w:w="100" w:type="dxa"/>
              <w:left w:w="150" w:type="dxa"/>
              <w:right w:w="150" w:type="dxa"/>
            </w:tcMar>
          </w:tcPr>
          <w:p>
            <w:pPr>
              <w:spacing w:line="276" w:lineRule="auto"/>
            </w:pPr>
            <w:r>
              <w:rPr>
                <w:rFonts w:ascii="Satoshi" w:hAnsi="Satoshi"/>
                <w:b w:val="0"/>
                <w:i w:val="0"/>
                <w:color w:val="3C3C3C"/>
                <w:sz w:val="19"/>
              </w:rPr>
              <w:t>1 Journée</w:t>
            </w:r>
          </w:p>
        </w:tc>
      </w:tr>
      <w:tr>
        <w:tc>
          <w:tcPr>
            <w:tcW w:type="dxa" w:w="2340"/>
            <w:shd w:fill="FAF7F2"/>
            <w:tcMar>
              <w:top w:w="100" w:type="dxa"/>
              <w:bottom w:w="100" w:type="dxa"/>
              <w:left w:w="150" w:type="dxa"/>
              <w:right w:w="150" w:type="dxa"/>
            </w:tcMar>
          </w:tcPr>
          <w:p>
            <w:pPr>
              <w:spacing w:line="276" w:lineRule="auto"/>
            </w:pPr>
            <w:r>
              <w:rPr>
                <w:rFonts w:ascii="Satoshi" w:hAnsi="Satoshi"/>
                <w:b/>
                <w:i w:val="0"/>
                <w:color w:val="111111"/>
                <w:sz w:val="19"/>
              </w:rPr>
              <w:t>Création d'Instrumentale</w:t>
            </w:r>
          </w:p>
        </w:tc>
        <w:tc>
          <w:tcPr>
            <w:tcW w:type="dxa" w:w="2340"/>
            <w:shd w:fill="FAF7F2"/>
            <w:tcMar>
              <w:top w:w="100" w:type="dxa"/>
              <w:bottom w:w="100" w:type="dxa"/>
              <w:left w:w="150" w:type="dxa"/>
              <w:right w:w="150" w:type="dxa"/>
            </w:tcMar>
          </w:tcPr>
          <w:p>
            <w:pPr>
              <w:spacing w:line="276" w:lineRule="auto"/>
            </w:pPr>
            <w:r>
              <w:rPr>
                <w:rFonts w:ascii="Satoshi" w:hAnsi="Satoshi"/>
                <w:b w:val="0"/>
                <w:i w:val="0"/>
                <w:color w:val="3C3C3C"/>
                <w:sz w:val="19"/>
              </w:rPr>
              <w:t>Beat exclusif et arrangements structurés</w:t>
            </w:r>
          </w:p>
        </w:tc>
        <w:tc>
          <w:tcPr>
            <w:tcW w:type="dxa" w:w="2340"/>
            <w:shd w:fill="FAF7F2"/>
            <w:tcMar>
              <w:top w:w="100" w:type="dxa"/>
              <w:bottom w:w="100" w:type="dxa"/>
              <w:left w:w="150" w:type="dxa"/>
              <w:right w:w="150" w:type="dxa"/>
            </w:tcMar>
          </w:tcPr>
          <w:p>
            <w:pPr>
              <w:spacing w:line="276" w:lineRule="auto"/>
            </w:pPr>
            <w:r>
              <w:rPr>
                <w:rFonts w:ascii="Satoshi" w:hAnsi="Satoshi"/>
                <w:b/>
                <w:i w:val="0"/>
                <w:color w:val="C5A059"/>
                <w:sz w:val="19"/>
              </w:rPr>
              <w:t>45 000 F</w:t>
            </w:r>
          </w:p>
        </w:tc>
        <w:tc>
          <w:tcPr>
            <w:tcW w:type="dxa" w:w="2340"/>
            <w:shd w:fill="FAF7F2"/>
            <w:tcMar>
              <w:top w:w="100" w:type="dxa"/>
              <w:bottom w:w="100" w:type="dxa"/>
              <w:left w:w="150" w:type="dxa"/>
              <w:right w:w="150" w:type="dxa"/>
            </w:tcMar>
          </w:tcPr>
          <w:p>
            <w:pPr>
              <w:spacing w:line="276" w:lineRule="auto"/>
            </w:pPr>
            <w:r>
              <w:rPr>
                <w:rFonts w:ascii="Satoshi" w:hAnsi="Satoshi"/>
                <w:b w:val="0"/>
                <w:i w:val="0"/>
                <w:color w:val="3C3C3C"/>
                <w:sz w:val="19"/>
              </w:rPr>
              <w:t>4 Jours</w:t>
            </w:r>
          </w:p>
        </w:tc>
      </w:tr>
      <w:tr>
        <w:tc>
          <w:tcPr>
            <w:tcW w:type="dxa" w:w="2340"/>
            <w:shd w:fill="FFFFFF"/>
            <w:tcMar>
              <w:top w:w="100" w:type="dxa"/>
              <w:bottom w:w="100" w:type="dxa"/>
              <w:left w:w="150" w:type="dxa"/>
              <w:right w:w="150" w:type="dxa"/>
            </w:tcMar>
          </w:tcPr>
          <w:p>
            <w:pPr>
              <w:spacing w:line="276" w:lineRule="auto"/>
            </w:pPr>
            <w:r>
              <w:rPr>
                <w:rFonts w:ascii="Satoshi" w:hAnsi="Satoshi"/>
                <w:b/>
                <w:i w:val="0"/>
                <w:color w:val="111111"/>
                <w:sz w:val="19"/>
              </w:rPr>
              <w:t>Location du Studio (L'ABA)</w:t>
            </w:r>
          </w:p>
        </w:tc>
        <w:tc>
          <w:tcPr>
            <w:tcW w:type="dxa" w:w="2340"/>
            <w:shd w:fill="FFFFFF"/>
            <w:tcMar>
              <w:top w:w="100" w:type="dxa"/>
              <w:bottom w:w="100" w:type="dxa"/>
              <w:left w:w="150" w:type="dxa"/>
              <w:right w:w="150" w:type="dxa"/>
            </w:tcMar>
          </w:tcPr>
          <w:p>
            <w:pPr>
              <w:spacing w:line="276" w:lineRule="auto"/>
            </w:pPr>
            <w:r>
              <w:rPr>
                <w:rFonts w:ascii="Satoshi" w:hAnsi="Satoshi"/>
                <w:b w:val="0"/>
                <w:i w:val="0"/>
                <w:color w:val="3C3C3C"/>
                <w:sz w:val="19"/>
              </w:rPr>
              <w:t>Accès complet aux cabines et matériels de référence</w:t>
            </w:r>
          </w:p>
        </w:tc>
        <w:tc>
          <w:tcPr>
            <w:tcW w:type="dxa" w:w="2340"/>
            <w:shd w:fill="FFFFFF"/>
            <w:tcMar>
              <w:top w:w="100" w:type="dxa"/>
              <w:bottom w:w="100" w:type="dxa"/>
              <w:left w:w="150" w:type="dxa"/>
              <w:right w:w="150" w:type="dxa"/>
            </w:tcMar>
          </w:tcPr>
          <w:p>
            <w:pPr>
              <w:spacing w:line="276" w:lineRule="auto"/>
            </w:pPr>
            <w:r>
              <w:rPr>
                <w:rFonts w:ascii="Satoshi" w:hAnsi="Satoshi"/>
                <w:b/>
                <w:i w:val="0"/>
                <w:color w:val="C5A059"/>
                <w:sz w:val="19"/>
              </w:rPr>
              <w:t>10 000 F / Heure</w:t>
            </w:r>
          </w:p>
        </w:tc>
        <w:tc>
          <w:tcPr>
            <w:tcW w:type="dxa" w:w="2340"/>
            <w:shd w:fill="FFFFFF"/>
            <w:tcMar>
              <w:top w:w="100" w:type="dxa"/>
              <w:bottom w:w="100" w:type="dxa"/>
              <w:left w:w="150" w:type="dxa"/>
              <w:right w:w="150" w:type="dxa"/>
            </w:tcMar>
          </w:tcPr>
          <w:p>
            <w:pPr>
              <w:spacing w:line="276" w:lineRule="auto"/>
            </w:pPr>
            <w:r>
              <w:rPr>
                <w:rFonts w:ascii="Satoshi" w:hAnsi="Satoshi"/>
                <w:b w:val="0"/>
                <w:i w:val="0"/>
                <w:color w:val="3C3C3C"/>
                <w:sz w:val="19"/>
              </w:rPr>
              <w:t>Sur Réservation</w:t>
            </w:r>
          </w:p>
        </w:tc>
      </w:tr>
    </w:tbl>
    <w:p>
      <w:pPr>
        <w:spacing w:after="160"/>
      </w:pPr>
    </w:p>
    <w:p>
      <w:r>
        <w:br w:type="page"/>
      </w:r>
    </w:p>
    <w:p>
      <w:pPr>
        <w:keepNext/>
        <w:spacing w:before="320" w:after="120"/>
      </w:pPr>
      <w:r>
        <w:rPr>
          <w:rFonts w:ascii="Satoshi" w:hAnsi="Satoshi"/>
          <w:b/>
          <w:i w:val="0"/>
          <w:color w:val="282828"/>
          <w:sz w:val="26"/>
        </w:rPr>
        <w:t>5. Page Post-Production Studio - L'Art de la Finition</w:t>
      </w:r>
    </w:p>
    <w:p>
      <w:pPr>
        <w:keepNext/>
        <w:spacing w:before="200" w:after="80"/>
      </w:pPr>
      <w:r>
        <w:rPr>
          <w:rFonts w:ascii="Satoshi" w:hAnsi="Satoshi"/>
          <w:b/>
          <w:i/>
          <w:color w:val="C5A059"/>
          <w:sz w:val="23"/>
        </w:rPr>
        <w:t>A. Vision &amp; Copywriting Hero</w:t>
      </w:r>
    </w:p>
    <w:p>
      <w:pPr>
        <w:pStyle w:val="ListBullet"/>
        <w:spacing w:before="0" w:after="80" w:line="276" w:lineRule="auto"/>
      </w:pPr>
      <w:r>
        <w:rPr>
          <w:rFonts w:ascii="Satoshi" w:hAnsi="Satoshi"/>
          <w:b/>
          <w:i w:val="0"/>
          <w:color w:val="1A1A1A"/>
          <w:sz w:val="21"/>
        </w:rPr>
        <w:t xml:space="preserve">Titre : </w:t>
      </w:r>
      <w:r>
        <w:rPr>
          <w:rFonts w:ascii="Satoshi" w:hAnsi="Satoshi"/>
          <w:b w:val="0"/>
          <w:i w:val="0"/>
          <w:color w:val="3C3C3C"/>
          <w:sz w:val="21"/>
        </w:rPr>
        <w:t>L'Art de La Finition / Montage • Étalonnage • VFX</w:t>
      </w:r>
    </w:p>
    <w:p>
      <w:pPr>
        <w:pStyle w:val="ListBullet"/>
        <w:spacing w:before="0" w:after="80" w:line="276" w:lineRule="auto"/>
      </w:pPr>
      <w:r>
        <w:rPr>
          <w:rFonts w:ascii="Satoshi" w:hAnsi="Satoshi"/>
          <w:b/>
          <w:i w:val="0"/>
          <w:color w:val="1A1A1A"/>
          <w:sz w:val="21"/>
        </w:rPr>
        <w:t xml:space="preserve">Accroche : </w:t>
      </w:r>
      <w:r>
        <w:rPr>
          <w:rFonts w:ascii="Satoshi" w:hAnsi="Satoshi"/>
          <w:b w:val="0"/>
          <w:i w:val="0"/>
          <w:color w:val="3C3C3C"/>
          <w:sz w:val="21"/>
        </w:rPr>
        <w:t>Une station de travail ultra-performante calibrée pour le traitement 4K, le RAW et les effets visuels complexes. Nous garantissons une fidélité couleur absolue aux normes internationales de diffusion.</w:t>
      </w:r>
    </w:p>
    <w:p>
      <w:pPr>
        <w:keepNext/>
        <w:spacing w:before="200" w:after="80"/>
      </w:pPr>
      <w:r>
        <w:rPr>
          <w:rFonts w:ascii="Satoshi" w:hAnsi="Satoshi"/>
          <w:b/>
          <w:i/>
          <w:color w:val="C5A059"/>
          <w:sz w:val="23"/>
        </w:rPr>
        <w:t>B. Menu de Post-Production (Offres Précises)</w:t>
      </w:r>
    </w:p>
    <w:p>
      <w:pPr>
        <w:spacing w:before="0" w:after="120" w:line="276" w:lineRule="auto"/>
      </w:pPr>
      <w:r>
        <w:rPr>
          <w:rFonts w:ascii="Satoshi" w:hAnsi="Satoshi"/>
          <w:b w:val="0"/>
          <w:i w:val="0"/>
          <w:color w:val="3C3C3C"/>
          <w:sz w:val="21"/>
        </w:rPr>
        <w:t>Le Studio propose trois formules rigoureuses adaptées à la complexité des productions :</w:t>
      </w:r>
    </w:p>
    <w:p>
      <w:pPr>
        <w:spacing w:before="0" w:after="120" w:line="276" w:lineRule="auto"/>
      </w:pPr>
      <w:r>
        <w:rPr>
          <w:rFonts w:ascii="Satoshi" w:hAnsi="Satoshi"/>
          <w:b/>
          <w:i w:val="0"/>
          <w:color w:val="1A1A1A"/>
          <w:sz w:val="21"/>
        </w:rPr>
        <w:t xml:space="preserve">Formule A : </w:t>
      </w:r>
      <w:r>
        <w:rPr>
          <w:rFonts w:ascii="Satoshi" w:hAnsi="Satoshi"/>
          <w:b w:val="0"/>
          <w:i w:val="0"/>
          <w:color w:val="3C3C3C"/>
          <w:sz w:val="21"/>
        </w:rPr>
        <w:t>1. Formule Essentiel</w:t>
      </w:r>
    </w:p>
    <w:p>
      <w:pPr>
        <w:pStyle w:val="ListBullet"/>
        <w:spacing w:before="0" w:after="80" w:line="276" w:lineRule="auto"/>
      </w:pPr>
      <w:r>
        <w:rPr>
          <w:rFonts w:ascii="Satoshi" w:hAnsi="Satoshi"/>
          <w:b/>
          <w:i w:val="0"/>
          <w:color w:val="1A1A1A"/>
          <w:sz w:val="21"/>
        </w:rPr>
        <w:t xml:space="preserve">Format cible : </w:t>
      </w:r>
      <w:r>
        <w:rPr>
          <w:rFonts w:ascii="Satoshi" w:hAnsi="Satoshi"/>
          <w:b w:val="0"/>
          <w:i w:val="0"/>
          <w:color w:val="3C3C3C"/>
          <w:sz w:val="21"/>
        </w:rPr>
        <w:t>Montage spot publicitaire ou format court de 30 secondes.</w:t>
      </w:r>
    </w:p>
    <w:p>
      <w:pPr>
        <w:pStyle w:val="ListBullet"/>
        <w:spacing w:before="0" w:after="80" w:line="276" w:lineRule="auto"/>
      </w:pPr>
      <w:r>
        <w:rPr>
          <w:rFonts w:ascii="Satoshi" w:hAnsi="Satoshi"/>
          <w:b/>
          <w:i w:val="0"/>
          <w:color w:val="1A1A1A"/>
          <w:sz w:val="21"/>
        </w:rPr>
        <w:t xml:space="preserve">Prestations : </w:t>
      </w:r>
      <w:r>
        <w:rPr>
          <w:rFonts w:ascii="Satoshi" w:hAnsi="Satoshi"/>
          <w:b w:val="0"/>
          <w:i w:val="0"/>
          <w:color w:val="3C3C3C"/>
          <w:sz w:val="21"/>
        </w:rPr>
        <w:t>Étalonnage colorimétrique cinématographique de précision, Sound Design de base inclus et 3 révisions incluses.</w:t>
      </w:r>
    </w:p>
    <w:p>
      <w:pPr>
        <w:pStyle w:val="ListBullet"/>
        <w:spacing w:before="0" w:after="80" w:line="276" w:lineRule="auto"/>
      </w:pPr>
      <w:r>
        <w:rPr>
          <w:rFonts w:ascii="Satoshi" w:hAnsi="Satoshi"/>
          <w:b/>
          <w:i w:val="0"/>
          <w:color w:val="1A1A1A"/>
          <w:sz w:val="21"/>
        </w:rPr>
        <w:t xml:space="preserve">Investissement : </w:t>
      </w:r>
      <w:r>
        <w:rPr>
          <w:rFonts w:ascii="Satoshi" w:hAnsi="Satoshi"/>
          <w:b w:val="0"/>
          <w:i w:val="0"/>
          <w:color w:val="3C3C3C"/>
          <w:sz w:val="21"/>
        </w:rPr>
        <w:t>125 000 FCFA</w:t>
      </w:r>
    </w:p>
    <w:p>
      <w:pPr>
        <w:spacing w:before="0" w:after="120" w:line="276" w:lineRule="auto"/>
      </w:pPr>
      <w:r>
        <w:rPr>
          <w:rFonts w:ascii="Satoshi" w:hAnsi="Satoshi"/>
          <w:b/>
          <w:i w:val="0"/>
          <w:color w:val="1A1A1A"/>
          <w:sz w:val="21"/>
        </w:rPr>
        <w:t xml:space="preserve">Formule B : </w:t>
      </w:r>
      <w:r>
        <w:rPr>
          <w:rFonts w:ascii="Satoshi" w:hAnsi="Satoshi"/>
          <w:b w:val="0"/>
          <w:i w:val="0"/>
          <w:color w:val="3C3C3C"/>
          <w:sz w:val="21"/>
        </w:rPr>
        <w:t>2. Formule Premium</w:t>
      </w:r>
    </w:p>
    <w:p>
      <w:pPr>
        <w:pStyle w:val="ListBullet"/>
        <w:spacing w:before="0" w:after="80" w:line="276" w:lineRule="auto"/>
      </w:pPr>
      <w:r>
        <w:rPr>
          <w:rFonts w:ascii="Satoshi" w:hAnsi="Satoshi"/>
          <w:b/>
          <w:i w:val="0"/>
          <w:color w:val="1A1A1A"/>
          <w:sz w:val="21"/>
        </w:rPr>
        <w:t xml:space="preserve">Format cible : </w:t>
      </w:r>
      <w:r>
        <w:rPr>
          <w:rFonts w:ascii="Satoshi" w:hAnsi="Satoshi"/>
          <w:b w:val="0"/>
          <w:i w:val="0"/>
          <w:color w:val="3C3C3C"/>
          <w:sz w:val="21"/>
        </w:rPr>
        <w:t>Montage moyen format (documentaire, court-métrage, film corporate).</w:t>
      </w:r>
    </w:p>
    <w:p>
      <w:pPr>
        <w:pStyle w:val="ListBullet"/>
        <w:spacing w:before="0" w:after="80" w:line="276" w:lineRule="auto"/>
      </w:pPr>
      <w:r>
        <w:rPr>
          <w:rFonts w:ascii="Satoshi" w:hAnsi="Satoshi"/>
          <w:b/>
          <w:i w:val="0"/>
          <w:color w:val="1A1A1A"/>
          <w:sz w:val="21"/>
        </w:rPr>
        <w:t xml:space="preserve">Prestations : </w:t>
      </w:r>
      <w:r>
        <w:rPr>
          <w:rFonts w:ascii="Satoshi" w:hAnsi="Satoshi"/>
          <w:b w:val="0"/>
          <w:i w:val="0"/>
          <w:color w:val="3C3C3C"/>
          <w:sz w:val="21"/>
        </w:rPr>
        <w:t>Effets visuels (VFX) avancés, Étalonnage HDR professionnel sur DaVinci Resolve Studio et Nettoyage d'image avancé (suppression d'éléments gênants, grain).</w:t>
      </w:r>
    </w:p>
    <w:p>
      <w:pPr>
        <w:pStyle w:val="ListBullet"/>
        <w:spacing w:before="0" w:after="80" w:line="276" w:lineRule="auto"/>
      </w:pPr>
      <w:r>
        <w:rPr>
          <w:rFonts w:ascii="Satoshi" w:hAnsi="Satoshi"/>
          <w:b/>
          <w:i w:val="0"/>
          <w:color w:val="1A1A1A"/>
          <w:sz w:val="21"/>
        </w:rPr>
        <w:t xml:space="preserve">Investissement : </w:t>
      </w:r>
      <w:r>
        <w:rPr>
          <w:rFonts w:ascii="Satoshi" w:hAnsi="Satoshi"/>
          <w:b w:val="0"/>
          <w:i w:val="0"/>
          <w:color w:val="3C3C3C"/>
          <w:sz w:val="21"/>
        </w:rPr>
        <w:t>250 000 FCFA</w:t>
      </w:r>
    </w:p>
    <w:p>
      <w:pPr>
        <w:spacing w:before="0" w:after="120" w:line="276" w:lineRule="auto"/>
      </w:pPr>
      <w:r>
        <w:rPr>
          <w:rFonts w:ascii="Satoshi" w:hAnsi="Satoshi"/>
          <w:b/>
          <w:i w:val="0"/>
          <w:color w:val="1A1A1A"/>
          <w:sz w:val="21"/>
        </w:rPr>
        <w:t xml:space="preserve">Formule C : </w:t>
      </w:r>
      <w:r>
        <w:rPr>
          <w:rFonts w:ascii="Satoshi" w:hAnsi="Satoshi"/>
          <w:b w:val="0"/>
          <w:i w:val="0"/>
          <w:color w:val="3C3C3C"/>
          <w:sz w:val="21"/>
        </w:rPr>
        <w:t>3. Formule Empire</w:t>
      </w:r>
    </w:p>
    <w:p>
      <w:pPr>
        <w:pStyle w:val="ListBullet"/>
        <w:spacing w:before="0" w:after="80" w:line="276" w:lineRule="auto"/>
      </w:pPr>
      <w:r>
        <w:rPr>
          <w:rFonts w:ascii="Satoshi" w:hAnsi="Satoshi"/>
          <w:b/>
          <w:i w:val="0"/>
          <w:color w:val="1A1A1A"/>
          <w:sz w:val="21"/>
        </w:rPr>
        <w:t xml:space="preserve">Format cible : </w:t>
      </w:r>
      <w:r>
        <w:rPr>
          <w:rFonts w:ascii="Satoshi" w:hAnsi="Satoshi"/>
          <w:b w:val="0"/>
          <w:i w:val="0"/>
          <w:color w:val="3C3C3C"/>
          <w:sz w:val="21"/>
        </w:rPr>
        <w:t>Montage long format ou super-production publicitaire d'autorité.</w:t>
      </w:r>
    </w:p>
    <w:p>
      <w:pPr>
        <w:pStyle w:val="ListBullet"/>
        <w:spacing w:before="0" w:after="80" w:line="276" w:lineRule="auto"/>
      </w:pPr>
      <w:r>
        <w:rPr>
          <w:rFonts w:ascii="Satoshi" w:hAnsi="Satoshi"/>
          <w:b/>
          <w:i w:val="0"/>
          <w:color w:val="1A1A1A"/>
          <w:sz w:val="21"/>
        </w:rPr>
        <w:t xml:space="preserve">Prestations : </w:t>
      </w:r>
      <w:r>
        <w:rPr>
          <w:rFonts w:ascii="Satoshi" w:hAnsi="Satoshi"/>
          <w:b w:val="0"/>
          <w:i w:val="0"/>
          <w:color w:val="3C3C3C"/>
          <w:sz w:val="21"/>
        </w:rPr>
        <w:t>Conception VFX complète et modélisation 3D, Étalonnage DaVinci chirurgical, Conception et composition d'une Musique Originale exclusive, Mixage immersif Dolby et Export Broadcast international certifié.</w:t>
      </w:r>
    </w:p>
    <w:p>
      <w:pPr>
        <w:pStyle w:val="ListBullet"/>
        <w:spacing w:before="0" w:after="80" w:line="276" w:lineRule="auto"/>
      </w:pPr>
      <w:r>
        <w:rPr>
          <w:rFonts w:ascii="Satoshi" w:hAnsi="Satoshi"/>
          <w:b/>
          <w:i w:val="0"/>
          <w:color w:val="1A1A1A"/>
          <w:sz w:val="21"/>
        </w:rPr>
        <w:t xml:space="preserve">Investissement : </w:t>
      </w:r>
      <w:r>
        <w:rPr>
          <w:rFonts w:ascii="Satoshi" w:hAnsi="Satoshi"/>
          <w:b w:val="0"/>
          <w:i w:val="0"/>
          <w:color w:val="3C3C3C"/>
          <w:sz w:val="21"/>
        </w:rPr>
        <w:t>3 000 000 FCFA</w:t>
      </w:r>
    </w:p>
    <w:p>
      <w:pPr>
        <w:keepNext/>
        <w:spacing w:before="200" w:after="80"/>
      </w:pPr>
      <w:r>
        <w:rPr>
          <w:rFonts w:ascii="Satoshi" w:hAnsi="Satoshi"/>
          <w:b/>
          <w:i/>
          <w:color w:val="C5A059"/>
          <w:sz w:val="23"/>
        </w:rPr>
        <w:t>C. Suite de Post-Production (Hardware &amp; Software)</w:t>
      </w:r>
    </w:p>
    <w:p>
      <w:pPr>
        <w:spacing w:before="0" w:after="120" w:line="276" w:lineRule="auto"/>
      </w:pPr>
      <w:r>
        <w:rPr>
          <w:rFonts w:ascii="Satoshi" w:hAnsi="Satoshi"/>
          <w:b w:val="0"/>
          <w:i w:val="0"/>
          <w:color w:val="3C3C3C"/>
          <w:sz w:val="21"/>
        </w:rPr>
        <w:t>Pour assurer cette virtuosité technique, l'arsenal matériel de post-production est calibré de manière intransigeante :</w:t>
      </w:r>
    </w:p>
    <w:p>
      <w:pPr>
        <w:pStyle w:val="ListBullet"/>
        <w:spacing w:before="0" w:after="80" w:line="276" w:lineRule="auto"/>
      </w:pPr>
      <w:r>
        <w:rPr>
          <w:rFonts w:ascii="Satoshi" w:hAnsi="Satoshi"/>
          <w:b/>
          <w:i w:val="0"/>
          <w:color w:val="1A1A1A"/>
          <w:sz w:val="21"/>
        </w:rPr>
        <w:t xml:space="preserve">DaVinci Resolve Studio : </w:t>
      </w:r>
      <w:r>
        <w:rPr>
          <w:rFonts w:ascii="Satoshi" w:hAnsi="Satoshi"/>
          <w:b w:val="0"/>
          <w:i w:val="0"/>
          <w:color w:val="3C3C3C"/>
          <w:sz w:val="21"/>
        </w:rPr>
        <w:t>Logiciel de référence mondiale pour le montage, l'étalonnage et les effets fusion.</w:t>
      </w:r>
    </w:p>
    <w:p>
      <w:pPr>
        <w:pStyle w:val="ListBullet"/>
        <w:spacing w:before="0" w:after="80" w:line="276" w:lineRule="auto"/>
      </w:pPr>
      <w:r>
        <w:rPr>
          <w:rFonts w:ascii="Satoshi" w:hAnsi="Satoshi"/>
          <w:b/>
          <w:i w:val="0"/>
          <w:color w:val="1A1A1A"/>
          <w:sz w:val="21"/>
        </w:rPr>
        <w:t xml:space="preserve">Apple Mac Studio Ultra M2 : </w:t>
      </w:r>
      <w:r>
        <w:rPr>
          <w:rFonts w:ascii="Satoshi" w:hAnsi="Satoshi"/>
          <w:b w:val="0"/>
          <w:i w:val="0"/>
          <w:color w:val="3C3C3C"/>
          <w:sz w:val="21"/>
        </w:rPr>
        <w:t>Puissance de calcul débridée pour le RAW 8K sans aucune saccade.</w:t>
      </w:r>
    </w:p>
    <w:p>
      <w:pPr>
        <w:pStyle w:val="ListBullet"/>
        <w:spacing w:before="0" w:after="80" w:line="276" w:lineRule="auto"/>
      </w:pPr>
      <w:r>
        <w:rPr>
          <w:rFonts w:ascii="Satoshi" w:hAnsi="Satoshi"/>
          <w:b/>
          <w:i w:val="0"/>
          <w:color w:val="1A1A1A"/>
          <w:sz w:val="21"/>
        </w:rPr>
        <w:t xml:space="preserve">Eizo ColorEdge CG319X : </w:t>
      </w:r>
      <w:r>
        <w:rPr>
          <w:rFonts w:ascii="Satoshi" w:hAnsi="Satoshi"/>
          <w:b w:val="0"/>
          <w:i w:val="0"/>
          <w:color w:val="3C3C3C"/>
          <w:sz w:val="21"/>
        </w:rPr>
        <w:t>Moniteur professionnel d'étalonnage auto-calibré garantissant un rendu colorimétrique 100% fidèle.</w:t>
      </w:r>
    </w:p>
    <w:p>
      <w:pPr>
        <w:pStyle w:val="ListBullet"/>
        <w:spacing w:before="0" w:after="80" w:line="276" w:lineRule="auto"/>
      </w:pPr>
      <w:r>
        <w:rPr>
          <w:rFonts w:ascii="Satoshi" w:hAnsi="Satoshi"/>
          <w:b/>
          <w:i w:val="0"/>
          <w:color w:val="1A1A1A"/>
          <w:sz w:val="21"/>
        </w:rPr>
        <w:t xml:space="preserve">Blackmagic Mini Panel : </w:t>
      </w:r>
      <w:r>
        <w:rPr>
          <w:rFonts w:ascii="Satoshi" w:hAnsi="Satoshi"/>
          <w:b w:val="0"/>
          <w:i w:val="0"/>
          <w:color w:val="3C3C3C"/>
          <w:sz w:val="21"/>
        </w:rPr>
        <w:t>Surface de contrôle physique pour un étalonnage colorimétrique précis et rapide.</w:t>
      </w:r>
    </w:p>
    <w:p>
      <w:pPr>
        <w:pStyle w:val="ListBullet"/>
        <w:spacing w:before="0" w:after="80" w:line="276" w:lineRule="auto"/>
      </w:pPr>
      <w:r>
        <w:rPr>
          <w:rFonts w:ascii="Satoshi" w:hAnsi="Satoshi"/>
          <w:b/>
          <w:i w:val="0"/>
          <w:color w:val="1A1A1A"/>
          <w:sz w:val="21"/>
        </w:rPr>
        <w:t xml:space="preserve">Adobe Creative Cloud Studio : </w:t>
      </w:r>
      <w:r>
        <w:rPr>
          <w:rFonts w:ascii="Satoshi" w:hAnsi="Satoshi"/>
          <w:b w:val="0"/>
          <w:i w:val="0"/>
          <w:color w:val="3C3C3C"/>
          <w:sz w:val="21"/>
        </w:rPr>
        <w:t>Intégration d'After Effects, Premiere Pro, Photoshop pour les animations graphiques complexes.</w:t>
      </w:r>
    </w:p>
    <w:p>
      <w:pPr>
        <w:pStyle w:val="ListBullet"/>
        <w:spacing w:before="0" w:after="80" w:line="276" w:lineRule="auto"/>
      </w:pPr>
      <w:r>
        <w:rPr>
          <w:rFonts w:ascii="Satoshi" w:hAnsi="Satoshi"/>
          <w:b/>
          <w:i w:val="0"/>
          <w:color w:val="1A1A1A"/>
          <w:sz w:val="21"/>
        </w:rPr>
        <w:t xml:space="preserve">Genelec 8040B : </w:t>
      </w:r>
      <w:r>
        <w:rPr>
          <w:rFonts w:ascii="Satoshi" w:hAnsi="Satoshi"/>
          <w:b w:val="0"/>
          <w:i w:val="0"/>
          <w:color w:val="3C3C3C"/>
          <w:sz w:val="21"/>
        </w:rPr>
        <w:t>Moniteurs de studio actifs offrant une précision spectrale absolue pour le mixage stéréo et multicanal.</w:t>
      </w:r>
    </w:p>
    <w:p>
      <w:r>
        <w:br w:type="page"/>
      </w:r>
    </w:p>
    <w:p>
      <w:pPr>
        <w:keepNext/>
        <w:spacing w:before="320" w:after="120"/>
      </w:pPr>
      <w:r>
        <w:rPr>
          <w:rFonts w:ascii="Satoshi" w:hAnsi="Satoshi"/>
          <w:b/>
          <w:i w:val="0"/>
          <w:color w:val="282828"/>
          <w:sz w:val="26"/>
        </w:rPr>
        <w:t>6. Page Musique de Film - L'Âme de l'Œuvre</w:t>
      </w:r>
    </w:p>
    <w:p>
      <w:pPr>
        <w:keepNext/>
        <w:spacing w:before="200" w:after="80"/>
      </w:pPr>
      <w:r>
        <w:rPr>
          <w:rFonts w:ascii="Satoshi" w:hAnsi="Satoshi"/>
          <w:b/>
          <w:i/>
          <w:color w:val="C5A059"/>
          <w:sz w:val="23"/>
        </w:rPr>
        <w:t>A. Vision &amp; Copywriting Hero</w:t>
      </w:r>
    </w:p>
    <w:p>
      <w:pPr>
        <w:pStyle w:val="ListBullet"/>
        <w:spacing w:before="0" w:after="80" w:line="276" w:lineRule="auto"/>
      </w:pPr>
      <w:r>
        <w:rPr>
          <w:rFonts w:ascii="Satoshi" w:hAnsi="Satoshi"/>
          <w:b/>
          <w:i w:val="0"/>
          <w:color w:val="1A1A1A"/>
          <w:sz w:val="21"/>
        </w:rPr>
        <w:t xml:space="preserve">Titre principal : </w:t>
      </w:r>
      <w:r>
        <w:rPr>
          <w:rFonts w:ascii="Satoshi" w:hAnsi="Satoshi"/>
          <w:b w:val="0"/>
          <w:i w:val="0"/>
          <w:color w:val="3C3C3C"/>
          <w:sz w:val="21"/>
        </w:rPr>
        <w:t>L'Âme de Votre Œuvre</w:t>
      </w:r>
    </w:p>
    <w:p>
      <w:pPr>
        <w:pStyle w:val="ListBullet"/>
        <w:spacing w:before="0" w:after="80" w:line="276" w:lineRule="auto"/>
      </w:pPr>
      <w:r>
        <w:rPr>
          <w:rFonts w:ascii="Satoshi" w:hAnsi="Satoshi"/>
          <w:b/>
          <w:i w:val="0"/>
          <w:color w:val="1A1A1A"/>
          <w:sz w:val="21"/>
        </w:rPr>
        <w:t xml:space="preserve">Descriptif : </w:t>
      </w:r>
      <w:r>
        <w:rPr>
          <w:rFonts w:ascii="Satoshi" w:hAnsi="Satoshi"/>
          <w:b w:val="0"/>
          <w:i w:val="0"/>
          <w:color w:val="3C3C3C"/>
          <w:sz w:val="21"/>
        </w:rPr>
        <w:t>Des compositions orchestrales et électroniques taillées pour le cinéma. La fréquence de l'excellence sonore au service de l'émotion visuelle.</w:t>
      </w:r>
    </w:p>
    <w:p>
      <w:pPr>
        <w:pStyle w:val="ListBullet"/>
        <w:spacing w:before="0" w:after="80" w:line="276" w:lineRule="auto"/>
      </w:pPr>
      <w:r>
        <w:rPr>
          <w:rFonts w:ascii="Satoshi" w:hAnsi="Satoshi"/>
          <w:b/>
          <w:i w:val="0"/>
          <w:color w:val="1A1A1A"/>
          <w:sz w:val="21"/>
        </w:rPr>
        <w:t xml:space="preserve">CTA : </w:t>
      </w:r>
      <w:r>
        <w:rPr>
          <w:rFonts w:ascii="Satoshi" w:hAnsi="Satoshi"/>
          <w:b w:val="0"/>
          <w:i w:val="0"/>
          <w:color w:val="3C3C3C"/>
          <w:sz w:val="21"/>
        </w:rPr>
        <w:t>ÉCOUTER L'ARSENAL (redirige vers le portfolio de compositions audio).</w:t>
      </w:r>
    </w:p>
    <w:p>
      <w:pPr>
        <w:keepNext/>
        <w:spacing w:before="200" w:after="80"/>
      </w:pPr>
      <w:r>
        <w:rPr>
          <w:rFonts w:ascii="Satoshi" w:hAnsi="Satoshi"/>
          <w:b/>
          <w:i/>
          <w:color w:val="C5A059"/>
          <w:sz w:val="23"/>
        </w:rPr>
        <w:t>B. Les Trois Services Clés de Scoring</w:t>
      </w:r>
    </w:p>
    <w:p>
      <w:pPr>
        <w:pStyle w:val="ListBullet"/>
        <w:spacing w:before="0" w:after="80" w:line="276" w:lineRule="auto"/>
      </w:pPr>
      <w:r>
        <w:rPr>
          <w:rFonts w:ascii="Satoshi" w:hAnsi="Satoshi"/>
          <w:b/>
          <w:i w:val="0"/>
          <w:color w:val="1A1A1A"/>
          <w:sz w:val="21"/>
        </w:rPr>
        <w:t xml:space="preserve">01 - Composition Originale : </w:t>
      </w:r>
      <w:r>
        <w:rPr>
          <w:rFonts w:ascii="Satoshi" w:hAnsi="Satoshi"/>
          <w:b w:val="0"/>
          <w:i w:val="0"/>
          <w:color w:val="3C3C3C"/>
          <w:sz w:val="21"/>
        </w:rPr>
        <w:t>Orchestral, Synthwave, Epic, Traditionnel Métissé. Des mélodies inoubliables qui forgent l'identité émotionnelle de votre film, créées sur-mesure pour chaque scène après étude psychologique de l'arc narratif.</w:t>
      </w:r>
    </w:p>
    <w:p>
      <w:pPr>
        <w:pStyle w:val="ListBullet"/>
        <w:spacing w:before="0" w:after="80" w:line="276" w:lineRule="auto"/>
      </w:pPr>
      <w:r>
        <w:rPr>
          <w:rFonts w:ascii="Satoshi" w:hAnsi="Satoshi"/>
          <w:b/>
          <w:i w:val="0"/>
          <w:color w:val="1A1A1A"/>
          <w:sz w:val="21"/>
        </w:rPr>
        <w:t xml:space="preserve">02 - Sound Design Immersif : </w:t>
      </w:r>
      <w:r>
        <w:rPr>
          <w:rFonts w:ascii="Satoshi" w:hAnsi="Satoshi"/>
          <w:b w:val="0"/>
          <w:i w:val="0"/>
          <w:color w:val="3C3C3C"/>
          <w:sz w:val="21"/>
        </w:rPr>
        <w:t>Création d'univers sonores immersifs complets. De l'ambiance la plus subtile (bruits de brousse, textures de vent) à l'impact le plus dévastateur, chaque texture est sculptée avec précision.</w:t>
      </w:r>
    </w:p>
    <w:p>
      <w:pPr>
        <w:pStyle w:val="ListBullet"/>
        <w:spacing w:before="0" w:after="80" w:line="276" w:lineRule="auto"/>
      </w:pPr>
      <w:r>
        <w:rPr>
          <w:rFonts w:ascii="Satoshi" w:hAnsi="Satoshi"/>
          <w:b/>
          <w:i w:val="0"/>
          <w:color w:val="1A1A1A"/>
          <w:sz w:val="21"/>
        </w:rPr>
        <w:t xml:space="preserve">03 - Mixage Spatial : </w:t>
      </w:r>
      <w:r>
        <w:rPr>
          <w:rFonts w:ascii="Satoshi" w:hAnsi="Satoshi"/>
          <w:b w:val="0"/>
          <w:i w:val="0"/>
          <w:color w:val="3C3C3C"/>
          <w:sz w:val="21"/>
        </w:rPr>
        <w:t>Dolby Atmos &amp; Normes Cinéma Mondiales. Un placement tridimensionnel absolu pour envelopper le spectateur au cœur de l'action narrative et le plonger dans un univers en 360°.</w:t>
      </w:r>
    </w:p>
    <w:p>
      <w:pPr>
        <w:keepNext/>
        <w:spacing w:before="200" w:after="80"/>
      </w:pPr>
      <w:r>
        <w:rPr>
          <w:rFonts w:ascii="Satoshi" w:hAnsi="Satoshi"/>
          <w:b/>
          <w:i/>
          <w:color w:val="C5A059"/>
          <w:sz w:val="23"/>
        </w:rPr>
        <w:t>C. Témoignage d'Impact</w:t>
      </w:r>
    </w:p>
    <w:p>
      <w:pPr>
        <w:spacing w:before="0" w:after="120" w:line="276" w:lineRule="auto"/>
      </w:pPr>
      <w:r>
        <w:rPr>
          <w:rFonts w:ascii="Satoshi" w:hAnsi="Satoshi"/>
          <w:b w:val="0"/>
          <w:i w:val="0"/>
          <w:color w:val="3C3C3C"/>
          <w:sz w:val="21"/>
        </w:rPr>
        <w:t>Pour illustrer la valeur ajoutée d'un scoring sur-mesure :</w:t>
      </w:r>
    </w:p>
    <w:tbl>
      <w:tblPr>
        <w:tblW w:type="auto" w:w="0"/>
        <w:jc w:val="center"/>
        <w:tblLayout w:type="fixed"/>
        <w:tblLook w:firstColumn="1" w:firstRow="1" w:lastColumn="0" w:lastRow="0" w:noHBand="0" w:noVBand="1" w:val="04A0"/>
      </w:tblPr>
      <w:tblGrid>
        <w:gridCol w:w="9360"/>
      </w:tblGrid>
      <w:tr>
        <w:tc>
          <w:tcPr>
            <w:tcW w:type="dxa" w:w="8640"/>
            <w:shd w:fill="FAF7F2"/>
            <w:tcBorders>
              <w:top w:val="none" w:sz="0" w:space="0" w:color="auto"/>
              <w:left w:val="single" w:sz="24" w:space="0" w:color="C5A059"/>
              <w:bottom w:val="none" w:sz="0" w:space="0" w:color="auto"/>
              <w:right w:val="none" w:sz="0" w:space="0" w:color="auto"/>
            </w:tcBorders>
            <w:tcMar>
              <w:top w:w="160" w:type="dxa"/>
              <w:bottom w:w="160" w:type="dxa"/>
              <w:left w:w="240" w:type="dxa"/>
              <w:right w:w="160" w:type="dxa"/>
            </w:tcMar>
          </w:tcPr>
          <w:p>
            <w:pPr>
              <w:spacing w:before="40" w:after="40" w:line="276" w:lineRule="auto"/>
            </w:pPr>
            <w:r>
              <w:rPr>
                <w:rFonts w:ascii="Georgia" w:hAnsi="Georgia"/>
                <w:i/>
                <w:color w:val="282828"/>
                <w:sz w:val="21"/>
              </w:rPr>
              <w:t>« La musique de Voix d'Or n'a pas seulement accompagné mon film, elle en est devenue le battement de cœur vital. Une dimension émotionnelle pure qui transcende l'image. »</w:t>
            </w:r>
          </w:p>
          <w:p>
            <w:pPr>
              <w:spacing w:before="80" w:after="40"/>
              <w:jc w:val="right"/>
            </w:pPr>
            <w:r>
              <w:rPr>
                <w:rFonts w:ascii="Satoshi" w:hAnsi="Satoshi"/>
                <w:b/>
                <w:color w:val="C5A059"/>
                <w:sz w:val="18"/>
              </w:rPr>
              <w:t>— Victor R. Laurent, Réalisateur Primé (Film 'L'Orage')</w:t>
            </w:r>
          </w:p>
        </w:tc>
      </w:tr>
    </w:tbl>
    <w:p>
      <w:pPr>
        <w:spacing w:before="0" w:after="160"/>
      </w:pPr>
    </w:p>
    <w:p>
      <w:r>
        <w:br w:type="page"/>
      </w:r>
    </w:p>
    <w:p>
      <w:pPr>
        <w:keepNext/>
        <w:spacing w:before="320" w:after="120"/>
      </w:pPr>
      <w:r>
        <w:rPr>
          <w:rFonts w:ascii="Satoshi" w:hAnsi="Satoshi"/>
          <w:b/>
          <w:i w:val="0"/>
          <w:color w:val="282828"/>
          <w:sz w:val="26"/>
        </w:rPr>
        <w:t>7. Page L'Académie / Formation - La Forge pour Visionnaires</w:t>
      </w:r>
    </w:p>
    <w:p>
      <w:pPr>
        <w:keepNext/>
        <w:spacing w:before="200" w:after="80"/>
      </w:pPr>
      <w:r>
        <w:rPr>
          <w:rFonts w:ascii="Satoshi" w:hAnsi="Satoshi"/>
          <w:b/>
          <w:i/>
          <w:color w:val="C5A059"/>
          <w:sz w:val="23"/>
        </w:rPr>
        <w:t>A. Copywriting &amp; Vision Hero</w:t>
      </w:r>
    </w:p>
    <w:p>
      <w:pPr>
        <w:pStyle w:val="ListBullet"/>
        <w:spacing w:before="0" w:after="80" w:line="276" w:lineRule="auto"/>
      </w:pPr>
      <w:r>
        <w:rPr>
          <w:rFonts w:ascii="Satoshi" w:hAnsi="Satoshi"/>
          <w:b/>
          <w:i w:val="0"/>
          <w:color w:val="1A1A1A"/>
          <w:sz w:val="21"/>
        </w:rPr>
        <w:t xml:space="preserve">Titre : </w:t>
      </w:r>
      <w:r>
        <w:rPr>
          <w:rFonts w:ascii="Satoshi" w:hAnsi="Satoshi"/>
          <w:b w:val="0"/>
          <w:i w:val="0"/>
          <w:color w:val="3C3C3C"/>
          <w:sz w:val="21"/>
        </w:rPr>
        <w:t>L'Académie Voix d'Or / L'Élite de Demain se Forge Ici</w:t>
      </w:r>
    </w:p>
    <w:p>
      <w:pPr>
        <w:pStyle w:val="ListBullet"/>
        <w:spacing w:before="0" w:after="80" w:line="276" w:lineRule="auto"/>
      </w:pPr>
      <w:r>
        <w:rPr>
          <w:rFonts w:ascii="Satoshi" w:hAnsi="Satoshi"/>
          <w:b/>
          <w:i w:val="0"/>
          <w:color w:val="1A1A1A"/>
          <w:sz w:val="21"/>
        </w:rPr>
        <w:t xml:space="preserve">Accroche : </w:t>
      </w:r>
      <w:r>
        <w:rPr>
          <w:rFonts w:ascii="Satoshi" w:hAnsi="Satoshi"/>
          <w:b w:val="0"/>
          <w:i w:val="0"/>
          <w:color w:val="3C3C3C"/>
          <w:sz w:val="21"/>
        </w:rPr>
        <w:t>Rejoignez le sanctuaire de l'ingénierie audiovisuelle et des effets visuels complexes. Pas une simple école de passage, mais une forge pour visionnaires.</w:t>
      </w:r>
    </w:p>
    <w:p>
      <w:pPr>
        <w:keepNext/>
        <w:spacing w:before="200" w:after="80"/>
      </w:pPr>
      <w:r>
        <w:rPr>
          <w:rFonts w:ascii="Satoshi" w:hAnsi="Satoshi"/>
          <w:b/>
          <w:i/>
          <w:color w:val="C5A059"/>
          <w:sz w:val="23"/>
        </w:rPr>
        <w:t>B. Le Manifeste de l'Académie</w:t>
      </w:r>
    </w:p>
    <w:p>
      <w:pPr>
        <w:spacing w:before="0" w:after="120" w:line="276" w:lineRule="auto"/>
      </w:pPr>
      <w:r>
        <w:rPr>
          <w:rFonts w:ascii="Satoshi" w:hAnsi="Satoshi"/>
          <w:b w:val="0"/>
          <w:i w:val="0"/>
          <w:color w:val="3C3C3C"/>
          <w:sz w:val="21"/>
        </w:rPr>
        <w:t>« Le Studio Voix d'Or ne forme pas de simples techniciens exécutants ; nous élevons des architectes de l'art. L'excellence exige une discipline militaire, des standards implacables et une maîtrise absolue d'outils dévastateurs comme Unreal Engine 5, DaVinci Resolve Studio, Nuke et les workflows I.A. génératifs de pointe. Vous n'apprenez pas seulement à créer ; vous apprenez à dominer le marché international de l'audiovisuel. »</w:t>
      </w:r>
    </w:p>
    <w:p>
      <w:pPr>
        <w:keepNext/>
        <w:spacing w:before="200" w:after="80"/>
      </w:pPr>
      <w:r>
        <w:rPr>
          <w:rFonts w:ascii="Satoshi" w:hAnsi="Satoshi"/>
          <w:b/>
          <w:i/>
          <w:color w:val="C5A059"/>
          <w:sz w:val="23"/>
        </w:rPr>
        <w:t>C. Les Masterclasses D'Élite (Les Niveaux d'Intégration)</w:t>
      </w:r>
    </w:p>
    <w:p>
      <w:pPr>
        <w:spacing w:before="0" w:after="120" w:line="276" w:lineRule="auto"/>
      </w:pPr>
      <w:r>
        <w:rPr>
          <w:rFonts w:ascii="Satoshi" w:hAnsi="Satoshi"/>
          <w:b/>
          <w:i w:val="0"/>
          <w:color w:val="1A1A1A"/>
          <w:sz w:val="21"/>
        </w:rPr>
        <w:t xml:space="preserve">Masterclass 1 : </w:t>
      </w:r>
      <w:r>
        <w:rPr>
          <w:rFonts w:ascii="Satoshi" w:hAnsi="Satoshi"/>
          <w:b w:val="0"/>
          <w:i w:val="0"/>
          <w:color w:val="3C3C3C"/>
          <w:sz w:val="21"/>
        </w:rPr>
        <w:t>1. Niveau INITIATION : La Fondation (VFX &amp; Montage)</w:t>
      </w:r>
    </w:p>
    <w:p>
      <w:pPr>
        <w:pStyle w:val="ListBullet"/>
        <w:spacing w:before="0" w:after="80" w:line="276" w:lineRule="auto"/>
      </w:pPr>
      <w:r>
        <w:rPr>
          <w:rFonts w:ascii="Satoshi" w:hAnsi="Satoshi"/>
          <w:b/>
          <w:i w:val="0"/>
          <w:color w:val="1A1A1A"/>
          <w:sz w:val="21"/>
        </w:rPr>
        <w:t xml:space="preserve">Sélection : </w:t>
      </w:r>
      <w:r>
        <w:rPr>
          <w:rFonts w:ascii="Satoshi" w:hAnsi="Satoshi"/>
          <w:b w:val="0"/>
          <w:i w:val="0"/>
          <w:color w:val="3C3C3C"/>
          <w:sz w:val="21"/>
        </w:rPr>
        <w:t>Accès Sélectif (Sur examen préliminaire de motivation).</w:t>
      </w:r>
    </w:p>
    <w:p>
      <w:pPr>
        <w:pStyle w:val="ListBullet"/>
        <w:spacing w:before="0" w:after="80" w:line="276" w:lineRule="auto"/>
      </w:pPr>
      <w:r>
        <w:rPr>
          <w:rFonts w:ascii="Satoshi" w:hAnsi="Satoshi"/>
          <w:b/>
          <w:i w:val="0"/>
          <w:color w:val="1A1A1A"/>
          <w:sz w:val="21"/>
        </w:rPr>
        <w:t xml:space="preserve">Contenu : </w:t>
      </w:r>
      <w:r>
        <w:rPr>
          <w:rFonts w:ascii="Satoshi" w:hAnsi="Satoshi"/>
          <w:b w:val="0"/>
          <w:i w:val="0"/>
          <w:color w:val="3C3C3C"/>
          <w:sz w:val="21"/>
        </w:rPr>
        <w:t>Maîtrise chirurgicale de DaVinci Resolve, Fondamentaux du compositing d'effets visuels, Grammaire du montage rythmique et dynamique, et Colorimétrie narrative.</w:t>
      </w:r>
    </w:p>
    <w:p>
      <w:pPr>
        <w:spacing w:before="0" w:after="120" w:line="276" w:lineRule="auto"/>
      </w:pPr>
      <w:r>
        <w:rPr>
          <w:rFonts w:ascii="Satoshi" w:hAnsi="Satoshi"/>
          <w:b/>
          <w:i w:val="0"/>
          <w:color w:val="1A1A1A"/>
          <w:sz w:val="21"/>
        </w:rPr>
        <w:t xml:space="preserve">Masterclass 2 : </w:t>
      </w:r>
      <w:r>
        <w:rPr>
          <w:rFonts w:ascii="Satoshi" w:hAnsi="Satoshi"/>
          <w:b w:val="0"/>
          <w:i w:val="0"/>
          <w:color w:val="3C3C3C"/>
          <w:sz w:val="21"/>
        </w:rPr>
        <w:t>2. Niveau MAÎTRISE : L'Architecture (Sound &amp; Beatmaking)</w:t>
      </w:r>
    </w:p>
    <w:p>
      <w:pPr>
        <w:pStyle w:val="ListBullet"/>
        <w:spacing w:before="0" w:after="80" w:line="276" w:lineRule="auto"/>
      </w:pPr>
      <w:r>
        <w:rPr>
          <w:rFonts w:ascii="Satoshi" w:hAnsi="Satoshi"/>
          <w:b/>
          <w:i w:val="0"/>
          <w:color w:val="1A1A1A"/>
          <w:sz w:val="21"/>
        </w:rPr>
        <w:t xml:space="preserve">Sélection : </w:t>
      </w:r>
      <w:r>
        <w:rPr>
          <w:rFonts w:ascii="Satoshi" w:hAnsi="Satoshi"/>
          <w:b w:val="0"/>
          <w:i w:val="0"/>
          <w:color w:val="3C3C3C"/>
          <w:sz w:val="21"/>
        </w:rPr>
        <w:t>Sur Dossier Artistique Exclusif.</w:t>
      </w:r>
    </w:p>
    <w:p>
      <w:pPr>
        <w:pStyle w:val="ListBullet"/>
        <w:spacing w:before="0" w:after="80" w:line="276" w:lineRule="auto"/>
      </w:pPr>
      <w:r>
        <w:rPr>
          <w:rFonts w:ascii="Satoshi" w:hAnsi="Satoshi"/>
          <w:b/>
          <w:i w:val="0"/>
          <w:color w:val="1A1A1A"/>
          <w:sz w:val="21"/>
        </w:rPr>
        <w:t xml:space="preserve">Contenu : </w:t>
      </w:r>
      <w:r>
        <w:rPr>
          <w:rFonts w:ascii="Satoshi" w:hAnsi="Satoshi"/>
          <w:b w:val="0"/>
          <w:i w:val="0"/>
          <w:color w:val="3C3C3C"/>
          <w:sz w:val="21"/>
        </w:rPr>
        <w:t>Ingénierie du Beatmaking, Design Sonore Avancé, Mixage Haute-Fidélité sur consoles SSL, et Psychologie clinique des Fréquences sonores.</w:t>
      </w:r>
    </w:p>
    <w:p>
      <w:pPr>
        <w:spacing w:before="0" w:after="120" w:line="276" w:lineRule="auto"/>
      </w:pPr>
      <w:r>
        <w:rPr>
          <w:rFonts w:ascii="Satoshi" w:hAnsi="Satoshi"/>
          <w:b/>
          <w:i w:val="0"/>
          <w:color w:val="1A1A1A"/>
          <w:sz w:val="21"/>
        </w:rPr>
        <w:t xml:space="preserve">Masterclass 3 : </w:t>
      </w:r>
      <w:r>
        <w:rPr>
          <w:rFonts w:ascii="Satoshi" w:hAnsi="Satoshi"/>
          <w:b w:val="0"/>
          <w:i w:val="0"/>
          <w:color w:val="3C3C3C"/>
          <w:sz w:val="21"/>
        </w:rPr>
        <w:t>3. Niveau EMPIRE : L'Ultime (Director's Cut)</w:t>
      </w:r>
    </w:p>
    <w:p>
      <w:pPr>
        <w:pStyle w:val="ListBullet"/>
        <w:spacing w:before="0" w:after="80" w:line="276" w:lineRule="auto"/>
      </w:pPr>
      <w:r>
        <w:rPr>
          <w:rFonts w:ascii="Satoshi" w:hAnsi="Satoshi"/>
          <w:b/>
          <w:i w:val="0"/>
          <w:color w:val="1A1A1A"/>
          <w:sz w:val="21"/>
        </w:rPr>
        <w:t xml:space="preserve">Sélection : </w:t>
      </w:r>
      <w:r>
        <w:rPr>
          <w:rFonts w:ascii="Satoshi" w:hAnsi="Satoshi"/>
          <w:b w:val="0"/>
          <w:i w:val="0"/>
          <w:color w:val="3C3C3C"/>
          <w:sz w:val="21"/>
        </w:rPr>
        <w:t>L'Élite Seulement (Sélection directe par Kheops et Ulkhad Pharaon).</w:t>
      </w:r>
    </w:p>
    <w:p>
      <w:pPr>
        <w:pStyle w:val="ListBullet"/>
        <w:spacing w:before="0" w:after="80" w:line="276" w:lineRule="auto"/>
      </w:pPr>
      <w:r>
        <w:rPr>
          <w:rFonts w:ascii="Satoshi" w:hAnsi="Satoshi"/>
          <w:b/>
          <w:i w:val="0"/>
          <w:color w:val="1A1A1A"/>
          <w:sz w:val="21"/>
        </w:rPr>
        <w:t xml:space="preserve">Contenu : </w:t>
      </w:r>
      <w:r>
        <w:rPr>
          <w:rFonts w:ascii="Satoshi" w:hAnsi="Satoshi"/>
          <w:b w:val="0"/>
          <w:i w:val="0"/>
          <w:color w:val="3C3C3C"/>
          <w:sz w:val="21"/>
        </w:rPr>
        <w:t>Réalisation &amp; Direction artistique 360°, Intégration avancée IA &amp; Unreal Engine 5, Business model de Studio audiovisuel haut de gamme, et Mentorat Direct &amp; Exclusif.</w:t>
      </w:r>
    </w:p>
    <w:p>
      <w:pPr>
        <w:keepNext/>
        <w:spacing w:before="200" w:after="80"/>
      </w:pPr>
      <w:r>
        <w:rPr>
          <w:rFonts w:ascii="Satoshi" w:hAnsi="Satoshi"/>
          <w:b/>
          <w:i/>
          <w:color w:val="C5A059"/>
          <w:sz w:val="23"/>
        </w:rPr>
        <w:t>D. Les Maîtres d'Armes (Les Mentors Référés)</w:t>
      </w:r>
    </w:p>
    <w:p>
      <w:pPr>
        <w:pStyle w:val="ListBullet"/>
        <w:spacing w:before="0" w:after="80" w:line="276" w:lineRule="auto"/>
      </w:pPr>
      <w:r>
        <w:rPr>
          <w:rFonts w:ascii="Satoshi" w:hAnsi="Satoshi"/>
          <w:b/>
          <w:i w:val="0"/>
          <w:color w:val="1A1A1A"/>
          <w:sz w:val="21"/>
        </w:rPr>
        <w:t xml:space="preserve">Ulkhad Pharaon : </w:t>
      </w:r>
      <w:r>
        <w:rPr>
          <w:rFonts w:ascii="Satoshi" w:hAnsi="Satoshi"/>
          <w:b w:val="0"/>
          <w:i w:val="0"/>
          <w:color w:val="3C3C3C"/>
          <w:sz w:val="21"/>
        </w:rPr>
        <w:t>Directeur VFX &amp; AI Architect. Expertise intransigeante en génération procédurale et effets visuels complexes. Il redéfinit quotidiennement les frontières du possible à l'aide d'outils de pointe (Unreal Engine, Nuke, AI Workflows). Il supervise toute la structure technique de l'Académie.</w:t>
      </w:r>
    </w:p>
    <w:p>
      <w:pPr>
        <w:pStyle w:val="ListBullet"/>
        <w:spacing w:before="0" w:after="80" w:line="276" w:lineRule="auto"/>
      </w:pPr>
      <w:r>
        <w:rPr>
          <w:rFonts w:ascii="Satoshi" w:hAnsi="Satoshi"/>
          <w:b/>
          <w:i w:val="0"/>
          <w:color w:val="1A1A1A"/>
          <w:sz w:val="21"/>
        </w:rPr>
        <w:t xml:space="preserve">Poloxi : </w:t>
      </w:r>
      <w:r>
        <w:rPr>
          <w:rFonts w:ascii="Satoshi" w:hAnsi="Satoshi"/>
          <w:b w:val="0"/>
          <w:i w:val="0"/>
          <w:color w:val="3C3C3C"/>
          <w:sz w:val="21"/>
        </w:rPr>
        <w:t>Maître de l'Acoustique. Architecte sonore visionnaire. Il sculpte le silence et dompte les fréquences audibles pour créer des expériences immersives d'une densité émotionnelle rare. Il enseigne la science du mixage et la maîtrise du studio.</w:t>
      </w:r>
    </w:p>
    <w:p>
      <w:r>
        <w:br w:type="page"/>
      </w:r>
    </w:p>
    <w:p>
      <w:pPr>
        <w:keepNext/>
        <w:spacing w:before="320" w:after="120"/>
      </w:pPr>
      <w:r>
        <w:rPr>
          <w:rFonts w:ascii="Satoshi" w:hAnsi="Satoshi"/>
          <w:b/>
          <w:i w:val="0"/>
          <w:color w:val="282828"/>
          <w:sz w:val="26"/>
        </w:rPr>
        <w:t>8. Page Portfolio &amp; La Galerie - L'Immersion Visuelle</w:t>
      </w:r>
    </w:p>
    <w:p>
      <w:pPr>
        <w:keepNext/>
        <w:spacing w:before="200" w:after="80"/>
      </w:pPr>
      <w:r>
        <w:rPr>
          <w:rFonts w:ascii="Satoshi" w:hAnsi="Satoshi"/>
          <w:b/>
          <w:i/>
          <w:color w:val="C5A059"/>
          <w:sz w:val="23"/>
        </w:rPr>
        <w:t>A. Esthétique &amp; Guidage Utilisateur</w:t>
      </w:r>
    </w:p>
    <w:p>
      <w:pPr>
        <w:spacing w:before="0" w:after="120" w:line="276" w:lineRule="auto"/>
      </w:pPr>
      <w:r>
        <w:rPr>
          <w:rFonts w:ascii="Satoshi" w:hAnsi="Satoshi"/>
          <w:b w:val="0"/>
          <w:i w:val="0"/>
          <w:color w:val="3C3C3C"/>
          <w:sz w:val="21"/>
        </w:rPr>
        <w:t>La page Galerie utilise une structure d'exposition 3D interactive infinie pour plonger le visiteur directement au cœur des réalisations majeures du studio.</w:t>
      </w:r>
    </w:p>
    <w:p>
      <w:pPr>
        <w:pStyle w:val="ListBullet"/>
        <w:spacing w:before="0" w:after="80" w:line="276" w:lineRule="auto"/>
      </w:pPr>
      <w:r>
        <w:rPr>
          <w:rFonts w:ascii="Satoshi" w:hAnsi="Satoshi"/>
          <w:b/>
          <w:i w:val="0"/>
          <w:color w:val="1A1A1A"/>
          <w:sz w:val="21"/>
        </w:rPr>
        <w:t xml:space="preserve">Titres de section : </w:t>
      </w:r>
      <w:r>
        <w:rPr>
          <w:rFonts w:ascii="Satoshi" w:hAnsi="Satoshi"/>
          <w:b w:val="0"/>
          <w:i w:val="0"/>
          <w:color w:val="3C3C3C"/>
          <w:sz w:val="21"/>
        </w:rPr>
        <w:t>La Galerie / Immersion Visuelle</w:t>
      </w:r>
    </w:p>
    <w:p>
      <w:pPr>
        <w:pStyle w:val="ListBullet"/>
        <w:spacing w:before="0" w:after="80" w:line="276" w:lineRule="auto"/>
      </w:pPr>
      <w:r>
        <w:rPr>
          <w:rFonts w:ascii="Satoshi" w:hAnsi="Satoshi"/>
          <w:b/>
          <w:i w:val="0"/>
          <w:color w:val="1A1A1A"/>
          <w:sz w:val="21"/>
        </w:rPr>
        <w:t xml:space="preserve">Texte d'accompagnement : </w:t>
      </w:r>
      <w:r>
        <w:rPr>
          <w:rFonts w:ascii="Satoshi" w:hAnsi="Satoshi"/>
          <w:b w:val="0"/>
          <w:i w:val="0"/>
          <w:color w:val="3C3C3C"/>
          <w:sz w:val="21"/>
        </w:rPr>
        <w:t>« Explorez la Galerie. Utilisez la souris, le trackpad ou les flèches directionnelles pour naviguer dans l'espace tridimensionnel. Cliquez sur une œuvre pour la visionner dans notre modal de projection cinéma. »</w:t>
      </w:r>
    </w:p>
    <w:p>
      <w:pPr>
        <w:keepNext/>
        <w:spacing w:before="200" w:after="80"/>
      </w:pPr>
      <w:r>
        <w:rPr>
          <w:rFonts w:ascii="Satoshi" w:hAnsi="Satoshi"/>
          <w:b/>
          <w:i/>
          <w:color w:val="C5A059"/>
          <w:sz w:val="23"/>
        </w:rPr>
        <w:t>B. Répertoire des Projets Phares de la Galerie (Portefeuille Réel)</w:t>
      </w:r>
    </w:p>
    <w:p>
      <w:pPr>
        <w:pStyle w:val="ListBullet"/>
        <w:spacing w:before="0" w:after="80" w:line="276" w:lineRule="auto"/>
      </w:pPr>
      <w:r>
        <w:rPr>
          <w:rFonts w:ascii="Satoshi" w:hAnsi="Satoshi"/>
          <w:b/>
          <w:i w:val="0"/>
          <w:color w:val="1A1A1A"/>
          <w:sz w:val="21"/>
        </w:rPr>
        <w:t xml:space="preserve">1. Culu - Yvi : </w:t>
      </w:r>
      <w:r>
        <w:rPr>
          <w:rFonts w:ascii="Satoshi" w:hAnsi="Satoshi"/>
          <w:b w:val="0"/>
          <w:i w:val="0"/>
          <w:color w:val="3C3C3C"/>
          <w:sz w:val="21"/>
        </w:rPr>
        <w:t>Clip musical hautement travaillé autour d'un étalonnage traditionnel chaud et d'une mise en scène chorégraphiée mettant en valeur l'identité visuelle de l'artiste. (ID YouTube : L5R2RfzMSvY)</w:t>
      </w:r>
    </w:p>
    <w:p>
      <w:pPr>
        <w:pStyle w:val="ListBullet"/>
        <w:spacing w:before="0" w:after="80" w:line="276" w:lineRule="auto"/>
      </w:pPr>
      <w:r>
        <w:rPr>
          <w:rFonts w:ascii="Satoshi" w:hAnsi="Satoshi"/>
          <w:b/>
          <w:i w:val="0"/>
          <w:color w:val="1A1A1A"/>
          <w:sz w:val="21"/>
        </w:rPr>
        <w:t xml:space="preserve">2. Berriz Barton - Kawren : </w:t>
      </w:r>
      <w:r>
        <w:rPr>
          <w:rFonts w:ascii="Satoshi" w:hAnsi="Satoshi"/>
          <w:b w:val="0"/>
          <w:i w:val="0"/>
          <w:color w:val="3C3C3C"/>
          <w:sz w:val="21"/>
        </w:rPr>
        <w:t>Épopée jazz-sahélienne immersive, fusionnant l'onirisme de la brousse et l'élégance du conservatoire. Esthétique épurée dominée par le blanc, jeux de surimpressions poétiques et chorégraphie organique pour une redéfinition cinématographique de la musique de terroir. (ID YouTube : kzamhUUfrlM)</w:t>
      </w:r>
    </w:p>
    <w:p>
      <w:pPr>
        <w:pStyle w:val="ListBullet"/>
        <w:spacing w:before="0" w:after="80" w:line="276" w:lineRule="auto"/>
      </w:pPr>
      <w:r>
        <w:rPr>
          <w:rFonts w:ascii="Satoshi" w:hAnsi="Satoshi"/>
          <w:b/>
          <w:i w:val="0"/>
          <w:color w:val="1A1A1A"/>
          <w:sz w:val="21"/>
        </w:rPr>
        <w:t xml:space="preserve">3. Fo Mii Mam Bii - Gareth Lafia : </w:t>
      </w:r>
      <w:r>
        <w:rPr>
          <w:rFonts w:ascii="Satoshi" w:hAnsi="Satoshi"/>
          <w:b w:val="0"/>
          <w:i w:val="0"/>
          <w:color w:val="3C3C3C"/>
          <w:sz w:val="21"/>
        </w:rPr>
        <w:t>Clip rap / trap percutant, coupe nerveuse et esthétique drill, enrichi de VFX rythmiques pour soutenir l'intensité brute du morceau. (ID YouTube : fkdxzegfuk4)</w:t>
      </w:r>
    </w:p>
    <w:p>
      <w:pPr>
        <w:pStyle w:val="ListBullet"/>
        <w:spacing w:before="0" w:after="80" w:line="276" w:lineRule="auto"/>
      </w:pPr>
      <w:r>
        <w:rPr>
          <w:rFonts w:ascii="Satoshi" w:hAnsi="Satoshi"/>
          <w:b/>
          <w:i w:val="0"/>
          <w:color w:val="1A1A1A"/>
          <w:sz w:val="21"/>
        </w:rPr>
        <w:t xml:space="preserve">4. Spots Commerciaux &amp; Institutionnels (Maison Kébé, Save Children) : </w:t>
      </w:r>
      <w:r>
        <w:rPr>
          <w:rFonts w:ascii="Satoshi" w:hAnsi="Satoshi"/>
          <w:b w:val="0"/>
          <w:i w:val="0"/>
          <w:color w:val="3C3C3C"/>
          <w:sz w:val="21"/>
        </w:rPr>
        <w:t>Des publicités esthétiques à forte conversion, calibrées pour marquer les esprits dans les 3 premières secondes de diffusion. (ID YouTube : tsIy230X3X8 et -essNSRi49E)</w:t>
      </w:r>
    </w:p>
    <w:p>
      <w:pPr>
        <w:keepNext/>
        <w:spacing w:before="320" w:after="120"/>
      </w:pPr>
      <w:r>
        <w:rPr>
          <w:rFonts w:ascii="Satoshi" w:hAnsi="Satoshi"/>
          <w:b/>
          <w:i w:val="0"/>
          <w:color w:val="282828"/>
          <w:sz w:val="26"/>
        </w:rPr>
        <w:t>9. Page Contact &amp; Inquiry Protocol v4 - L'Initiation</w:t>
      </w:r>
    </w:p>
    <w:p>
      <w:pPr>
        <w:keepNext/>
        <w:spacing w:before="200" w:after="80"/>
      </w:pPr>
      <w:r>
        <w:rPr>
          <w:rFonts w:ascii="Satoshi" w:hAnsi="Satoshi"/>
          <w:b/>
          <w:i/>
          <w:color w:val="C5A059"/>
          <w:sz w:val="23"/>
        </w:rPr>
        <w:t>A. Vision &amp; Copywriting</w:t>
      </w:r>
    </w:p>
    <w:p>
      <w:pPr>
        <w:spacing w:before="0" w:after="120" w:line="276" w:lineRule="auto"/>
      </w:pPr>
      <w:r>
        <w:rPr>
          <w:rFonts w:ascii="Satoshi" w:hAnsi="Satoshi"/>
          <w:b w:val="0"/>
          <w:i w:val="0"/>
          <w:color w:val="3C3C3C"/>
          <w:sz w:val="21"/>
        </w:rPr>
        <w:t>La page de contact du Studio Voix d'Or est structurée comme un protocole d'audience VIP officiel pour filtrer les projets à fort potentiel artistique et commercial.</w:t>
      </w:r>
    </w:p>
    <w:p>
      <w:pPr>
        <w:pStyle w:val="ListBullet"/>
        <w:spacing w:before="0" w:after="80" w:line="276" w:lineRule="auto"/>
      </w:pPr>
      <w:r>
        <w:rPr>
          <w:rFonts w:ascii="Satoshi" w:hAnsi="Satoshi"/>
          <w:b/>
          <w:i w:val="0"/>
          <w:color w:val="1A1A1A"/>
          <w:sz w:val="21"/>
        </w:rPr>
        <w:t xml:space="preserve">Titres officiels : </w:t>
      </w:r>
      <w:r>
        <w:rPr>
          <w:rFonts w:ascii="Satoshi" w:hAnsi="Satoshi"/>
          <w:b w:val="0"/>
          <w:i w:val="0"/>
          <w:color w:val="3C3C3C"/>
          <w:sz w:val="21"/>
        </w:rPr>
        <w:t>Inquiry Protocol v4 / Initier le Projet</w:t>
      </w:r>
    </w:p>
    <w:p>
      <w:pPr>
        <w:pStyle w:val="ListBullet"/>
        <w:spacing w:before="0" w:after="80" w:line="276" w:lineRule="auto"/>
      </w:pPr>
      <w:r>
        <w:rPr>
          <w:rFonts w:ascii="Satoshi" w:hAnsi="Satoshi"/>
          <w:b/>
          <w:i w:val="0"/>
          <w:color w:val="1A1A1A"/>
          <w:sz w:val="21"/>
        </w:rPr>
        <w:t xml:space="preserve">Texte d'explication : </w:t>
      </w:r>
      <w:r>
        <w:rPr>
          <w:rFonts w:ascii="Satoshi" w:hAnsi="Satoshi"/>
          <w:b w:val="0"/>
          <w:i w:val="0"/>
          <w:color w:val="3C3C3C"/>
          <w:sz w:val="21"/>
        </w:rPr>
        <w:t>« Chaque collaboration commence par une vision claire. Décrivez-nous la vôtre en remplissant notre formulaire exclusif de pré-sélection. Notre comité d'initiation examinera votre demande sous 24h. »</w:t>
      </w:r>
    </w:p>
    <w:p>
      <w:pPr>
        <w:keepNext/>
        <w:spacing w:before="200" w:after="80"/>
      </w:pPr>
      <w:r>
        <w:rPr>
          <w:rFonts w:ascii="Satoshi" w:hAnsi="Satoshi"/>
          <w:b/>
          <w:i/>
          <w:color w:val="C5A059"/>
          <w:sz w:val="23"/>
        </w:rPr>
        <w:t>B. Ancrage Géographique d'Autorité (Radar)</w:t>
      </w:r>
    </w:p>
    <w:p>
      <w:pPr>
        <w:spacing w:before="0" w:after="120" w:line="276" w:lineRule="auto"/>
      </w:pPr>
      <w:r>
        <w:rPr>
          <w:rFonts w:ascii="Satoshi" w:hAnsi="Satoshi"/>
          <w:b w:val="0"/>
          <w:i w:val="0"/>
          <w:color w:val="3C3C3C"/>
          <w:sz w:val="21"/>
        </w:rPr>
        <w:t>Le site affiche une carte stylisée monochrome et dorée avec un signal de radar pulsant ciblant précisément le QG de Ouagadougou :</w:t>
      </w:r>
    </w:p>
    <w:p>
      <w:pPr>
        <w:pStyle w:val="ListBullet"/>
        <w:spacing w:before="0" w:after="80" w:line="276" w:lineRule="auto"/>
      </w:pPr>
      <w:r>
        <w:rPr>
          <w:rFonts w:ascii="Satoshi" w:hAnsi="Satoshi"/>
          <w:b/>
          <w:i w:val="0"/>
          <w:color w:val="1A1A1A"/>
          <w:sz w:val="21"/>
        </w:rPr>
        <w:t xml:space="preserve">Location Anchored : </w:t>
      </w:r>
      <w:r>
        <w:rPr>
          <w:rFonts w:ascii="Satoshi" w:hAnsi="Satoshi"/>
          <w:b w:val="0"/>
          <w:i w:val="0"/>
          <w:color w:val="3C3C3C"/>
          <w:sz w:val="21"/>
        </w:rPr>
        <w:t>OUAGADOUGOU HQ</w:t>
      </w:r>
    </w:p>
    <w:p>
      <w:pPr>
        <w:pStyle w:val="ListBullet"/>
        <w:spacing w:before="0" w:after="80" w:line="276" w:lineRule="auto"/>
      </w:pPr>
      <w:r>
        <w:rPr>
          <w:rFonts w:ascii="Satoshi" w:hAnsi="Satoshi"/>
          <w:b/>
          <w:i w:val="0"/>
          <w:color w:val="1A1A1A"/>
          <w:sz w:val="21"/>
        </w:rPr>
        <w:t xml:space="preserve">Ancrage Radar : </w:t>
      </w:r>
      <w:r>
        <w:rPr>
          <w:rFonts w:ascii="Satoshi" w:hAnsi="Satoshi"/>
          <w:b w:val="0"/>
          <w:i w:val="0"/>
          <w:color w:val="3C3C3C"/>
          <w:sz w:val="21"/>
        </w:rPr>
        <w:t>Coordonnées de l'infrastructure physique du studio.</w:t>
      </w:r>
    </w:p>
    <w:p>
      <w:r>
        <w:br w:type="page"/>
      </w:r>
    </w:p>
    <w:p>
      <w:pPr>
        <w:keepNext/>
        <w:spacing w:before="480" w:after="160"/>
        <w:pBdr>
          <w:bottom w:val="single" w:sz="6" w:space="4" w:color="C5A059"/>
        </w:pBdr>
      </w:pPr>
      <w:r>
        <w:rPr>
          <w:rFonts w:ascii="Outfit" w:hAnsi="Outfit"/>
          <w:b/>
          <w:i w:val="0"/>
          <w:color w:val="C5A059"/>
          <w:sz w:val="32"/>
        </w:rPr>
        <w:t>SECTION III : BIOGRAPHIE ET CRÉDITS COMPLETS DE L'ÉQUIPE D'ÉLITE</w:t>
      </w:r>
    </w:p>
    <w:p>
      <w:pPr>
        <w:spacing w:before="0" w:after="120" w:line="276" w:lineRule="auto"/>
      </w:pPr>
      <w:r>
        <w:rPr>
          <w:rFonts w:ascii="Satoshi" w:hAnsi="Satoshi"/>
          <w:b w:val="0"/>
          <w:i w:val="0"/>
          <w:color w:val="3C3C3C"/>
          <w:sz w:val="21"/>
        </w:rPr>
        <w:t>L'excellence des productions du Studio Voix d'Or repose sur une synergie unique de talents multidisciplinaires, formés aux standards internationaux. Voici le registre de l'équipe d'élite qui propulse la vision du studio :</w:t>
      </w:r>
    </w:p>
    <w:p>
      <w:pPr>
        <w:keepNext/>
        <w:spacing w:before="200" w:after="80"/>
      </w:pPr>
      <w:r>
        <w:rPr>
          <w:rFonts w:ascii="Satoshi" w:hAnsi="Satoshi"/>
          <w:b/>
          <w:i/>
          <w:color w:val="C5A059"/>
          <w:sz w:val="23"/>
        </w:rPr>
        <w:t>Kheops — Fondateur &amp; Directeur Artistique</w:t>
      </w:r>
    </w:p>
    <w:p>
      <w:pPr>
        <w:spacing w:before="0" w:after="240" w:line="276" w:lineRule="auto"/>
      </w:pPr>
      <w:r>
        <w:rPr>
          <w:rFonts w:ascii="Satoshi" w:hAnsi="Satoshi"/>
          <w:b w:val="0"/>
          <w:i w:val="0"/>
          <w:color w:val="3C3C3C"/>
          <w:sz w:val="21"/>
        </w:rPr>
        <w:t>Visionnaire et créatif d’exception, Kheops est le moteur et le cœur battant du Studio Voix d’Or. Depuis son enfance à Ouagadougou, il nourrit une passion absolue pour l’audiovisuel. Aujourd’hui, il guide chaque projet avec une vision artistique audacieuse, mêlant innovation technologique et émotion brute, pour donner vie aux rêves et à l'héritage de ses clients.</w:t>
      </w:r>
    </w:p>
    <w:p>
      <w:pPr>
        <w:keepNext/>
        <w:spacing w:before="200" w:after="80"/>
      </w:pPr>
      <w:r>
        <w:rPr>
          <w:rFonts w:ascii="Satoshi" w:hAnsi="Satoshi"/>
          <w:b/>
          <w:i/>
          <w:color w:val="C5A059"/>
          <w:sz w:val="23"/>
        </w:rPr>
        <w:t>MK — Manager d'Artistes &amp; Stratège Musical</w:t>
      </w:r>
    </w:p>
    <w:p>
      <w:pPr>
        <w:spacing w:before="0" w:after="240" w:line="276" w:lineRule="auto"/>
      </w:pPr>
      <w:r>
        <w:rPr>
          <w:rFonts w:ascii="Satoshi" w:hAnsi="Satoshi"/>
          <w:b w:val="0"/>
          <w:i w:val="0"/>
          <w:color w:val="3C3C3C"/>
          <w:sz w:val="21"/>
        </w:rPr>
        <w:t>Pilier stratégique et relationnel incontournable, MK est le catalyseur de talent au sein du Studio Voix d'Or. Expert dans le développement de carrières et la distribution musicale internationale, il accompagne chaque artiste avec une précision redoutable, alignant vision créative pure et domination de l'industrie pour propulser leurs œuvres vers les sommets des charts.</w:t>
      </w:r>
    </w:p>
    <w:p>
      <w:pPr>
        <w:keepNext/>
        <w:spacing w:before="200" w:after="80"/>
      </w:pPr>
      <w:r>
        <w:rPr>
          <w:rFonts w:ascii="Satoshi" w:hAnsi="Satoshi"/>
          <w:b/>
          <w:i/>
          <w:color w:val="C5A059"/>
          <w:sz w:val="23"/>
        </w:rPr>
        <w:t>Chris Joël — Cadreur &amp; Photographe d'Élite</w:t>
      </w:r>
    </w:p>
    <w:p>
      <w:pPr>
        <w:spacing w:before="0" w:after="240" w:line="276" w:lineRule="auto"/>
      </w:pPr>
      <w:r>
        <w:rPr>
          <w:rFonts w:ascii="Satoshi" w:hAnsi="Satoshi"/>
          <w:b w:val="0"/>
          <w:i w:val="0"/>
          <w:color w:val="3C3C3C"/>
          <w:sz w:val="21"/>
        </w:rPr>
        <w:t>Derrière l’objectif, Chris Joël a le don rare de capter des émotions authentiques et la lumière dorée distinctive du Sahel. Photographe et cadreur passionné, il sublime chaque scène grâce à un regard artistique affûté, transformant le moindre instant en une image forte de cinéma.</w:t>
      </w:r>
    </w:p>
    <w:p>
      <w:pPr>
        <w:keepNext/>
        <w:spacing w:before="200" w:after="80"/>
      </w:pPr>
      <w:r>
        <w:rPr>
          <w:rFonts w:ascii="Satoshi" w:hAnsi="Satoshi"/>
          <w:b/>
          <w:i/>
          <w:color w:val="C5A059"/>
          <w:sz w:val="23"/>
        </w:rPr>
        <w:t>Poloxi — Maître de l'Acoustique &amp; Expert Son</w:t>
      </w:r>
    </w:p>
    <w:p>
      <w:pPr>
        <w:spacing w:before="0" w:after="240" w:line="276" w:lineRule="auto"/>
      </w:pPr>
      <w:r>
        <w:rPr>
          <w:rFonts w:ascii="Satoshi" w:hAnsi="Satoshi"/>
          <w:b w:val="0"/>
          <w:i w:val="0"/>
          <w:color w:val="3C3C3C"/>
          <w:sz w:val="21"/>
        </w:rPr>
        <w:t>Expert légendaire de l'ingénierie sonore, Poloxi apporte une maîtrise technique exceptionnelle à chaque session. Son objectif : sculpter le silence et guider les artistes pour qu'ils atteignent leur pleine vision acoustique, sans aucun compromis sur les normes de restitution.</w:t>
      </w:r>
    </w:p>
    <w:p>
      <w:pPr>
        <w:keepNext/>
        <w:spacing w:before="200" w:after="80"/>
      </w:pPr>
      <w:r>
        <w:rPr>
          <w:rFonts w:ascii="Satoshi" w:hAnsi="Satoshi"/>
          <w:b/>
          <w:i/>
          <w:color w:val="C5A059"/>
          <w:sz w:val="23"/>
        </w:rPr>
        <w:t>Ulkhad Pharaon — Responsable Production Vidéo &amp; VFX Artist</w:t>
      </w:r>
    </w:p>
    <w:p>
      <w:pPr>
        <w:spacing w:before="0" w:after="240" w:line="276" w:lineRule="auto"/>
      </w:pPr>
      <w:r>
        <w:rPr>
          <w:rFonts w:ascii="Satoshi" w:hAnsi="Satoshi"/>
          <w:b w:val="0"/>
          <w:i w:val="0"/>
          <w:color w:val="3C3C3C"/>
          <w:sz w:val="21"/>
        </w:rPr>
        <w:t>Ulkhad Pharaon intervient de façon transversale dans tout le processus de production, du script à la post-production complexe. Véritable alchimiste digital, il transforme chaque projet en création visuelle de haut niveau, alliant effets spéciaux 3D (VFX), Unreal Engine et émotion humaine.</w:t>
      </w:r>
    </w:p>
    <w:p>
      <w:pPr>
        <w:keepNext/>
        <w:spacing w:before="200" w:after="80"/>
      </w:pPr>
      <w:r>
        <w:rPr>
          <w:rFonts w:ascii="Satoshi" w:hAnsi="Satoshi"/>
          <w:b/>
          <w:i/>
          <w:color w:val="C5A059"/>
          <w:sz w:val="23"/>
        </w:rPr>
        <w:t>Inoss — Responsable Sonorisation &amp; Technique Terrain</w:t>
      </w:r>
    </w:p>
    <w:p>
      <w:pPr>
        <w:spacing w:before="0" w:after="240" w:line="276" w:lineRule="auto"/>
      </w:pPr>
      <w:r>
        <w:rPr>
          <w:rFonts w:ascii="Satoshi" w:hAnsi="Satoshi"/>
          <w:b w:val="0"/>
          <w:i w:val="0"/>
          <w:color w:val="3C3C3C"/>
          <w:sz w:val="21"/>
        </w:rPr>
        <w:t>Sous la supervision stratégique de Pape, Inoss gère de main de maître toute l'infrastructure audio en direct et la logistique complexe lors des prestations live du studio. Il assure une fiabilité absolue et un son d'une pureté cristalline sur tous les plateaux.</w:t>
      </w:r>
    </w:p>
    <w:p>
      <w:pPr>
        <w:keepNext/>
        <w:spacing w:before="200" w:after="80"/>
      </w:pPr>
      <w:r>
        <w:rPr>
          <w:rFonts w:ascii="Satoshi" w:hAnsi="Satoshi"/>
          <w:b/>
          <w:i/>
          <w:color w:val="C5A059"/>
          <w:sz w:val="23"/>
        </w:rPr>
        <w:t>BNV — Beatmaker, Arrangeur &amp; Mixeur Audio</w:t>
      </w:r>
    </w:p>
    <w:p>
      <w:pPr>
        <w:spacing w:before="0" w:after="240" w:line="276" w:lineRule="auto"/>
      </w:pPr>
      <w:r>
        <w:rPr>
          <w:rFonts w:ascii="Satoshi" w:hAnsi="Satoshi"/>
          <w:b w:val="0"/>
          <w:i w:val="0"/>
          <w:color w:val="3C3C3C"/>
          <w:sz w:val="21"/>
        </w:rPr>
        <w:t>BNV est l’artisan du rythme et de la mélodie au sein du studio. Grâce à sa sensibilité unique en beatmaking, en arrangement moderne et en mixage multipiste, il façonne des textures sonores riches et mémorables, parfaitement adaptées à l’univers de chaque artiste.</w:t>
      </w:r>
    </w:p>
    <w:p>
      <w:pPr>
        <w:keepNext/>
        <w:spacing w:before="480" w:after="160"/>
        <w:pBdr>
          <w:bottom w:val="single" w:sz="6" w:space="4" w:color="C5A059"/>
        </w:pBdr>
      </w:pPr>
      <w:r>
        <w:rPr>
          <w:rFonts w:ascii="Outfit" w:hAnsi="Outfit"/>
          <w:b/>
          <w:i w:val="0"/>
          <w:color w:val="C5A059"/>
          <w:sz w:val="32"/>
        </w:rPr>
        <w:t>SECTION IV : FOIRE AUX QUESTIONS GLOBALES (FAQ)</w:t>
      </w:r>
    </w:p>
    <w:p>
      <w:pPr>
        <w:keepNext/>
        <w:spacing w:before="160" w:after="60"/>
      </w:pPr>
      <w:r>
        <w:rPr>
          <w:rFonts w:ascii="Satoshi" w:hAnsi="Satoshi"/>
          <w:b/>
          <w:i w:val="0"/>
          <w:color w:val="C5A059"/>
          <w:sz w:val="21"/>
        </w:rPr>
        <w:t>Q : Gérez-vous la logistique et les talents sur des tournages internationaux ?</w:t>
      </w:r>
    </w:p>
    <w:p>
      <w:pPr>
        <w:spacing w:before="0" w:after="240" w:line="276" w:lineRule="auto"/>
      </w:pPr>
      <w:r>
        <w:rPr>
          <w:rFonts w:ascii="Satoshi" w:hAnsi="Satoshi"/>
          <w:b w:val="0"/>
          <w:i w:val="0"/>
          <w:color w:val="3C3C3C"/>
          <w:sz w:val="21"/>
        </w:rPr>
        <w:t>R : Absolument. Notre équipe de production orchestre l'intégralité de la logistique, du repérage minutieux des décors à la direction des talents et au casting, assurant une exécution sans faille sur les plateaux les plus exigeants, qu'ils soient nationaux ou internationaux.</w:t>
      </w:r>
    </w:p>
    <w:p>
      <w:pPr>
        <w:keepNext/>
        <w:spacing w:before="160" w:after="60"/>
      </w:pPr>
      <w:r>
        <w:rPr>
          <w:rFonts w:ascii="Satoshi" w:hAnsi="Satoshi"/>
          <w:b/>
          <w:i w:val="0"/>
          <w:color w:val="C5A059"/>
          <w:sz w:val="21"/>
        </w:rPr>
        <w:t>Q : Quel est le délai de livraison pour une production vidéo complète ?</w:t>
      </w:r>
    </w:p>
    <w:p>
      <w:pPr>
        <w:spacing w:before="0" w:after="240" w:line="276" w:lineRule="auto"/>
      </w:pPr>
      <w:r>
        <w:rPr>
          <w:rFonts w:ascii="Satoshi" w:hAnsi="Satoshi"/>
          <w:b w:val="0"/>
          <w:i w:val="0"/>
          <w:color w:val="3C3C3C"/>
          <w:sz w:val="21"/>
        </w:rPr>
        <w:t>R : L'excellence demande de la précision et de la rigueur. Bien que chaque projet soit unique, nos workflows optimisés par l'IA et notre station Mac Studio Ultra nous permettent de livrer des créations d'élite dans des délais extrêmement compétitifs (généralement 1 à 2 semaines pour un clip publicitaire, 3 à 6 semaines pour un documentaire complet), définis lors du protocole d'initiation.</w:t>
      </w:r>
    </w:p>
    <w:p>
      <w:pPr>
        <w:keepNext/>
        <w:spacing w:before="160" w:after="60"/>
      </w:pPr>
      <w:r>
        <w:rPr>
          <w:rFonts w:ascii="Satoshi" w:hAnsi="Satoshi"/>
          <w:b/>
          <w:i w:val="0"/>
          <w:color w:val="C5A059"/>
          <w:sz w:val="21"/>
        </w:rPr>
        <w:t>Q : Utilisez-vous des caméras de qualité cinéma ?</w:t>
      </w:r>
    </w:p>
    <w:p>
      <w:pPr>
        <w:spacing w:before="0" w:after="240" w:line="276" w:lineRule="auto"/>
      </w:pPr>
      <w:r>
        <w:rPr>
          <w:rFonts w:ascii="Satoshi" w:hAnsi="Satoshi"/>
          <w:b w:val="0"/>
          <w:i w:val="0"/>
          <w:color w:val="3C3C3C"/>
          <w:sz w:val="21"/>
        </w:rPr>
        <w:t>R : Nous tournons exclusivement avec des équipements de pointe approuvés par l'industrie cinématographique mondiale (notamment la RED Komodo 6K de niveau hollywoodien et la Sony FX3), garantissant une image d'une pureté, d'une colorimétrie et d'une dynamique absolues.</w:t>
      </w:r>
    </w:p>
    <w:p>
      <w:pPr>
        <w:keepNext/>
        <w:spacing w:before="160" w:after="60"/>
      </w:pPr>
      <w:r>
        <w:rPr>
          <w:rFonts w:ascii="Satoshi" w:hAnsi="Satoshi"/>
          <w:b/>
          <w:i w:val="0"/>
          <w:color w:val="C5A059"/>
          <w:sz w:val="21"/>
        </w:rPr>
        <w:t>Q : Comment garantissez-vous la qualité de la sonorisation sur des événements Live ?</w:t>
      </w:r>
    </w:p>
    <w:p>
      <w:pPr>
        <w:spacing w:before="0" w:after="240" w:line="276" w:lineRule="auto"/>
      </w:pPr>
      <w:r>
        <w:rPr>
          <w:rFonts w:ascii="Satoshi" w:hAnsi="Satoshi"/>
          <w:b w:val="0"/>
          <w:i w:val="0"/>
          <w:color w:val="3C3C3C"/>
          <w:sz w:val="21"/>
        </w:rPr>
        <w:t>R : Sous la direction technique rigoureuse de Pape et exécutée par Inoss sur le terrain, notre équipe déploie une infrastructure acoustique sur mesure, gérant les câblages complexes et la diffusion pour une clarté sonore absolue, peu importe l'envergure ou la complexité acoustique du lieu de l'événement.</w:t>
      </w:r>
    </w:p>
    <w:p>
      <w:pPr>
        <w:keepNext/>
        <w:spacing w:before="160" w:after="60"/>
      </w:pPr>
      <w:r>
        <w:rPr>
          <w:rFonts w:ascii="Satoshi" w:hAnsi="Satoshi"/>
          <w:b/>
          <w:i w:val="0"/>
          <w:color w:val="C5A059"/>
          <w:sz w:val="21"/>
        </w:rPr>
        <w:t>Q : Faites-vous du Sound Design sur mesure pour l'image ?</w:t>
      </w:r>
    </w:p>
    <w:p>
      <w:pPr>
        <w:spacing w:before="0" w:after="240" w:line="276" w:lineRule="auto"/>
      </w:pPr>
      <w:r>
        <w:rPr>
          <w:rFonts w:ascii="Satoshi" w:hAnsi="Satoshi"/>
          <w:b w:val="0"/>
          <w:i w:val="0"/>
          <w:color w:val="3C3C3C"/>
          <w:sz w:val="21"/>
        </w:rPr>
        <w:t>R : Le son représente plus de 50% de l'expérience cinématographique. Nous sculptons à la main des paysages sonores immersifs qui renforcent l'impact dramatique et narratif de chaque plan visuel.</w:t>
      </w:r>
    </w:p>
    <w:p>
      <w:pPr>
        <w:keepNext/>
        <w:spacing w:before="160" w:after="60"/>
      </w:pPr>
      <w:r>
        <w:rPr>
          <w:rFonts w:ascii="Satoshi" w:hAnsi="Satoshi"/>
          <w:b/>
          <w:i w:val="0"/>
          <w:color w:val="C5A059"/>
          <w:sz w:val="21"/>
        </w:rPr>
        <w:t>Q : Proposez-vous des sessions d'enregistrement voix-off ou doublage ?</w:t>
      </w:r>
    </w:p>
    <w:p>
      <w:pPr>
        <w:spacing w:before="0" w:after="240" w:line="276" w:lineRule="auto"/>
      </w:pPr>
      <w:r>
        <w:rPr>
          <w:rFonts w:ascii="Satoshi" w:hAnsi="Satoshi"/>
          <w:b w:val="0"/>
          <w:i w:val="0"/>
          <w:color w:val="3C3C3C"/>
          <w:sz w:val="21"/>
        </w:rPr>
        <w:t>R : Notre studio est conçu comme un sanctuaire acoustique entièrement isolé, offrant une captation vocale d'une pureté cristalline idéale pour les documentaires de prestige, les spots publicitaires télévisuels et les productions musicales.</w:t>
      </w:r>
    </w:p>
    <w:p>
      <w:pPr>
        <w:keepNext/>
        <w:spacing w:before="160" w:after="60"/>
      </w:pPr>
      <w:r>
        <w:rPr>
          <w:rFonts w:ascii="Satoshi" w:hAnsi="Satoshi"/>
          <w:b/>
          <w:i w:val="0"/>
          <w:color w:val="C5A059"/>
          <w:sz w:val="21"/>
        </w:rPr>
        <w:t>Q : Prenez-vous en charge des rushes tournés par d'autres équipes pour la post-production ?</w:t>
      </w:r>
    </w:p>
    <w:p>
      <w:pPr>
        <w:spacing w:before="0" w:after="240" w:line="276" w:lineRule="auto"/>
      </w:pPr>
      <w:r>
        <w:rPr>
          <w:rFonts w:ascii="Satoshi" w:hAnsi="Satoshi"/>
          <w:b w:val="0"/>
          <w:i w:val="0"/>
          <w:color w:val="3C3C3C"/>
          <w:sz w:val="21"/>
        </w:rPr>
        <w:t>R : Oui, tout à fait. Nos coloristes experts sur DaVinci Resolve Studio et nos ingénieurs VFX peuvent sublimer et étalonner n'importe quelle séquence de haute qualité, agissant comme le dernier filtre d'excellence avant la diffusion de votre œuvre.</w:t>
      </w:r>
    </w:p>
    <w:p>
      <w:pPr>
        <w:keepNext/>
        <w:spacing w:before="160" w:after="60"/>
      </w:pPr>
      <w:r>
        <w:rPr>
          <w:rFonts w:ascii="Satoshi" w:hAnsi="Satoshi"/>
          <w:b/>
          <w:i w:val="0"/>
          <w:color w:val="C5A059"/>
          <w:sz w:val="21"/>
        </w:rPr>
        <w:t>Q : Gérez-vous la 3D complexe et l'intégration CGI ?</w:t>
      </w:r>
    </w:p>
    <w:p>
      <w:pPr>
        <w:spacing w:before="0" w:after="240" w:line="276" w:lineRule="auto"/>
      </w:pPr>
      <w:r>
        <w:rPr>
          <w:rFonts w:ascii="Satoshi" w:hAnsi="Satoshi"/>
          <w:b w:val="0"/>
          <w:i w:val="0"/>
          <w:color w:val="3C3C3C"/>
          <w:sz w:val="21"/>
        </w:rPr>
        <w:t>R : Notre pôle VFX dirigé par Ulkhad Pharaon est équipé pour sculpter la réalité numérique. De l'incrustation sur fond vert subtile à la création d'environnements 3D complets sur Unreal Engine 5, nous maîtrisons l'alchimie digitale de bout en bout.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atoshi" w:hAnsi="Satoshi"/>
        <w:b w:val="0"/>
        <w:i/>
        <w:color w:val="787878"/>
        <w:sz w:val="16"/>
      </w:rPr>
      <w:t>Page Reference - Confidential &amp; Proprietary - Ouagadougou HQ</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utfit" w:hAnsi="Outfit"/>
        <w:b w:val="0"/>
        <w:i w:val="0"/>
        <w:color w:val="C5A059"/>
        <w:sz w:val="17"/>
      </w:rPr>
      <w:t>STUDIO VOIX D'OR — BIBLE COMPLÈTE DU COPYWRITING ET DU PATRIMOINE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