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9384"/>
          <w:sz w:val="20"/>
          <w:szCs w:val="20"/>
        </w:rPr>
        <w:t xml:space="preserve">DEMO GIVER GUIDE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B2545"/>
          <w:sz w:val="44"/>
          <w:szCs w:val="44"/>
        </w:rPr>
        <w:t xml:space="preserve">Starting the app before a demo</w:t>
      </w:r>
    </w:p>
    <w:p>
      <w:pPr>
        <w:spacing w:after="240" w:before="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A few clicks, then about 5 to 10 minutes of waiting. Do it before the audience joins.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8F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4"/>
                <w:szCs w:val="24"/>
              </w:rPr>
              <w:t xml:space="preserve">Why the app may be off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The app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stops itself after 60 minutes without use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, to save cost. Nothing is lost: data, chat history and settings stay.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Start it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at least 10 minutes before your demo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. Starting takes about 5 to 10 minutes.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4"/>
                <w:szCs w:val="24"/>
              </w:rPr>
              <w:t xml:space="preserve">Before the demo day: check your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Workspace access.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You can sign in to the workspace link in Step 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Can Manage on the app.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On the app page (Step 4) the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Start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button is there and clickable. With only Can Use, you can open a running app but not start it.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Missing either? Ask the app owner a day ahead: they add you from the app page with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Share → Can Manage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STEP 1   </w:t>
      </w: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Open the Databricks workspace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 to </w:t>
      </w:r>
      <w:hyperlink w:history="1" r:id="rIdtpjadlpbb9czwpywpva_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https://adb-7405607799560577.17.azuredatabricks.net/</w:t>
        </w:r>
      </w:hyperlink>
      <w:r>
        <w:rPr>
          <w:rFonts w:ascii="Calibri" w:cs="Calibri" w:eastAsia="Calibri" w:hAnsi="Calibri"/>
          <w:color w:val="1E293B"/>
          <w:sz w:val="22"/>
          <w:szCs w:val="22"/>
        </w:rPr>
        <w:t xml:space="preserve"> and sign in with your work account.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STEP 2   </w:t>
      </w: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Open Databricks Apps</w:t>
      </w:r>
    </w:p>
    <w:p>
      <w:pPr>
        <w:keepNext/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nine dots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 the top-right corner</w:t>
      </w: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 (1)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Databricks Apps</w:t>
      </w: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 (2)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keepNext w:val="false"/>
        <w:spacing w:after="200" w:before="80"/>
      </w:pPr>
      <w:r>
        <w:drawing>
          <wp:inline distT="0" distB="0" distL="0" distR="0">
            <wp:extent cx="3295650" cy="1828800"/>
            <wp:effectExtent t="0" r="0" b="0" l="0"/>
            <wp:docPr id="1" name="o1_switcher.png" descr="Workspace top bar: the nine dots (1) open a menu with Databricks Apps (2)" title="o1_swit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STEP 3   </w:t>
      </w: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Find your app</w:t>
      </w:r>
    </w:p>
    <w:p>
      <w:pPr>
        <w:keepNext/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list shows only apps you created at first. Click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Clear filters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(3)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to see every app, then click your app’s name</w:t>
      </w: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 (4)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keepNext/>
        <w:spacing w:after="200" w:before="80"/>
      </w:pPr>
      <w:r>
        <w:drawing>
          <wp:inline distT="0" distB="0" distL="0" distR="0">
            <wp:extent cx="4572000" cy="1790700"/>
            <wp:effectExtent t="0" r="0" b="0" l="0"/>
            <wp:docPr id="2" name="o2_apps.png" descr="Apps list: Clear filters (3) and the lenss-collections-v3 app (4)" title="o2_ap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2826"/>
      </w:tblGrid>
      <w:tr>
        <w:trPr>
          <w:cantSplit/>
          <w:tblHeader/>
        </w:trPr>
        <w:tc>
          <w:tcPr>
            <w:tcW w:type="dxa" w:w="33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Product</w:t>
            </w:r>
          </w:p>
        </w:tc>
        <w:tc>
          <w:tcPr>
            <w:tcW w:type="dxa" w:w="29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App to open</w:t>
            </w:r>
          </w:p>
        </w:tc>
        <w:tc>
          <w:tcPr>
            <w:tcW w:type="dxa" w:w="2826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LensS Collections Intelligence</w:t>
            </w:r>
          </w:p>
        </w:tc>
        <w:tc>
          <w:tcPr>
            <w:tcW w:type="dxa" w:w="29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lenss-collections-v3</w:t>
            </w:r>
          </w:p>
        </w:tc>
        <w:tc>
          <w:tcPr>
            <w:tcW w:type="dxa" w:w="2826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Collections demos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Lens MLOps</w:t>
            </w:r>
          </w:p>
        </w:tc>
        <w:tc>
          <w:tcPr>
            <w:tcW w:type="dxa" w:w="29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lens-mlops-v1</w:t>
            </w:r>
          </w:p>
        </w:tc>
        <w:tc>
          <w:tcPr>
            <w:tcW w:type="dxa" w:w="2826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Model monitoring demos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STEP 4   </w:t>
      </w: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Start the app</w:t>
      </w:r>
    </w:p>
    <w:p>
      <w:pPr>
        <w:keepNext/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the app page, click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Start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(5)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at the top right. Under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App status</w:t>
      </w: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 (6)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it says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Unavailable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Stopped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while it is off.</w:t>
      </w:r>
    </w:p>
    <w:p>
      <w:pPr>
        <w:keepNext/>
        <w:spacing w:after="200" w:before="80"/>
      </w:pPr>
      <w:r>
        <w:drawing>
          <wp:inline distT="0" distB="0" distL="0" distR="0">
            <wp:extent cx="3838575" cy="666750"/>
            <wp:effectExtent t="0" r="0" b="0" l="0"/>
            <wp:docPr id="3" name="o3a_start.png" descr="Top right of the app page: the Start button (5)" title="o3a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80"/>
      </w:pPr>
      <w:r>
        <w:drawing>
          <wp:inline distT="0" distB="0" distL="0" distR="0">
            <wp:extent cx="5486400" cy="685800"/>
            <wp:effectExtent t="0" r="0" b="0" l="0"/>
            <wp:docPr id="4" name="o3b_status.png" descr="App status: Unavailable and Stopped while the app is off, with the app link (6)" title="o3b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STEP 5   </w:t>
      </w: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Wait until it is running, then open it</w:t>
      </w:r>
    </w:p>
    <w:p>
      <w:pPr>
        <w:pStyle w:val="ListParagraph"/>
        <w:keepNext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Wait until App status</w:t>
      </w:r>
      <w:r>
        <w:rPr>
          <w:rFonts w:ascii="Calibri" w:cs="Calibri" w:eastAsia="Calibri" w:hAnsi="Calibri"/>
          <w:b/>
          <w:bCs/>
          <w:color w:val="0E9384"/>
          <w:sz w:val="22"/>
          <w:szCs w:val="22"/>
        </w:rPr>
        <w:t xml:space="preserve"> (6)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shows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Running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This takes about 5 to 10 minutes; refresh the page to check.</w:t>
      </w:r>
    </w:p>
    <w:p>
      <w:pPr>
        <w:pStyle w:val="ListParagraph"/>
        <w:keepNext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app link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 the App status box. The app opens in a new tab.</w:t>
      </w:r>
    </w:p>
    <w:p>
      <w:pPr>
        <w:pStyle w:val="ListParagraph"/>
        <w:keepNext w:val="false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the Command Center once before the demo, so the first screen your audience sees loads instantly.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4"/>
                <w:szCs w:val="24"/>
              </w:rPr>
              <w:t xml:space="preserve">After the demo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Nothing to do. The app stops on its own 60 minutes after the last use.</w:t>
            </w:r>
          </w:p>
        </w:tc>
      </w:tr>
    </w:tbl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475569"/>
        <w:sz w:val="16"/>
        <w:szCs w:val="16"/>
      </w:rPr>
      <w:t xml:space="preserve">LensS  ·  Concentrix Data &amp; Analytics Practice   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tpjadlpbb9czwpywpva_b" Type="http://schemas.openxmlformats.org/officeDocument/2006/relationships/hyperlink" Target="https://adb-7405607799560577.17.azuredatabricks.net/" TargetMode="External"/><Relationship Id="rId9" Type="http://schemas.openxmlformats.org/officeDocument/2006/relationships/image" Target="media/518b852efae5fb82bf9b305e6b21bab96de9cd70.png"/><Relationship Id="rId10" Type="http://schemas.openxmlformats.org/officeDocument/2006/relationships/image" Target="media/92bf6ac35824436b07152158b1af6502639ad100.png"/><Relationship Id="rId11" Type="http://schemas.openxmlformats.org/officeDocument/2006/relationships/image" Target="media/99b57ac622f409a0a77f83031bf97956572ea5c0.png"/><Relationship Id="rId12" Type="http://schemas.openxmlformats.org/officeDocument/2006/relationships/image" Target="media/355bc58c25851a2236817aee1c530c468babf28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Starting the app before a demo</dc:title>
  <dc:creator>Concentrix Data &amp; Analytics Practice</dc:creator>
  <cp:lastModifiedBy>Un-named</cp:lastModifiedBy>
  <cp:revision>1</cp:revision>
  <dcterms:created xsi:type="dcterms:W3CDTF">2026-10-15T14:32:00.545Z</dcterms:created>
  <dcterms:modified xsi:type="dcterms:W3CDTF">2026-10-15T14:32:00.546Z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