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20E" w:rsidRPr="00C760A2" w:rsidRDefault="00F91305">
      <w:pPr>
        <w:rPr>
          <w:rFonts w:cstheme="minorHAnsi"/>
        </w:rPr>
      </w:pPr>
      <w:r w:rsidRPr="00C760A2">
        <w:rPr>
          <w:rFonts w:cstheme="minorHAnsi"/>
          <w:noProof/>
          <w:lang w:val="es-419" w:eastAsia="es-419"/>
        </w:rPr>
        <w:drawing>
          <wp:anchor distT="0" distB="0" distL="114300" distR="114300" simplePos="0" relativeHeight="251658240" behindDoc="0" locked="0" layoutInCell="1" allowOverlap="1">
            <wp:simplePos x="1076325" y="895350"/>
            <wp:positionH relativeFrom="column">
              <wp:align>left</wp:align>
            </wp:positionH>
            <wp:positionV relativeFrom="paragraph">
              <wp:align>top</wp:align>
            </wp:positionV>
            <wp:extent cx="2914650" cy="121856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ab.png"/>
                    <pic:cNvPicPr/>
                  </pic:nvPicPr>
                  <pic:blipFill>
                    <a:blip r:embed="rId8">
                      <a:extLst>
                        <a:ext uri="{28A0092B-C50C-407E-A947-70E740481C1C}">
                          <a14:useLocalDpi xmlns:a14="http://schemas.microsoft.com/office/drawing/2010/main" val="0"/>
                        </a:ext>
                      </a:extLst>
                    </a:blip>
                    <a:stretch>
                      <a:fillRect/>
                    </a:stretch>
                  </pic:blipFill>
                  <pic:spPr>
                    <a:xfrm>
                      <a:off x="0" y="0"/>
                      <a:ext cx="2914650" cy="1218565"/>
                    </a:xfrm>
                    <a:prstGeom prst="rect">
                      <a:avLst/>
                    </a:prstGeom>
                  </pic:spPr>
                </pic:pic>
              </a:graphicData>
            </a:graphic>
          </wp:anchor>
        </w:drawing>
      </w:r>
      <w:r w:rsidR="00D6420E" w:rsidRPr="00C760A2">
        <w:rPr>
          <w:rFonts w:cstheme="minorHAnsi"/>
        </w:rPr>
        <w:t xml:space="preserve">Facultad de Ingeniera </w:t>
      </w:r>
    </w:p>
    <w:p w:rsidR="00D6420E" w:rsidRPr="00C760A2" w:rsidRDefault="00D6420E">
      <w:pPr>
        <w:rPr>
          <w:rFonts w:cstheme="minorHAnsi"/>
        </w:rPr>
      </w:pPr>
      <w:r w:rsidRPr="00C760A2">
        <w:rPr>
          <w:rFonts w:cstheme="minorHAnsi"/>
        </w:rPr>
        <w:t>Escuela de Informática</w:t>
      </w:r>
    </w:p>
    <w:p w:rsidR="003260B0" w:rsidRPr="00C760A2" w:rsidRDefault="00496297">
      <w:pPr>
        <w:rPr>
          <w:rFonts w:cstheme="minorHAnsi"/>
        </w:rPr>
      </w:pPr>
      <w:r w:rsidRPr="00C760A2">
        <w:rPr>
          <w:rFonts w:cstheme="minorHAnsi"/>
        </w:rPr>
        <w:t>Ingeniería</w:t>
      </w:r>
      <w:r w:rsidR="00D6420E" w:rsidRPr="00C760A2">
        <w:rPr>
          <w:rFonts w:cstheme="minorHAnsi"/>
        </w:rPr>
        <w:t xml:space="preserve"> Civil Informática </w:t>
      </w:r>
      <w:r w:rsidR="00D6420E" w:rsidRPr="00C760A2">
        <w:rPr>
          <w:rFonts w:cstheme="minorHAnsi"/>
        </w:rPr>
        <w:br w:type="textWrapping" w:clear="all"/>
      </w:r>
    </w:p>
    <w:p w:rsidR="00A45758" w:rsidRPr="00C760A2" w:rsidRDefault="00D6420E">
      <w:pPr>
        <w:rPr>
          <w:rFonts w:cstheme="minorHAnsi"/>
        </w:rPr>
      </w:pPr>
      <w:r w:rsidRPr="00C760A2">
        <w:rPr>
          <w:rFonts w:cstheme="minorHAnsi"/>
        </w:rPr>
        <w:t xml:space="preserve"> </w:t>
      </w:r>
    </w:p>
    <w:p w:rsidR="00A45758" w:rsidRPr="00C760A2" w:rsidRDefault="00A45758">
      <w:pPr>
        <w:rPr>
          <w:rFonts w:cstheme="minorHAnsi"/>
        </w:rPr>
      </w:pPr>
    </w:p>
    <w:p w:rsidR="00A45758" w:rsidRPr="00C760A2" w:rsidRDefault="00A45758">
      <w:pPr>
        <w:rPr>
          <w:rFonts w:cstheme="minorHAnsi"/>
        </w:rPr>
      </w:pPr>
    </w:p>
    <w:p w:rsidR="00D6420E" w:rsidRPr="00C760A2" w:rsidRDefault="00D6420E" w:rsidP="00A45758">
      <w:pPr>
        <w:jc w:val="center"/>
        <w:rPr>
          <w:rFonts w:cstheme="minorHAnsi"/>
          <w:sz w:val="52"/>
          <w:szCs w:val="52"/>
        </w:rPr>
      </w:pPr>
    </w:p>
    <w:p w:rsidR="00DA0CCC" w:rsidRDefault="00A45758" w:rsidP="00A45758">
      <w:pPr>
        <w:jc w:val="center"/>
        <w:rPr>
          <w:rFonts w:cstheme="minorHAnsi"/>
          <w:sz w:val="52"/>
          <w:szCs w:val="52"/>
        </w:rPr>
      </w:pPr>
      <w:r w:rsidRPr="00C760A2">
        <w:rPr>
          <w:rFonts w:cstheme="minorHAnsi"/>
          <w:sz w:val="52"/>
          <w:szCs w:val="52"/>
        </w:rPr>
        <w:t xml:space="preserve">Trabajo Administración </w:t>
      </w:r>
      <w:r w:rsidR="00DA0CCC">
        <w:rPr>
          <w:rFonts w:cstheme="minorHAnsi"/>
          <w:sz w:val="52"/>
          <w:szCs w:val="52"/>
        </w:rPr>
        <w:t>de Infraestructura tecnológica:</w:t>
      </w:r>
      <w:r w:rsidRPr="00C760A2">
        <w:rPr>
          <w:rFonts w:cstheme="minorHAnsi"/>
          <w:sz w:val="52"/>
          <w:szCs w:val="52"/>
        </w:rPr>
        <w:t xml:space="preserve"> </w:t>
      </w:r>
    </w:p>
    <w:p w:rsidR="00A45758" w:rsidRPr="00C760A2" w:rsidRDefault="00DA0CCC" w:rsidP="00A45758">
      <w:pPr>
        <w:jc w:val="center"/>
        <w:rPr>
          <w:rFonts w:cstheme="minorHAnsi"/>
          <w:sz w:val="52"/>
          <w:szCs w:val="52"/>
        </w:rPr>
      </w:pPr>
      <w:r>
        <w:rPr>
          <w:rFonts w:cstheme="minorHAnsi"/>
          <w:sz w:val="52"/>
          <w:szCs w:val="52"/>
        </w:rPr>
        <w:t>“</w:t>
      </w:r>
      <w:r w:rsidR="00A45758" w:rsidRPr="00C760A2">
        <w:rPr>
          <w:rFonts w:cstheme="minorHAnsi"/>
          <w:sz w:val="52"/>
          <w:szCs w:val="52"/>
        </w:rPr>
        <w:t>Data Center”</w:t>
      </w:r>
    </w:p>
    <w:p w:rsidR="00A45758" w:rsidRPr="00C760A2" w:rsidRDefault="00A45758" w:rsidP="00A45758">
      <w:pPr>
        <w:jc w:val="center"/>
        <w:rPr>
          <w:rFonts w:cstheme="minorHAnsi"/>
          <w:sz w:val="52"/>
          <w:szCs w:val="52"/>
        </w:rPr>
      </w:pPr>
    </w:p>
    <w:p w:rsidR="00A45758" w:rsidRPr="00C760A2" w:rsidRDefault="00A45758" w:rsidP="00A45758">
      <w:pPr>
        <w:jc w:val="center"/>
        <w:rPr>
          <w:rFonts w:cstheme="minorHAnsi"/>
          <w:sz w:val="52"/>
          <w:szCs w:val="52"/>
        </w:rPr>
      </w:pPr>
    </w:p>
    <w:p w:rsidR="00A45758" w:rsidRPr="00C760A2" w:rsidRDefault="00A45758" w:rsidP="00A45758">
      <w:pPr>
        <w:jc w:val="center"/>
        <w:rPr>
          <w:rFonts w:cstheme="minorHAnsi"/>
          <w:sz w:val="52"/>
          <w:szCs w:val="52"/>
        </w:rPr>
      </w:pPr>
    </w:p>
    <w:p w:rsidR="00D6420E" w:rsidRPr="00C760A2" w:rsidRDefault="00D6420E" w:rsidP="00A45758">
      <w:pPr>
        <w:rPr>
          <w:rFonts w:cstheme="minorHAnsi"/>
        </w:rPr>
      </w:pPr>
    </w:p>
    <w:p w:rsidR="00D6420E" w:rsidRPr="00C760A2" w:rsidRDefault="00D6420E" w:rsidP="00A45758">
      <w:pPr>
        <w:rPr>
          <w:rFonts w:cstheme="minorHAnsi"/>
        </w:rPr>
      </w:pPr>
    </w:p>
    <w:p w:rsidR="00D6420E" w:rsidRPr="00C760A2" w:rsidRDefault="00D6420E" w:rsidP="00A45758">
      <w:pPr>
        <w:rPr>
          <w:rFonts w:cstheme="minorHAnsi"/>
        </w:rPr>
      </w:pPr>
    </w:p>
    <w:p w:rsidR="00DA0CCC" w:rsidRPr="00DA0CCC" w:rsidRDefault="00A45758" w:rsidP="00DA0CCC">
      <w:pPr>
        <w:rPr>
          <w:rFonts w:cstheme="minorHAnsi"/>
        </w:rPr>
      </w:pPr>
      <w:r w:rsidRPr="00DA0CCC">
        <w:rPr>
          <w:rFonts w:cstheme="minorHAnsi"/>
        </w:rPr>
        <w:t>Integrantes:</w:t>
      </w:r>
    </w:p>
    <w:p w:rsidR="00DA0CCC" w:rsidRPr="00DA0CCC" w:rsidRDefault="00A45758" w:rsidP="00DA0CCC">
      <w:pPr>
        <w:pStyle w:val="Prrafodelista"/>
        <w:numPr>
          <w:ilvl w:val="0"/>
          <w:numId w:val="7"/>
        </w:numPr>
        <w:rPr>
          <w:rFonts w:cstheme="minorHAnsi"/>
        </w:rPr>
      </w:pPr>
      <w:r w:rsidRPr="00DA0CCC">
        <w:rPr>
          <w:rFonts w:cstheme="minorHAnsi"/>
        </w:rPr>
        <w:t xml:space="preserve">Carlos </w:t>
      </w:r>
      <w:proofErr w:type="spellStart"/>
      <w:r w:rsidRPr="00DA0CCC">
        <w:rPr>
          <w:rFonts w:cstheme="minorHAnsi"/>
        </w:rPr>
        <w:t>Mundt</w:t>
      </w:r>
      <w:proofErr w:type="spellEnd"/>
    </w:p>
    <w:p w:rsidR="00A45758" w:rsidRPr="00DA0CCC" w:rsidRDefault="00900AAF" w:rsidP="00DA0CCC">
      <w:pPr>
        <w:pStyle w:val="Prrafodelista"/>
        <w:numPr>
          <w:ilvl w:val="0"/>
          <w:numId w:val="7"/>
        </w:numPr>
        <w:rPr>
          <w:rFonts w:cstheme="minorHAnsi"/>
        </w:rPr>
      </w:pPr>
      <w:r w:rsidRPr="00DA0CCC">
        <w:rPr>
          <w:rFonts w:cstheme="minorHAnsi"/>
        </w:rPr>
        <w:t>Andrés</w:t>
      </w:r>
      <w:r w:rsidR="00A45758" w:rsidRPr="00DA0CCC">
        <w:rPr>
          <w:rFonts w:cstheme="minorHAnsi"/>
        </w:rPr>
        <w:t xml:space="preserve"> Ulloa</w:t>
      </w:r>
    </w:p>
    <w:p w:rsidR="00A45758" w:rsidRPr="00C760A2" w:rsidRDefault="00A45758" w:rsidP="00A45758">
      <w:pPr>
        <w:rPr>
          <w:rFonts w:cstheme="minorHAnsi"/>
        </w:rPr>
      </w:pPr>
      <w:r w:rsidRPr="00C760A2">
        <w:rPr>
          <w:rFonts w:cstheme="minorHAnsi"/>
        </w:rPr>
        <w:t>Fecha: 15/07/2017</w:t>
      </w:r>
    </w:p>
    <w:p w:rsidR="00A45758" w:rsidRPr="00C760A2" w:rsidRDefault="00A45758" w:rsidP="00A45758">
      <w:pPr>
        <w:rPr>
          <w:rFonts w:cstheme="minorHAnsi"/>
        </w:rPr>
      </w:pPr>
      <w:r w:rsidRPr="00C760A2">
        <w:rPr>
          <w:rFonts w:cstheme="minorHAnsi"/>
        </w:rPr>
        <w:t>Profesor: Sydney Retamales Daza</w:t>
      </w:r>
    </w:p>
    <w:p w:rsidR="00A45758" w:rsidRPr="00C760A2" w:rsidRDefault="00A45758" w:rsidP="00A45758">
      <w:pPr>
        <w:rPr>
          <w:rFonts w:cstheme="minorHAnsi"/>
        </w:rPr>
      </w:pPr>
    </w:p>
    <w:sdt>
      <w:sdtPr>
        <w:rPr>
          <w:rFonts w:asciiTheme="minorHAnsi" w:eastAsiaTheme="minorHAnsi" w:hAnsiTheme="minorHAnsi" w:cstheme="minorHAnsi"/>
          <w:color w:val="auto"/>
          <w:sz w:val="22"/>
          <w:szCs w:val="22"/>
          <w:lang w:val="es-ES" w:eastAsia="en-US"/>
        </w:rPr>
        <w:id w:val="1246607411"/>
        <w:docPartObj>
          <w:docPartGallery w:val="Table of Contents"/>
          <w:docPartUnique/>
        </w:docPartObj>
      </w:sdtPr>
      <w:sdtEndPr>
        <w:rPr>
          <w:b/>
          <w:bCs/>
        </w:rPr>
      </w:sdtEndPr>
      <w:sdtContent>
        <w:p w:rsidR="00C760A2" w:rsidRPr="00C760A2" w:rsidRDefault="00C760A2">
          <w:pPr>
            <w:pStyle w:val="TtuloTDC"/>
            <w:rPr>
              <w:rFonts w:asciiTheme="minorHAnsi" w:hAnsiTheme="minorHAnsi" w:cstheme="minorHAnsi"/>
            </w:rPr>
          </w:pPr>
          <w:r w:rsidRPr="00C760A2">
            <w:rPr>
              <w:rFonts w:asciiTheme="minorHAnsi" w:hAnsiTheme="minorHAnsi" w:cstheme="minorHAnsi"/>
              <w:lang w:val="es-ES"/>
            </w:rPr>
            <w:t>Contenido</w:t>
          </w:r>
          <w:bookmarkStart w:id="0" w:name="_GoBack"/>
          <w:bookmarkEnd w:id="0"/>
        </w:p>
        <w:p w:rsidR="00DA0CCC" w:rsidRDefault="00C760A2">
          <w:pPr>
            <w:pStyle w:val="TDC1"/>
            <w:tabs>
              <w:tab w:val="right" w:leader="dot" w:pos="8828"/>
            </w:tabs>
            <w:rPr>
              <w:rFonts w:eastAsiaTheme="minorEastAsia"/>
              <w:noProof/>
              <w:lang w:val="es-419" w:eastAsia="es-419"/>
            </w:rPr>
          </w:pPr>
          <w:r w:rsidRPr="00C760A2">
            <w:rPr>
              <w:rFonts w:cstheme="minorHAnsi"/>
            </w:rPr>
            <w:fldChar w:fldCharType="begin"/>
          </w:r>
          <w:r w:rsidRPr="00C760A2">
            <w:rPr>
              <w:rFonts w:cstheme="minorHAnsi"/>
            </w:rPr>
            <w:instrText xml:space="preserve"> TOC \o "1-3" \h \z \u </w:instrText>
          </w:r>
          <w:r w:rsidRPr="00C760A2">
            <w:rPr>
              <w:rFonts w:cstheme="minorHAnsi"/>
            </w:rPr>
            <w:fldChar w:fldCharType="separate"/>
          </w:r>
          <w:hyperlink w:anchor="_Toc479959687" w:history="1">
            <w:r w:rsidR="00DA0CCC" w:rsidRPr="009846F6">
              <w:rPr>
                <w:rStyle w:val="Hipervnculo"/>
                <w:rFonts w:cstheme="minorHAnsi"/>
                <w:noProof/>
              </w:rPr>
              <w:t>Introducción:</w:t>
            </w:r>
            <w:r w:rsidR="00DA0CCC">
              <w:rPr>
                <w:noProof/>
                <w:webHidden/>
              </w:rPr>
              <w:tab/>
            </w:r>
            <w:r w:rsidR="00DA0CCC">
              <w:rPr>
                <w:noProof/>
                <w:webHidden/>
              </w:rPr>
              <w:fldChar w:fldCharType="begin"/>
            </w:r>
            <w:r w:rsidR="00DA0CCC">
              <w:rPr>
                <w:noProof/>
                <w:webHidden/>
              </w:rPr>
              <w:instrText xml:space="preserve"> PAGEREF _Toc479959687 \h </w:instrText>
            </w:r>
            <w:r w:rsidR="00DA0CCC">
              <w:rPr>
                <w:noProof/>
                <w:webHidden/>
              </w:rPr>
            </w:r>
            <w:r w:rsidR="00DA0CCC">
              <w:rPr>
                <w:noProof/>
                <w:webHidden/>
              </w:rPr>
              <w:fldChar w:fldCharType="separate"/>
            </w:r>
            <w:r w:rsidR="00FA27A9">
              <w:rPr>
                <w:noProof/>
                <w:webHidden/>
              </w:rPr>
              <w:t>3</w:t>
            </w:r>
            <w:r w:rsidR="00DA0CCC">
              <w:rPr>
                <w:noProof/>
                <w:webHidden/>
              </w:rPr>
              <w:fldChar w:fldCharType="end"/>
            </w:r>
          </w:hyperlink>
        </w:p>
        <w:p w:rsidR="00DA0CCC" w:rsidRDefault="00DA0CCC">
          <w:pPr>
            <w:pStyle w:val="TDC1"/>
            <w:tabs>
              <w:tab w:val="right" w:leader="dot" w:pos="8828"/>
            </w:tabs>
            <w:rPr>
              <w:rFonts w:eastAsiaTheme="minorEastAsia"/>
              <w:noProof/>
              <w:lang w:val="es-419" w:eastAsia="es-419"/>
            </w:rPr>
          </w:pPr>
          <w:hyperlink w:anchor="_Toc479959688" w:history="1">
            <w:r w:rsidRPr="009846F6">
              <w:rPr>
                <w:rStyle w:val="Hipervnculo"/>
                <w:rFonts w:cstheme="minorHAnsi"/>
                <w:noProof/>
              </w:rPr>
              <w:t>Definición de Data Center</w:t>
            </w:r>
            <w:r>
              <w:rPr>
                <w:noProof/>
                <w:webHidden/>
              </w:rPr>
              <w:tab/>
            </w:r>
            <w:r>
              <w:rPr>
                <w:noProof/>
                <w:webHidden/>
              </w:rPr>
              <w:fldChar w:fldCharType="begin"/>
            </w:r>
            <w:r>
              <w:rPr>
                <w:noProof/>
                <w:webHidden/>
              </w:rPr>
              <w:instrText xml:space="preserve"> PAGEREF _Toc479959688 \h </w:instrText>
            </w:r>
            <w:r>
              <w:rPr>
                <w:noProof/>
                <w:webHidden/>
              </w:rPr>
            </w:r>
            <w:r>
              <w:rPr>
                <w:noProof/>
                <w:webHidden/>
              </w:rPr>
              <w:fldChar w:fldCharType="separate"/>
            </w:r>
            <w:r w:rsidR="00FA27A9">
              <w:rPr>
                <w:noProof/>
                <w:webHidden/>
              </w:rPr>
              <w:t>4</w:t>
            </w:r>
            <w:r>
              <w:rPr>
                <w:noProof/>
                <w:webHidden/>
              </w:rPr>
              <w:fldChar w:fldCharType="end"/>
            </w:r>
          </w:hyperlink>
        </w:p>
        <w:p w:rsidR="00DA0CCC" w:rsidRDefault="00DA0CCC">
          <w:pPr>
            <w:pStyle w:val="TDC1"/>
            <w:tabs>
              <w:tab w:val="right" w:leader="dot" w:pos="8828"/>
            </w:tabs>
            <w:rPr>
              <w:rFonts w:eastAsiaTheme="minorEastAsia"/>
              <w:noProof/>
              <w:lang w:val="es-419" w:eastAsia="es-419"/>
            </w:rPr>
          </w:pPr>
          <w:hyperlink w:anchor="_Toc479959689" w:history="1">
            <w:r w:rsidRPr="009846F6">
              <w:rPr>
                <w:rStyle w:val="Hipervnculo"/>
                <w:rFonts w:cstheme="minorHAnsi"/>
                <w:noProof/>
              </w:rPr>
              <w:t>Clasificación de centro de datos</w:t>
            </w:r>
            <w:r>
              <w:rPr>
                <w:noProof/>
                <w:webHidden/>
              </w:rPr>
              <w:tab/>
            </w:r>
            <w:r>
              <w:rPr>
                <w:noProof/>
                <w:webHidden/>
              </w:rPr>
              <w:fldChar w:fldCharType="begin"/>
            </w:r>
            <w:r>
              <w:rPr>
                <w:noProof/>
                <w:webHidden/>
              </w:rPr>
              <w:instrText xml:space="preserve"> PAGEREF _Toc479959689 \h </w:instrText>
            </w:r>
            <w:r>
              <w:rPr>
                <w:noProof/>
                <w:webHidden/>
              </w:rPr>
            </w:r>
            <w:r>
              <w:rPr>
                <w:noProof/>
                <w:webHidden/>
              </w:rPr>
              <w:fldChar w:fldCharType="separate"/>
            </w:r>
            <w:r w:rsidR="00FA27A9">
              <w:rPr>
                <w:noProof/>
                <w:webHidden/>
              </w:rPr>
              <w:t>5</w:t>
            </w:r>
            <w:r>
              <w:rPr>
                <w:noProof/>
                <w:webHidden/>
              </w:rPr>
              <w:fldChar w:fldCharType="end"/>
            </w:r>
          </w:hyperlink>
        </w:p>
        <w:p w:rsidR="00DA0CCC" w:rsidRDefault="00DA0CCC">
          <w:pPr>
            <w:pStyle w:val="TDC1"/>
            <w:tabs>
              <w:tab w:val="right" w:leader="dot" w:pos="8828"/>
            </w:tabs>
            <w:rPr>
              <w:rFonts w:eastAsiaTheme="minorEastAsia"/>
              <w:noProof/>
              <w:lang w:val="es-419" w:eastAsia="es-419"/>
            </w:rPr>
          </w:pPr>
          <w:hyperlink w:anchor="_Toc479959690" w:history="1">
            <w:r w:rsidRPr="009846F6">
              <w:rPr>
                <w:rStyle w:val="Hipervnculo"/>
                <w:rFonts w:cstheme="minorHAnsi"/>
                <w:noProof/>
              </w:rPr>
              <w:t>Tipos de los centros de datos (Niveles):</w:t>
            </w:r>
            <w:r>
              <w:rPr>
                <w:noProof/>
                <w:webHidden/>
              </w:rPr>
              <w:tab/>
            </w:r>
            <w:r>
              <w:rPr>
                <w:noProof/>
                <w:webHidden/>
              </w:rPr>
              <w:fldChar w:fldCharType="begin"/>
            </w:r>
            <w:r>
              <w:rPr>
                <w:noProof/>
                <w:webHidden/>
              </w:rPr>
              <w:instrText xml:space="preserve"> PAGEREF _Toc479959690 \h </w:instrText>
            </w:r>
            <w:r>
              <w:rPr>
                <w:noProof/>
                <w:webHidden/>
              </w:rPr>
            </w:r>
            <w:r>
              <w:rPr>
                <w:noProof/>
                <w:webHidden/>
              </w:rPr>
              <w:fldChar w:fldCharType="separate"/>
            </w:r>
            <w:r w:rsidR="00FA27A9">
              <w:rPr>
                <w:noProof/>
                <w:webHidden/>
              </w:rPr>
              <w:t>6</w:t>
            </w:r>
            <w:r>
              <w:rPr>
                <w:noProof/>
                <w:webHidden/>
              </w:rPr>
              <w:fldChar w:fldCharType="end"/>
            </w:r>
          </w:hyperlink>
        </w:p>
        <w:p w:rsidR="00DA0CCC" w:rsidRDefault="00DA0CCC">
          <w:pPr>
            <w:pStyle w:val="TDC2"/>
            <w:tabs>
              <w:tab w:val="left" w:pos="1100"/>
              <w:tab w:val="right" w:leader="dot" w:pos="8828"/>
            </w:tabs>
            <w:rPr>
              <w:rFonts w:eastAsiaTheme="minorEastAsia"/>
              <w:noProof/>
              <w:lang w:val="es-419" w:eastAsia="es-419"/>
            </w:rPr>
          </w:pPr>
          <w:hyperlink w:anchor="_Toc479959691" w:history="1">
            <w:r w:rsidRPr="009846F6">
              <w:rPr>
                <w:rStyle w:val="Hipervnculo"/>
                <w:noProof/>
                <w:lang w:val="en-US"/>
              </w:rPr>
              <w:t>Tier</w:t>
            </w:r>
            <w:r w:rsidRPr="009846F6">
              <w:rPr>
                <w:rStyle w:val="Hipervnculo"/>
                <w:noProof/>
                <w:lang w:val="es-419"/>
              </w:rPr>
              <w:t xml:space="preserve"> 1:</w:t>
            </w:r>
            <w:r>
              <w:rPr>
                <w:rFonts w:eastAsiaTheme="minorEastAsia"/>
                <w:noProof/>
                <w:lang w:val="es-419" w:eastAsia="es-419"/>
              </w:rPr>
              <w:tab/>
            </w:r>
            <w:r w:rsidRPr="009846F6">
              <w:rPr>
                <w:rStyle w:val="Hipervnculo"/>
                <w:noProof/>
                <w:lang w:val="es-419"/>
              </w:rPr>
              <w:t>Infraestructura básica.</w:t>
            </w:r>
            <w:r>
              <w:rPr>
                <w:noProof/>
                <w:webHidden/>
              </w:rPr>
              <w:tab/>
            </w:r>
            <w:r>
              <w:rPr>
                <w:noProof/>
                <w:webHidden/>
              </w:rPr>
              <w:fldChar w:fldCharType="begin"/>
            </w:r>
            <w:r>
              <w:rPr>
                <w:noProof/>
                <w:webHidden/>
              </w:rPr>
              <w:instrText xml:space="preserve"> PAGEREF _Toc479959691 \h </w:instrText>
            </w:r>
            <w:r>
              <w:rPr>
                <w:noProof/>
                <w:webHidden/>
              </w:rPr>
            </w:r>
            <w:r>
              <w:rPr>
                <w:noProof/>
                <w:webHidden/>
              </w:rPr>
              <w:fldChar w:fldCharType="separate"/>
            </w:r>
            <w:r w:rsidR="00FA27A9">
              <w:rPr>
                <w:noProof/>
                <w:webHidden/>
              </w:rPr>
              <w:t>6</w:t>
            </w:r>
            <w:r>
              <w:rPr>
                <w:noProof/>
                <w:webHidden/>
              </w:rPr>
              <w:fldChar w:fldCharType="end"/>
            </w:r>
          </w:hyperlink>
        </w:p>
        <w:p w:rsidR="00DA0CCC" w:rsidRDefault="00DA0CCC">
          <w:pPr>
            <w:pStyle w:val="TDC2"/>
            <w:tabs>
              <w:tab w:val="right" w:leader="dot" w:pos="8828"/>
            </w:tabs>
            <w:rPr>
              <w:rFonts w:eastAsiaTheme="minorEastAsia"/>
              <w:noProof/>
              <w:lang w:val="es-419" w:eastAsia="es-419"/>
            </w:rPr>
          </w:pPr>
          <w:hyperlink w:anchor="_Toc479959692" w:history="1">
            <w:r w:rsidRPr="009846F6">
              <w:rPr>
                <w:rStyle w:val="Hipervnculo"/>
                <w:noProof/>
                <w:lang w:val="es-419"/>
              </w:rPr>
              <w:t>Tier 2: Componentes de capacidad redundante de infraestructura del sitio.</w:t>
            </w:r>
            <w:r>
              <w:rPr>
                <w:noProof/>
                <w:webHidden/>
              </w:rPr>
              <w:tab/>
            </w:r>
            <w:r>
              <w:rPr>
                <w:noProof/>
                <w:webHidden/>
              </w:rPr>
              <w:fldChar w:fldCharType="begin"/>
            </w:r>
            <w:r>
              <w:rPr>
                <w:noProof/>
                <w:webHidden/>
              </w:rPr>
              <w:instrText xml:space="preserve"> PAGEREF _Toc479959692 \h </w:instrText>
            </w:r>
            <w:r>
              <w:rPr>
                <w:noProof/>
                <w:webHidden/>
              </w:rPr>
            </w:r>
            <w:r>
              <w:rPr>
                <w:noProof/>
                <w:webHidden/>
              </w:rPr>
              <w:fldChar w:fldCharType="separate"/>
            </w:r>
            <w:r w:rsidR="00FA27A9">
              <w:rPr>
                <w:noProof/>
                <w:webHidden/>
              </w:rPr>
              <w:t>7</w:t>
            </w:r>
            <w:r>
              <w:rPr>
                <w:noProof/>
                <w:webHidden/>
              </w:rPr>
              <w:fldChar w:fldCharType="end"/>
            </w:r>
          </w:hyperlink>
        </w:p>
        <w:p w:rsidR="00DA0CCC" w:rsidRDefault="00DA0CCC">
          <w:pPr>
            <w:pStyle w:val="TDC2"/>
            <w:tabs>
              <w:tab w:val="right" w:leader="dot" w:pos="8828"/>
            </w:tabs>
            <w:rPr>
              <w:rFonts w:eastAsiaTheme="minorEastAsia"/>
              <w:noProof/>
              <w:lang w:val="es-419" w:eastAsia="es-419"/>
            </w:rPr>
          </w:pPr>
          <w:hyperlink w:anchor="_Toc479959693" w:history="1">
            <w:r w:rsidRPr="009846F6">
              <w:rPr>
                <w:rStyle w:val="Hipervnculo"/>
                <w:noProof/>
                <w:lang w:val="es-419"/>
              </w:rPr>
              <w:t>Tier 3: Infraestructura del sitio concurrentemente mantenible.</w:t>
            </w:r>
            <w:r>
              <w:rPr>
                <w:noProof/>
                <w:webHidden/>
              </w:rPr>
              <w:tab/>
            </w:r>
            <w:r>
              <w:rPr>
                <w:noProof/>
                <w:webHidden/>
              </w:rPr>
              <w:fldChar w:fldCharType="begin"/>
            </w:r>
            <w:r>
              <w:rPr>
                <w:noProof/>
                <w:webHidden/>
              </w:rPr>
              <w:instrText xml:space="preserve"> PAGEREF _Toc479959693 \h </w:instrText>
            </w:r>
            <w:r>
              <w:rPr>
                <w:noProof/>
                <w:webHidden/>
              </w:rPr>
            </w:r>
            <w:r>
              <w:rPr>
                <w:noProof/>
                <w:webHidden/>
              </w:rPr>
              <w:fldChar w:fldCharType="separate"/>
            </w:r>
            <w:r w:rsidR="00FA27A9">
              <w:rPr>
                <w:noProof/>
                <w:webHidden/>
              </w:rPr>
              <w:t>8</w:t>
            </w:r>
            <w:r>
              <w:rPr>
                <w:noProof/>
                <w:webHidden/>
              </w:rPr>
              <w:fldChar w:fldCharType="end"/>
            </w:r>
          </w:hyperlink>
        </w:p>
        <w:p w:rsidR="00DA0CCC" w:rsidRDefault="00DA0CCC">
          <w:pPr>
            <w:pStyle w:val="TDC2"/>
            <w:tabs>
              <w:tab w:val="right" w:leader="dot" w:pos="8828"/>
            </w:tabs>
            <w:rPr>
              <w:rFonts w:eastAsiaTheme="minorEastAsia"/>
              <w:noProof/>
              <w:lang w:val="es-419" w:eastAsia="es-419"/>
            </w:rPr>
          </w:pPr>
          <w:hyperlink w:anchor="_Toc479959694" w:history="1">
            <w:r w:rsidRPr="009846F6">
              <w:rPr>
                <w:rStyle w:val="Hipervnculo"/>
                <w:noProof/>
                <w:lang w:val="es-419"/>
              </w:rPr>
              <w:t>Tier 4: Infraestructura del sitio tolerante a fallos.</w:t>
            </w:r>
            <w:r>
              <w:rPr>
                <w:noProof/>
                <w:webHidden/>
              </w:rPr>
              <w:tab/>
            </w:r>
            <w:r>
              <w:rPr>
                <w:noProof/>
                <w:webHidden/>
              </w:rPr>
              <w:fldChar w:fldCharType="begin"/>
            </w:r>
            <w:r>
              <w:rPr>
                <w:noProof/>
                <w:webHidden/>
              </w:rPr>
              <w:instrText xml:space="preserve"> PAGEREF _Toc479959694 \h </w:instrText>
            </w:r>
            <w:r>
              <w:rPr>
                <w:noProof/>
                <w:webHidden/>
              </w:rPr>
            </w:r>
            <w:r>
              <w:rPr>
                <w:noProof/>
                <w:webHidden/>
              </w:rPr>
              <w:fldChar w:fldCharType="separate"/>
            </w:r>
            <w:r w:rsidR="00FA27A9">
              <w:rPr>
                <w:noProof/>
                <w:webHidden/>
              </w:rPr>
              <w:t>9</w:t>
            </w:r>
            <w:r>
              <w:rPr>
                <w:noProof/>
                <w:webHidden/>
              </w:rPr>
              <w:fldChar w:fldCharType="end"/>
            </w:r>
          </w:hyperlink>
        </w:p>
        <w:p w:rsidR="00DA0CCC" w:rsidRDefault="00DA0CCC">
          <w:pPr>
            <w:pStyle w:val="TDC2"/>
            <w:tabs>
              <w:tab w:val="right" w:leader="dot" w:pos="8828"/>
            </w:tabs>
            <w:rPr>
              <w:rFonts w:eastAsiaTheme="minorEastAsia"/>
              <w:noProof/>
              <w:lang w:val="es-419" w:eastAsia="es-419"/>
            </w:rPr>
          </w:pPr>
          <w:hyperlink w:anchor="_Toc479959695" w:history="1">
            <w:r w:rsidRPr="009846F6">
              <w:rPr>
                <w:rStyle w:val="Hipervnculo"/>
                <w:noProof/>
                <w:lang w:val="es-419"/>
              </w:rPr>
              <w:t>Disponibilidad</w:t>
            </w:r>
            <w:r>
              <w:rPr>
                <w:noProof/>
                <w:webHidden/>
              </w:rPr>
              <w:tab/>
            </w:r>
            <w:r>
              <w:rPr>
                <w:noProof/>
                <w:webHidden/>
              </w:rPr>
              <w:fldChar w:fldCharType="begin"/>
            </w:r>
            <w:r>
              <w:rPr>
                <w:noProof/>
                <w:webHidden/>
              </w:rPr>
              <w:instrText xml:space="preserve"> PAGEREF _Toc479959695 \h </w:instrText>
            </w:r>
            <w:r>
              <w:rPr>
                <w:noProof/>
                <w:webHidden/>
              </w:rPr>
            </w:r>
            <w:r>
              <w:rPr>
                <w:noProof/>
                <w:webHidden/>
              </w:rPr>
              <w:fldChar w:fldCharType="separate"/>
            </w:r>
            <w:r w:rsidR="00FA27A9">
              <w:rPr>
                <w:noProof/>
                <w:webHidden/>
              </w:rPr>
              <w:t>10</w:t>
            </w:r>
            <w:r>
              <w:rPr>
                <w:noProof/>
                <w:webHidden/>
              </w:rPr>
              <w:fldChar w:fldCharType="end"/>
            </w:r>
          </w:hyperlink>
        </w:p>
        <w:p w:rsidR="00DA0CCC" w:rsidRDefault="00DA0CCC">
          <w:pPr>
            <w:pStyle w:val="TDC3"/>
            <w:tabs>
              <w:tab w:val="right" w:leader="dot" w:pos="8828"/>
            </w:tabs>
            <w:rPr>
              <w:rFonts w:eastAsiaTheme="minorEastAsia"/>
              <w:noProof/>
              <w:lang w:val="es-419" w:eastAsia="es-419"/>
            </w:rPr>
          </w:pPr>
          <w:hyperlink w:anchor="_Toc479959696" w:history="1">
            <w:r w:rsidRPr="009846F6">
              <w:rPr>
                <w:rStyle w:val="Hipervnculo"/>
                <w:noProof/>
                <w:lang w:val="es-419"/>
              </w:rPr>
              <w:t>Metodologías de disponibilidad:</w:t>
            </w:r>
            <w:r>
              <w:rPr>
                <w:noProof/>
                <w:webHidden/>
              </w:rPr>
              <w:tab/>
            </w:r>
            <w:r>
              <w:rPr>
                <w:noProof/>
                <w:webHidden/>
              </w:rPr>
              <w:fldChar w:fldCharType="begin"/>
            </w:r>
            <w:r>
              <w:rPr>
                <w:noProof/>
                <w:webHidden/>
              </w:rPr>
              <w:instrText xml:space="preserve"> PAGEREF _Toc479959696 \h </w:instrText>
            </w:r>
            <w:r>
              <w:rPr>
                <w:noProof/>
                <w:webHidden/>
              </w:rPr>
            </w:r>
            <w:r>
              <w:rPr>
                <w:noProof/>
                <w:webHidden/>
              </w:rPr>
              <w:fldChar w:fldCharType="separate"/>
            </w:r>
            <w:r w:rsidR="00FA27A9">
              <w:rPr>
                <w:noProof/>
                <w:webHidden/>
              </w:rPr>
              <w:t>10</w:t>
            </w:r>
            <w:r>
              <w:rPr>
                <w:noProof/>
                <w:webHidden/>
              </w:rPr>
              <w:fldChar w:fldCharType="end"/>
            </w:r>
          </w:hyperlink>
        </w:p>
        <w:p w:rsidR="00DA0CCC" w:rsidRDefault="00DA0CCC">
          <w:pPr>
            <w:pStyle w:val="TDC3"/>
            <w:tabs>
              <w:tab w:val="right" w:leader="dot" w:pos="8828"/>
            </w:tabs>
            <w:rPr>
              <w:rFonts w:eastAsiaTheme="minorEastAsia"/>
              <w:noProof/>
              <w:lang w:val="es-419" w:eastAsia="es-419"/>
            </w:rPr>
          </w:pPr>
          <w:hyperlink w:anchor="_Toc479959697" w:history="1">
            <w:r w:rsidRPr="009846F6">
              <w:rPr>
                <w:rStyle w:val="Hipervnculo"/>
                <w:noProof/>
              </w:rPr>
              <w:t>Metricas de disponibilidad</w:t>
            </w:r>
            <w:r>
              <w:rPr>
                <w:noProof/>
                <w:webHidden/>
              </w:rPr>
              <w:tab/>
            </w:r>
            <w:r>
              <w:rPr>
                <w:noProof/>
                <w:webHidden/>
              </w:rPr>
              <w:fldChar w:fldCharType="begin"/>
            </w:r>
            <w:r>
              <w:rPr>
                <w:noProof/>
                <w:webHidden/>
              </w:rPr>
              <w:instrText xml:space="preserve"> PAGEREF _Toc479959697 \h </w:instrText>
            </w:r>
            <w:r>
              <w:rPr>
                <w:noProof/>
                <w:webHidden/>
              </w:rPr>
            </w:r>
            <w:r>
              <w:rPr>
                <w:noProof/>
                <w:webHidden/>
              </w:rPr>
              <w:fldChar w:fldCharType="separate"/>
            </w:r>
            <w:r w:rsidR="00FA27A9">
              <w:rPr>
                <w:noProof/>
                <w:webHidden/>
              </w:rPr>
              <w:t>10</w:t>
            </w:r>
            <w:r>
              <w:rPr>
                <w:noProof/>
                <w:webHidden/>
              </w:rPr>
              <w:fldChar w:fldCharType="end"/>
            </w:r>
          </w:hyperlink>
        </w:p>
        <w:p w:rsidR="00DA0CCC" w:rsidRDefault="00DA0CCC">
          <w:pPr>
            <w:pStyle w:val="TDC1"/>
            <w:tabs>
              <w:tab w:val="right" w:leader="dot" w:pos="8828"/>
            </w:tabs>
            <w:rPr>
              <w:rFonts w:eastAsiaTheme="minorEastAsia"/>
              <w:noProof/>
              <w:lang w:val="es-419" w:eastAsia="es-419"/>
            </w:rPr>
          </w:pPr>
          <w:hyperlink w:anchor="_Toc479959698" w:history="1">
            <w:r w:rsidRPr="009846F6">
              <w:rPr>
                <w:rStyle w:val="Hipervnculo"/>
                <w:noProof/>
                <w:lang w:val="es-419"/>
              </w:rPr>
              <w:t>Service level agreement o SLA</w:t>
            </w:r>
            <w:r>
              <w:rPr>
                <w:noProof/>
                <w:webHidden/>
              </w:rPr>
              <w:tab/>
            </w:r>
            <w:r>
              <w:rPr>
                <w:noProof/>
                <w:webHidden/>
              </w:rPr>
              <w:fldChar w:fldCharType="begin"/>
            </w:r>
            <w:r>
              <w:rPr>
                <w:noProof/>
                <w:webHidden/>
              </w:rPr>
              <w:instrText xml:space="preserve"> PAGEREF _Toc479959698 \h </w:instrText>
            </w:r>
            <w:r>
              <w:rPr>
                <w:noProof/>
                <w:webHidden/>
              </w:rPr>
            </w:r>
            <w:r>
              <w:rPr>
                <w:noProof/>
                <w:webHidden/>
              </w:rPr>
              <w:fldChar w:fldCharType="separate"/>
            </w:r>
            <w:r w:rsidR="00FA27A9">
              <w:rPr>
                <w:noProof/>
                <w:webHidden/>
              </w:rPr>
              <w:t>11</w:t>
            </w:r>
            <w:r>
              <w:rPr>
                <w:noProof/>
                <w:webHidden/>
              </w:rPr>
              <w:fldChar w:fldCharType="end"/>
            </w:r>
          </w:hyperlink>
        </w:p>
        <w:p w:rsidR="00DA0CCC" w:rsidRDefault="00DA0CCC">
          <w:pPr>
            <w:pStyle w:val="TDC1"/>
            <w:tabs>
              <w:tab w:val="right" w:leader="dot" w:pos="8828"/>
            </w:tabs>
            <w:rPr>
              <w:rFonts w:eastAsiaTheme="minorEastAsia"/>
              <w:noProof/>
              <w:lang w:val="es-419" w:eastAsia="es-419"/>
            </w:rPr>
          </w:pPr>
          <w:hyperlink w:anchor="_Toc479959699" w:history="1">
            <w:r w:rsidRPr="009846F6">
              <w:rPr>
                <w:rStyle w:val="Hipervnculo"/>
                <w:noProof/>
                <w:lang w:val="es-419"/>
              </w:rPr>
              <w:t>Service level objective o SLO</w:t>
            </w:r>
            <w:r>
              <w:rPr>
                <w:noProof/>
                <w:webHidden/>
              </w:rPr>
              <w:tab/>
            </w:r>
            <w:r>
              <w:rPr>
                <w:noProof/>
                <w:webHidden/>
              </w:rPr>
              <w:fldChar w:fldCharType="begin"/>
            </w:r>
            <w:r>
              <w:rPr>
                <w:noProof/>
                <w:webHidden/>
              </w:rPr>
              <w:instrText xml:space="preserve"> PAGEREF _Toc479959699 \h </w:instrText>
            </w:r>
            <w:r>
              <w:rPr>
                <w:noProof/>
                <w:webHidden/>
              </w:rPr>
            </w:r>
            <w:r>
              <w:rPr>
                <w:noProof/>
                <w:webHidden/>
              </w:rPr>
              <w:fldChar w:fldCharType="separate"/>
            </w:r>
            <w:r w:rsidR="00FA27A9">
              <w:rPr>
                <w:noProof/>
                <w:webHidden/>
              </w:rPr>
              <w:t>11</w:t>
            </w:r>
            <w:r>
              <w:rPr>
                <w:noProof/>
                <w:webHidden/>
              </w:rPr>
              <w:fldChar w:fldCharType="end"/>
            </w:r>
          </w:hyperlink>
        </w:p>
        <w:p w:rsidR="00DA0CCC" w:rsidRDefault="00DA0CCC">
          <w:pPr>
            <w:pStyle w:val="TDC1"/>
            <w:tabs>
              <w:tab w:val="right" w:leader="dot" w:pos="8828"/>
            </w:tabs>
            <w:rPr>
              <w:rFonts w:eastAsiaTheme="minorEastAsia"/>
              <w:noProof/>
              <w:lang w:val="es-419" w:eastAsia="es-419"/>
            </w:rPr>
          </w:pPr>
          <w:hyperlink w:anchor="_Toc479959700" w:history="1">
            <w:r w:rsidRPr="009846F6">
              <w:rPr>
                <w:rStyle w:val="Hipervnculo"/>
                <w:rFonts w:cstheme="minorHAnsi"/>
                <w:noProof/>
              </w:rPr>
              <w:t>Conclusión</w:t>
            </w:r>
            <w:r>
              <w:rPr>
                <w:noProof/>
                <w:webHidden/>
              </w:rPr>
              <w:tab/>
            </w:r>
            <w:r>
              <w:rPr>
                <w:noProof/>
                <w:webHidden/>
              </w:rPr>
              <w:fldChar w:fldCharType="begin"/>
            </w:r>
            <w:r>
              <w:rPr>
                <w:noProof/>
                <w:webHidden/>
              </w:rPr>
              <w:instrText xml:space="preserve"> PAGEREF _Toc479959700 \h </w:instrText>
            </w:r>
            <w:r>
              <w:rPr>
                <w:noProof/>
                <w:webHidden/>
              </w:rPr>
            </w:r>
            <w:r>
              <w:rPr>
                <w:noProof/>
                <w:webHidden/>
              </w:rPr>
              <w:fldChar w:fldCharType="separate"/>
            </w:r>
            <w:r w:rsidR="00FA27A9">
              <w:rPr>
                <w:noProof/>
                <w:webHidden/>
              </w:rPr>
              <w:t>12</w:t>
            </w:r>
            <w:r>
              <w:rPr>
                <w:noProof/>
                <w:webHidden/>
              </w:rPr>
              <w:fldChar w:fldCharType="end"/>
            </w:r>
          </w:hyperlink>
        </w:p>
        <w:p w:rsidR="00DA0CCC" w:rsidRDefault="00DA0CCC">
          <w:pPr>
            <w:pStyle w:val="TDC1"/>
            <w:tabs>
              <w:tab w:val="right" w:leader="dot" w:pos="8828"/>
            </w:tabs>
            <w:rPr>
              <w:rFonts w:eastAsiaTheme="minorEastAsia"/>
              <w:noProof/>
              <w:lang w:val="es-419" w:eastAsia="es-419"/>
            </w:rPr>
          </w:pPr>
          <w:hyperlink w:anchor="_Toc479959701" w:history="1">
            <w:r w:rsidRPr="009846F6">
              <w:rPr>
                <w:rStyle w:val="Hipervnculo"/>
                <w:noProof/>
                <w:lang w:val="en-US"/>
              </w:rPr>
              <w:t>Bibliografía</w:t>
            </w:r>
            <w:r>
              <w:rPr>
                <w:noProof/>
                <w:webHidden/>
              </w:rPr>
              <w:tab/>
            </w:r>
            <w:r>
              <w:rPr>
                <w:noProof/>
                <w:webHidden/>
              </w:rPr>
              <w:fldChar w:fldCharType="begin"/>
            </w:r>
            <w:r>
              <w:rPr>
                <w:noProof/>
                <w:webHidden/>
              </w:rPr>
              <w:instrText xml:space="preserve"> PAGEREF _Toc479959701 \h </w:instrText>
            </w:r>
            <w:r>
              <w:rPr>
                <w:noProof/>
                <w:webHidden/>
              </w:rPr>
            </w:r>
            <w:r>
              <w:rPr>
                <w:noProof/>
                <w:webHidden/>
              </w:rPr>
              <w:fldChar w:fldCharType="separate"/>
            </w:r>
            <w:r w:rsidR="00FA27A9">
              <w:rPr>
                <w:noProof/>
                <w:webHidden/>
              </w:rPr>
              <w:t>12</w:t>
            </w:r>
            <w:r>
              <w:rPr>
                <w:noProof/>
                <w:webHidden/>
              </w:rPr>
              <w:fldChar w:fldCharType="end"/>
            </w:r>
          </w:hyperlink>
        </w:p>
        <w:p w:rsidR="00C760A2" w:rsidRPr="00C760A2" w:rsidRDefault="00C760A2">
          <w:pPr>
            <w:rPr>
              <w:rFonts w:cstheme="minorHAnsi"/>
            </w:rPr>
          </w:pPr>
          <w:r w:rsidRPr="00C760A2">
            <w:rPr>
              <w:rFonts w:cstheme="minorHAnsi"/>
              <w:b/>
              <w:bCs/>
              <w:lang w:val="es-ES"/>
            </w:rPr>
            <w:fldChar w:fldCharType="end"/>
          </w:r>
        </w:p>
      </w:sdtContent>
    </w:sdt>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45758">
      <w:pPr>
        <w:jc w:val="center"/>
        <w:rPr>
          <w:rFonts w:cstheme="minorHAnsi"/>
          <w:sz w:val="28"/>
          <w:szCs w:val="28"/>
        </w:rPr>
      </w:pPr>
    </w:p>
    <w:p w:rsidR="00A45758" w:rsidRPr="00C760A2" w:rsidRDefault="00A45758" w:rsidP="00AC3ABA">
      <w:pPr>
        <w:tabs>
          <w:tab w:val="left" w:pos="793"/>
        </w:tabs>
        <w:rPr>
          <w:rFonts w:cstheme="minorHAnsi"/>
          <w:sz w:val="28"/>
          <w:szCs w:val="28"/>
        </w:rPr>
      </w:pPr>
    </w:p>
    <w:p w:rsidR="00A45758" w:rsidRPr="00C760A2" w:rsidRDefault="00A45758" w:rsidP="00C760A2">
      <w:pPr>
        <w:pStyle w:val="Ttulo1"/>
        <w:rPr>
          <w:rFonts w:asciiTheme="minorHAnsi" w:hAnsiTheme="minorHAnsi" w:cstheme="minorHAnsi"/>
        </w:rPr>
      </w:pPr>
      <w:bookmarkStart w:id="1" w:name="_Toc479959687"/>
      <w:r w:rsidRPr="00C760A2">
        <w:rPr>
          <w:rFonts w:asciiTheme="minorHAnsi" w:hAnsiTheme="minorHAnsi" w:cstheme="minorHAnsi"/>
        </w:rPr>
        <w:t>Introducción:</w:t>
      </w:r>
      <w:bookmarkEnd w:id="1"/>
    </w:p>
    <w:p w:rsidR="00A45758" w:rsidRPr="00C760A2" w:rsidRDefault="00A45758" w:rsidP="00A45758">
      <w:pPr>
        <w:jc w:val="center"/>
        <w:rPr>
          <w:rFonts w:cstheme="minorHAnsi"/>
          <w:sz w:val="28"/>
          <w:szCs w:val="28"/>
        </w:rPr>
      </w:pPr>
    </w:p>
    <w:p w:rsidR="00A45758" w:rsidRPr="00C760A2" w:rsidRDefault="00A45758" w:rsidP="00A45758">
      <w:pPr>
        <w:rPr>
          <w:rFonts w:cstheme="minorHAnsi"/>
        </w:rPr>
      </w:pPr>
      <w:r w:rsidRPr="00C760A2">
        <w:rPr>
          <w:rFonts w:cstheme="minorHAnsi"/>
        </w:rPr>
        <w:t xml:space="preserve">En el siguiente trabajo se </w:t>
      </w:r>
      <w:r w:rsidR="00C760A2" w:rsidRPr="00C760A2">
        <w:rPr>
          <w:rFonts w:cstheme="minorHAnsi"/>
        </w:rPr>
        <w:t>explicará</w:t>
      </w:r>
      <w:r w:rsidRPr="00C760A2">
        <w:rPr>
          <w:rFonts w:cstheme="minorHAnsi"/>
        </w:rPr>
        <w:t xml:space="preserve"> una detallada definición de la función de los data center de hoy en </w:t>
      </w:r>
      <w:r w:rsidR="00900AAF" w:rsidRPr="00C760A2">
        <w:rPr>
          <w:rFonts w:cstheme="minorHAnsi"/>
        </w:rPr>
        <w:t>día,</w:t>
      </w:r>
      <w:r w:rsidRPr="00C760A2">
        <w:rPr>
          <w:rFonts w:cstheme="minorHAnsi"/>
        </w:rPr>
        <w:t xml:space="preserve"> su </w:t>
      </w:r>
      <w:r w:rsidR="00900AAF" w:rsidRPr="00C760A2">
        <w:rPr>
          <w:rFonts w:cstheme="minorHAnsi"/>
        </w:rPr>
        <w:t>clasificación,</w:t>
      </w:r>
      <w:r w:rsidRPr="00C760A2">
        <w:rPr>
          <w:rFonts w:cstheme="minorHAnsi"/>
        </w:rPr>
        <w:t xml:space="preserve"> su rol y la importancia que tienen en el mundo de la tecnología.</w:t>
      </w:r>
    </w:p>
    <w:p w:rsidR="00A45758" w:rsidRPr="00C760A2" w:rsidRDefault="00A45758" w:rsidP="00A45758">
      <w:pPr>
        <w:rPr>
          <w:rFonts w:cstheme="minorHAnsi"/>
        </w:rPr>
      </w:pPr>
      <w:r w:rsidRPr="00C760A2">
        <w:rPr>
          <w:rFonts w:cstheme="minorHAnsi"/>
        </w:rPr>
        <w:t xml:space="preserve">Esta </w:t>
      </w:r>
      <w:r w:rsidR="00900AAF" w:rsidRPr="00C760A2">
        <w:rPr>
          <w:rFonts w:cstheme="minorHAnsi"/>
        </w:rPr>
        <w:t>definición</w:t>
      </w:r>
      <w:r w:rsidRPr="00C760A2">
        <w:rPr>
          <w:rFonts w:cstheme="minorHAnsi"/>
        </w:rPr>
        <w:t xml:space="preserve"> englobara las dependencias y los sistemas asociados ya que gracias a estos los datos son almacenados, tratados, distribuidos al personal o para procesos autorizados en los cuales pueden ser consultados o modificados, los servidores en los que se alberga la </w:t>
      </w:r>
      <w:r w:rsidR="00900AAF" w:rsidRPr="00C760A2">
        <w:rPr>
          <w:rFonts w:cstheme="minorHAnsi"/>
        </w:rPr>
        <w:t>información</w:t>
      </w:r>
      <w:r w:rsidRPr="00C760A2">
        <w:rPr>
          <w:rFonts w:cstheme="minorHAnsi"/>
        </w:rPr>
        <w:t xml:space="preserve"> o datos se deben mantener en un entorno y funcionamiento </w:t>
      </w:r>
      <w:r w:rsidR="00FE319F" w:rsidRPr="00C760A2">
        <w:rPr>
          <w:rFonts w:cstheme="minorHAnsi"/>
        </w:rPr>
        <w:t>óptimo</w:t>
      </w:r>
      <w:r w:rsidRPr="00C760A2">
        <w:rPr>
          <w:rFonts w:cstheme="minorHAnsi"/>
        </w:rPr>
        <w:t>, se analizara desde los primeros data center.</w:t>
      </w: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A45758" w:rsidRPr="00C760A2" w:rsidRDefault="00A45758" w:rsidP="00A45758">
      <w:pPr>
        <w:rPr>
          <w:rFonts w:cstheme="minorHAnsi"/>
        </w:rPr>
      </w:pPr>
    </w:p>
    <w:p w:rsidR="00D6420E" w:rsidRPr="00C760A2" w:rsidRDefault="00D6420E" w:rsidP="00A45758">
      <w:pPr>
        <w:rPr>
          <w:rFonts w:cstheme="minorHAnsi"/>
        </w:rPr>
      </w:pPr>
    </w:p>
    <w:p w:rsidR="00D6420E" w:rsidRPr="00C760A2" w:rsidRDefault="00D6420E" w:rsidP="00A45758">
      <w:pPr>
        <w:rPr>
          <w:rFonts w:cstheme="minorHAnsi"/>
        </w:rPr>
      </w:pPr>
    </w:p>
    <w:p w:rsidR="00D6420E" w:rsidRPr="00C760A2" w:rsidRDefault="00D6420E" w:rsidP="00A45758">
      <w:pPr>
        <w:rPr>
          <w:rFonts w:cstheme="minorHAnsi"/>
        </w:rPr>
      </w:pPr>
    </w:p>
    <w:p w:rsidR="00D6420E" w:rsidRPr="00C760A2" w:rsidRDefault="00D6420E" w:rsidP="00A45758">
      <w:pPr>
        <w:rPr>
          <w:rFonts w:cstheme="minorHAnsi"/>
        </w:rPr>
      </w:pPr>
    </w:p>
    <w:p w:rsidR="00D6420E" w:rsidRPr="00C760A2" w:rsidRDefault="00D6420E" w:rsidP="00A45758">
      <w:pPr>
        <w:rPr>
          <w:rFonts w:cstheme="minorHAnsi"/>
        </w:rPr>
      </w:pPr>
    </w:p>
    <w:p w:rsidR="00A45758" w:rsidRPr="00C760A2" w:rsidRDefault="00A45758" w:rsidP="00A45758">
      <w:pPr>
        <w:rPr>
          <w:rFonts w:cstheme="minorHAnsi"/>
        </w:rPr>
      </w:pPr>
    </w:p>
    <w:p w:rsidR="00C760A2" w:rsidRPr="00C760A2" w:rsidRDefault="00C760A2" w:rsidP="00A45758">
      <w:pPr>
        <w:rPr>
          <w:rFonts w:cstheme="minorHAnsi"/>
        </w:rPr>
      </w:pPr>
    </w:p>
    <w:p w:rsidR="00A45758" w:rsidRPr="00C760A2" w:rsidRDefault="00A45758" w:rsidP="00A45758">
      <w:pPr>
        <w:rPr>
          <w:rFonts w:cstheme="minorHAnsi"/>
        </w:rPr>
      </w:pPr>
    </w:p>
    <w:p w:rsidR="00A45758" w:rsidRPr="00C760A2" w:rsidRDefault="00A45758" w:rsidP="00C760A2">
      <w:pPr>
        <w:pStyle w:val="Ttulo1"/>
        <w:rPr>
          <w:rFonts w:asciiTheme="minorHAnsi" w:hAnsiTheme="minorHAnsi" w:cstheme="minorHAnsi"/>
        </w:rPr>
      </w:pPr>
      <w:bookmarkStart w:id="2" w:name="_Toc479959688"/>
      <w:r w:rsidRPr="00C760A2">
        <w:rPr>
          <w:rFonts w:asciiTheme="minorHAnsi" w:hAnsiTheme="minorHAnsi" w:cstheme="minorHAnsi"/>
        </w:rPr>
        <w:t>Definición de Data Center</w:t>
      </w:r>
      <w:bookmarkEnd w:id="2"/>
    </w:p>
    <w:p w:rsidR="00A45758" w:rsidRPr="00C760A2" w:rsidRDefault="00A45758" w:rsidP="00A45758">
      <w:pPr>
        <w:pStyle w:val="Prrafodelista"/>
        <w:ind w:left="480"/>
        <w:rPr>
          <w:rFonts w:cstheme="minorHAnsi"/>
          <w:sz w:val="28"/>
          <w:szCs w:val="28"/>
        </w:rPr>
      </w:pPr>
    </w:p>
    <w:p w:rsidR="00A45758" w:rsidRPr="00C760A2" w:rsidRDefault="00A45758" w:rsidP="00A45758">
      <w:pPr>
        <w:pStyle w:val="Prrafodelista"/>
        <w:ind w:left="480"/>
        <w:rPr>
          <w:rFonts w:cstheme="minorHAnsi"/>
          <w:sz w:val="28"/>
          <w:szCs w:val="28"/>
        </w:rPr>
      </w:pPr>
    </w:p>
    <w:p w:rsidR="00A45758" w:rsidRPr="00C760A2" w:rsidRDefault="00A45758" w:rsidP="00A45758">
      <w:pPr>
        <w:pStyle w:val="Prrafodelista"/>
        <w:ind w:left="480"/>
        <w:rPr>
          <w:rFonts w:cstheme="minorHAnsi"/>
          <w:sz w:val="28"/>
          <w:szCs w:val="28"/>
        </w:rPr>
      </w:pPr>
    </w:p>
    <w:p w:rsidR="00A45758" w:rsidRPr="00C760A2" w:rsidRDefault="00FE319F" w:rsidP="00A45758">
      <w:pPr>
        <w:pStyle w:val="Prrafodelista"/>
        <w:ind w:left="480"/>
        <w:rPr>
          <w:rFonts w:cstheme="minorHAnsi"/>
        </w:rPr>
      </w:pPr>
      <w:r w:rsidRPr="00C760A2">
        <w:rPr>
          <w:rFonts w:cstheme="minorHAnsi"/>
        </w:rPr>
        <w:t xml:space="preserve">Un data Center como significado en sí, es un centro de procesos de datos en el cual una instalación echa para albergar un sistema de información en los cuales los sistemas de almacenamiento donde generalmente incluye n fuentes de alimentación o </w:t>
      </w:r>
      <w:r w:rsidR="00C760A2" w:rsidRPr="00C760A2">
        <w:rPr>
          <w:rFonts w:cstheme="minorHAnsi"/>
        </w:rPr>
        <w:t>también nombrados sistemas</w:t>
      </w:r>
      <w:r w:rsidRPr="00C760A2">
        <w:rPr>
          <w:rFonts w:cstheme="minorHAnsi"/>
        </w:rPr>
        <w:t xml:space="preserve"> de almacenamientos en el cual se respalda un proyecto típico de un data center, que brinda un espacio en el Hardware.</w:t>
      </w: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r w:rsidRPr="00C760A2">
        <w:rPr>
          <w:rFonts w:cstheme="minorHAnsi"/>
        </w:rPr>
        <w:t>Un data center puede ofrecer varios niveles de resistencia en la forma de fuentes de energía de BackUp y conexiones adicionales de comunicación la cual no necesariamente debe ser utilizada hasta que ocurra un problema en el sistema primario, donde su principal objetivo será ejecuta aplicaciones, centrales del negocio, y almacenamiento de datos operativos donde se ofrecerá comúnmente el sistema de Software corporativo que se llama Enterprise Resource Planning (ERP) Y Customer Relationship Management (CRM).</w:t>
      </w: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r w:rsidRPr="00C760A2">
        <w:rPr>
          <w:rFonts w:cstheme="minorHAnsi"/>
        </w:rPr>
        <w:t xml:space="preserve">Un </w:t>
      </w:r>
      <w:r w:rsidR="00C760A2">
        <w:rPr>
          <w:rFonts w:cstheme="minorHAnsi"/>
        </w:rPr>
        <w:t>centro de datos</w:t>
      </w:r>
      <w:r w:rsidRPr="00C760A2">
        <w:rPr>
          <w:rFonts w:cstheme="minorHAnsi"/>
        </w:rPr>
        <w:t xml:space="preserve"> es utilizado para medir a eficiencia de los términos de energía que es ofrecida para todas las instalaciones en comparación a la energía que usan los equipos de TIC.</w:t>
      </w: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D6420E">
      <w:pPr>
        <w:rPr>
          <w:rFonts w:cstheme="minorHAnsi"/>
        </w:rPr>
      </w:pPr>
    </w:p>
    <w:p w:rsidR="00FE319F" w:rsidRPr="00C760A2" w:rsidRDefault="00FE319F" w:rsidP="00A45758">
      <w:pPr>
        <w:pStyle w:val="Prrafodelista"/>
        <w:ind w:left="480"/>
        <w:rPr>
          <w:rFonts w:cstheme="minorHAnsi"/>
        </w:rPr>
      </w:pPr>
    </w:p>
    <w:p w:rsidR="00D6420E" w:rsidRPr="00C760A2" w:rsidRDefault="00D6420E" w:rsidP="00A45758">
      <w:pPr>
        <w:pStyle w:val="Prrafodelista"/>
        <w:ind w:left="480"/>
        <w:rPr>
          <w:rFonts w:cstheme="minorHAnsi"/>
        </w:rPr>
      </w:pPr>
    </w:p>
    <w:p w:rsidR="00D6420E" w:rsidRPr="00C760A2" w:rsidRDefault="00D6420E" w:rsidP="00A45758">
      <w:pPr>
        <w:pStyle w:val="Prrafodelista"/>
        <w:ind w:left="480"/>
        <w:rPr>
          <w:rFonts w:cstheme="minorHAnsi"/>
        </w:rPr>
      </w:pPr>
    </w:p>
    <w:p w:rsidR="00D6420E" w:rsidRPr="00C760A2" w:rsidRDefault="00D6420E" w:rsidP="00A45758">
      <w:pPr>
        <w:pStyle w:val="Prrafodelista"/>
        <w:ind w:left="480"/>
        <w:rPr>
          <w:rFonts w:cstheme="minorHAnsi"/>
        </w:rPr>
      </w:pPr>
    </w:p>
    <w:p w:rsidR="00D6420E" w:rsidRPr="00C760A2" w:rsidRDefault="00D6420E" w:rsidP="00A45758">
      <w:pPr>
        <w:pStyle w:val="Prrafodelista"/>
        <w:ind w:left="480"/>
        <w:rPr>
          <w:rFonts w:cstheme="minorHAnsi"/>
        </w:rPr>
      </w:pPr>
    </w:p>
    <w:p w:rsidR="00D6420E" w:rsidRPr="00C760A2" w:rsidRDefault="00D6420E" w:rsidP="00A45758">
      <w:pPr>
        <w:pStyle w:val="Prrafodelista"/>
        <w:ind w:left="480"/>
        <w:rPr>
          <w:rFonts w:cstheme="minorHAnsi"/>
        </w:rPr>
      </w:pPr>
    </w:p>
    <w:p w:rsidR="00D6420E" w:rsidRPr="00C760A2" w:rsidRDefault="00D6420E" w:rsidP="00A45758">
      <w:pPr>
        <w:pStyle w:val="Prrafodelista"/>
        <w:ind w:left="480"/>
        <w:rPr>
          <w:rFonts w:cstheme="minorHAnsi"/>
        </w:rPr>
      </w:pPr>
    </w:p>
    <w:p w:rsidR="00FE319F" w:rsidRPr="00C760A2" w:rsidRDefault="00FE319F" w:rsidP="00A45758">
      <w:pPr>
        <w:pStyle w:val="Prrafodelista"/>
        <w:ind w:left="480"/>
        <w:rPr>
          <w:rFonts w:cstheme="minorHAnsi"/>
        </w:rPr>
      </w:pPr>
    </w:p>
    <w:p w:rsidR="00FE319F" w:rsidRPr="00C760A2" w:rsidRDefault="00FE319F" w:rsidP="00D6420E">
      <w:pPr>
        <w:rPr>
          <w:rFonts w:cstheme="minorHAnsi"/>
        </w:rPr>
      </w:pPr>
    </w:p>
    <w:p w:rsidR="00FE319F" w:rsidRPr="00C760A2" w:rsidRDefault="00FE319F" w:rsidP="00FE319F">
      <w:pPr>
        <w:pStyle w:val="Prrafodelista"/>
        <w:ind w:left="480"/>
        <w:rPr>
          <w:rFonts w:cstheme="minorHAnsi"/>
        </w:rPr>
      </w:pPr>
    </w:p>
    <w:p w:rsidR="00FE319F" w:rsidRPr="00C760A2" w:rsidRDefault="009860F3" w:rsidP="00C760A2">
      <w:pPr>
        <w:pStyle w:val="Ttulo1"/>
        <w:rPr>
          <w:rFonts w:asciiTheme="minorHAnsi" w:hAnsiTheme="minorHAnsi" w:cstheme="minorHAnsi"/>
        </w:rPr>
      </w:pPr>
      <w:bookmarkStart w:id="3" w:name="_Toc479959689"/>
      <w:r w:rsidRPr="00C760A2">
        <w:rPr>
          <w:rFonts w:asciiTheme="minorHAnsi" w:hAnsiTheme="minorHAnsi" w:cstheme="minorHAnsi"/>
        </w:rPr>
        <w:t>Clasificación</w:t>
      </w:r>
      <w:r w:rsidR="00FE319F" w:rsidRPr="00C760A2">
        <w:rPr>
          <w:rFonts w:asciiTheme="minorHAnsi" w:hAnsiTheme="minorHAnsi" w:cstheme="minorHAnsi"/>
        </w:rPr>
        <w:t xml:space="preserve"> de </w:t>
      </w:r>
      <w:r w:rsidR="00C760A2">
        <w:rPr>
          <w:rFonts w:asciiTheme="minorHAnsi" w:hAnsiTheme="minorHAnsi" w:cstheme="minorHAnsi"/>
        </w:rPr>
        <w:t>centro de datos</w:t>
      </w:r>
      <w:bookmarkEnd w:id="3"/>
    </w:p>
    <w:p w:rsidR="00900AAF" w:rsidRPr="00C760A2" w:rsidRDefault="00900AAF" w:rsidP="00900AAF">
      <w:pPr>
        <w:jc w:val="center"/>
        <w:rPr>
          <w:rFonts w:cstheme="minorHAnsi"/>
          <w:sz w:val="28"/>
          <w:szCs w:val="28"/>
        </w:rPr>
      </w:pPr>
    </w:p>
    <w:p w:rsidR="00900AAF" w:rsidRPr="00C760A2" w:rsidRDefault="00900AAF" w:rsidP="00900AAF">
      <w:pPr>
        <w:rPr>
          <w:rFonts w:cstheme="minorHAnsi"/>
        </w:rPr>
      </w:pPr>
    </w:p>
    <w:p w:rsidR="00FE319F" w:rsidRPr="00C760A2" w:rsidRDefault="00FE319F" w:rsidP="00FE319F">
      <w:pPr>
        <w:rPr>
          <w:rFonts w:cstheme="minorHAnsi"/>
        </w:rPr>
      </w:pPr>
      <w:r w:rsidRPr="00C760A2">
        <w:rPr>
          <w:rFonts w:cstheme="minorHAnsi"/>
        </w:rPr>
        <w:t xml:space="preserve">Después de la </w:t>
      </w:r>
      <w:r w:rsidR="00900AAF" w:rsidRPr="00C760A2">
        <w:rPr>
          <w:rFonts w:cstheme="minorHAnsi"/>
        </w:rPr>
        <w:t>definición</w:t>
      </w:r>
      <w:r w:rsidRPr="00C760A2">
        <w:rPr>
          <w:rFonts w:cstheme="minorHAnsi"/>
        </w:rPr>
        <w:t xml:space="preserve"> de </w:t>
      </w:r>
      <w:r w:rsidR="00C760A2">
        <w:rPr>
          <w:rFonts w:cstheme="minorHAnsi"/>
        </w:rPr>
        <w:t>centro de datos h</w:t>
      </w:r>
      <w:r w:rsidR="00900AAF" w:rsidRPr="00C760A2">
        <w:rPr>
          <w:rFonts w:cstheme="minorHAnsi"/>
        </w:rPr>
        <w:t xml:space="preserve">ablaremos de su clasificación en donde tenemos </w:t>
      </w:r>
      <w:r w:rsidR="00C760A2" w:rsidRPr="00C760A2">
        <w:rPr>
          <w:rFonts w:cstheme="minorHAnsi"/>
        </w:rPr>
        <w:t>4 categorías</w:t>
      </w:r>
      <w:r w:rsidR="00900AAF" w:rsidRPr="00C760A2">
        <w:rPr>
          <w:rFonts w:cstheme="minorHAnsi"/>
        </w:rPr>
        <w:t xml:space="preserve"> los cuales se dividen de acuerdo a sus niveles de </w:t>
      </w:r>
      <w:r w:rsidR="00C760A2" w:rsidRPr="00C760A2">
        <w:rPr>
          <w:rFonts w:cstheme="minorHAnsi"/>
        </w:rPr>
        <w:t>calidad,</w:t>
      </w:r>
      <w:r w:rsidR="00900AAF" w:rsidRPr="00C760A2">
        <w:rPr>
          <w:rFonts w:cstheme="minorHAnsi"/>
        </w:rPr>
        <w:t xml:space="preserve"> su </w:t>
      </w:r>
      <w:r w:rsidR="00C760A2" w:rsidRPr="00C760A2">
        <w:rPr>
          <w:rFonts w:cstheme="minorHAnsi"/>
        </w:rPr>
        <w:t>tamaño,</w:t>
      </w:r>
      <w:r w:rsidR="00900AAF" w:rsidRPr="00C760A2">
        <w:rPr>
          <w:rFonts w:cstheme="minorHAnsi"/>
        </w:rPr>
        <w:t xml:space="preserve"> su propietario o el uso que se hacen de </w:t>
      </w:r>
      <w:r w:rsidR="00C760A2" w:rsidRPr="00C760A2">
        <w:rPr>
          <w:rFonts w:cstheme="minorHAnsi"/>
        </w:rPr>
        <w:t>ellos,</w:t>
      </w:r>
      <w:r w:rsidR="00900AAF" w:rsidRPr="00C760A2">
        <w:rPr>
          <w:rFonts w:cstheme="minorHAnsi"/>
        </w:rPr>
        <w:t xml:space="preserve"> en donde nos concentraremos en los CPDs orientados a internet</w:t>
      </w:r>
    </w:p>
    <w:p w:rsidR="00FE319F" w:rsidRPr="00C760A2" w:rsidRDefault="00FE319F" w:rsidP="00FE319F">
      <w:pPr>
        <w:rPr>
          <w:rFonts w:cstheme="minorHAnsi"/>
        </w:rPr>
      </w:pPr>
    </w:p>
    <w:p w:rsidR="00FE319F" w:rsidRPr="00C760A2" w:rsidRDefault="00900AAF" w:rsidP="00900AAF">
      <w:pPr>
        <w:pStyle w:val="Prrafodelista"/>
        <w:numPr>
          <w:ilvl w:val="0"/>
          <w:numId w:val="2"/>
        </w:numPr>
        <w:rPr>
          <w:rFonts w:cstheme="minorHAnsi"/>
        </w:rPr>
      </w:pPr>
      <w:r w:rsidRPr="00C760A2">
        <w:rPr>
          <w:rFonts w:cstheme="minorHAnsi"/>
        </w:rPr>
        <w:t xml:space="preserve">CPDs de grandes empresas: Todas las empresas deben ser propietarias de uno o </w:t>
      </w:r>
      <w:r w:rsidR="00CD3217" w:rsidRPr="00C760A2">
        <w:rPr>
          <w:rFonts w:cstheme="minorHAnsi"/>
        </w:rPr>
        <w:t>más</w:t>
      </w:r>
      <w:r w:rsidRPr="00C760A2">
        <w:rPr>
          <w:rFonts w:cstheme="minorHAnsi"/>
        </w:rPr>
        <w:t xml:space="preserve"> data center los cuales están compuestos por grandes y múltiples edificios los cuales son capaces de alojar desde 100000 servidores o más, por lo </w:t>
      </w:r>
      <w:r w:rsidR="00C760A2" w:rsidRPr="00C760A2">
        <w:rPr>
          <w:rFonts w:cstheme="minorHAnsi"/>
        </w:rPr>
        <w:t>tanto,</w:t>
      </w:r>
      <w:r w:rsidRPr="00C760A2">
        <w:rPr>
          <w:rFonts w:cstheme="minorHAnsi"/>
        </w:rPr>
        <w:t xml:space="preserve"> estos son los </w:t>
      </w:r>
      <w:r w:rsidR="00CD3217" w:rsidRPr="00C760A2">
        <w:rPr>
          <w:rFonts w:cstheme="minorHAnsi"/>
        </w:rPr>
        <w:t>más</w:t>
      </w:r>
      <w:r w:rsidRPr="00C760A2">
        <w:rPr>
          <w:rFonts w:cstheme="minorHAnsi"/>
        </w:rPr>
        <w:t xml:space="preserve"> grandes e innovadores, </w:t>
      </w:r>
      <w:r w:rsidR="00C760A2" w:rsidRPr="00C760A2">
        <w:rPr>
          <w:rFonts w:cstheme="minorHAnsi"/>
        </w:rPr>
        <w:t>como,</w:t>
      </w:r>
      <w:r w:rsidRPr="00C760A2">
        <w:rPr>
          <w:rFonts w:cstheme="minorHAnsi"/>
        </w:rPr>
        <w:t xml:space="preserve"> por ejemplo: Google, Apple, Microsoft </w:t>
      </w:r>
    </w:p>
    <w:p w:rsidR="00900AAF" w:rsidRPr="00C760A2" w:rsidRDefault="00900AAF" w:rsidP="00900AAF">
      <w:pPr>
        <w:rPr>
          <w:rFonts w:cstheme="minorHAnsi"/>
        </w:rPr>
      </w:pPr>
    </w:p>
    <w:p w:rsidR="00900AAF" w:rsidRPr="00C760A2" w:rsidRDefault="00900AAF" w:rsidP="00900AAF">
      <w:pPr>
        <w:pStyle w:val="Prrafodelista"/>
        <w:numPr>
          <w:ilvl w:val="0"/>
          <w:numId w:val="2"/>
        </w:numPr>
        <w:rPr>
          <w:rFonts w:cstheme="minorHAnsi"/>
        </w:rPr>
      </w:pPr>
      <w:r w:rsidRPr="00C760A2">
        <w:rPr>
          <w:rFonts w:cstheme="minorHAnsi"/>
        </w:rPr>
        <w:t>CPDs de empresas especializadas en construir Data center:</w:t>
      </w:r>
      <w:r w:rsidR="00CD3217" w:rsidRPr="00C760A2">
        <w:rPr>
          <w:rFonts w:cstheme="minorHAnsi"/>
        </w:rPr>
        <w:t xml:space="preserve"> Existen varias empresas las cuales son propietarias de grandes edificios por completo y su actividad consiste en arrendar extractos de éstos. Estas empresas son especialistas en el tema por consecuencia ofrecen </w:t>
      </w:r>
      <w:r w:rsidR="00C760A2" w:rsidRPr="00C760A2">
        <w:rPr>
          <w:rFonts w:cstheme="minorHAnsi"/>
        </w:rPr>
        <w:t>una buena calidad</w:t>
      </w:r>
      <w:r w:rsidR="00CD3217" w:rsidRPr="00C760A2">
        <w:rPr>
          <w:rFonts w:cstheme="minorHAnsi"/>
        </w:rPr>
        <w:t xml:space="preserve"> de servicio, aunque no son tan innovadores o verdes, por ejemplo, Interxion o RedBusInterhouse.</w:t>
      </w:r>
    </w:p>
    <w:p w:rsidR="00CD3217" w:rsidRPr="00C760A2" w:rsidRDefault="00CD3217" w:rsidP="00CD3217">
      <w:pPr>
        <w:pStyle w:val="Prrafodelista"/>
        <w:rPr>
          <w:rFonts w:cstheme="minorHAnsi"/>
        </w:rPr>
      </w:pPr>
    </w:p>
    <w:p w:rsidR="00CD3217" w:rsidRPr="00C760A2" w:rsidRDefault="00CD3217" w:rsidP="00CD3217">
      <w:pPr>
        <w:rPr>
          <w:rFonts w:cstheme="minorHAnsi"/>
        </w:rPr>
      </w:pPr>
    </w:p>
    <w:p w:rsidR="00CD3217" w:rsidRPr="00C760A2" w:rsidRDefault="00CD3217" w:rsidP="00CD3217">
      <w:pPr>
        <w:pStyle w:val="Prrafodelista"/>
        <w:numPr>
          <w:ilvl w:val="0"/>
          <w:numId w:val="2"/>
        </w:numPr>
        <w:rPr>
          <w:rFonts w:cstheme="minorHAnsi"/>
        </w:rPr>
      </w:pPr>
      <w:r w:rsidRPr="00C760A2">
        <w:rPr>
          <w:rFonts w:cstheme="minorHAnsi"/>
        </w:rPr>
        <w:t>CPDs de grandes proveedores de Hosting o cloud: Existen algunos tipos de proveedores de Hosting los cuales deciden construir su propio Data center por completo, mayormente lo hacen para optimizar procesos y ahorrar costos a largo plazo, por lo general, la calidad de esto es inferior o menor a los nombrados anteriormente, debido a que operan de forma correcta un edificio de CPD</w:t>
      </w:r>
      <w:r w:rsidRPr="00C760A2">
        <w:rPr>
          <w:rFonts w:cstheme="minorHAnsi"/>
        </w:rPr>
        <w:tab/>
        <w:t xml:space="preserve"> completo el cual no está al alcance de cualquiera, aquí podemos encontrar como por ejemplo estas empresas: Acens o Arsys.</w:t>
      </w:r>
    </w:p>
    <w:p w:rsidR="00CD3217" w:rsidRPr="00C760A2" w:rsidRDefault="00CD3217" w:rsidP="00CD3217">
      <w:pPr>
        <w:rPr>
          <w:rFonts w:cstheme="minorHAnsi"/>
        </w:rPr>
      </w:pPr>
    </w:p>
    <w:p w:rsidR="00CD3217" w:rsidRDefault="00CD3217" w:rsidP="00CD3217">
      <w:pPr>
        <w:pStyle w:val="Prrafodelista"/>
        <w:numPr>
          <w:ilvl w:val="0"/>
          <w:numId w:val="2"/>
        </w:numPr>
        <w:rPr>
          <w:rFonts w:cstheme="minorHAnsi"/>
        </w:rPr>
      </w:pPr>
      <w:r w:rsidRPr="00C760A2">
        <w:rPr>
          <w:rFonts w:cstheme="minorHAnsi"/>
        </w:rPr>
        <w:t xml:space="preserve">CPDs de la mayoría de los proveedores de Hosting: Estos no poseen edificios completos sino más bien salas completas o de unos cuantos metros cuadrados dentro de estos edificios los cuales son operados por empresas las cuales son especializadas </w:t>
      </w:r>
      <w:r w:rsidR="00C760A2" w:rsidRPr="00C760A2">
        <w:rPr>
          <w:rFonts w:cstheme="minorHAnsi"/>
        </w:rPr>
        <w:t>como,</w:t>
      </w:r>
      <w:r w:rsidRPr="00C760A2">
        <w:rPr>
          <w:rFonts w:cstheme="minorHAnsi"/>
        </w:rPr>
        <w:t xml:space="preserve"> por ejemplo: Interxion o Terramark. El servicio de estos operadores es de alta calidad porque usan los servicios de las empresas </w:t>
      </w:r>
      <w:r w:rsidR="009860F3" w:rsidRPr="00C760A2">
        <w:rPr>
          <w:rFonts w:cstheme="minorHAnsi"/>
        </w:rPr>
        <w:t>nombradas</w:t>
      </w:r>
      <w:r w:rsidRPr="00C760A2">
        <w:rPr>
          <w:rFonts w:cstheme="minorHAnsi"/>
        </w:rPr>
        <w:t xml:space="preserve"> anteriormente.</w:t>
      </w:r>
    </w:p>
    <w:p w:rsidR="00C760A2" w:rsidRPr="00C760A2" w:rsidRDefault="00C760A2" w:rsidP="00C760A2">
      <w:pPr>
        <w:pStyle w:val="Prrafodelista"/>
        <w:rPr>
          <w:rFonts w:cstheme="minorHAnsi"/>
        </w:rPr>
      </w:pPr>
    </w:p>
    <w:p w:rsidR="00C760A2" w:rsidRPr="00C760A2" w:rsidRDefault="00C760A2" w:rsidP="00C760A2">
      <w:pPr>
        <w:rPr>
          <w:rFonts w:cstheme="minorHAnsi"/>
        </w:rPr>
      </w:pPr>
    </w:p>
    <w:p w:rsidR="00F91305" w:rsidRPr="00C760A2" w:rsidRDefault="00F91305" w:rsidP="00F91305">
      <w:pPr>
        <w:pStyle w:val="Prrafodelista"/>
        <w:rPr>
          <w:rFonts w:cstheme="minorHAnsi"/>
        </w:rPr>
      </w:pPr>
    </w:p>
    <w:p w:rsidR="00F91305" w:rsidRPr="00C760A2" w:rsidRDefault="00F91305" w:rsidP="00F91305">
      <w:pPr>
        <w:rPr>
          <w:rFonts w:cstheme="minorHAnsi"/>
        </w:rPr>
      </w:pPr>
    </w:p>
    <w:p w:rsidR="00F91305" w:rsidRPr="00C760A2" w:rsidRDefault="00F91305" w:rsidP="00F91305">
      <w:pPr>
        <w:rPr>
          <w:rFonts w:cstheme="minorHAnsi"/>
        </w:rPr>
      </w:pPr>
    </w:p>
    <w:p w:rsidR="00F91305" w:rsidRPr="00C760A2" w:rsidRDefault="00496297" w:rsidP="00C760A2">
      <w:pPr>
        <w:pStyle w:val="Ttulo1"/>
        <w:rPr>
          <w:rFonts w:asciiTheme="minorHAnsi" w:hAnsiTheme="minorHAnsi" w:cstheme="minorHAnsi"/>
        </w:rPr>
      </w:pPr>
      <w:bookmarkStart w:id="4" w:name="_Toc479959690"/>
      <w:r w:rsidRPr="00C760A2">
        <w:rPr>
          <w:rFonts w:asciiTheme="minorHAnsi" w:hAnsiTheme="minorHAnsi" w:cstheme="minorHAnsi"/>
        </w:rPr>
        <w:t>Tipos</w:t>
      </w:r>
      <w:r w:rsidR="00F91305" w:rsidRPr="00C760A2">
        <w:rPr>
          <w:rFonts w:asciiTheme="minorHAnsi" w:hAnsiTheme="minorHAnsi" w:cstheme="minorHAnsi"/>
        </w:rPr>
        <w:t xml:space="preserve"> de los centros</w:t>
      </w:r>
      <w:r w:rsidRPr="00C760A2">
        <w:rPr>
          <w:rFonts w:asciiTheme="minorHAnsi" w:hAnsiTheme="minorHAnsi" w:cstheme="minorHAnsi"/>
        </w:rPr>
        <w:t xml:space="preserve"> de datos (Niveles):</w:t>
      </w:r>
      <w:bookmarkEnd w:id="4"/>
    </w:p>
    <w:p w:rsidR="00F91305" w:rsidRPr="00C760A2" w:rsidRDefault="00F91305" w:rsidP="00F91305">
      <w:pPr>
        <w:jc w:val="center"/>
        <w:rPr>
          <w:rFonts w:cstheme="minorHAnsi"/>
          <w:sz w:val="28"/>
          <w:szCs w:val="28"/>
        </w:rPr>
      </w:pPr>
    </w:p>
    <w:p w:rsidR="00F91305" w:rsidRPr="00C760A2" w:rsidRDefault="00F91305" w:rsidP="00F91305">
      <w:pPr>
        <w:rPr>
          <w:rFonts w:cstheme="minorHAnsi"/>
        </w:rPr>
      </w:pPr>
      <w:r w:rsidRPr="00C760A2">
        <w:rPr>
          <w:rFonts w:cstheme="minorHAnsi"/>
        </w:rPr>
        <w:t>American National Estandards Institute creo el estándar ANSI/TIA 942 el cual presenta una clasificación de 4 niveles TIER (tipo) la misión u objetivo de esta norma es garantizar la disponibilidad de los servicios de tecnología de información, posteriormente se</w:t>
      </w:r>
      <w:r w:rsidR="00C760A2" w:rsidRPr="00C760A2">
        <w:rPr>
          <w:rFonts w:cstheme="minorHAnsi"/>
        </w:rPr>
        <w:t xml:space="preserve"> desarrollará cada uno de estos</w:t>
      </w:r>
    </w:p>
    <w:p w:rsidR="00F91305" w:rsidRPr="00C760A2" w:rsidRDefault="00F91305" w:rsidP="00F91305">
      <w:pPr>
        <w:rPr>
          <w:rFonts w:cstheme="minorHAnsi"/>
        </w:rPr>
      </w:pPr>
    </w:p>
    <w:p w:rsidR="00C760A2" w:rsidRPr="00C760A2" w:rsidRDefault="00C760A2" w:rsidP="00C760A2">
      <w:pPr>
        <w:rPr>
          <w:rFonts w:cstheme="minorHAnsi"/>
          <w:lang w:val="es-419"/>
        </w:rPr>
      </w:pPr>
      <w:r w:rsidRPr="00C760A2">
        <w:rPr>
          <w:rFonts w:cstheme="minorHAnsi"/>
          <w:lang w:val="es-419"/>
        </w:rPr>
        <w:t>Clasificación según uptime institute</w:t>
      </w:r>
      <w:sdt>
        <w:sdtPr>
          <w:rPr>
            <w:rFonts w:cstheme="minorHAnsi"/>
            <w:lang w:val="es-419"/>
          </w:rPr>
          <w:id w:val="1049345566"/>
          <w:citation/>
        </w:sdtPr>
        <w:sdtEndPr/>
        <w:sdtContent>
          <w:r w:rsidRPr="00C760A2">
            <w:rPr>
              <w:rFonts w:cstheme="minorHAnsi"/>
              <w:lang w:val="es-419"/>
            </w:rPr>
            <w:fldChar w:fldCharType="begin"/>
          </w:r>
          <w:r w:rsidRPr="00C760A2">
            <w:rPr>
              <w:rFonts w:cstheme="minorHAnsi"/>
              <w:lang w:val="es-419"/>
            </w:rPr>
            <w:instrText xml:space="preserve"> CITATION Upt1 \l 22538 </w:instrText>
          </w:r>
          <w:r w:rsidRPr="00C760A2">
            <w:rPr>
              <w:rFonts w:cstheme="minorHAnsi"/>
              <w:lang w:val="es-419"/>
            </w:rPr>
            <w:fldChar w:fldCharType="separate"/>
          </w:r>
          <w:r w:rsidR="00DA0CCC">
            <w:rPr>
              <w:rFonts w:cstheme="minorHAnsi"/>
              <w:noProof/>
              <w:lang w:val="es-419"/>
            </w:rPr>
            <w:t xml:space="preserve"> </w:t>
          </w:r>
          <w:r w:rsidR="00DA0CCC" w:rsidRPr="00DA0CCC">
            <w:rPr>
              <w:rFonts w:cstheme="minorHAnsi"/>
              <w:noProof/>
              <w:lang w:val="es-419"/>
            </w:rPr>
            <w:t>(UptimeInstitute)</w:t>
          </w:r>
          <w:r w:rsidRPr="00C760A2">
            <w:rPr>
              <w:rFonts w:cstheme="minorHAnsi"/>
              <w:lang w:val="es-419"/>
            </w:rPr>
            <w:fldChar w:fldCharType="end"/>
          </w:r>
        </w:sdtContent>
      </w:sdt>
      <w:r w:rsidRPr="00C760A2">
        <w:rPr>
          <w:rFonts w:cstheme="minorHAnsi"/>
          <w:lang w:val="es-419"/>
        </w:rPr>
        <w:t>:Las clasificaciones toman en cuenta tres aspectos, requisito fundamental, pruebas de desempeño y el impacto operacional.</w:t>
      </w:r>
    </w:p>
    <w:p w:rsidR="00C760A2" w:rsidRPr="00C760A2" w:rsidRDefault="00C760A2" w:rsidP="00C760A2">
      <w:pPr>
        <w:rPr>
          <w:rFonts w:cstheme="minorHAnsi"/>
          <w:lang w:val="es-419"/>
        </w:rPr>
      </w:pPr>
    </w:p>
    <w:p w:rsidR="00C760A2" w:rsidRPr="00C760A2" w:rsidRDefault="00C760A2" w:rsidP="00C760A2">
      <w:pPr>
        <w:rPr>
          <w:rFonts w:cstheme="minorHAnsi"/>
          <w:lang w:val="es-419"/>
        </w:rPr>
      </w:pPr>
    </w:p>
    <w:p w:rsidR="00C760A2" w:rsidRPr="00C760A2" w:rsidRDefault="00C760A2" w:rsidP="00C760A2">
      <w:pPr>
        <w:pStyle w:val="Ttulo2"/>
        <w:rPr>
          <w:lang w:val="es-419"/>
        </w:rPr>
      </w:pPr>
      <w:bookmarkStart w:id="5" w:name="_Toc479959691"/>
      <w:r w:rsidRPr="00C760A2">
        <w:rPr>
          <w:lang w:val="en-US"/>
        </w:rPr>
        <w:t>Tier</w:t>
      </w:r>
      <w:r w:rsidRPr="00C760A2">
        <w:rPr>
          <w:lang w:val="es-419"/>
        </w:rPr>
        <w:t xml:space="preserve"> 1:</w:t>
      </w:r>
      <w:r w:rsidRPr="00C760A2">
        <w:rPr>
          <w:lang w:val="es-419"/>
        </w:rPr>
        <w:tab/>
        <w:t>Infraestructura básica.</w:t>
      </w:r>
      <w:bookmarkEnd w:id="5"/>
    </w:p>
    <w:p w:rsidR="00C760A2" w:rsidRPr="00C760A2" w:rsidRDefault="00C760A2" w:rsidP="00C760A2">
      <w:pPr>
        <w:pStyle w:val="Prrafodelista"/>
        <w:numPr>
          <w:ilvl w:val="1"/>
          <w:numId w:val="5"/>
        </w:numPr>
        <w:rPr>
          <w:rFonts w:cstheme="minorHAnsi"/>
          <w:lang w:val="es-419"/>
        </w:rPr>
      </w:pPr>
      <w:r w:rsidRPr="00C760A2">
        <w:rPr>
          <w:rFonts w:cstheme="minorHAnsi"/>
          <w:lang w:val="es-419"/>
        </w:rPr>
        <w:t>Requisito fundamental:</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No posee ningún componente redundante y una red de distribución única y no redundante. La infraestructura pose un espacio dedicado para los sistemas de TI, un UPS para filtrar picos de potencia y cortes momentáneos de energía, un equipo de enfriamiento dedicado y un generador para proteger las funciones de TI contra cortes de alimentación prolongados.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Doce horas de almacenamiento local de combustible para el generador.</w:t>
      </w:r>
    </w:p>
    <w:p w:rsidR="00C760A2" w:rsidRPr="00C760A2" w:rsidRDefault="00C760A2" w:rsidP="00C760A2">
      <w:pPr>
        <w:pStyle w:val="Prrafodelista"/>
        <w:numPr>
          <w:ilvl w:val="1"/>
          <w:numId w:val="5"/>
        </w:numPr>
        <w:rPr>
          <w:rFonts w:cstheme="minorHAnsi"/>
          <w:lang w:val="es-419"/>
        </w:rPr>
      </w:pPr>
      <w:r w:rsidRPr="00C760A2">
        <w:rPr>
          <w:rFonts w:cstheme="minorHAnsi"/>
          <w:lang w:val="es-419"/>
        </w:rPr>
        <w:t>Pruebas de confirmación de desempeño: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Cualquier fallo de algún componente o red eléctrica tendrá un impacto en los sistemas, entorno crítico, y usuarios finales.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Para toda mantención la mayoría sino todos los sistemas deberán de ser apagados.</w:t>
      </w:r>
    </w:p>
    <w:p w:rsidR="00C760A2" w:rsidRPr="00C760A2" w:rsidRDefault="00C760A2" w:rsidP="00C760A2">
      <w:pPr>
        <w:pStyle w:val="Prrafodelista"/>
        <w:numPr>
          <w:ilvl w:val="1"/>
          <w:numId w:val="5"/>
        </w:numPr>
        <w:rPr>
          <w:rFonts w:cstheme="minorHAnsi"/>
          <w:lang w:val="es-419"/>
        </w:rPr>
      </w:pPr>
      <w:r w:rsidRPr="00C760A2">
        <w:rPr>
          <w:rFonts w:cstheme="minorHAnsi"/>
          <w:lang w:val="es-419"/>
        </w:rPr>
        <w:t>Impacto operacional:</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El sitio es susceptible tanto a actividades previstas o imprevistas.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La infraestructura debe de ser completamente apagada de manera anual para realizar mantención preventiva y si hay errores frecuentes esta situación puede aumentar, el no hacer las mantenciones necesarias aumenta el riesgo de fallos graves y cortes inesperados de los servicios.</w:t>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p>
    <w:p w:rsidR="00C760A2" w:rsidRPr="00C760A2" w:rsidRDefault="00C760A2" w:rsidP="00C760A2">
      <w:pPr>
        <w:pStyle w:val="Ttulo2"/>
        <w:rPr>
          <w:lang w:val="es-419"/>
        </w:rPr>
      </w:pPr>
      <w:bookmarkStart w:id="6" w:name="_Toc479959692"/>
      <w:r w:rsidRPr="00C760A2">
        <w:rPr>
          <w:lang w:val="es-419"/>
        </w:rPr>
        <w:t>Tier 2: Componentes de capacidad redundante de infraestructura del sitio.</w:t>
      </w:r>
      <w:bookmarkEnd w:id="6"/>
    </w:p>
    <w:p w:rsidR="00C760A2" w:rsidRPr="00C760A2" w:rsidRDefault="00C760A2" w:rsidP="00C760A2">
      <w:pPr>
        <w:pStyle w:val="Prrafodelista"/>
        <w:numPr>
          <w:ilvl w:val="1"/>
          <w:numId w:val="5"/>
        </w:numPr>
        <w:rPr>
          <w:rFonts w:cstheme="minorHAnsi"/>
          <w:lang w:val="es-419"/>
        </w:rPr>
      </w:pPr>
      <w:r w:rsidRPr="00C760A2">
        <w:rPr>
          <w:rFonts w:cstheme="minorHAnsi"/>
          <w:lang w:val="es-419"/>
        </w:rPr>
        <w:t>Requisito fundamental:</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Componentes de capacidad redundante y una red de distribución única no redundante para dar servicio al entorno crítico. Los componentes redundantes son generadores adicionales, módulos UPS y almacenamiento de energía, enfriadores, equipos de expulsión de calor, bombas, unidades de enfriamiento y depósitos de combustible.</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Doce horas de almacenamiento local de combustible para capacidad “N”.</w:t>
      </w:r>
    </w:p>
    <w:p w:rsidR="00C760A2" w:rsidRPr="00C760A2" w:rsidRDefault="00C760A2" w:rsidP="00C760A2">
      <w:pPr>
        <w:pStyle w:val="Prrafodelista"/>
        <w:numPr>
          <w:ilvl w:val="1"/>
          <w:numId w:val="5"/>
        </w:numPr>
        <w:rPr>
          <w:rFonts w:cstheme="minorHAnsi"/>
          <w:lang w:val="es-419"/>
        </w:rPr>
      </w:pPr>
      <w:r w:rsidRPr="00C760A2">
        <w:rPr>
          <w:rFonts w:cstheme="minorHAnsi"/>
          <w:lang w:val="es-419"/>
        </w:rPr>
        <w:t>Pruebas de confirmación de desempeño: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Los componentes de capacidad redundante se pueden retirar del servicio en caliente sin provocar el cierre de ninguno de los sistemas del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La retirada del servicio de las redes de distribución para realizar trabajos de mantenimiento u otras actividades requiere el cierre del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Hay suficiente capacidad instalada permanentemente para satisfacer las necesidades del sitio cuando los componentes redundantes se retiran del servicio por cualquier motivo.</w:t>
      </w:r>
    </w:p>
    <w:p w:rsidR="00C760A2" w:rsidRPr="00C760A2" w:rsidRDefault="00C760A2" w:rsidP="00C760A2">
      <w:pPr>
        <w:pStyle w:val="Prrafodelista"/>
        <w:numPr>
          <w:ilvl w:val="1"/>
          <w:numId w:val="5"/>
        </w:numPr>
        <w:rPr>
          <w:rFonts w:cstheme="minorHAnsi"/>
          <w:lang w:val="es-419"/>
        </w:rPr>
      </w:pPr>
      <w:r w:rsidRPr="00C760A2">
        <w:rPr>
          <w:rFonts w:cstheme="minorHAnsi"/>
          <w:lang w:val="es-419"/>
        </w:rPr>
        <w:t>Impacto en las operaciones: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El sitio está sujeto a interrupciones debido a actividades previstas o imprevistas. Los errores (humanos) de operación de los componentes de la infraestructura del sitio pueden provocar una i</w:t>
      </w:r>
      <w:r>
        <w:rPr>
          <w:rFonts w:cstheme="minorHAnsi"/>
          <w:lang w:val="es-419"/>
        </w:rPr>
        <w:t>nterrupción del centro de datos</w:t>
      </w:r>
      <w:r w:rsidRPr="00C760A2">
        <w:rPr>
          <w:rFonts w:cstheme="minorHAnsi"/>
          <w:lang w:val="es-419"/>
        </w:rPr>
        <w:t>.</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La falla inesperada de un componente de capacidad puede tener un impacto al entorno crítico, un corte eléctrico inesperado o la falla de cualquier sistema de capacidad o elemento de distribución va a tener un impacto en el desempeño del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La infraestructura del sitio debe de cerrar por completo una vez al año para realizar de manera segura los trabajos de mantenimiento preventivo y reparación. Situaciones urgentes pueden requerir cierres más frecuentes. Si no se realizan los trabajos de mantenimiento de manera regular, los riesgos de interrupciones imprevistas aumentan, así como la gravedad de las fallas siguientes.</w:t>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p>
    <w:p w:rsidR="00C760A2" w:rsidRPr="00C760A2" w:rsidRDefault="00C760A2" w:rsidP="00C760A2">
      <w:pPr>
        <w:pStyle w:val="Ttulo2"/>
        <w:rPr>
          <w:lang w:val="es-419"/>
        </w:rPr>
      </w:pPr>
      <w:bookmarkStart w:id="7" w:name="_Toc479959693"/>
      <w:r w:rsidRPr="00C760A2">
        <w:rPr>
          <w:lang w:val="es-419"/>
        </w:rPr>
        <w:t>Tier 3: Infraestructura del sitio concurrentemente mantenible.</w:t>
      </w:r>
      <w:bookmarkEnd w:id="7"/>
    </w:p>
    <w:p w:rsidR="00C760A2" w:rsidRPr="00C760A2" w:rsidRDefault="00C760A2" w:rsidP="00C760A2">
      <w:pPr>
        <w:pStyle w:val="Prrafodelista"/>
        <w:numPr>
          <w:ilvl w:val="1"/>
          <w:numId w:val="5"/>
        </w:numPr>
        <w:rPr>
          <w:rFonts w:cstheme="minorHAnsi"/>
          <w:lang w:val="es-419"/>
        </w:rPr>
      </w:pPr>
      <w:r w:rsidRPr="00C760A2">
        <w:rPr>
          <w:rFonts w:cstheme="minorHAnsi"/>
          <w:lang w:val="es-419"/>
        </w:rPr>
        <w:t>Requisitos fundamentales: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Componentes de capacidad redundante y múltiples redes de distribución independientes para dar servicio al entorno crítico. Solo es necesaria una red de distribución para dar función al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Todo el equipo de TI tiene alimentación doble (Fault Tolerant Power Compliance Specification, version 2.0 de Uptime institute) y está instalado adecuadamente para ser compatible con la topología de la arquitectura del sitio. Es obligatorio incorporar dispositivos de transferencia (como conmutadores en punto de uso) para el entorno critico que no cumpla con esta especificación.</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Doce horas de almacenamiento local de combustible para capacidad “N”.</w:t>
      </w:r>
    </w:p>
    <w:p w:rsidR="00C760A2" w:rsidRPr="00C760A2" w:rsidRDefault="00C760A2" w:rsidP="00C760A2">
      <w:pPr>
        <w:pStyle w:val="Prrafodelista"/>
        <w:numPr>
          <w:ilvl w:val="1"/>
          <w:numId w:val="5"/>
        </w:numPr>
        <w:rPr>
          <w:rFonts w:cstheme="minorHAnsi"/>
          <w:lang w:val="es-419"/>
        </w:rPr>
      </w:pPr>
      <w:r w:rsidRPr="00C760A2">
        <w:rPr>
          <w:rFonts w:cstheme="minorHAnsi"/>
          <w:lang w:val="es-419"/>
        </w:rPr>
        <w:t>Pruebas de confirmación de desempeño: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Cada componente de capacidad y cada elemento de las redes de distribución puede ser retirado del servicio de forma prevista sin afectar ninguna de los sistemas del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Hay suficiente capacidad instalada permanentemente para satisfacer las necesidades del sitio cunado los componentes redundantes se retiran del servicio por cualquier motivo.</w:t>
      </w:r>
    </w:p>
    <w:p w:rsidR="00C760A2" w:rsidRPr="00C760A2" w:rsidRDefault="00C760A2" w:rsidP="00C760A2">
      <w:pPr>
        <w:pStyle w:val="Prrafodelista"/>
        <w:numPr>
          <w:ilvl w:val="1"/>
          <w:numId w:val="5"/>
        </w:numPr>
        <w:rPr>
          <w:rFonts w:cstheme="minorHAnsi"/>
          <w:lang w:val="es-419"/>
        </w:rPr>
      </w:pPr>
      <w:r w:rsidRPr="00C760A2">
        <w:rPr>
          <w:rFonts w:cstheme="minorHAnsi"/>
          <w:lang w:val="es-419"/>
        </w:rPr>
        <w:t>Impacto en las operaciones: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El sitio es susceptible a interrupciones dado a actividades imprevistas. Errores de operación de los componentes de la infraestructura del sitio pueden provocar una interrupción de los sistemas informáticos.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Un corte de energía o falla imprevisto de cualquier sistema de capacidad afectara al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Los cortes, fallas de un componente de capacidad o elemento de distribución puede afectar el desempeño del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Se pueden realizar trabajos de mantenimiento en caliente de manera segura.</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Durante las actividades de mantención, pueden aumentar los riesgos de interrupciones.</w:t>
      </w:r>
      <w:r w:rsidRPr="00C760A2">
        <w:rPr>
          <w:rFonts w:cstheme="minorHAnsi"/>
          <w:lang w:val="es-419"/>
        </w:rPr>
        <w:br/>
      </w:r>
      <w:r w:rsidR="00AC3ABA">
        <w:rPr>
          <w:rFonts w:cstheme="minorHAnsi"/>
          <w:lang w:val="es-419"/>
        </w:rPr>
        <w:br/>
      </w:r>
      <w:r w:rsidR="00AC3ABA">
        <w:rPr>
          <w:rFonts w:cstheme="minorHAnsi"/>
          <w:lang w:val="es-419"/>
        </w:rPr>
        <w:br/>
      </w:r>
      <w:r w:rsidR="00AC3ABA">
        <w:rPr>
          <w:rFonts w:cstheme="minorHAnsi"/>
          <w:lang w:val="es-419"/>
        </w:rPr>
        <w:br/>
      </w:r>
      <w:r w:rsidR="00AC3ABA">
        <w:rPr>
          <w:rFonts w:cstheme="minorHAnsi"/>
          <w:lang w:val="es-419"/>
        </w:rPr>
        <w:br/>
      </w:r>
      <w:r w:rsidR="00AC3ABA">
        <w:rPr>
          <w:rFonts w:cstheme="minorHAnsi"/>
          <w:lang w:val="es-419"/>
        </w:rPr>
        <w:br/>
      </w:r>
      <w:r w:rsidR="00AC3ABA">
        <w:rPr>
          <w:rFonts w:cstheme="minorHAnsi"/>
          <w:lang w:val="es-419"/>
        </w:rPr>
        <w:br/>
      </w:r>
      <w:r w:rsidRPr="00C760A2">
        <w:rPr>
          <w:rFonts w:cstheme="minorHAnsi"/>
          <w:lang w:val="es-419"/>
        </w:rPr>
        <w:br/>
      </w:r>
      <w:r w:rsidRPr="00C760A2">
        <w:rPr>
          <w:rFonts w:cstheme="minorHAnsi"/>
          <w:lang w:val="es-419"/>
        </w:rPr>
        <w:br/>
      </w:r>
    </w:p>
    <w:p w:rsidR="00C760A2" w:rsidRPr="00C760A2" w:rsidRDefault="00C760A2" w:rsidP="00C760A2">
      <w:pPr>
        <w:pStyle w:val="Ttulo2"/>
        <w:rPr>
          <w:lang w:val="es-419"/>
        </w:rPr>
      </w:pPr>
      <w:bookmarkStart w:id="8" w:name="_Toc479959694"/>
      <w:r w:rsidRPr="00C760A2">
        <w:rPr>
          <w:lang w:val="es-419"/>
        </w:rPr>
        <w:t>Tier 4: Infraestructura del sitio tolerante a fallos.</w:t>
      </w:r>
      <w:bookmarkEnd w:id="8"/>
    </w:p>
    <w:p w:rsidR="00C760A2" w:rsidRPr="00C760A2" w:rsidRDefault="00C760A2" w:rsidP="00C760A2">
      <w:pPr>
        <w:pStyle w:val="Prrafodelista"/>
        <w:numPr>
          <w:ilvl w:val="1"/>
          <w:numId w:val="5"/>
        </w:numPr>
        <w:rPr>
          <w:rFonts w:cstheme="minorHAnsi"/>
          <w:lang w:val="es-419"/>
        </w:rPr>
      </w:pPr>
      <w:r w:rsidRPr="00C760A2">
        <w:rPr>
          <w:rFonts w:cstheme="minorHAnsi"/>
          <w:lang w:val="es-419"/>
        </w:rPr>
        <w:t>Requisitos fundamentales: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Tiene múltiples sistemas independientes y aislados físicamente que proporcionan componentes de capacidad redundante y múltiples redes de distribución independientes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Todo el equipo de TI tiene alimentación doble (Fault Tolerant Power Compliance Specification, version 2.0 de Uptime institute) y está instalado adecuadamente para ser compatible con la topología de la arquitectura del sitio. Es obligatorio incorporar dispositivos de transferencia (como conmutadores en punto de uso) para el entorno critico que no cumpla con esta especificación.</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Los sistemas y las redes de distribución complementarios deben estar aislados físicamente entre sí(compartimentado) para impedir que cualquier evento afecte de manera simultánea a ambos sistemas o redes de distribución.</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Requiere enfriamiento continuo.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Doce horas de almacenamiento local de combustible para capacidad “N”.</w:t>
      </w:r>
    </w:p>
    <w:p w:rsidR="00C760A2" w:rsidRPr="00C760A2" w:rsidRDefault="00C760A2" w:rsidP="00C760A2">
      <w:pPr>
        <w:pStyle w:val="Prrafodelista"/>
        <w:numPr>
          <w:ilvl w:val="1"/>
          <w:numId w:val="5"/>
        </w:numPr>
        <w:rPr>
          <w:rFonts w:cstheme="minorHAnsi"/>
          <w:lang w:val="es-419"/>
        </w:rPr>
      </w:pPr>
      <w:r w:rsidRPr="00C760A2">
        <w:rPr>
          <w:rFonts w:cstheme="minorHAnsi"/>
          <w:lang w:val="es-419"/>
        </w:rPr>
        <w:t>Pruebas de confirmación de desempeño: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Una sola falla de cualquier sistema de capacidad, componente de capacidad o elemento de distribución no afectara al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El sistema de controles de la infraestructura ofrece una respuesta autónoma ante una falla a la vez que sostiene el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Cada componente de capacidad y cada elemento de las redes de distribución se pueden retirar del servicio de forma prevista sin afectar ninguno de los sistemas de entorno crítico.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Mantiene capacidad de servicio cuando componentes redundantes o las redes de distribución son retiradas por cualquier motivo.</w:t>
      </w:r>
    </w:p>
    <w:p w:rsidR="00C760A2" w:rsidRPr="00C760A2" w:rsidRDefault="00C760A2" w:rsidP="00C760A2">
      <w:pPr>
        <w:pStyle w:val="Prrafodelista"/>
        <w:numPr>
          <w:ilvl w:val="1"/>
          <w:numId w:val="5"/>
        </w:numPr>
        <w:rPr>
          <w:rFonts w:cstheme="minorHAnsi"/>
          <w:lang w:val="es-419"/>
        </w:rPr>
      </w:pPr>
      <w:r w:rsidRPr="00C760A2">
        <w:rPr>
          <w:rFonts w:cstheme="minorHAnsi"/>
          <w:lang w:val="es-419"/>
        </w:rPr>
        <w:t>Impacto en operaciones:</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No hay interrupciones debido a un solo evento imprevisto.</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No hay interrupciones debido a ninguna actividad de trabajo prevista.</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Los trabajos de mantenimiento se pueden realizar en caliente, utilizando los componentes de capacidad redundante.</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Al realizar actividades de mantenimiento, el entorno critico queda expuesto a un mayor riesgo de interrupciones en caso de que se produzca una falla en la red restante.</w:t>
      </w:r>
    </w:p>
    <w:p w:rsidR="00C760A2" w:rsidRPr="00C760A2" w:rsidRDefault="00C760A2" w:rsidP="00C760A2">
      <w:pPr>
        <w:pStyle w:val="Prrafodelista"/>
        <w:numPr>
          <w:ilvl w:val="2"/>
          <w:numId w:val="5"/>
        </w:numPr>
        <w:rPr>
          <w:rFonts w:cstheme="minorHAnsi"/>
          <w:lang w:val="es-419"/>
        </w:rPr>
      </w:pPr>
      <w:r w:rsidRPr="00C760A2">
        <w:rPr>
          <w:rFonts w:cstheme="minorHAnsi"/>
          <w:lang w:val="es-419"/>
        </w:rPr>
        <w:t>La operación de la alarma de incendios, la supresión de incendios o la función de apagado de emergencia (EPO) pueden provocar una interrupción del centro de datos.</w:t>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r w:rsidRPr="00C760A2">
        <w:rPr>
          <w:rFonts w:cstheme="minorHAnsi"/>
          <w:lang w:val="es-419"/>
        </w:rPr>
        <w:br/>
      </w:r>
    </w:p>
    <w:p w:rsidR="00C71564" w:rsidRDefault="00C71564" w:rsidP="00C71564">
      <w:pPr>
        <w:pStyle w:val="Ttulo2"/>
        <w:rPr>
          <w:lang w:val="es-419"/>
        </w:rPr>
      </w:pPr>
      <w:bookmarkStart w:id="9" w:name="_Toc479959695"/>
      <w:r>
        <w:rPr>
          <w:lang w:val="es-419"/>
        </w:rPr>
        <w:t>Disponibilidad</w:t>
      </w:r>
      <w:bookmarkEnd w:id="9"/>
    </w:p>
    <w:p w:rsidR="00C760A2" w:rsidRPr="00C760A2" w:rsidRDefault="00C760A2" w:rsidP="00C760A2">
      <w:pPr>
        <w:rPr>
          <w:rFonts w:cstheme="minorHAnsi"/>
          <w:lang w:val="es-419"/>
        </w:rPr>
      </w:pPr>
      <w:r w:rsidRPr="00C760A2">
        <w:rPr>
          <w:rFonts w:cstheme="minorHAnsi"/>
          <w:lang w:val="es-419"/>
        </w:rPr>
        <w:t>Cada tier presenta distintos niveles de disponibilidad anual</w:t>
      </w:r>
      <w:sdt>
        <w:sdtPr>
          <w:rPr>
            <w:rFonts w:cstheme="minorHAnsi"/>
            <w:lang w:val="es-419"/>
          </w:rPr>
          <w:id w:val="-1139808778"/>
          <w:citation/>
        </w:sdtPr>
        <w:sdtEndPr/>
        <w:sdtContent>
          <w:r w:rsidRPr="00C760A2">
            <w:rPr>
              <w:rFonts w:cstheme="minorHAnsi"/>
              <w:lang w:val="es-419"/>
            </w:rPr>
            <w:fldChar w:fldCharType="begin"/>
          </w:r>
          <w:r w:rsidRPr="00C760A2">
            <w:rPr>
              <w:rFonts w:cstheme="minorHAnsi"/>
              <w:lang w:val="es-419"/>
            </w:rPr>
            <w:instrText xml:space="preserve"> CITATION Col \l 22538 </w:instrText>
          </w:r>
          <w:r w:rsidRPr="00C760A2">
            <w:rPr>
              <w:rFonts w:cstheme="minorHAnsi"/>
              <w:lang w:val="es-419"/>
            </w:rPr>
            <w:fldChar w:fldCharType="separate"/>
          </w:r>
          <w:r w:rsidR="00DA0CCC">
            <w:rPr>
              <w:rFonts w:cstheme="minorHAnsi"/>
              <w:noProof/>
              <w:lang w:val="es-419"/>
            </w:rPr>
            <w:t xml:space="preserve"> </w:t>
          </w:r>
          <w:r w:rsidR="00DA0CCC" w:rsidRPr="00DA0CCC">
            <w:rPr>
              <w:rFonts w:cstheme="minorHAnsi"/>
              <w:noProof/>
              <w:lang w:val="es-419"/>
            </w:rPr>
            <w:t>(Colocacion America, s.f.)</w:t>
          </w:r>
          <w:r w:rsidRPr="00C760A2">
            <w:rPr>
              <w:rFonts w:cstheme="minorHAnsi"/>
              <w:lang w:val="es-419"/>
            </w:rPr>
            <w:fldChar w:fldCharType="end"/>
          </w:r>
        </w:sdtContent>
      </w:sdt>
      <w:r w:rsidRPr="00C760A2">
        <w:rPr>
          <w:rFonts w:cstheme="minorHAnsi"/>
          <w:lang w:val="es-419"/>
        </w:rPr>
        <w:t>:</w:t>
      </w:r>
    </w:p>
    <w:tbl>
      <w:tblPr>
        <w:tblStyle w:val="Tablaconcuadrcula"/>
        <w:tblW w:w="0" w:type="auto"/>
        <w:tblLook w:val="04A0" w:firstRow="1" w:lastRow="0" w:firstColumn="1" w:lastColumn="0" w:noHBand="0" w:noVBand="1"/>
      </w:tblPr>
      <w:tblGrid>
        <w:gridCol w:w="2864"/>
        <w:gridCol w:w="3237"/>
        <w:gridCol w:w="2727"/>
      </w:tblGrid>
      <w:tr w:rsidR="00C760A2" w:rsidRPr="00C760A2" w:rsidTr="001D5426">
        <w:tc>
          <w:tcPr>
            <w:tcW w:w="2864" w:type="dxa"/>
          </w:tcPr>
          <w:p w:rsidR="00C760A2" w:rsidRPr="00C760A2" w:rsidRDefault="00C760A2" w:rsidP="001D5426">
            <w:pPr>
              <w:rPr>
                <w:rFonts w:cstheme="minorHAnsi"/>
                <w:lang w:val="es-419"/>
              </w:rPr>
            </w:pPr>
            <w:r w:rsidRPr="00C760A2">
              <w:rPr>
                <w:rFonts w:cstheme="minorHAnsi"/>
                <w:lang w:val="es-419"/>
              </w:rPr>
              <w:t>Tier</w:t>
            </w:r>
          </w:p>
        </w:tc>
        <w:tc>
          <w:tcPr>
            <w:tcW w:w="3237" w:type="dxa"/>
          </w:tcPr>
          <w:p w:rsidR="00C760A2" w:rsidRPr="00C760A2" w:rsidRDefault="00C760A2" w:rsidP="001D5426">
            <w:pPr>
              <w:rPr>
                <w:rFonts w:cstheme="minorHAnsi"/>
                <w:lang w:val="es-419"/>
              </w:rPr>
            </w:pPr>
            <w:r w:rsidRPr="00C760A2">
              <w:rPr>
                <w:rFonts w:cstheme="minorHAnsi"/>
                <w:lang w:val="es-419"/>
              </w:rPr>
              <w:t>Disponibilidad</w:t>
            </w:r>
          </w:p>
        </w:tc>
        <w:tc>
          <w:tcPr>
            <w:tcW w:w="2727" w:type="dxa"/>
          </w:tcPr>
          <w:p w:rsidR="00C760A2" w:rsidRPr="00C760A2" w:rsidRDefault="00C760A2" w:rsidP="001D5426">
            <w:pPr>
              <w:rPr>
                <w:rFonts w:cstheme="minorHAnsi"/>
                <w:lang w:val="es-419"/>
              </w:rPr>
            </w:pPr>
            <w:r w:rsidRPr="00C760A2">
              <w:rPr>
                <w:rFonts w:cstheme="minorHAnsi"/>
                <w:lang w:val="es-419"/>
              </w:rPr>
              <w:t>Tiempo fuera de línea(estimado)</w:t>
            </w:r>
          </w:p>
        </w:tc>
      </w:tr>
      <w:tr w:rsidR="00C760A2" w:rsidRPr="00C760A2" w:rsidTr="001D5426">
        <w:tc>
          <w:tcPr>
            <w:tcW w:w="2864" w:type="dxa"/>
          </w:tcPr>
          <w:p w:rsidR="00C760A2" w:rsidRPr="00C760A2" w:rsidRDefault="00C760A2" w:rsidP="001D5426">
            <w:pPr>
              <w:rPr>
                <w:rFonts w:cstheme="minorHAnsi"/>
                <w:lang w:val="es-419"/>
              </w:rPr>
            </w:pPr>
            <w:r w:rsidRPr="00C760A2">
              <w:rPr>
                <w:rFonts w:cstheme="minorHAnsi"/>
                <w:lang w:val="es-419"/>
              </w:rPr>
              <w:t>I</w:t>
            </w:r>
          </w:p>
        </w:tc>
        <w:tc>
          <w:tcPr>
            <w:tcW w:w="3237" w:type="dxa"/>
          </w:tcPr>
          <w:p w:rsidR="00C760A2" w:rsidRPr="00C760A2" w:rsidRDefault="00C760A2" w:rsidP="001D5426">
            <w:pPr>
              <w:rPr>
                <w:rFonts w:cstheme="minorHAnsi"/>
                <w:lang w:val="es-419"/>
              </w:rPr>
            </w:pPr>
            <w:r w:rsidRPr="00C760A2">
              <w:rPr>
                <w:rFonts w:cstheme="minorHAnsi"/>
                <w:lang w:val="es-419"/>
              </w:rPr>
              <w:t>99.671%</w:t>
            </w:r>
          </w:p>
        </w:tc>
        <w:tc>
          <w:tcPr>
            <w:tcW w:w="2727" w:type="dxa"/>
          </w:tcPr>
          <w:p w:rsidR="00C760A2" w:rsidRPr="00C760A2" w:rsidRDefault="00C760A2" w:rsidP="001D5426">
            <w:pPr>
              <w:rPr>
                <w:rFonts w:cstheme="minorHAnsi"/>
                <w:lang w:val="es-419"/>
              </w:rPr>
            </w:pPr>
            <w:r w:rsidRPr="00C760A2">
              <w:rPr>
                <w:rFonts w:cstheme="minorHAnsi"/>
                <w:lang w:val="es-419"/>
              </w:rPr>
              <w:t>28.8 horas al año</w:t>
            </w:r>
          </w:p>
        </w:tc>
      </w:tr>
      <w:tr w:rsidR="00C760A2" w:rsidRPr="00C760A2" w:rsidTr="001D5426">
        <w:tc>
          <w:tcPr>
            <w:tcW w:w="2864" w:type="dxa"/>
          </w:tcPr>
          <w:p w:rsidR="00C760A2" w:rsidRPr="00C760A2" w:rsidRDefault="00C760A2" w:rsidP="001D5426">
            <w:pPr>
              <w:rPr>
                <w:rFonts w:cstheme="minorHAnsi"/>
                <w:lang w:val="es-419"/>
              </w:rPr>
            </w:pPr>
            <w:r w:rsidRPr="00C760A2">
              <w:rPr>
                <w:rFonts w:cstheme="minorHAnsi"/>
                <w:lang w:val="es-419"/>
              </w:rPr>
              <w:t>II</w:t>
            </w:r>
          </w:p>
        </w:tc>
        <w:tc>
          <w:tcPr>
            <w:tcW w:w="3237" w:type="dxa"/>
          </w:tcPr>
          <w:p w:rsidR="00C760A2" w:rsidRPr="00C760A2" w:rsidRDefault="00C760A2" w:rsidP="001D5426">
            <w:pPr>
              <w:rPr>
                <w:rFonts w:cstheme="minorHAnsi"/>
                <w:lang w:val="es-419"/>
              </w:rPr>
            </w:pPr>
            <w:r w:rsidRPr="00C760A2">
              <w:rPr>
                <w:rFonts w:cstheme="minorHAnsi"/>
                <w:lang w:val="es-419"/>
              </w:rPr>
              <w:t>99.741%</w:t>
            </w:r>
          </w:p>
        </w:tc>
        <w:tc>
          <w:tcPr>
            <w:tcW w:w="2727" w:type="dxa"/>
          </w:tcPr>
          <w:p w:rsidR="00C760A2" w:rsidRPr="00C760A2" w:rsidRDefault="00C760A2" w:rsidP="001D5426">
            <w:pPr>
              <w:rPr>
                <w:rFonts w:cstheme="minorHAnsi"/>
                <w:lang w:val="es-419"/>
              </w:rPr>
            </w:pPr>
            <w:r w:rsidRPr="00C760A2">
              <w:rPr>
                <w:rFonts w:cstheme="minorHAnsi"/>
                <w:lang w:val="es-419"/>
              </w:rPr>
              <w:t>22 horas al año</w:t>
            </w:r>
          </w:p>
        </w:tc>
      </w:tr>
      <w:tr w:rsidR="00C760A2" w:rsidRPr="00C760A2" w:rsidTr="001D5426">
        <w:tc>
          <w:tcPr>
            <w:tcW w:w="2864" w:type="dxa"/>
          </w:tcPr>
          <w:p w:rsidR="00C760A2" w:rsidRPr="00C760A2" w:rsidRDefault="00C760A2" w:rsidP="001D5426">
            <w:pPr>
              <w:rPr>
                <w:rFonts w:cstheme="minorHAnsi"/>
                <w:lang w:val="es-419"/>
              </w:rPr>
            </w:pPr>
            <w:r w:rsidRPr="00C760A2">
              <w:rPr>
                <w:rFonts w:cstheme="minorHAnsi"/>
                <w:lang w:val="es-419"/>
              </w:rPr>
              <w:t>III</w:t>
            </w:r>
          </w:p>
        </w:tc>
        <w:tc>
          <w:tcPr>
            <w:tcW w:w="3237" w:type="dxa"/>
          </w:tcPr>
          <w:p w:rsidR="00C760A2" w:rsidRPr="00C760A2" w:rsidRDefault="00C760A2" w:rsidP="001D5426">
            <w:pPr>
              <w:rPr>
                <w:rFonts w:cstheme="minorHAnsi"/>
                <w:lang w:val="es-419"/>
              </w:rPr>
            </w:pPr>
            <w:r w:rsidRPr="00C760A2">
              <w:rPr>
                <w:rFonts w:cstheme="minorHAnsi"/>
                <w:lang w:val="es-419"/>
              </w:rPr>
              <w:t>99.982%</w:t>
            </w:r>
          </w:p>
        </w:tc>
        <w:tc>
          <w:tcPr>
            <w:tcW w:w="2727" w:type="dxa"/>
          </w:tcPr>
          <w:p w:rsidR="00C760A2" w:rsidRPr="00C760A2" w:rsidRDefault="00C760A2" w:rsidP="001D5426">
            <w:pPr>
              <w:rPr>
                <w:rFonts w:cstheme="minorHAnsi"/>
                <w:lang w:val="es-419"/>
              </w:rPr>
            </w:pPr>
            <w:r w:rsidRPr="00C760A2">
              <w:rPr>
                <w:rFonts w:cstheme="minorHAnsi"/>
                <w:lang w:val="es-419"/>
              </w:rPr>
              <w:t>&lt;1.6 horas al año</w:t>
            </w:r>
          </w:p>
        </w:tc>
      </w:tr>
      <w:tr w:rsidR="00C760A2" w:rsidRPr="00C760A2" w:rsidTr="001D5426">
        <w:tc>
          <w:tcPr>
            <w:tcW w:w="2864" w:type="dxa"/>
          </w:tcPr>
          <w:p w:rsidR="00C760A2" w:rsidRPr="00C760A2" w:rsidRDefault="00C760A2" w:rsidP="001D5426">
            <w:pPr>
              <w:rPr>
                <w:rFonts w:cstheme="minorHAnsi"/>
                <w:lang w:val="es-419"/>
              </w:rPr>
            </w:pPr>
            <w:r w:rsidRPr="00C760A2">
              <w:rPr>
                <w:rFonts w:cstheme="minorHAnsi"/>
                <w:lang w:val="es-419"/>
              </w:rPr>
              <w:t>IV</w:t>
            </w:r>
          </w:p>
        </w:tc>
        <w:tc>
          <w:tcPr>
            <w:tcW w:w="3237" w:type="dxa"/>
          </w:tcPr>
          <w:p w:rsidR="00C760A2" w:rsidRPr="00C760A2" w:rsidRDefault="00C760A2" w:rsidP="001D5426">
            <w:pPr>
              <w:rPr>
                <w:rFonts w:cstheme="minorHAnsi"/>
                <w:lang w:val="es-419"/>
              </w:rPr>
            </w:pPr>
            <w:r w:rsidRPr="00C760A2">
              <w:rPr>
                <w:rFonts w:cstheme="minorHAnsi"/>
                <w:lang w:val="es-419"/>
              </w:rPr>
              <w:t>99.995%</w:t>
            </w:r>
          </w:p>
        </w:tc>
        <w:tc>
          <w:tcPr>
            <w:tcW w:w="2727" w:type="dxa"/>
          </w:tcPr>
          <w:p w:rsidR="00C760A2" w:rsidRPr="00C760A2" w:rsidRDefault="00C760A2" w:rsidP="001D5426">
            <w:pPr>
              <w:rPr>
                <w:rFonts w:cstheme="minorHAnsi"/>
                <w:lang w:val="es-419"/>
              </w:rPr>
            </w:pPr>
            <w:r w:rsidRPr="00C760A2">
              <w:rPr>
                <w:rFonts w:cstheme="minorHAnsi"/>
                <w:lang w:val="es-419"/>
              </w:rPr>
              <w:t>26.3 minutos al año</w:t>
            </w:r>
          </w:p>
        </w:tc>
      </w:tr>
    </w:tbl>
    <w:p w:rsidR="00C760A2" w:rsidRPr="00C760A2" w:rsidRDefault="00C760A2" w:rsidP="00C760A2">
      <w:pPr>
        <w:rPr>
          <w:rFonts w:cstheme="minorHAnsi"/>
          <w:lang w:val="es-419"/>
        </w:rPr>
      </w:pPr>
    </w:p>
    <w:p w:rsidR="00C760A2" w:rsidRPr="00C760A2" w:rsidRDefault="00C760A2" w:rsidP="00C760A2">
      <w:pPr>
        <w:rPr>
          <w:rFonts w:cstheme="minorHAnsi"/>
          <w:lang w:val="es-419"/>
        </w:rPr>
      </w:pPr>
      <w:r w:rsidRPr="00C760A2">
        <w:rPr>
          <w:rFonts w:cstheme="minorHAnsi"/>
          <w:lang w:val="es-419"/>
        </w:rPr>
        <w:t>Hay distintos tipos de métricas para medir disponibilidad, algunos ejemplos son</w:t>
      </w:r>
      <w:sdt>
        <w:sdtPr>
          <w:rPr>
            <w:rFonts w:cstheme="minorHAnsi"/>
            <w:lang w:val="es-419"/>
          </w:rPr>
          <w:id w:val="1618105434"/>
          <w:citation/>
        </w:sdtPr>
        <w:sdtEndPr/>
        <w:sdtContent>
          <w:r w:rsidRPr="00C760A2">
            <w:rPr>
              <w:rFonts w:cstheme="minorHAnsi"/>
              <w:lang w:val="es-419"/>
            </w:rPr>
            <w:fldChar w:fldCharType="begin"/>
          </w:r>
          <w:r w:rsidRPr="00C760A2">
            <w:rPr>
              <w:rFonts w:cstheme="minorHAnsi"/>
              <w:lang w:val="es-419"/>
            </w:rPr>
            <w:instrText xml:space="preserve"> CITATION Cis04 \l 22538 </w:instrText>
          </w:r>
          <w:r w:rsidRPr="00C760A2">
            <w:rPr>
              <w:rFonts w:cstheme="minorHAnsi"/>
              <w:lang w:val="es-419"/>
            </w:rPr>
            <w:fldChar w:fldCharType="separate"/>
          </w:r>
          <w:r w:rsidR="00DA0CCC">
            <w:rPr>
              <w:rFonts w:cstheme="minorHAnsi"/>
              <w:noProof/>
              <w:lang w:val="es-419"/>
            </w:rPr>
            <w:t xml:space="preserve"> </w:t>
          </w:r>
          <w:r w:rsidR="00DA0CCC" w:rsidRPr="00DA0CCC">
            <w:rPr>
              <w:rFonts w:cstheme="minorHAnsi"/>
              <w:noProof/>
              <w:lang w:val="es-419"/>
            </w:rPr>
            <w:t>(Cisco Systems, Networkers, 2004)</w:t>
          </w:r>
          <w:r w:rsidRPr="00C760A2">
            <w:rPr>
              <w:rFonts w:cstheme="minorHAnsi"/>
              <w:lang w:val="es-419"/>
            </w:rPr>
            <w:fldChar w:fldCharType="end"/>
          </w:r>
        </w:sdtContent>
      </w:sdt>
      <w:r w:rsidRPr="00C760A2">
        <w:rPr>
          <w:rFonts w:cstheme="minorHAnsi"/>
          <w:lang w:val="es-419"/>
        </w:rPr>
        <w:t>:</w:t>
      </w:r>
    </w:p>
    <w:p w:rsidR="00A51312" w:rsidRDefault="00A0586A" w:rsidP="00FE180B">
      <w:pPr>
        <w:pStyle w:val="Ttulo3"/>
      </w:pPr>
      <w:bookmarkStart w:id="10" w:name="_Toc479959696"/>
      <w:r>
        <w:rPr>
          <w:lang w:val="es-419"/>
        </w:rPr>
        <w:t>Metodologías de disponibilidad:</w:t>
      </w:r>
      <w:bookmarkEnd w:id="10"/>
    </w:p>
    <w:p w:rsidR="00A0586A" w:rsidRDefault="00A51312" w:rsidP="00A0586A">
      <w:pPr>
        <w:pStyle w:val="Prrafodelista"/>
        <w:numPr>
          <w:ilvl w:val="0"/>
          <w:numId w:val="6"/>
        </w:numPr>
        <w:rPr>
          <w:rFonts w:cstheme="minorHAnsi"/>
          <w:lang w:val="es-419"/>
        </w:rPr>
      </w:pPr>
      <w:r>
        <w:rPr>
          <w:rFonts w:cstheme="minorHAnsi"/>
          <w:lang w:val="es-419"/>
        </w:rPr>
        <w:t>Device reachability: Consta en utilizar protocolos de protocolos ICMP, telnet y SNMO, y utilizando protocolos de notificación (traps y syslogs) para determinar el nivel de ll</w:t>
      </w:r>
    </w:p>
    <w:p w:rsidR="00A51312" w:rsidRPr="00A51312" w:rsidRDefault="00A51312" w:rsidP="00A51312">
      <w:pPr>
        <w:pStyle w:val="Prrafodelista"/>
        <w:numPr>
          <w:ilvl w:val="0"/>
          <w:numId w:val="6"/>
        </w:numPr>
        <w:rPr>
          <w:rFonts w:cstheme="minorHAnsi"/>
          <w:lang w:val="es-419"/>
        </w:rPr>
      </w:pPr>
      <w:r w:rsidRPr="00A51312">
        <w:t>Trouble</w:t>
      </w:r>
      <w:r w:rsidRPr="00A51312">
        <w:rPr>
          <w:rFonts w:cstheme="minorHAnsi"/>
          <w:lang w:val="es-419"/>
        </w:rPr>
        <w:t xml:space="preserve"> tickening: Se basa en la creación de reportes que contengan la detección, reporte y solución a algún tipo de problema que surja.</w:t>
      </w:r>
    </w:p>
    <w:p w:rsidR="00F62619" w:rsidRDefault="00F62619" w:rsidP="00C760A2">
      <w:pPr>
        <w:rPr>
          <w:rStyle w:val="Ttulo3Car"/>
        </w:rPr>
      </w:pPr>
      <w:bookmarkStart w:id="11" w:name="_Toc479959697"/>
      <w:r>
        <w:rPr>
          <w:rStyle w:val="Ttulo3Car"/>
        </w:rPr>
        <w:t>Metricas</w:t>
      </w:r>
      <w:r w:rsidR="00EC2B73" w:rsidRPr="00FE180B">
        <w:rPr>
          <w:rStyle w:val="Ttulo3Car"/>
        </w:rPr>
        <w:t xml:space="preserve"> de disponibilidad</w:t>
      </w:r>
      <w:bookmarkEnd w:id="11"/>
    </w:p>
    <w:p w:rsidR="00DA0CCC" w:rsidRDefault="00DA0CCC" w:rsidP="00C760A2">
      <w:pPr>
        <w:rPr>
          <w:rFonts w:cstheme="minorHAnsi"/>
          <w:lang w:val="es-419"/>
        </w:rPr>
      </w:pPr>
      <w:r>
        <w:rPr>
          <w:rFonts w:cstheme="minorHAnsi"/>
          <w:lang w:val="es-419"/>
        </w:rPr>
        <w:t>Algunas métricas de disponibilidad son:</w:t>
      </w:r>
    </w:p>
    <w:p w:rsidR="00C760A2" w:rsidRPr="00C760A2" w:rsidRDefault="00C760A2" w:rsidP="00C760A2">
      <w:pPr>
        <w:rPr>
          <w:rFonts w:cstheme="minorHAnsi"/>
          <w:lang w:val="es-419"/>
        </w:rPr>
      </w:pPr>
      <w:r w:rsidRPr="00C760A2">
        <w:rPr>
          <w:rFonts w:cstheme="minorHAnsi"/>
          <w:lang w:val="es-419"/>
        </w:rPr>
        <w:br/>
        <w:t>MTBF (mean time between failure) tiempo medio entre fallos: este es el tiempo promedio entre fallos o para un fallo(MTTF), usualmente utilizado para sistemas reparables.</w:t>
      </w:r>
    </w:p>
    <w:p w:rsidR="00C760A2" w:rsidRPr="00C760A2" w:rsidRDefault="00C760A2" w:rsidP="00C760A2">
      <w:pPr>
        <w:rPr>
          <w:rFonts w:cstheme="minorHAnsi"/>
          <w:lang w:val="es-419"/>
        </w:rPr>
      </w:pPr>
      <w:r w:rsidRPr="00C760A2">
        <w:rPr>
          <w:rFonts w:cstheme="minorHAnsi"/>
          <w:lang w:val="es-419"/>
        </w:rPr>
        <w:t>MTTF (mean time to failure) tiempo estimado para un fallo, es el tiempo estimado para pasar de un estado operacional a uno no operacional. Usualmente usado para sistemas no reparables.</w:t>
      </w:r>
    </w:p>
    <w:p w:rsidR="00C760A2" w:rsidRPr="00C760A2" w:rsidRDefault="00C760A2" w:rsidP="00C760A2">
      <w:pPr>
        <w:rPr>
          <w:rFonts w:cstheme="minorHAnsi"/>
          <w:lang w:val="es-419"/>
        </w:rPr>
      </w:pPr>
      <w:r w:rsidRPr="00C760A2">
        <w:rPr>
          <w:rFonts w:cstheme="minorHAnsi"/>
          <w:lang w:val="es-419"/>
        </w:rPr>
        <w:t xml:space="preserve">MTTR (mean time to repair) tiempo promedio para reparar. </w:t>
      </w:r>
    </w:p>
    <w:p w:rsidR="00C760A2" w:rsidRPr="00C760A2" w:rsidRDefault="00C760A2" w:rsidP="00C760A2">
      <w:pPr>
        <w:rPr>
          <w:rFonts w:cstheme="minorHAnsi"/>
          <w:lang w:val="es-419"/>
        </w:rPr>
      </w:pPr>
      <w:r w:rsidRPr="00C760A2">
        <w:rPr>
          <w:rFonts w:cstheme="minorHAnsi"/>
          <w:lang w:val="es-419"/>
        </w:rPr>
        <w:t>Tanto MTBF, MTTF y MTTR se miden en horas.</w:t>
      </w:r>
    </w:p>
    <w:p w:rsidR="00C760A2" w:rsidRPr="00C760A2" w:rsidRDefault="00C760A2" w:rsidP="00C760A2">
      <w:pPr>
        <w:rPr>
          <w:rFonts w:cstheme="minorHAnsi"/>
          <w:lang w:val="es-419"/>
        </w:rPr>
      </w:pPr>
    </w:p>
    <w:p w:rsidR="00C760A2" w:rsidRDefault="00DA0CCC" w:rsidP="00C760A2">
      <w:pPr>
        <w:rPr>
          <w:rFonts w:cstheme="minorHAnsi"/>
          <w:lang w:val="es-419"/>
        </w:rPr>
      </w:pPr>
      <m:oMathPara>
        <m:oMath>
          <m:r>
            <w:rPr>
              <w:rFonts w:ascii="Cambria Math" w:hAnsi="Cambria Math" w:cstheme="minorHAnsi"/>
              <w:lang w:val="es-419"/>
            </w:rPr>
            <m:t>D</m:t>
          </m:r>
          <m:r>
            <w:rPr>
              <w:rFonts w:ascii="Cambria Math" w:hAnsi="Cambria Math" w:cs="Cambria Math"/>
              <w:lang w:val="es-419"/>
            </w:rPr>
            <m:t>i</m:t>
          </m:r>
          <m:r>
            <w:rPr>
              <w:rFonts w:ascii="Cambria Math" w:hAnsi="Cambria Math" w:cstheme="minorHAnsi"/>
              <w:lang w:val="es-419"/>
            </w:rPr>
            <m:t>sponibilidad(horas) = MTTF</m:t>
          </m:r>
          <m:r>
            <w:rPr>
              <w:rFonts w:ascii="Cambria Math" w:hAnsi="Cambria Math" w:cstheme="minorHAnsi"/>
              <w:lang w:val="es-419"/>
            </w:rPr>
            <m:t xml:space="preserve"> ÷</m:t>
          </m:r>
          <m:r>
            <w:rPr>
              <w:rFonts w:ascii="Cambria Math" w:hAnsi="Cambria Math" w:cstheme="minorHAnsi"/>
              <w:lang w:val="es-419"/>
            </w:rPr>
            <m:t xml:space="preserve"> (MTTBF</m:t>
          </m:r>
          <m:r>
            <w:rPr>
              <w:rFonts w:ascii="Cambria Math" w:hAnsi="Cambria Math" w:cstheme="minorHAnsi"/>
              <w:lang w:val="es-419"/>
            </w:rPr>
            <m:t>+</m:t>
          </m:r>
          <m:r>
            <w:rPr>
              <w:rFonts w:ascii="Cambria Math" w:hAnsi="Cambria Math" w:cstheme="minorHAnsi"/>
              <w:lang w:val="es-419"/>
            </w:rPr>
            <m:t xml:space="preserve"> MTTR)</m:t>
          </m:r>
        </m:oMath>
      </m:oMathPara>
    </w:p>
    <w:p w:rsidR="00DA0CCC" w:rsidRPr="00C760A2" w:rsidRDefault="00DA0CCC" w:rsidP="00C760A2">
      <w:pPr>
        <w:rPr>
          <w:rFonts w:cstheme="minorHAnsi"/>
          <w:lang w:val="es-419"/>
        </w:rPr>
      </w:pPr>
    </w:p>
    <w:p w:rsidR="00C760A2" w:rsidRPr="00C760A2" w:rsidRDefault="00C760A2" w:rsidP="00C760A2">
      <w:pPr>
        <w:rPr>
          <w:rFonts w:cstheme="minorHAnsi"/>
          <w:lang w:val="es-419"/>
        </w:rPr>
      </w:pPr>
      <w:r w:rsidRPr="00C760A2">
        <w:rPr>
          <w:rFonts w:cstheme="minorHAnsi"/>
          <w:lang w:val="es-419"/>
        </w:rPr>
        <w:t>Otra métrica para medir la disponibilidad de red, comúnmente de manera mensual, es tabulando por tiempo de interrupción, por lo general de manera mensual.</w:t>
      </w:r>
    </w:p>
    <w:p w:rsidR="00C760A2" w:rsidRPr="00C760A2" w:rsidRDefault="00DA0CCC" w:rsidP="00C760A2">
      <w:pPr>
        <w:rPr>
          <w:rFonts w:cstheme="minorHAnsi"/>
          <w:lang w:val="es-419"/>
        </w:rPr>
      </w:pPr>
      <m:oMath>
        <m:r>
          <w:rPr>
            <w:rFonts w:ascii="Cambria Math" w:hAnsi="Cambria Math" w:cstheme="minorHAnsi"/>
            <w:lang w:val="es-419"/>
          </w:rPr>
          <m:t xml:space="preserve">Disponibilidad </m:t>
        </m:r>
        <m:d>
          <m:dPr>
            <m:ctrlPr>
              <w:rPr>
                <w:rFonts w:ascii="Cambria Math" w:hAnsi="Cambria Math" w:cstheme="minorHAnsi"/>
                <w:i/>
                <w:lang w:val="es-419"/>
              </w:rPr>
            </m:ctrlPr>
          </m:dPr>
          <m:e>
            <m:r>
              <w:rPr>
                <w:rFonts w:ascii="Cambria Math" w:hAnsi="Cambria Math" w:cstheme="minorHAnsi"/>
                <w:lang w:val="es-419"/>
              </w:rPr>
              <m:t>%</m:t>
            </m:r>
          </m:e>
        </m:d>
        <m:r>
          <w:rPr>
            <w:rFonts w:ascii="Cambria Math" w:hAnsi="Cambria Math" w:cstheme="minorHAnsi"/>
            <w:lang w:val="es-419"/>
          </w:rPr>
          <m:t xml:space="preserve">= </m:t>
        </m:r>
        <m:d>
          <m:dPr>
            <m:begChr m:val="{"/>
            <m:endChr m:val="}"/>
            <m:ctrlPr>
              <w:rPr>
                <w:rFonts w:ascii="Cambria Math" w:hAnsi="Cambria Math" w:cstheme="minorHAnsi"/>
                <w:i/>
                <w:lang w:val="es-419"/>
              </w:rPr>
            </m:ctrlPr>
          </m:dPr>
          <m:e>
            <m:d>
              <m:dPr>
                <m:ctrlPr>
                  <w:rPr>
                    <w:rFonts w:ascii="Cambria Math" w:hAnsi="Cambria Math" w:cstheme="minorHAnsi"/>
                    <w:i/>
                    <w:lang w:val="es-419"/>
                  </w:rPr>
                </m:ctrlPr>
              </m:dPr>
              <m:e>
                <m:r>
                  <w:rPr>
                    <w:rFonts w:ascii="Cambria Math" w:hAnsi="Cambria Math" w:cstheme="minorHAnsi"/>
                    <w:lang w:val="es-419"/>
                  </w:rPr>
                  <m:t>t</m:t>
                </m:r>
                <m:r>
                  <w:rPr>
                    <w:rFonts w:ascii="Cambria Math" w:hAnsi="Cambria Math" w:cs="Cambria Math"/>
                    <w:lang w:val="es-419"/>
                  </w:rPr>
                  <m:t>i</m:t>
                </m:r>
                <m:r>
                  <w:rPr>
                    <w:rFonts w:ascii="Cambria Math" w:hAnsi="Cambria Math" w:cstheme="minorHAnsi"/>
                    <w:lang w:val="es-419"/>
                  </w:rPr>
                  <m:t>empo total de usuario – tiempo total de interrupción</m:t>
                </m:r>
              </m:e>
            </m:d>
            <m:r>
              <w:rPr>
                <w:rFonts w:ascii="Cambria Math" w:hAnsi="Cambria Math" w:cstheme="minorHAnsi"/>
                <w:lang w:val="es-419"/>
              </w:rPr>
              <m:t>×</m:t>
            </m:r>
            <m:sSup>
              <m:sSupPr>
                <m:ctrlPr>
                  <w:rPr>
                    <w:rFonts w:ascii="Cambria Math" w:hAnsi="Cambria Math" w:cstheme="minorHAnsi"/>
                    <w:i/>
                    <w:lang w:val="es-419"/>
                  </w:rPr>
                </m:ctrlPr>
              </m:sSupPr>
              <m:e>
                <m:r>
                  <w:rPr>
                    <w:rFonts w:ascii="Cambria Math" w:hAnsi="Cambria Math" w:cstheme="minorHAnsi"/>
                    <w:lang w:val="es-419"/>
                  </w:rPr>
                  <m:t>10</m:t>
                </m:r>
              </m:e>
              <m:sup>
                <m:r>
                  <w:rPr>
                    <w:rFonts w:ascii="Cambria Math" w:hAnsi="Cambria Math" w:cstheme="minorHAnsi"/>
                    <w:lang w:val="es-419"/>
                  </w:rPr>
                  <m:t>2</m:t>
                </m:r>
              </m:sup>
            </m:sSup>
          </m:e>
        </m:d>
        <m:r>
          <w:rPr>
            <w:rFonts w:ascii="Cambria Math" w:hAnsi="Cambria Math" w:cstheme="minorHAnsi"/>
            <w:lang w:val="es-419"/>
          </w:rPr>
          <m:t>÷</m:t>
        </m:r>
        <m:r>
          <w:rPr>
            <w:rFonts w:ascii="Cambria Math" w:hAnsi="Cambria Math" w:cstheme="minorHAnsi"/>
            <w:lang w:val="es-419"/>
          </w:rPr>
          <m:t>tiempo total de usuario</m:t>
        </m:r>
      </m:oMath>
      <w:r>
        <w:rPr>
          <w:rFonts w:cstheme="minorHAnsi"/>
          <w:lang w:val="es-419"/>
        </w:rPr>
        <w:t xml:space="preserve"> </w:t>
      </w:r>
    </w:p>
    <w:p w:rsidR="00C760A2" w:rsidRPr="00C760A2" w:rsidRDefault="00C760A2" w:rsidP="00C760A2">
      <w:pPr>
        <w:rPr>
          <w:rFonts w:cstheme="minorHAnsi"/>
          <w:lang w:val="es-419"/>
        </w:rPr>
      </w:pPr>
      <w:r w:rsidRPr="00C760A2">
        <w:rPr>
          <w:rFonts w:cstheme="minorHAnsi"/>
          <w:lang w:val="es-419"/>
        </w:rPr>
        <w:t>También existe la métrica por DPM (defects per million) para representar la disponibilidad de red.</w:t>
      </w:r>
    </w:p>
    <w:p w:rsidR="00C760A2" w:rsidRPr="00C760A2" w:rsidRDefault="00C760A2" w:rsidP="00C760A2">
      <w:pPr>
        <w:rPr>
          <w:rFonts w:cstheme="minorHAnsi"/>
          <w:lang w:val="es-419"/>
        </w:rPr>
      </w:pPr>
    </w:p>
    <w:p w:rsidR="00AC3ABA" w:rsidRPr="00C760A2" w:rsidRDefault="00DA0CCC" w:rsidP="00C760A2">
      <w:pPr>
        <w:rPr>
          <w:rFonts w:cstheme="minorHAnsi"/>
          <w:lang w:val="es-419"/>
        </w:rPr>
      </w:pPr>
      <m:oMathPara>
        <m:oMath>
          <m:r>
            <w:rPr>
              <w:rFonts w:ascii="Cambria Math" w:hAnsi="Cambria Math" w:cstheme="minorHAnsi"/>
              <w:lang w:val="es-419"/>
            </w:rPr>
            <m:t xml:space="preserve">DPM = (tiempo total de interrupción X </m:t>
          </m:r>
          <m:sSup>
            <m:sSupPr>
              <m:ctrlPr>
                <w:rPr>
                  <w:rFonts w:ascii="Cambria Math" w:hAnsi="Cambria Math" w:cstheme="minorHAnsi"/>
                  <w:i/>
                  <w:lang w:val="es-419"/>
                </w:rPr>
              </m:ctrlPr>
            </m:sSupPr>
            <m:e>
              <m:r>
                <w:rPr>
                  <w:rFonts w:ascii="Cambria Math" w:hAnsi="Cambria Math" w:cstheme="minorHAnsi"/>
                  <w:lang w:val="es-419"/>
                </w:rPr>
                <m:t>10</m:t>
              </m:r>
            </m:e>
            <m:sup>
              <m:r>
                <w:rPr>
                  <w:rFonts w:ascii="Cambria Math" w:hAnsi="Cambria Math" w:cstheme="minorHAnsi"/>
                  <w:lang w:val="es-419"/>
                </w:rPr>
                <m:t>2</m:t>
              </m:r>
            </m:sup>
          </m:sSup>
          <m:r>
            <w:rPr>
              <w:rFonts w:ascii="Cambria Math" w:hAnsi="Cambria Math" w:cstheme="minorHAnsi"/>
              <w:lang w:val="es-419"/>
            </w:rPr>
            <m:t xml:space="preserve">) </m:t>
          </m:r>
          <m:r>
            <w:rPr>
              <w:rFonts w:ascii="Cambria Math" w:hAnsi="Cambria Math" w:cstheme="minorHAnsi"/>
              <w:lang w:val="es-419"/>
            </w:rPr>
            <m:t>÷</m:t>
          </m:r>
          <m:r>
            <w:rPr>
              <w:rFonts w:ascii="Cambria Math" w:hAnsi="Cambria Math" w:cstheme="minorHAnsi"/>
              <w:lang w:val="es-419"/>
            </w:rPr>
            <m:t xml:space="preserve"> tiempo total de usuario</m:t>
          </m:r>
        </m:oMath>
      </m:oMathPara>
    </w:p>
    <w:p w:rsidR="00C760A2" w:rsidRPr="00C760A2" w:rsidRDefault="00C760A2" w:rsidP="00C760A2">
      <w:pPr>
        <w:rPr>
          <w:rFonts w:cstheme="minorHAnsi"/>
          <w:lang w:val="es-419"/>
        </w:rPr>
      </w:pPr>
    </w:p>
    <w:p w:rsidR="00C760A2" w:rsidRPr="00C760A2" w:rsidRDefault="00C760A2" w:rsidP="00C760A2">
      <w:pPr>
        <w:pStyle w:val="Ttulo1"/>
        <w:rPr>
          <w:lang w:val="es-419"/>
        </w:rPr>
      </w:pPr>
      <w:bookmarkStart w:id="12" w:name="_Toc479959698"/>
      <w:r w:rsidRPr="00C760A2">
        <w:rPr>
          <w:lang w:val="es-419"/>
        </w:rPr>
        <w:t>Service level agreement o SLA</w:t>
      </w:r>
      <w:bookmarkEnd w:id="12"/>
    </w:p>
    <w:p w:rsidR="00C760A2" w:rsidRPr="00C760A2" w:rsidRDefault="00C760A2" w:rsidP="00C760A2">
      <w:pPr>
        <w:rPr>
          <w:rFonts w:cstheme="minorHAnsi"/>
          <w:lang w:val="es-419"/>
        </w:rPr>
      </w:pPr>
    </w:p>
    <w:p w:rsidR="00C760A2" w:rsidRPr="00C760A2" w:rsidRDefault="00C760A2" w:rsidP="00C760A2">
      <w:pPr>
        <w:rPr>
          <w:rFonts w:cstheme="minorHAnsi"/>
          <w:lang w:val="es-419"/>
        </w:rPr>
      </w:pPr>
      <w:r w:rsidRPr="00C760A2">
        <w:rPr>
          <w:rFonts w:cstheme="minorHAnsi"/>
          <w:lang w:val="es-419"/>
        </w:rPr>
        <w:t xml:space="preserve">Es el nivel de servicio que el proveedor le ofrece al cliente, esto lo hace para protegerse de cualquier falla o problema del servicio la cual no le corresponda como para también poder compararse frente a la competencia y comparar sus servicios. </w:t>
      </w:r>
    </w:p>
    <w:p w:rsidR="00C760A2" w:rsidRPr="00C760A2" w:rsidRDefault="00C760A2" w:rsidP="00C760A2">
      <w:pPr>
        <w:rPr>
          <w:rFonts w:cstheme="minorHAnsi"/>
          <w:lang w:val="es-419"/>
        </w:rPr>
      </w:pPr>
      <w:r w:rsidRPr="00C760A2">
        <w:rPr>
          <w:rFonts w:cstheme="minorHAnsi"/>
          <w:lang w:val="es-419"/>
        </w:rPr>
        <w:t>En este se define el rendimiento esperado por un proveedor de servicios y la calidad de este entorno a distintos aspectos, alguna métrica que el SLA puede contener son disponibilidad, Benchmark de rendimiento bajo condiciones específicas, tiempo de respuesta, notificación de cambios en el servicio, mesa de ayuda o call center para varios tipos de problemas que puedan surgir, cantidad de usuarios a los que pueden usar el servicio de forma simultánea, entre otros. De esta forma medir rendimiento, soporte de usuarios, nivel de garantía, recuperación de siniestros, etc.</w:t>
      </w:r>
    </w:p>
    <w:p w:rsidR="004D0E24" w:rsidRPr="00C760A2" w:rsidRDefault="004D0E24" w:rsidP="00A81678">
      <w:pPr>
        <w:jc w:val="center"/>
        <w:rPr>
          <w:rFonts w:cstheme="minorHAnsi"/>
          <w:sz w:val="28"/>
          <w:szCs w:val="28"/>
        </w:rPr>
      </w:pPr>
    </w:p>
    <w:p w:rsidR="00C760A2" w:rsidRPr="00F62619" w:rsidRDefault="00C760A2" w:rsidP="00C760A2">
      <w:pPr>
        <w:pStyle w:val="Ttulo1"/>
        <w:rPr>
          <w:lang w:val="es-419"/>
        </w:rPr>
      </w:pPr>
      <w:bookmarkStart w:id="13" w:name="_Toc479959699"/>
      <w:r w:rsidRPr="00F62619">
        <w:rPr>
          <w:lang w:val="es-419"/>
        </w:rPr>
        <w:t>Service level objective o SLO</w:t>
      </w:r>
      <w:bookmarkEnd w:id="13"/>
    </w:p>
    <w:p w:rsidR="00347F29" w:rsidRPr="00C760A2" w:rsidRDefault="004D0E24" w:rsidP="004D0E24">
      <w:pPr>
        <w:rPr>
          <w:rFonts w:cstheme="minorHAnsi"/>
        </w:rPr>
      </w:pPr>
      <w:r w:rsidRPr="00F62619">
        <w:rPr>
          <w:rFonts w:cstheme="minorHAnsi"/>
          <w:lang w:val="es-419"/>
        </w:rPr>
        <w:t xml:space="preserve"> </w:t>
      </w:r>
      <w:r w:rsidRPr="00C760A2">
        <w:rPr>
          <w:rFonts w:cstheme="minorHAnsi"/>
        </w:rPr>
        <w:t xml:space="preserve">Se puede definir para establecer los objetivos de disponibilidad y rendimiento de una aplicación, en el proceso de crear un nuevo nivel de servicio. </w:t>
      </w:r>
    </w:p>
    <w:p w:rsidR="004D0E24" w:rsidRPr="00C760A2" w:rsidRDefault="004D0E24" w:rsidP="004D0E24">
      <w:pPr>
        <w:rPr>
          <w:rFonts w:cstheme="minorHAnsi"/>
        </w:rPr>
      </w:pPr>
      <w:r w:rsidRPr="00C760A2">
        <w:rPr>
          <w:rFonts w:cstheme="minorHAnsi"/>
        </w:rPr>
        <w:t xml:space="preserve">Se define un monitor basado en la disponilidad del 99.9% de </w:t>
      </w:r>
      <w:r w:rsidR="00C760A2" w:rsidRPr="00C760A2">
        <w:rPr>
          <w:rFonts w:cstheme="minorHAnsi"/>
        </w:rPr>
        <w:t>actividad y</w:t>
      </w:r>
      <w:r w:rsidRPr="00C760A2">
        <w:rPr>
          <w:rFonts w:cstheme="minorHAnsi"/>
        </w:rPr>
        <w:t xml:space="preserve"> por otro lado un SLO de regla de recopilación basado en una regla de rendimiento 80% del procesador medio.</w:t>
      </w:r>
    </w:p>
    <w:p w:rsidR="004D0E24" w:rsidRPr="00C760A2" w:rsidRDefault="004D0E24" w:rsidP="004D0E24">
      <w:pPr>
        <w:rPr>
          <w:rFonts w:cstheme="minorHAnsi"/>
        </w:rPr>
      </w:pPr>
      <w:r w:rsidRPr="00C760A2">
        <w:rPr>
          <w:rFonts w:cstheme="minorHAnsi"/>
        </w:rPr>
        <w:t>Posee un paquete de notificación de objetivo el cual proporciona archivos de esquema los cuales se pueden utilizar para almacenar métricas de nivel de servicio en una base de datos las cuales se u</w:t>
      </w:r>
      <w:r w:rsidR="00347F29" w:rsidRPr="00C760A2">
        <w:rPr>
          <w:rFonts w:cstheme="minorHAnsi"/>
        </w:rPr>
        <w:t xml:space="preserve">tilizan para generar un informe. Por otro </w:t>
      </w:r>
      <w:r w:rsidR="00C760A2" w:rsidRPr="00C760A2">
        <w:rPr>
          <w:rFonts w:cstheme="minorHAnsi"/>
        </w:rPr>
        <w:t>lado,</w:t>
      </w:r>
      <w:r w:rsidR="00347F29" w:rsidRPr="00C760A2">
        <w:rPr>
          <w:rFonts w:cstheme="minorHAnsi"/>
        </w:rPr>
        <w:t xml:space="preserve"> es un elemento clave el cual se acuerdan para medir un desempeño del proveedor del servicio y se describen como una forma de evitar un mal entendido entre las dos partes.</w:t>
      </w:r>
    </w:p>
    <w:p w:rsidR="004D0E24" w:rsidRPr="00C760A2" w:rsidRDefault="004D0E24" w:rsidP="00A81678">
      <w:pPr>
        <w:jc w:val="center"/>
        <w:rPr>
          <w:rFonts w:cstheme="minorHAnsi"/>
          <w:sz w:val="28"/>
          <w:szCs w:val="28"/>
        </w:rPr>
      </w:pPr>
    </w:p>
    <w:p w:rsidR="004D0E24" w:rsidRPr="00C760A2" w:rsidRDefault="004D0E24" w:rsidP="00A81678">
      <w:pPr>
        <w:jc w:val="center"/>
        <w:rPr>
          <w:rFonts w:cstheme="minorHAnsi"/>
          <w:sz w:val="28"/>
          <w:szCs w:val="28"/>
        </w:rPr>
      </w:pPr>
    </w:p>
    <w:p w:rsidR="004D0E24" w:rsidRPr="00C760A2" w:rsidRDefault="004D0E24" w:rsidP="00A81678">
      <w:pPr>
        <w:jc w:val="center"/>
        <w:rPr>
          <w:rFonts w:cstheme="minorHAnsi"/>
          <w:sz w:val="28"/>
          <w:szCs w:val="28"/>
        </w:rPr>
      </w:pPr>
    </w:p>
    <w:p w:rsidR="004D0E24" w:rsidRDefault="004D0E24" w:rsidP="00A81678">
      <w:pPr>
        <w:jc w:val="center"/>
        <w:rPr>
          <w:rFonts w:cstheme="minorHAnsi"/>
          <w:sz w:val="28"/>
          <w:szCs w:val="28"/>
        </w:rPr>
      </w:pPr>
    </w:p>
    <w:p w:rsidR="00C71564" w:rsidRDefault="00C71564" w:rsidP="00A81678">
      <w:pPr>
        <w:jc w:val="center"/>
        <w:rPr>
          <w:rFonts w:cstheme="minorHAnsi"/>
          <w:sz w:val="28"/>
          <w:szCs w:val="28"/>
        </w:rPr>
      </w:pPr>
    </w:p>
    <w:p w:rsidR="004D0E24" w:rsidRDefault="004D0E24" w:rsidP="00A81678">
      <w:pPr>
        <w:jc w:val="center"/>
        <w:rPr>
          <w:rFonts w:cstheme="minorHAnsi"/>
          <w:sz w:val="28"/>
          <w:szCs w:val="28"/>
        </w:rPr>
      </w:pPr>
    </w:p>
    <w:p w:rsidR="00C71564" w:rsidRPr="00C760A2" w:rsidRDefault="00C71564" w:rsidP="00A81678">
      <w:pPr>
        <w:jc w:val="center"/>
        <w:rPr>
          <w:rFonts w:cstheme="minorHAnsi"/>
          <w:sz w:val="28"/>
          <w:szCs w:val="28"/>
        </w:rPr>
      </w:pPr>
    </w:p>
    <w:p w:rsidR="004D0E24" w:rsidRPr="00C760A2" w:rsidRDefault="004D0E24" w:rsidP="00C760A2">
      <w:pPr>
        <w:rPr>
          <w:rFonts w:cstheme="minorHAnsi"/>
          <w:sz w:val="28"/>
          <w:szCs w:val="28"/>
        </w:rPr>
      </w:pPr>
    </w:p>
    <w:p w:rsidR="00A81678" w:rsidRDefault="00C71564" w:rsidP="00895443">
      <w:pPr>
        <w:pStyle w:val="Ttulo1"/>
        <w:rPr>
          <w:rFonts w:asciiTheme="minorHAnsi" w:hAnsiTheme="minorHAnsi" w:cstheme="minorHAnsi"/>
        </w:rPr>
      </w:pPr>
      <w:bookmarkStart w:id="14" w:name="_Toc479959700"/>
      <w:r w:rsidRPr="00C760A2">
        <w:rPr>
          <w:rFonts w:asciiTheme="minorHAnsi" w:hAnsiTheme="minorHAnsi" w:cstheme="minorHAnsi"/>
        </w:rPr>
        <w:t>Conclusión</w:t>
      </w:r>
      <w:bookmarkEnd w:id="14"/>
    </w:p>
    <w:p w:rsidR="00895443" w:rsidRPr="00895443" w:rsidRDefault="00895443" w:rsidP="00895443"/>
    <w:p w:rsidR="00A81678" w:rsidRDefault="00A81678" w:rsidP="00A81678">
      <w:pPr>
        <w:rPr>
          <w:rFonts w:cstheme="minorHAnsi"/>
        </w:rPr>
      </w:pPr>
      <w:r w:rsidRPr="00C760A2">
        <w:rPr>
          <w:rFonts w:cstheme="minorHAnsi"/>
        </w:rPr>
        <w:t xml:space="preserve">A modo de conclusión desde la existencia de estos puede deducir que las data Center siguen siendo arquitecturas clásicas de información de red en la que los equipos apilan mesas o “racks”. Todo esto genera una fácil gestión de optimización del espacio que ha hecho que evolucione hacia los sistemas basados en equipos cuyas dimensiones permitan aprovechar el máximo del volumen disponible en sus racks. Por otro </w:t>
      </w:r>
      <w:r w:rsidR="00C760A2" w:rsidRPr="00C760A2">
        <w:rPr>
          <w:rFonts w:cstheme="minorHAnsi"/>
        </w:rPr>
        <w:t>lado,</w:t>
      </w:r>
      <w:r w:rsidRPr="00C760A2">
        <w:rPr>
          <w:rFonts w:cstheme="minorHAnsi"/>
        </w:rPr>
        <w:t xml:space="preserve"> podemos decir que estos de clasifican según sus tipos y niveles, en donde en cada uno de ellos existen 4 grupos. Se pudo ver que se dividían de acuerdo a la capacidad que requería cada empresa para almacenar su </w:t>
      </w:r>
      <w:r w:rsidR="009860F3" w:rsidRPr="00C760A2">
        <w:rPr>
          <w:rFonts w:cstheme="minorHAnsi"/>
        </w:rPr>
        <w:t>información,</w:t>
      </w:r>
      <w:r w:rsidRPr="00C760A2">
        <w:rPr>
          <w:rFonts w:cstheme="minorHAnsi"/>
        </w:rPr>
        <w:t xml:space="preserve"> siendo de esta forma que se le brindaba una estabilidad a su sistema de </w:t>
      </w:r>
      <w:r w:rsidR="00F20677" w:rsidRPr="00C760A2">
        <w:rPr>
          <w:rFonts w:cstheme="minorHAnsi"/>
        </w:rPr>
        <w:t>Información</w:t>
      </w:r>
      <w:r w:rsidRPr="00C760A2">
        <w:rPr>
          <w:rFonts w:cstheme="minorHAnsi"/>
        </w:rPr>
        <w:t>.</w:t>
      </w:r>
    </w:p>
    <w:p w:rsidR="00A0586A" w:rsidRPr="00C760A2" w:rsidRDefault="00A0586A" w:rsidP="00A81678">
      <w:pPr>
        <w:rPr>
          <w:rFonts w:cstheme="minorHAnsi"/>
        </w:rPr>
      </w:pPr>
      <w:r>
        <w:rPr>
          <w:rFonts w:cstheme="minorHAnsi"/>
        </w:rPr>
        <w:t xml:space="preserve">Cada Tier de los centros de datos tiene que cumplir con el tier de menor nivel, de esta forma tier n cumple todos los requisitos exigidos por el tier n-1 </w:t>
      </w:r>
      <w:r w:rsidR="00F62619">
        <w:rPr>
          <w:rFonts w:cstheme="minorHAnsi"/>
        </w:rPr>
        <w:t>más</w:t>
      </w:r>
      <w:r>
        <w:rPr>
          <w:rFonts w:cstheme="minorHAnsi"/>
        </w:rPr>
        <w:t xml:space="preserve"> los requisitos de su propia clasificación. Mientras </w:t>
      </w:r>
      <w:r w:rsidR="00F62619">
        <w:rPr>
          <w:rFonts w:cstheme="minorHAnsi"/>
        </w:rPr>
        <w:t>más</w:t>
      </w:r>
      <w:r>
        <w:rPr>
          <w:rFonts w:cstheme="minorHAnsi"/>
        </w:rPr>
        <w:t xml:space="preserve"> grande y robusto sea un centro de datos, mayor será su necesidad de mantención, el no realizar estas de manera cíclica aumenta el riesgo de sufrir un catastro de gran escala.</w:t>
      </w:r>
    </w:p>
    <w:p w:rsidR="004D0E24" w:rsidRPr="00C760A2" w:rsidRDefault="004D0E24" w:rsidP="00A81678">
      <w:pPr>
        <w:rPr>
          <w:rFonts w:cstheme="minorHAnsi"/>
        </w:rPr>
      </w:pPr>
    </w:p>
    <w:p w:rsidR="004D0E24" w:rsidRDefault="004D0E24" w:rsidP="00A81678">
      <w:pPr>
        <w:rPr>
          <w:rFonts w:cstheme="minorHAnsi"/>
        </w:rPr>
      </w:pPr>
    </w:p>
    <w:bookmarkStart w:id="15" w:name="_Toc479959701" w:displacedByCustomXml="next"/>
    <w:sdt>
      <w:sdtPr>
        <w:rPr>
          <w:rFonts w:asciiTheme="minorHAnsi" w:eastAsiaTheme="minorHAnsi" w:hAnsiTheme="minorHAnsi" w:cstheme="minorBidi"/>
          <w:color w:val="auto"/>
          <w:sz w:val="22"/>
          <w:szCs w:val="22"/>
          <w:lang w:val="es-ES"/>
        </w:rPr>
        <w:id w:val="873965149"/>
        <w:docPartObj>
          <w:docPartGallery w:val="Bibliographies"/>
          <w:docPartUnique/>
        </w:docPartObj>
      </w:sdtPr>
      <w:sdtEndPr>
        <w:rPr>
          <w:lang w:val="es-CL"/>
        </w:rPr>
      </w:sdtEndPr>
      <w:sdtContent>
        <w:p w:rsidR="00C6457E" w:rsidRPr="00C6457E" w:rsidRDefault="00C6457E">
          <w:pPr>
            <w:pStyle w:val="Ttulo1"/>
            <w:rPr>
              <w:lang w:val="en-US"/>
            </w:rPr>
          </w:pPr>
          <w:r w:rsidRPr="00C6457E">
            <w:rPr>
              <w:lang w:val="en-US"/>
            </w:rPr>
            <w:t>Bibliografía</w:t>
          </w:r>
          <w:bookmarkEnd w:id="15"/>
        </w:p>
        <w:sdt>
          <w:sdtPr>
            <w:id w:val="111145805"/>
            <w:bibliography/>
          </w:sdtPr>
          <w:sdtEndPr/>
          <w:sdtContent>
            <w:p w:rsidR="00DA0CCC" w:rsidRDefault="00C6457E" w:rsidP="00DA0CCC">
              <w:pPr>
                <w:pStyle w:val="Bibliografa"/>
                <w:ind w:left="720" w:hanging="720"/>
                <w:rPr>
                  <w:noProof/>
                  <w:sz w:val="24"/>
                  <w:szCs w:val="24"/>
                  <w:lang w:val="en-US"/>
                </w:rPr>
              </w:pPr>
              <w:r>
                <w:fldChar w:fldCharType="begin"/>
              </w:r>
              <w:r w:rsidRPr="00C6457E">
                <w:rPr>
                  <w:lang w:val="en-US"/>
                </w:rPr>
                <w:instrText>BIBLIOGRAPHY</w:instrText>
              </w:r>
              <w:r>
                <w:fldChar w:fldCharType="separate"/>
              </w:r>
              <w:r w:rsidR="00DA0CCC">
                <w:rPr>
                  <w:noProof/>
                  <w:lang w:val="en-US"/>
                </w:rPr>
                <w:t xml:space="preserve">CISCO. (n.d.). </w:t>
              </w:r>
              <w:r w:rsidR="00DA0CCC">
                <w:rPr>
                  <w:i/>
                  <w:iCs/>
                  <w:noProof/>
                  <w:lang w:val="en-US"/>
                </w:rPr>
                <w:t>Cisco Active Network Abstraction Administrator</w:t>
              </w:r>
              <w:r w:rsidR="00DA0CCC">
                <w:rPr>
                  <w:noProof/>
                  <w:lang w:val="en-US"/>
                </w:rPr>
                <w:t>. Retrieved from http://www.cisco.com/c/en/us/td/docs/net_mgmt/active_network_abstraction/3-7-2/administrator/guide/ANA372_AdminGuide/reachability.html</w:t>
              </w:r>
            </w:p>
            <w:p w:rsidR="00DA0CCC" w:rsidRDefault="00DA0CCC" w:rsidP="00DA0CCC">
              <w:pPr>
                <w:pStyle w:val="Bibliografa"/>
                <w:ind w:left="720" w:hanging="720"/>
                <w:rPr>
                  <w:noProof/>
                  <w:lang w:val="en-US"/>
                </w:rPr>
              </w:pPr>
              <w:r>
                <w:rPr>
                  <w:noProof/>
                  <w:lang w:val="en-US"/>
                </w:rPr>
                <w:t xml:space="preserve">Cisco Systems, Networkers. (2004). </w:t>
              </w:r>
              <w:r>
                <w:rPr>
                  <w:i/>
                  <w:iCs/>
                  <w:noProof/>
                  <w:lang w:val="en-US"/>
                </w:rPr>
                <w:t>Availability Measurement.</w:t>
              </w:r>
              <w:r>
                <w:rPr>
                  <w:noProof/>
                  <w:lang w:val="en-US"/>
                </w:rPr>
                <w:t xml:space="preserve"> </w:t>
              </w:r>
            </w:p>
            <w:p w:rsidR="00DA0CCC" w:rsidRDefault="00DA0CCC" w:rsidP="00DA0CCC">
              <w:pPr>
                <w:pStyle w:val="Bibliografa"/>
                <w:ind w:left="720" w:hanging="720"/>
                <w:rPr>
                  <w:noProof/>
                  <w:lang w:val="en-US"/>
                </w:rPr>
              </w:pPr>
              <w:r>
                <w:rPr>
                  <w:noProof/>
                  <w:lang w:val="en-US"/>
                </w:rPr>
                <w:t xml:space="preserve">Colocacion America. (n.d.). </w:t>
              </w:r>
              <w:r>
                <w:rPr>
                  <w:i/>
                  <w:iCs/>
                  <w:noProof/>
                  <w:lang w:val="en-US"/>
                </w:rPr>
                <w:t>Colocation America</w:t>
              </w:r>
              <w:r>
                <w:rPr>
                  <w:noProof/>
                  <w:lang w:val="en-US"/>
                </w:rPr>
                <w:t>. Retrieved from https://www.colocationamerica.com/data-center/tier-standards-overview.htm</w:t>
              </w:r>
            </w:p>
            <w:p w:rsidR="00DA0CCC" w:rsidRDefault="00DA0CCC" w:rsidP="00DA0CCC">
              <w:pPr>
                <w:pStyle w:val="Bibliografa"/>
                <w:ind w:left="720" w:hanging="720"/>
                <w:rPr>
                  <w:noProof/>
                  <w:lang w:val="en-US"/>
                </w:rPr>
              </w:pPr>
              <w:r>
                <w:rPr>
                  <w:noProof/>
                  <w:lang w:val="en-US"/>
                </w:rPr>
                <w:t xml:space="preserve">UptimeInstitute. (n.d.). </w:t>
              </w:r>
              <w:r>
                <w:rPr>
                  <w:i/>
                  <w:iCs/>
                  <w:noProof/>
                  <w:lang w:val="en-US"/>
                </w:rPr>
                <w:t>Data Center Site Infraestructure Tier Standar: Topology.</w:t>
              </w:r>
              <w:r>
                <w:rPr>
                  <w:noProof/>
                  <w:lang w:val="en-US"/>
                </w:rPr>
                <w:t xml:space="preserve"> </w:t>
              </w:r>
            </w:p>
            <w:p w:rsidR="00C6457E" w:rsidRDefault="00C6457E" w:rsidP="00DA0CCC">
              <w:r>
                <w:rPr>
                  <w:b/>
                  <w:bCs/>
                </w:rPr>
                <w:fldChar w:fldCharType="end"/>
              </w:r>
            </w:p>
          </w:sdtContent>
        </w:sdt>
      </w:sdtContent>
    </w:sdt>
    <w:sectPr w:rsidR="00C6457E">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2C7" w:rsidRDefault="00FE02C7" w:rsidP="00496297">
      <w:pPr>
        <w:spacing w:after="0" w:line="240" w:lineRule="auto"/>
      </w:pPr>
      <w:r>
        <w:separator/>
      </w:r>
    </w:p>
  </w:endnote>
  <w:endnote w:type="continuationSeparator" w:id="0">
    <w:p w:rsidR="00FE02C7" w:rsidRDefault="00FE02C7" w:rsidP="0049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266708"/>
      <w:docPartObj>
        <w:docPartGallery w:val="Page Numbers (Bottom of Page)"/>
        <w:docPartUnique/>
      </w:docPartObj>
    </w:sdtPr>
    <w:sdtEndPr/>
    <w:sdtContent>
      <w:p w:rsidR="00496297" w:rsidRDefault="00496297">
        <w:pPr>
          <w:pStyle w:val="Piedepgina"/>
          <w:jc w:val="right"/>
        </w:pPr>
        <w:r>
          <w:fldChar w:fldCharType="begin"/>
        </w:r>
        <w:r>
          <w:instrText>PAGE   \* MERGEFORMAT</w:instrText>
        </w:r>
        <w:r>
          <w:fldChar w:fldCharType="separate"/>
        </w:r>
        <w:r w:rsidR="00FA27A9" w:rsidRPr="00FA27A9">
          <w:rPr>
            <w:noProof/>
            <w:lang w:val="es-ES"/>
          </w:rPr>
          <w:t>3</w:t>
        </w:r>
        <w:r>
          <w:fldChar w:fldCharType="end"/>
        </w:r>
      </w:p>
    </w:sdtContent>
  </w:sdt>
  <w:p w:rsidR="00496297" w:rsidRDefault="004962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2C7" w:rsidRDefault="00FE02C7" w:rsidP="00496297">
      <w:pPr>
        <w:spacing w:after="0" w:line="240" w:lineRule="auto"/>
      </w:pPr>
      <w:r>
        <w:separator/>
      </w:r>
    </w:p>
  </w:footnote>
  <w:footnote w:type="continuationSeparator" w:id="0">
    <w:p w:rsidR="00FE02C7" w:rsidRDefault="00FE02C7" w:rsidP="00496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4A3A"/>
    <w:multiLevelType w:val="hybridMultilevel"/>
    <w:tmpl w:val="5784BC2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2240AAD"/>
    <w:multiLevelType w:val="hybridMultilevel"/>
    <w:tmpl w:val="A1FA5E6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6EA0A50"/>
    <w:multiLevelType w:val="hybridMultilevel"/>
    <w:tmpl w:val="F74A5990"/>
    <w:lvl w:ilvl="0" w:tplc="580A0001">
      <w:start w:val="1"/>
      <w:numFmt w:val="bullet"/>
      <w:lvlText w:val=""/>
      <w:lvlJc w:val="left"/>
      <w:pPr>
        <w:ind w:left="1068" w:hanging="360"/>
      </w:pPr>
      <w:rPr>
        <w:rFonts w:ascii="Symbol" w:hAnsi="Symbol"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3" w15:restartNumberingAfterBreak="0">
    <w:nsid w:val="328E3D1C"/>
    <w:multiLevelType w:val="multilevel"/>
    <w:tmpl w:val="0DB2A5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C1659BA"/>
    <w:multiLevelType w:val="hybridMultilevel"/>
    <w:tmpl w:val="74E0146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7C27530"/>
    <w:multiLevelType w:val="hybridMultilevel"/>
    <w:tmpl w:val="003A231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79F57B99"/>
    <w:multiLevelType w:val="hybridMultilevel"/>
    <w:tmpl w:val="95AC5C9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58"/>
    <w:rsid w:val="00291EBE"/>
    <w:rsid w:val="003260B0"/>
    <w:rsid w:val="00347F29"/>
    <w:rsid w:val="00492283"/>
    <w:rsid w:val="00496297"/>
    <w:rsid w:val="004D0E24"/>
    <w:rsid w:val="00737680"/>
    <w:rsid w:val="007C118F"/>
    <w:rsid w:val="00895443"/>
    <w:rsid w:val="00900AAF"/>
    <w:rsid w:val="009860F3"/>
    <w:rsid w:val="00A0586A"/>
    <w:rsid w:val="00A45758"/>
    <w:rsid w:val="00A51312"/>
    <w:rsid w:val="00A81678"/>
    <w:rsid w:val="00AC3ABA"/>
    <w:rsid w:val="00C6457E"/>
    <w:rsid w:val="00C71564"/>
    <w:rsid w:val="00C760A2"/>
    <w:rsid w:val="00CD3217"/>
    <w:rsid w:val="00D355D4"/>
    <w:rsid w:val="00D6420E"/>
    <w:rsid w:val="00DA0CCC"/>
    <w:rsid w:val="00E22E55"/>
    <w:rsid w:val="00EC2B73"/>
    <w:rsid w:val="00F20677"/>
    <w:rsid w:val="00F62619"/>
    <w:rsid w:val="00F91305"/>
    <w:rsid w:val="00FA27A9"/>
    <w:rsid w:val="00FD6209"/>
    <w:rsid w:val="00FE02C7"/>
    <w:rsid w:val="00FE180B"/>
    <w:rsid w:val="00FE31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19AA"/>
  <w15:chartTrackingRefBased/>
  <w15:docId w15:val="{7EF1D854-F98C-452A-BC6C-5F082493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60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760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1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758"/>
    <w:pPr>
      <w:ind w:left="720"/>
      <w:contextualSpacing/>
    </w:pPr>
  </w:style>
  <w:style w:type="paragraph" w:styleId="Encabezado">
    <w:name w:val="header"/>
    <w:basedOn w:val="Normal"/>
    <w:link w:val="EncabezadoCar"/>
    <w:uiPriority w:val="99"/>
    <w:unhideWhenUsed/>
    <w:rsid w:val="004962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6297"/>
  </w:style>
  <w:style w:type="paragraph" w:styleId="Piedepgina">
    <w:name w:val="footer"/>
    <w:basedOn w:val="Normal"/>
    <w:link w:val="PiedepginaCar"/>
    <w:uiPriority w:val="99"/>
    <w:unhideWhenUsed/>
    <w:rsid w:val="004962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6297"/>
  </w:style>
  <w:style w:type="character" w:customStyle="1" w:styleId="Ttulo1Car">
    <w:name w:val="Título 1 Car"/>
    <w:basedOn w:val="Fuentedeprrafopredeter"/>
    <w:link w:val="Ttulo1"/>
    <w:uiPriority w:val="9"/>
    <w:rsid w:val="00C760A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760A2"/>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C760A2"/>
    <w:pPr>
      <w:outlineLvl w:val="9"/>
    </w:pPr>
    <w:rPr>
      <w:lang w:val="es-419" w:eastAsia="es-419"/>
    </w:rPr>
  </w:style>
  <w:style w:type="paragraph" w:styleId="TDC1">
    <w:name w:val="toc 1"/>
    <w:basedOn w:val="Normal"/>
    <w:next w:val="Normal"/>
    <w:autoRedefine/>
    <w:uiPriority w:val="39"/>
    <w:unhideWhenUsed/>
    <w:rsid w:val="00C760A2"/>
    <w:pPr>
      <w:spacing w:after="100"/>
    </w:pPr>
  </w:style>
  <w:style w:type="character" w:styleId="Hipervnculo">
    <w:name w:val="Hyperlink"/>
    <w:basedOn w:val="Fuentedeprrafopredeter"/>
    <w:uiPriority w:val="99"/>
    <w:unhideWhenUsed/>
    <w:rsid w:val="00C760A2"/>
    <w:rPr>
      <w:color w:val="0563C1" w:themeColor="hyperlink"/>
      <w:u w:val="single"/>
    </w:rPr>
  </w:style>
  <w:style w:type="table" w:styleId="Tablaconcuadrcula">
    <w:name w:val="Table Grid"/>
    <w:basedOn w:val="Tablanormal"/>
    <w:uiPriority w:val="39"/>
    <w:rsid w:val="00C76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71564"/>
    <w:pPr>
      <w:spacing w:after="100"/>
      <w:ind w:left="220"/>
    </w:pPr>
  </w:style>
  <w:style w:type="paragraph" w:styleId="Bibliografa">
    <w:name w:val="Bibliography"/>
    <w:basedOn w:val="Normal"/>
    <w:next w:val="Normal"/>
    <w:uiPriority w:val="37"/>
    <w:unhideWhenUsed/>
    <w:rsid w:val="00C6457E"/>
  </w:style>
  <w:style w:type="character" w:customStyle="1" w:styleId="Ttulo3Car">
    <w:name w:val="Título 3 Car"/>
    <w:basedOn w:val="Fuentedeprrafopredeter"/>
    <w:link w:val="Ttulo3"/>
    <w:uiPriority w:val="9"/>
    <w:rsid w:val="00FE180B"/>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62619"/>
    <w:pPr>
      <w:spacing w:after="100"/>
      <w:ind w:left="440"/>
    </w:pPr>
  </w:style>
  <w:style w:type="character" w:styleId="Textodelmarcadordeposicin">
    <w:name w:val="Placeholder Text"/>
    <w:basedOn w:val="Fuentedeprrafopredeter"/>
    <w:uiPriority w:val="99"/>
    <w:semiHidden/>
    <w:rsid w:val="00DA0C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242430">
      <w:bodyDiv w:val="1"/>
      <w:marLeft w:val="0"/>
      <w:marRight w:val="0"/>
      <w:marTop w:val="0"/>
      <w:marBottom w:val="0"/>
      <w:divBdr>
        <w:top w:val="none" w:sz="0" w:space="0" w:color="auto"/>
        <w:left w:val="none" w:sz="0" w:space="0" w:color="auto"/>
        <w:bottom w:val="none" w:sz="0" w:space="0" w:color="auto"/>
        <w:right w:val="none" w:sz="0" w:space="0" w:color="auto"/>
      </w:divBdr>
    </w:div>
    <w:div w:id="278921409">
      <w:bodyDiv w:val="1"/>
      <w:marLeft w:val="0"/>
      <w:marRight w:val="0"/>
      <w:marTop w:val="0"/>
      <w:marBottom w:val="0"/>
      <w:divBdr>
        <w:top w:val="none" w:sz="0" w:space="0" w:color="auto"/>
        <w:left w:val="none" w:sz="0" w:space="0" w:color="auto"/>
        <w:bottom w:val="none" w:sz="0" w:space="0" w:color="auto"/>
        <w:right w:val="none" w:sz="0" w:space="0" w:color="auto"/>
      </w:divBdr>
    </w:div>
    <w:div w:id="427041458">
      <w:bodyDiv w:val="1"/>
      <w:marLeft w:val="0"/>
      <w:marRight w:val="0"/>
      <w:marTop w:val="0"/>
      <w:marBottom w:val="0"/>
      <w:divBdr>
        <w:top w:val="none" w:sz="0" w:space="0" w:color="auto"/>
        <w:left w:val="none" w:sz="0" w:space="0" w:color="auto"/>
        <w:bottom w:val="none" w:sz="0" w:space="0" w:color="auto"/>
        <w:right w:val="none" w:sz="0" w:space="0" w:color="auto"/>
      </w:divBdr>
    </w:div>
    <w:div w:id="1459060534">
      <w:bodyDiv w:val="1"/>
      <w:marLeft w:val="0"/>
      <w:marRight w:val="0"/>
      <w:marTop w:val="0"/>
      <w:marBottom w:val="0"/>
      <w:divBdr>
        <w:top w:val="none" w:sz="0" w:space="0" w:color="auto"/>
        <w:left w:val="none" w:sz="0" w:space="0" w:color="auto"/>
        <w:bottom w:val="none" w:sz="0" w:space="0" w:color="auto"/>
        <w:right w:val="none" w:sz="0" w:space="0" w:color="auto"/>
      </w:divBdr>
    </w:div>
    <w:div w:id="1562473231">
      <w:bodyDiv w:val="1"/>
      <w:marLeft w:val="0"/>
      <w:marRight w:val="0"/>
      <w:marTop w:val="0"/>
      <w:marBottom w:val="0"/>
      <w:divBdr>
        <w:top w:val="none" w:sz="0" w:space="0" w:color="auto"/>
        <w:left w:val="none" w:sz="0" w:space="0" w:color="auto"/>
        <w:bottom w:val="none" w:sz="0" w:space="0" w:color="auto"/>
        <w:right w:val="none" w:sz="0" w:space="0" w:color="auto"/>
      </w:divBdr>
    </w:div>
    <w:div w:id="192934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1C"/>
    <w:rsid w:val="0005091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09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Upt1</b:Tag>
    <b:SourceType>Book</b:SourceType>
    <b:Guid>{B817021A-2C9C-48E1-B02D-513EECEE192E}</b:Guid>
    <b:Author>
      <b:Author>
        <b:Corporate>UptimeInstitute</b:Corporate>
      </b:Author>
    </b:Author>
    <b:Title>Data Center Site Infraestructure Tier Standar: Topology</b:Title>
    <b:RefOrder>1</b:RefOrder>
  </b:Source>
  <b:Source>
    <b:Tag>Col</b:Tag>
    <b:SourceType>InternetSite</b:SourceType>
    <b:Guid>{36D5F1CD-7476-491A-8818-A731554F1156}</b:Guid>
    <b:Title>Colocation America</b:Title>
    <b:Author>
      <b:Author>
        <b:Corporate>Colocacion America</b:Corporate>
      </b:Author>
    </b:Author>
    <b:URL>https://www.colocationamerica.com/data-center/tier-standards-overview.htm</b:URL>
    <b:RefOrder>2</b:RefOrder>
  </b:Source>
  <b:Source>
    <b:Tag>Cis04</b:Tag>
    <b:SourceType>Book</b:SourceType>
    <b:Guid>{F37006CE-7B8F-4395-983C-ADAAF70716C3}</b:Guid>
    <b:Author>
      <b:Author>
        <b:Corporate>Cisco Systems, Networkers</b:Corporate>
      </b:Author>
    </b:Author>
    <b:Title>Availability Measurement</b:Title>
    <b:Year>2004</b:Year>
    <b:RefOrder>3</b:RefOrder>
  </b:Source>
  <b:Source>
    <b:Tag>CIS</b:Tag>
    <b:SourceType>InternetSite</b:SourceType>
    <b:Guid>{CA6C029B-F0F8-4319-AB87-E11CFEE9CE96}</b:Guid>
    <b:Author>
      <b:Author>
        <b:Corporate>CISCO</b:Corporate>
      </b:Author>
      <b:BookAuthor>
        <b:NameList>
          <b:Person>
            <b:Last>CISCO</b:Last>
          </b:Person>
        </b:NameList>
      </b:BookAuthor>
    </b:Author>
    <b:Title>Cisco Active Network Abstraction Administrator</b:Title>
    <b:URL>http://www.cisco.com/c/en/us/td/docs/net_mgmt/active_network_abstraction/3-7-2/administrator/guide/ANA372_AdminGuide/reachability.html</b:URL>
    <b:BookTitle>Cisco Active Network Abstraction Administrator</b:BookTitle>
    <b:RefOrder>4</b:RefOrder>
  </b:Source>
</b:Sources>
</file>

<file path=customXml/itemProps1.xml><?xml version="1.0" encoding="utf-8"?>
<ds:datastoreItem xmlns:ds="http://schemas.openxmlformats.org/officeDocument/2006/customXml" ds:itemID="{90013A6F-FAFE-4A6F-9F93-A4616DF02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2804</Words>
  <Characters>15423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dc:creator>
  <cp:keywords/>
  <dc:description/>
  <cp:lastModifiedBy>andrew Ulloa</cp:lastModifiedBy>
  <cp:revision>11</cp:revision>
  <cp:lastPrinted>2017-04-14T22:00:00Z</cp:lastPrinted>
  <dcterms:created xsi:type="dcterms:W3CDTF">2017-04-14T21:09:00Z</dcterms:created>
  <dcterms:modified xsi:type="dcterms:W3CDTF">2017-04-14T22:29:00Z</dcterms:modified>
</cp:coreProperties>
</file>