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48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</w:p>
    <w:sdt>
      <w:sdtPr>
        <w15:appearance w15:val="boundingBox"/>
        <w:id w:val="-1551991210"/>
        <w:docPartObj>
          <w:docPartGallery w:val="Table of Contents"/>
          <w:docPartUnique w:val="true"/>
        </w:docPartObj>
        <w:rPr/>
      </w:sdtPr>
      <w:sdtContent>
        <w:p>
          <w:pPr>
            <w:pStyle w:val="189"/>
            <w:suppressLineNumbers w:val="false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tooltip="#_Toc1" w:anchor="_Toc1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Введение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2" w:anchor="_Toc2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 Проектирование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3" w:anchor="_Toc3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1.1 Анализ предметной области и построение бизнес-процессов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4" w:anchor="_Toc4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1.2 Проектирование диаграммы прецедентов и диаграммы деятельности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5" w:anchor="_Toc5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1.3 Проектирование схемы данных и словаря данных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6" w:anchor="_Toc6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1.4 Проектирование интерфейса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7" w:anchor="_Toc7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1.5 Выбор аппаратных и технических средств для разработки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8" w:anchor="_Toc8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.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Разработка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9" w:anchor="_Toc9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2.1 Разработка интерфейса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0" w:anchor="_Toc10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2.2 Разработка базы данных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14:ligatures w14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14:ligatures w14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1" w:anchor="_Toc11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2.3 Разработка функциональной части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0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2" w:anchor="_Toc12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2.4 Разработка подсистемы безопасности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3" w:anchor="_Toc13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.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Тестирование информационной системы 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4" w:anchor="_Toc14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4. Оценивание информационной системы для выявления возможности ее модернизации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5" w:anchor="_Toc15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Заключение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6" w:anchor="_Toc16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Список используемой литературы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7" w:anchor="_Toc17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Приложение А – Инструкция пользователя и администратора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_Toc17 \h</w:instrText>
              <w:fldChar w:fldCharType="separate"/>
              <w:t xml:space="preserve">54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639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hyperlink w:tooltip="#_Toc18" w:anchor="_Toc18" w:history="1"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Приложение Б – Электронный формат пояснительной записки и информационной системы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_Toc18 \h</w:instrText>
              <w:fldChar w:fldCharType="separate"/>
              <w:t xml:space="preserve">61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9"/>
            <w:pBdr/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</w:sdtContent>
    </w:sdt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  <w:sectPr>
          <w:footnotePr/>
          <w:endnotePr/>
          <w:type w:val="nextPage"/>
          <w:pgSz w:h="16838" w:orient="portrait" w:w="11906"/>
          <w:pgMar w:top="851" w:right="680" w:bottom="2041" w:left="1418" w:header="709" w:footer="709" w:gutter="0"/>
          <w:pgNumType w:start="3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r>
    </w:p>
    <w:p>
      <w:pPr>
        <w:pStyle w:val="139"/>
        <w:suppressLineNumbers w:val="false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5" w:name="_Toc1"/>
      <w:r>
        <w:rPr>
          <w:rStyle w:val="1_9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Введение</w:t>
      </w:r>
      <w:bookmarkEnd w:id="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Темой курсового проекта является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ктирование и разработка системы автоматизированной проверки академических работ на соответствие стандартам оформления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условиях цифровой трансформации образования и возрастающей роли самостоятельной проектной деятельности студентов актуализируется задача обеспечения высокого стандарта качеств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представляемых академических работ. Правильное оформление курсовых и дипломных проектов — это не только формальное требование, но и важный элемент профессиональной культуры, дисциплины, а также критерий, напрямую влияющий на оценку. Однако процесс ручной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проверки соответствия оформления десяткам параметров (шрифты, поля, интервалы, структура) является крайне трудоемким, подверженным субъективным ошибкам и отнимает у преподавателей время, которое могло бы быть посвящено анализу содержательной части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настоящее время в боль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шинстве образовательных учреждений отсутствует единая автоматизированная система для решения этой задачи. Проверка осуществляется преподавателем визуально или с помощью базовых инструментов текстового редактора, что приводит к ряду системных проблем: несог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ласованности требований между различными кафедрами, сложностям в оперативном информировании студентов о допущенных ошибках, невозможности накопления статистики по типичным нарушениям и, как следствие, к снижению общего уровня оформления студенческих работ.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возникает противоречие между необходимостью обеспечения единообра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зного, качественного и эффективного контроля формальных требований к учебным работам и отсутствием специализированного программного инструментария для автоматизации этого процесса. Устранение данного противоречия определяет актуальность курсового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 исследования – процесс контроля соответствия оформления курсовых и дипломных работ в высшем или среднем профессиональном учебном заведении.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 исследования – методы, алгоритмы и информационные технологии для автоматизации анализа документов и верификации их соответствия заданным стандартам оформления.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курсового проекта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повышение эффективности, объективности и согласованности процесса проверки оформления учебных работ за счет проектирования и разработки веб-приложения, автоматизирующего анализ документов и предоставляющего детализированную верифицированную отчетность.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и разработке веб-приложения будут решены следующие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 и анализ требований к оформлению учебных работ и потребностей целевых пользователей;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проектной документации (техническое задание, спецификации) на информационную систему;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архитектуры системы, пользовательских интерфейсов и модели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ключевых модулей системы: модуля парсинга и анализа документов DOCX, модуля управления настраиваемыми стандартами, модуля формирования отчетов;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подсистемы безопасности и разграничения доступа;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функциональности и производительности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руководства пользователя и администратора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ageBreakBefore w:val="true"/>
        <w:pBdr/>
        <w:spacing w:after="0" w:afterAutospacing="0" w:before="0" w:beforeAutospacing="0"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6" w:name="_Toc2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 Проектирование информационной системы</w:t>
      </w:r>
      <w:bookmarkEnd w:id="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140"/>
        <w:pBdr/>
        <w:spacing w:after="0" w:afterAutospacing="0" w:before="0" w:beforeAutospacing="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7" w:name="_Toc3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1.1 Анализ предметной области и построение бизнес-процессов</w:t>
      </w:r>
      <w:bookmarkEnd w:id="7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140"/>
        <w:pBdr/>
        <w:spacing w:after="0" w:afterAutospacing="0" w:before="0" w:beforeAutospacing="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Цель анализа – выявить неэффективности существующего процесса, сформулировать функциональные и нефункциональные требования, а также построить модели будущей системы, основанные на реальных потребностях преподавателей и студентов.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Процесс контроля оформления является заключительным этапом перед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сдачей работы и вовлекает двух ключевых участников: студента (автора работы) и преподавателя (проверяющего, научного руководителя, рецензента). В крупных вузах эту функцию также могут выполнять методисты кафедр или администраторы образовательных программ.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Описание текущего процесса: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Подготовка стандарта: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кафедра или деканат разрабатывает методические указания, часто в формате PDF- или DOC-файла, содержащие требования к оформлению. Эти требования могут меняться, что не всегда оперативно доводится до всех студентов.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Оформление работы студентом: студент форматирует свой документ в текстовом редакторе (MS Word, Google Docs), руководствуясь методичкой. Часто возникают ошибки из-за непонимания требований, использования неверных стилей или технических сложностей редактора.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Передача на проверку: готовая работа передается преподавателю по электронной почте или через файлообменник.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Ручная проверка преподавателем: преподаватель открывает документ и визуально или с помощью линейки и меню редактора проверяет параметр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ы: сравнивает шрифт в разных разделах, измеряет поля, проверяет интервалы, нумерацию страниц, оформление заголовков, списков литературы. Обнаруженные ошибки фиксируются вручную.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Исправление и повторная сдача: студент получает замечания, исправляет работу и снова отправляет ее. Цикл может повторяться несколько раз.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Выявленные проблемы: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Высокая трудоемкость и субъективность: ручная проверка отнимает значительное время. Разные преподаватели могут по-разному интерпретировать одни и те же требования.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Неоперативность обратной связи: студент узнает об ошибках оформления лишь после завершения проверки преподавателем, что затягивает процесс.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Отсутствие единого эталона: даже при наличии методички, проверка "на глазок" не гарантирует точного соответствия всем числовым параметрам.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Сложность анализа и статистики: невозможно быстро получить сводную статистику по типичным ошибкам потока для корректировки учебного процесса.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Отсутствие истории и преемственности: результаты проверки не сохраняются в структурированном виде, что затрудняет отслеживание прогресса студента.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br/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ab/>
        <w:t xml:space="preserve">На основе анализа предметной области были выделены следующие ключевые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роли: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Студент: основной пользователь. Заинтересован в быстрой самопроверке работы перед сдачей, получении четкого списка ошибок с указанием мест в документе и рекомендаций по исправлению.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отвечает за создание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настройку стандартов, просмотр результатов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проверки работ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Администратор системы: обеспечивает техническую эксплуатацию: развертывание, ре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зервное копирование, мониторинг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управляет учетными записями.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Сводка ключевых функциональных требований: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Студента: загрузка DOCX-файла, выбор стандарта для проверки, просмотр интерактивного отчета с детализацией ошибок (тип, описание, место в документе, рекомендация), история собственных проверок.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Преподавателя: все функции студента, а также: доступ к списку загруженных работ студентов, нас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тройка персональных стандартов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формирование аналитических отчетов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Администратора: CRUD-управление (создание, чтение, обновление, удаление)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Общие: безопасная аутентификация и авторизация, адаптивный веб-интерфейс.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реализации описанных функций необходимо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четко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определить, какие данные система получает на вход и какие данные, информацию и артефакты она формирует на выходе. Это позволит корректно спроектировать интерфейсы, алг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оритмы обработки и структуру базы данных.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ходные данные системы формируются из трех основных источников. Первый источник — это методические требования (эталон оформления), которые поступают от преподавателя или администратора. Эти требования представляют собой структурированные данные, конфигуриру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емые через интерфейс системы, и в итоге хранятся в базе как набор правил, определяющих параметры шрифтов, полей, интервалов, заголовков и других элементов оформления.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Второй ключевой вход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 для проверки, загружаемый студентом или преподавателем в формате DOCX. Вместе с файлом передаются сопроводительные данные: выбранный стандарт проверки и идентификатор пользователя.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ретий тип входных данных — это команды и запросы пользователей. Сюда входят учетные данные для входа (email и пароль), команда на запуск проверки конкретного документа по определенному стандарту, а также различные запросы на получение истории, аналитики ил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 списков. Сюда же относятся данные из форм, заполняемых пользователями при создании стандартов или редактировании профилей.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Выходные данные системы представлены несколькими категориями. Основным продуктом является отчет о результатах проверки, доступный как интерактивная веб-страница и через API. Его содержимое включает с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одную статистику по проверке (общую оценку, количество найденных ошибок) и детализированный список всех нарушений с указанием типа, описания, критичности, места в документе и рекомендации по исправлению. Для наглядности в отчете может быть реализован просм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отр документа с визуальной привязкой ошибок.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ля преподавателей и администраторов система предоставляет аналитические отчеты и статистику в виде дашбордов с графиками и таблицами, отражающими типичные ошибки по потоку, успеваемость студентов и общую нагрузку на систему, с возможностью экспорта данных.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К служебным выходным данным относятся подтверждения и системная информация — уведомления о статусе операций (например, об успешном завершении проверки) и история действий пользователя, доступная в личном кабинете.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аконец, важным выходным результатом работы системы являются структурированные данные для хранения. Все ключевые события, такие как загрузка документа или завершение проверки, фиксируются в базе данных: создаются записи в таблицах документов, результатов пр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оверки и, что наиболее важно, формируется детальный перечень всех обнаруженных нарушений в соответствующей таблице.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140"/>
        <w:pBdr/>
        <w:spacing w:after="0" w:afterAutospacing="0" w:before="0" w:beforeAutospacing="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8" w:name="_Toc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1.2 Проектирование диаграммы прецедентов и диаграммы деятельности</w:t>
      </w:r>
      <w:bookmarkEnd w:id="8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Диаграмма прецедентов (Use Case Diagram) — это модель, которая визуализирует взаимодействие внешних пользователей (акторов) с системой. Она показывает ключевые функции (прецеденты), которые система предоставляет для достижения целей пользователей, и опреде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ляет границы системы.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 рисунке 1.1 представлена диаграмма прецедентов системы автоматизированного контроля оформления учебных работ. Диаграмма отражает, как основные акторы — Гость,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Студент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Администратор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— взаимодействуют с системой, выполняя такие задачи, как загрузка и проверка документов, управление стандартами оформления и администрирование системы.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/>
        <w:spacing w:after="0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0917" cy="36692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5504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620915" cy="3669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3.85pt;height:288.9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Рисунок 1.1 – Диаграмма прецедентов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Диаграмма деятельности (Activity Diagram) — это модель, которая детально описывает логику выполнения бизнес-процесса или алгоритма работы системы. Она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визуализирует последовательность действий, точки принятия решений, параллельные потоки и взаимодействие 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ndefined"/>
        </w:rPr>
        <w:t xml:space="preserve">азличных участников процесса.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ndefined"/>
        </w:rPr>
        <w:t xml:space="preserve">На рисунке 1.2 представлена диаграмма деятельности для основного процесса проверки оформления учебной работы в системе.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pacing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38290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2005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00696" cy="382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1.00pt;height:301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Рисунок 1.2 – Диаграмма деятельности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140"/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9" w:name="_Toc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1.3 Проектирование схемы данных и словаря данных</w:t>
      </w:r>
      <w:bookmarkEnd w:id="9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Схема данных (Data Schema) — это формализованное представление структуры базы данных системы. Она определяет состав таблиц, их атрибуты (поля), типы данных, ограничения, а также ключевые связи между таблицами. Схема данных служит основой для физической реа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лизации хранилища и обеспечивает целостность, непротиворечивость и эффективный доступ к информации.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 рисунке 1.3 представлена схема данных системы контроля оформления. Схема отображает основные сущности, такие как Пользователи, Стандарты оформления, Документы, Результаты проверок и Нарушения, а также связи между ними.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6228080" cy="48184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2079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28076" cy="4818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0.40pt;height:379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Рисунок 1.3 – Схема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eastAsia="ru-RU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Словарь данных (Data Dictionary) — это структурированная метабаза, содержащая подробное описание всех элементов данных, используемых в системе. Он документирует таблицы, атрибуты, их типы, ограничения, значения по умолчанию, бизнес-логику и взаимосвязи. Сл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оварь данных служит единым источником истины о структуре информации, обеспечивая согласованность между аналитиками, разработчиками и администраторами базы данных.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Далее приведен словарь данных для системы автоматизированного контроля оформления, детализирующий состав и назначение полей в ключевых таблицах: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Пользователи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Стандарты оформления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Документы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Результаты проверки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Нарушения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Таблица 1 – Словарь данных 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41"/>
        <w:gridCol w:w="1461"/>
        <w:gridCol w:w="3601"/>
        <w:gridCol w:w="290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PRIMARY KEY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Уникальный ID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NOT NULL, UNIQUE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Электронная почта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password_hash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Хэш пароля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role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Роль (student, teacher, admin)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full_name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ФИО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CURRENT_TIMESTAMP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Дата регистрации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is_active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TRUE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Активен ли пользователь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Таблица 2 – Словарь данных стандарты оформления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tbl>
      <w:tblPr>
        <w:tblStyle w:val="12"/>
        <w:tblInd w:w="-1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61"/>
        <w:gridCol w:w="3585"/>
        <w:gridCol w:w="300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PRIMARY KEY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Уникальный ID стандарта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Название стандарта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Описание стандарта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created_by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Кто создал стандарт (ID пользователя)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document_type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Тип документа (курсовая, диплом и др.)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is_public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FALSE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Публичный стандарт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modules_json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Конфигурация модулей в JSON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CURRENT_TIMESTAMP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Дата создания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CURRENT_TIMESTAMP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Дата обновления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Таблица 3 – Словарь данных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документов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47"/>
        <w:gridCol w:w="1461"/>
        <w:gridCol w:w="3553"/>
        <w:gridCol w:w="307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PRIMARY KEY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Уникальный ID документа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user_id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Владелец документа (ID пользователя)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file_name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Имя файла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file_path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Путь к файлу на диске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file_size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Размер файла в байтах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upload_date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CURRENT_TIMESTAMP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Дата загрузки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Статус (new, processing, checked)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metadata_json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JSONB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Метаданные документа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Таблица 4 – Словарь данных результатов проверки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1461"/>
        <w:gridCol w:w="3335"/>
        <w:gridCol w:w="314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PRIMARY KEY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Уникальный ID результата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document_id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 проверяемого документа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standard_id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 стандарта, по которому проверяли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check_date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DEFAULT CURRENT_TIMESTAMP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Дата проверки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overall_score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REAL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Общая оценка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total_rules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Всего правил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passed_rules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Пройдено правил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failed_rules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Провалено правил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processing_time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Время обработки (мс)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report_path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Путь к файлу отчета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content_json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Распаршенный контент для просмотра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Таблица 5 – Словарь данных нарушений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34"/>
        <w:gridCol w:w="1228"/>
        <w:gridCol w:w="3457"/>
        <w:gridCol w:w="328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PRIMARY KEY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Уникальный ID нарушения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result_id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 результата проверки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rule_type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Тип нарушенного правила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Описание нарушения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severity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Критичность (critical, error, warning)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position_in_doc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Позиция в документе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expected_value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Ожидаемое 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actual_value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Фактическое 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suggestion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Рекомендация по исправлению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140"/>
        <w:pBdr/>
        <w:spacing w:after="0" w:afterAutospacing="0" w:before="0" w:beforeAutospacing="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0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1.4 Проектирование интерфейса информационной системы</w:t>
      </w:r>
      <w:bookmarkEnd w:id="10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проектирования информационной системы использовались следующие цвета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#F4F4F4 — Основной фон приложения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#FFFFFF — Фон карточек и поверхностей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#E5E5E5 — Второстепенный фон /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ейтральный серый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#000000 — Основной текст, границы, строгие линии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#555555 — Второстепенный / затемненный текст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#FF3B30 — Основной акцент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#008000 — Цвет успеха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#FF9500 — Цвет предупреждения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 рисунке 1.4 представлен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интерфейс для входа и регистрации пользователя.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8080" cy="360114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8887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28076" cy="36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0.40pt;height:283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Рисунок 1.4 – Проектирование интерфейса входа и регистрации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Style w:val="140"/>
        <w:pBdr/>
        <w:spacing w:after="0" w:afterAutospacing="0" w:before="0" w:beforeAutospacing="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1" w:name="_Toc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1.5 Выбор аппаратных и технических средств для разработки информационной системы</w:t>
      </w:r>
      <w:bookmarkEnd w:id="11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разработки и реализации данной информационной системы используется комплекс современных аппаратных и программных средств, обеспечивающий надежность и масштабируемость решения.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Разработка велась на персональном рабочей станции с конфигурацией среднего уровня, достаточной для комфортной работы со средами программирования и локального тестирования контейнеров (процессор Intel Core i5, 16 ГБ оперативной памяти, SSD-накопитель объем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ом 512 ГБ).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ля эксплуатации системы в производственной среде используется выделенный виртуальный сервер под управлением операционной системы Ubuntu. Это позволяет обеспечить круглосуточную доступность сервиса и стабильную производительность. Конфигурация сервера включ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ает: vCPU на базе Intel Xeon Platinum, 1 ГБ RAM, 10 ГБ NVMe накопитель и интернет-канал с пропускной способностью 50 Мбит/с.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технической точки зрения серверная часть приложения построена на высокопроизводительном языке программирования Go. В основе архитектуры лежит легковесный веб-фреймворк Gin, который отвечает за обработку HTTP-запросов и реализацию REST API. Хранение данных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организовано с использованием встраиваемой реляционной системы управления базами данных SQLite, работающей с локальным файлом, что упрощает администрирование. Безопасность и управление сессиями пользователей обеспечиваются технологией JSON Web Tokens (JWT)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лиентская часть представляет собой интерактивное веб-приложение, разработанное с использованием библиотеки React и инструмента сборки Vite для быстрой компиляции кода. Визуальная составляющая реализует принципы «Швейцарского дизайна» через кастомные CSS-ст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ли, дополненные анимациями на базе Framer Motion и системой уведомлений React Toastify. Вся инфраструктура проекта контейнеризирована с помощью Docker и управляется через Docker Compose, что гарантирует идентичность окружения на этапах разработки и финальн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ого развертывания.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39"/>
        <w:pageBreakBefore w:val="true"/>
        <w:pBdr/>
        <w:spacing w:after="0" w:afterAutospacing="0" w:before="0" w:beforeAutospacing="0"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2" w:name="_Toc8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Разработка информационной системы</w:t>
      </w:r>
      <w:bookmarkEnd w:id="12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Style w:val="140"/>
        <w:pBdr/>
        <w:spacing w:before="0" w:beforeAutospacing="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3" w:name="_Toc9"/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highlight w:val="none"/>
        </w:rPr>
        <w:t xml:space="preserve">2.1 Разработка интерфейса информационной системы</w:t>
      </w:r>
      <w:bookmarkEnd w:id="1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азработка визуальной оболочки информационной системы была направлена на обеспечение максимального удобства и простоты взаимодействия пользователей с функциональными возможностями программного продукта. При проектировании интерфейса основной упор был сделан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 принципы эргономичности и логичности расположения элементов, что выражается в лаконичном дизайне, четкой структуре блоков и отсутствии избыточной графической информации. Такой подход позволяет пользователю сконцентрироваться на выполнении ключевых задач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и минимизирует время на освоение системы.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Style w:val="140"/>
        <w:pBdr/>
        <w:spacing w:after="0" w:afterAutospacing="1" w:before="0" w:beforeAutospacing="1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4" w:name="_Toc1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2.2 Разработка базы данных информационной системы</w:t>
      </w:r>
      <w:bookmarkEnd w:id="1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хранения и управления данными в разрабатываемом веб-приложении используется реляционная база данных SQLite, которая обеспечивает надежное хранение структурированных данных и удобство развертывания. В ходе проектирования были созданы таблицы «users»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«formatting_standards», «documents», «check_results» и «violations», каждая из которых отражает определённую сущность системы и имеет соответствующую структуру. Граф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ическое представление этих таблиц приведено на рисунках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2.2.1-2.2.5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Style w:val="140"/>
        <w:pBdr/>
        <w:spacing w:after="0" w:afterAutospacing="1" w:before="0" w:beforeAutospacing="1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5" w:name="_Toc11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2.3 Разработка функциональной части информационной системы</w:t>
      </w:r>
      <w:bookmarkEnd w:id="1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Реализация функциональной части системы выполнялась в рамках клиент-серверной архитектуры. Клиентская часть отвечает за визуализацию данных и взаимодействие с пользователем, в то время как серверная часть обеспечивает выполнение бизнес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-логики и управление данными.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Центральным элементом функциональной части является модуль автоматизированного нормоконтроля. Процесс проверки реализован в виде алгоритмического сопоставления структуры загруженного файла с правилами, заданными в выбранном стандарте. Сист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ема выполняет парсинг метаданных каждого параграфа, извлекая параметры шрифтов, отступов и межстрочных интервалов. На основе выявленных отклонений формируется детализированный массив нарушений, рассчитывается итоговый рейтинг документа по 100-б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алльной шкале и генерируется интерактивный отчет для пользователя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Ключевой точкой входа в систему является модуль аутентификации и регистрации. Он необходим для идентификации субъектов доступа и разграничения их прав в системе. Интерфейс, предоставляющий пользователю возможность создать новую учетную запись, показан на р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исунке 2.3.1.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0361" cy="31700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6728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470360" cy="3170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2.00pt;height:249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2.3.1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– Форма регистрации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Ниже представлен код: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const handleSubmit = async (e) =&gt;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e.preventDefault();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setError('');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setValidationErrors({});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const errors = validateForm();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if (Object.keys(errors).length &gt; 0)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setValidationErrors(errors);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return;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setLoading(true);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try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await register(formData.email, formData.password, formData.fullName, formData.role);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onSwitch();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 catch (err)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setError(err.message || 'Ошибка регистрации');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 finally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setLoading(false);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const register = async (email, password, fullName, role) =&gt;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try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const res = await fetch('http://localhost:8080/api/auth/register',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method: 'POST',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headers: { 'Content-Type': 'application/json' },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body: JSON.stringify({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email,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password,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full_name: fullName,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role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const data = await res.json();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if (!res.ok)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showToast.error(data.error || toastMessages.registerError);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throw new Error(data.error || 'Ошибка регистрации');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showToast.success(toastMessages.registerSuccess);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 catch (error)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if (!error.message.includes('Ошибка регистрации')) 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showToast.error(toastMessages.networkError);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throw error;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  <w:t xml:space="preserve">};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pacing w:after="0" w:before="0" w:line="360" w:lineRule="auto"/>
        <w:ind w:right="0" w:firstLine="708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Передача данных формы регистрации на сервер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представлена на рисунке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2.3.2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7280" cy="101433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6478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727278" cy="1014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2.23pt;height:79.8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2.3.2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Передача данных формы регистрации на сервер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  <w14:ligatures w14:val="none"/>
        </w:rPr>
      </w:r>
    </w:p>
    <w:p>
      <w:pPr>
        <w:pStyle w:val="140"/>
        <w:pBdr/>
        <w:spacing w:after="0" w:afterAutospacing="1" w:before="0" w:beforeAutospacing="1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6" w:name="_Toc12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2.4 Разработка подсистемы безопасности информационной системы</w:t>
      </w:r>
      <w:bookmarkEnd w:id="1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Подсистема безопасности информационной системы реализует комплексный подход к защите данных и разграничению доступа. Аутентификация пользователей осуществляется с помощью технологии JWT, при этом пароли хранятся в базе данных исклю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чительно в ви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де криптогра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фически стойких хешей (bcrypt), а сессионные токены передаются клиенту в защищенных HttpOnly Cookie, что исключает возможность их перехвата через XSS-атаки. Доступ к защищенным маршрутам API контролируется специальным промежуточным ПО (Middleware), которое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проверяет валидность токена и блокирует неавторизованные запросы.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предотвращения SQL-инъекций взаимодействие с базой данных построено исключительно на параметризованных запросах, что делает невозможным внедрение вредоносного кода через поля ввода. Целостность данных дополнительно обеспечивается строгой серверной вали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дацией всех входящих параметров, отсеивающей некорректные форматы данных на этапе приема запроса. Сетевая безопасность поддерживается настройкой политики CORS, разрешающей взаимодействие с API только легитимному клиентскому приложению.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139"/>
        <w:pageBreakBefore w:val="true"/>
        <w:pBdr/>
        <w:spacing w:after="0" w:afterAutospacing="0" w:before="0" w:beforeAutospacing="0"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7" w:name="_Toc13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Тестирование информационной системы </w:t>
      </w:r>
      <w:bookmarkEnd w:id="17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Тестирование системы проводилось для того, чтобы убедиться в её надежности и соответствии требованиям. Основной метод проверки — ручное тестирование, в ходе которого проверялись все ключевые функции: от регистрации пользователей до проверки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документов на соответствие стандартам. Главная цель — гарантировать, что система работает корректно и безопасна для использования.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139"/>
        <w:pageBreakBefore w:val="true"/>
        <w:pBdr/>
        <w:spacing w:after="0" w:afterAutospacing="0" w:before="0" w:beforeAutospacing="0"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8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4. Оценивание информационной системы для выявления возможности ее модернизации</w:t>
      </w:r>
      <w:bookmarkEnd w:id="18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После проведения детального анализа текущего состояния разработанной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информационной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системы автоматизированной проверки академических работ было выполнено оценивание ее функциональных возможностей, архитектурных решений и потенциала для дальнейшего развития. Данная оценк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 проводилась с целью определения направлений модернизации, которые позволят повысить эффективность образовательного процесса, снизить нагрузку на преподавательский состав и обеспечить соответствие растущим требованиям к качеству оформления студенческих ра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бот. В процессе анализа рассматривались как технические метрики производительности алгоритмов проверки, так и отзывы пользователей, что позволило сформировать комплексное представление о текущих возможностях системы и перспективах ее развития.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 рамках проведенного анализа было установлено, что существующая система успешно справляется с базовыми задачами нормоконтроля, обеспечивая высокую точность выявления отклонений от стандартов оформления. Однако в ходе опытной эксплуатации были выявлены пот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енциальные точки роста, реализация которых может вывести процесс проверки работ на качественно новый уровень. Особое внимание было уделено вопросам бесшовной интеграции в существующую IT-инфраструктуру образовательного учреждения и расширению интеллектуаль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ных возможностей анализа текста.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Основным направлением модернизации является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интеграция с системами управления обучением (LMS)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, такими как Moodle. В настоящее время процесс проверки требует от студента ручной загрузки документа в систему, а результаты проверки существуют изолированно от электронного журнала успеваемости. Планируется внедрение двустороннего обмена данными через AP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I, который позволит автоматически передавать проверенные работы и оценки непосредственно в личный кабинет студента и ведомость преподавателя. Это решение устранит дублирование действий при работе с разными информационными системами вуза и обеспечит автомат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ическую синхронизацию статусов проверки работ, создавая единое информационное пространство для участников учебного процесса.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Вторым важным направлением развития системы является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разработка плагинов для текстовых редакторов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(MS Word, Google Docs), что изменит парадигму взаимодействия пользователя с системой. Переход от «постфактум» проверки загруженного файла к проверке в режиме реального времени позволит студентам исправлять ошибки оформления непосредственно в пр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оцессе написания работы. Такое решение не только снизит количество итераций проверки для преподавателя, но и будет способствовать формированию у студентов устойчивых навыков работы с нормативными требованиями. Плагин обеспечит мгновенную обратную связь, по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дсвечивая несоответствия стандартам прямо в интерфейсе редактора.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Реализация указанных направлений модернизации позволит существенно повысить эффективность использования системы автоматизированной проверки, превратив ее из инструмента контроля в полноценного цифрового ассистента. 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Style w:val="139"/>
        <w:pBdr/>
        <w:spacing w:after="0" w:before="0" w:line="36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19" w:name="_Toc1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Заключение</w:t>
      </w:r>
      <w:bookmarkEnd w:id="19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 ходе работы над курсовым проектом была успешно решена основная задача — разработка web-приложения для автоматизированной проверки академических работ на соответствие стандартам оформления. Все поставленные цели были достигнуты, что позволи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ло создать целевое, стабильное и удобное приложение, учитывающее специфику образовательного процесса и требования к оформлению документации.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Основные результаты и реализованный функционал: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студентов: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Безопасный доступ в личный кабинет с возможностью просмотра истории проверок;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Загрузка работ в систему с мгновенным получением результатов анализа;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Подробный отчет об ошибках: система не только указывает на наличие несоответствия, но и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выделяет проблемные места в тексте документа, что позволяет студенту самостоятельно исправить недочеты без привлечения преподавателя.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преподавателей: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Просмотр расширенной статистики по студентам и группам, включая распределение баллов и типичные ошибки;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Доступ к детальной истории проверок каждого студента, что позволяет отслеживать прогресс исправления работы;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Снижение рутинной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нагрузки: преподаватель избавлен от необходимости с линейкой вымерять отступы и шрифты, сосредотачиваясь на проверке смыслового содержания работ.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администраторов: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Полное управление пользователями: регистрация, блокировка и редактирование учетных записей студентов и преподавателей;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Управление базой стандартов: гибкий редактор правил оформления позволяет оперативно вносить изменения в требовани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я без переписывания программного кода системы;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Мониторинг общей статистики использования системы для оценки нагрузки и эффективности.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Ключевые преимущества приложения: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Объективность и точность: автоматизированная проверка исключает «человеческий фактор», гарантируя беспристрастную оценку оформления работы в строгом соответствии с заложенными алгоритмами; 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Скорость и эффективность: время проверки одной работы сокращаетс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я с десятков минут до нескольких секунд, обеспечивая мгновенную обратную связь для студента;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Удобство и масштабируемость: микросервисная архитектура и веб-интерфейс позволяют использовать систему с любого устройства без установки дополнительного ПО, а гиб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кая настройка стандартов делает решение применимым для проверки различных типов работ (курсовые, ВКР, рефераты);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Безопасность данных: реализована надежная система аутентификации и разделения прав доступа, защищающая как личные данные пользователей, так и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интеллектуальную собственность (загруженные работы).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Недостатки и перспективы развития: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Ограниченность форматов: в текущей версии основной акцент сделан на проверку готовых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DOCX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-документов; требуется расширение поддержки исходных форматов для более глубокого анализа структуры;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Отсутствие интеграции: на данном этапе система работ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ает автономно; перспективным направлением является внедрение API для прямой связи с корпоративными LMS (например, Moodle) для автоматического выставления оценок;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Статический анализ: система проверяет работу уже после её написания; развитие направления пла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гинов для текстовых редакторов позволило бы исправлять ошибки в режиме реального времени.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В з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аключение можно сказать, что разработанная информационная система представляет собой готовое к внедрению решение, которое кардинально модернизирует устаревший процесс ручного нормоконтроля. Система ликвидирует необходимость многократных очных консультаций 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о оформлению, минимизирует субъективность оценки и значительно повышает качество подготавливаемых студентами документов. Внедрение автоматизированной проверки создает надежную цифровую основу для повышения эффективности всего образовательного процесса на к</w:t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афедре.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Style w:val="139"/>
        <w:pBdr/>
        <w:spacing w:after="0" w:before="0" w:line="36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20" w:name="_Toc1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Список используемой литературы</w:t>
      </w:r>
      <w:bookmarkEnd w:id="2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React : офиц. сайт. Менло-Парк, 2013 – . Обновляется в течение суток. URL: https://react.dev/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Vite : офиц. сайт. 2020 – . Обновляется в течение суток. URL: https://vitejs.dev/guide/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The Go Programming Language : офиц. сайт. Маунтин-Вью, 2009 – . Обновляется в течение суток. URL: https://go.dev/doc/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Gin Web Framework : офиц. сайт. 2014 – . Обновляется в течение суток. URL: https://gin-gonic.com/docs/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SQLite : офиц. сайт. Шарлотт, 2000 – . Обновляется в течение суток. URL: https://www.sqlite.org/docs.html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JSON Web Tokens (JWT) : сайт. 2013 – . Обновляется в течение суток. URL: https://jwt.io/introduction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React Router : офиц. сайт. 2014 – . Обновляется в течение суток. URL: https://reactrouter.com/en/main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Chart.js : офиц. сайт. 2013 – . Обновляется в течение суток. URL: https://www.chartjs.org/docs/latest/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React-pdf : сайт. 2017 – . Обновляется в течение суток. URL: https://github.com/wojtekmaj/react-pdf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Docker : офиц. сайт. Пало-Альто, 2013 – . Обновляется в течение суток. URL: https://docs.docker.com/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OWASP Top Ten : сайт. 2003 – . Обновляется по мере выхода релизов. URL: https://owasp.org/www-project-top-ten/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MDN Web Docs : сайт / учредитель Mozilla Foundation. Маунтин-Вью, 2005 – . Обновляется в течение суток. URL: https://developer.mozilla.org/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Go Cryptography (x/crypto) : пакет расширений : офиц. сайт. 2012 – . Обновляется в течение суток. URL: https://pkg.go.dev/golang.org/x/crypto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React Toastify : офиц. сайт. 2017 – . Обновляется в течение суток. URL: https://fkhadra.github.io/react-toastify/introduction/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425"/>
          <w:tab w:val="left" w:leader="none" w:pos="708"/>
          <w:tab w:val="left" w:leader="none" w:pos="992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GORM : офиц. сайт. 2013 – . Обновляется в течение суток. URL: https://gorm.io/docs/index.html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1_13"/>
        <w:pBdr/>
        <w:spacing w:before="0" w:line="360" w:lineRule="auto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21" w:name="_Toc1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Приложение А – Инструкция пользователя и администратора</w:t>
      </w:r>
      <w:bookmarkEnd w:id="21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tabs>
          <w:tab w:val="left" w:leader="none" w:pos="5633"/>
        </w:tabs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Для корректной работы системы на рабочем компьютере или сервере должна быть установлена платформа контейнеризации Docker и инструмент Docker Compose.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>
      <w:pPr>
        <w:pStyle w:val="1_13"/>
        <w:pageBreakBefore w:val="true"/>
        <w:pBdr/>
        <w:spacing w:before="0" w:line="360" w:lineRule="auto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Start w:id="22" w:name="_Toc18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Приложение Б – Электронный формат пояснительной записки и информационной системы</w:t>
      </w:r>
      <w:bookmarkEnd w:id="22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5633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9" w:customStyle="1">
    <w:name w:val="Заголовок 1 Знак"/>
    <w:link w:val="1806"/>
    <w:uiPriority w:val="9"/>
    <w:pPr>
      <w:pBdr/>
      <w:spacing/>
      <w:ind/>
    </w:pPr>
    <w:rPr>
      <w:rFonts w:ascii="Times New Roman" w:hAnsi="Times New Roman" w:eastAsia="Times New Roman"/>
      <w:b/>
      <w:bCs/>
      <w:sz w:val="28"/>
      <w:szCs w:val="32"/>
      <w:lang w:eastAsia="en-US"/>
    </w:rPr>
  </w:style>
  <w:style w:type="paragraph" w:styleId="1_13" w:customStyle="1">
    <w:name w:val="Оглавление (Главы)"/>
    <w:basedOn w:val="1806"/>
    <w:link w:val="1879"/>
    <w:qFormat/>
    <w:pPr>
      <w:keepNext w:val="true"/>
      <w:keepLines w:val="tru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240" w:beforeAutospacing="0" w:line="259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ajorEastAsia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3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2026-02-11T05:20:34Z</dcterms:modified>
</cp:coreProperties>
</file>