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499" w:rsidRPr="003B1D57" w:rsidRDefault="007B0499" w:rsidP="007B049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 w:rsidRPr="003B1D57"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7B0499" w:rsidRPr="003B1D57" w:rsidRDefault="007B0499" w:rsidP="007B049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proofErr w:type="spellStart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</w:t>
      </w:r>
      <w:proofErr w:type="spellEnd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3B1D57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proofErr w:type="spellEnd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proofErr w:type="spellStart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Culturii</w:t>
      </w:r>
      <w:proofErr w:type="spellEnd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3B1D57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proofErr w:type="spellEnd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3B1D57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proofErr w:type="spellEnd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3B1D57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proofErr w:type="spellStart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Republicii</w:t>
      </w:r>
      <w:proofErr w:type="spellEnd"/>
      <w:r w:rsidRPr="003B1D57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3B1D57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:rsidR="007B0499" w:rsidRPr="003B1D57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B1D57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:rsidR="007B0499" w:rsidRPr="003B1D57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B1D57">
        <w:rPr>
          <w:rFonts w:ascii="Times New Roman" w:hAnsi="Times New Roman" w:cs="Times New Roman"/>
          <w:sz w:val="28"/>
          <w:szCs w:val="28"/>
          <w:lang w:val="ro-RO"/>
        </w:rPr>
        <w:t>Departamentul: Informatică și Ingineria Sistemelor</w:t>
      </w:r>
    </w:p>
    <w:p w:rsidR="0057666D" w:rsidRPr="003B1D57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3B1D57" w:rsidRDefault="00DC645F" w:rsidP="00DC645F">
      <w:pPr>
        <w:ind w:left="2160" w:firstLine="720"/>
        <w:rPr>
          <w:rFonts w:ascii="Times New Roman" w:hAnsi="Times New Roman" w:cs="Times New Roman"/>
          <w:b/>
          <w:sz w:val="40"/>
          <w:szCs w:val="40"/>
          <w:lang w:val="ro-RO"/>
        </w:rPr>
      </w:pPr>
      <w:r w:rsidRPr="003B1D57">
        <w:rPr>
          <w:rFonts w:ascii="Times New Roman" w:hAnsi="Times New Roman" w:cs="Times New Roman"/>
          <w:sz w:val="40"/>
          <w:szCs w:val="40"/>
          <w:lang w:val="ro-RO"/>
        </w:rPr>
        <w:t xml:space="preserve">        </w:t>
      </w:r>
      <w:r w:rsidRPr="003B1D57">
        <w:rPr>
          <w:rFonts w:ascii="Times New Roman" w:hAnsi="Times New Roman" w:cs="Times New Roman"/>
          <w:b/>
          <w:sz w:val="96"/>
          <w:szCs w:val="40"/>
          <w:lang w:val="ro-RO"/>
        </w:rPr>
        <w:t>Raport</w:t>
      </w:r>
    </w:p>
    <w:p w:rsidR="00DC645F" w:rsidRPr="003B1D57" w:rsidRDefault="00DC645F" w:rsidP="00DC645F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sz w:val="28"/>
          <w:lang w:val="ro-MD"/>
        </w:rPr>
      </w:pPr>
      <w:proofErr w:type="spellStart"/>
      <w:r w:rsidRPr="003B1D57">
        <w:rPr>
          <w:rFonts w:ascii="Times New Roman" w:hAnsi="Times New Roman" w:cs="Times New Roman"/>
          <w:sz w:val="32"/>
          <w:szCs w:val="28"/>
          <w:lang w:val="es-ES"/>
        </w:rPr>
        <w:t>Managementul</w:t>
      </w:r>
      <w:proofErr w:type="spellEnd"/>
      <w:r w:rsidRPr="003B1D57">
        <w:rPr>
          <w:rFonts w:ascii="Times New Roman" w:hAnsi="Times New Roman" w:cs="Times New Roman"/>
          <w:sz w:val="32"/>
          <w:szCs w:val="28"/>
          <w:lang w:val="es-ES"/>
        </w:rPr>
        <w:t xml:space="preserve"> </w:t>
      </w:r>
      <w:proofErr w:type="spellStart"/>
      <w:r w:rsidRPr="003B1D57">
        <w:rPr>
          <w:rFonts w:ascii="Times New Roman" w:hAnsi="Times New Roman" w:cs="Times New Roman"/>
          <w:sz w:val="32"/>
          <w:szCs w:val="28"/>
          <w:lang w:val="es-ES"/>
        </w:rPr>
        <w:t>Proiectului</w:t>
      </w:r>
      <w:proofErr w:type="spellEnd"/>
      <w:r w:rsidR="0063353B" w:rsidRPr="003B1D57">
        <w:rPr>
          <w:rFonts w:ascii="Times New Roman" w:hAnsi="Times New Roman" w:cs="Times New Roman"/>
          <w:sz w:val="28"/>
          <w:szCs w:val="28"/>
          <w:lang w:val="es-ES"/>
        </w:rPr>
        <w:br/>
        <w:t xml:space="preserve">Tema : </w:t>
      </w:r>
      <w:proofErr w:type="spellStart"/>
      <w:r w:rsidR="00F35A0C">
        <w:rPr>
          <w:rFonts w:ascii="Times New Roman" w:hAnsi="Times New Roman" w:cs="Times New Roman"/>
          <w:sz w:val="28"/>
        </w:rPr>
        <w:t>Metode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5A0C">
        <w:rPr>
          <w:rFonts w:ascii="Times New Roman" w:hAnsi="Times New Roman" w:cs="Times New Roman"/>
          <w:sz w:val="28"/>
        </w:rPr>
        <w:t>moderne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5A0C">
        <w:rPr>
          <w:rFonts w:ascii="Times New Roman" w:hAnsi="Times New Roman" w:cs="Times New Roman"/>
          <w:sz w:val="28"/>
        </w:rPr>
        <w:t>și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5A0C">
        <w:rPr>
          <w:rFonts w:ascii="Times New Roman" w:hAnsi="Times New Roman" w:cs="Times New Roman"/>
          <w:sz w:val="28"/>
        </w:rPr>
        <w:t>eficiente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F35A0C">
        <w:rPr>
          <w:rFonts w:ascii="Times New Roman" w:hAnsi="Times New Roman" w:cs="Times New Roman"/>
          <w:sz w:val="28"/>
        </w:rPr>
        <w:t>colectare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F35A0C">
        <w:rPr>
          <w:rFonts w:ascii="Times New Roman" w:hAnsi="Times New Roman" w:cs="Times New Roman"/>
          <w:sz w:val="28"/>
        </w:rPr>
        <w:t>deseurilor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5A0C">
        <w:rPr>
          <w:rFonts w:ascii="Times New Roman" w:hAnsi="Times New Roman" w:cs="Times New Roman"/>
          <w:sz w:val="28"/>
        </w:rPr>
        <w:t>în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F35A0C">
        <w:rPr>
          <w:rFonts w:ascii="Times New Roman" w:hAnsi="Times New Roman" w:cs="Times New Roman"/>
          <w:sz w:val="28"/>
        </w:rPr>
        <w:t>mun.Chișinau</w:t>
      </w:r>
      <w:proofErr w:type="spellEnd"/>
      <w:r w:rsidR="00F35A0C">
        <w:rPr>
          <w:rFonts w:ascii="Times New Roman" w:hAnsi="Times New Roman" w:cs="Times New Roman"/>
          <w:sz w:val="28"/>
        </w:rPr>
        <w:t xml:space="preserve"> - </w:t>
      </w:r>
      <w:proofErr w:type="spellStart"/>
      <w:r w:rsidR="00F35A0C">
        <w:rPr>
          <w:rFonts w:ascii="Times New Roman" w:hAnsi="Times New Roman" w:cs="Times New Roman"/>
          <w:sz w:val="28"/>
        </w:rPr>
        <w:t>ModernGarbCollect</w:t>
      </w:r>
      <w:proofErr w:type="spellEnd"/>
      <w:r w:rsidRPr="003B1D57">
        <w:rPr>
          <w:rFonts w:ascii="Times New Roman" w:hAnsi="Times New Roman" w:cs="Times New Roman"/>
          <w:sz w:val="28"/>
          <w:lang w:val="ro-MD"/>
        </w:rPr>
        <w:br/>
        <w:t xml:space="preserve">Domeniul :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localizare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tomberoanelor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gunoi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si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semnalizarea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pe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harta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tomberoanelor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10298" w:rsidRPr="00910298">
        <w:rPr>
          <w:rFonts w:ascii="Times New Roman" w:hAnsi="Times New Roman" w:cs="Times New Roman"/>
          <w:sz w:val="28"/>
          <w:szCs w:val="28"/>
        </w:rPr>
        <w:t>pline</w:t>
      </w:r>
      <w:proofErr w:type="spellEnd"/>
      <w:r w:rsidR="00910298" w:rsidRPr="00910298">
        <w:rPr>
          <w:rFonts w:ascii="Times New Roman" w:hAnsi="Times New Roman" w:cs="Times New Roman"/>
          <w:sz w:val="28"/>
          <w:szCs w:val="28"/>
        </w:rPr>
        <w:t>.</w:t>
      </w:r>
    </w:p>
    <w:p w:rsidR="00C15C5B" w:rsidRPr="003B1D57" w:rsidRDefault="00C15C5B" w:rsidP="000D034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7B0499" w:rsidRPr="003B1D57" w:rsidRDefault="007B0499" w:rsidP="007B0499">
      <w:pPr>
        <w:ind w:left="-540" w:right="-360"/>
        <w:jc w:val="center"/>
        <w:rPr>
          <w:rFonts w:ascii="Times New Roman" w:hAnsi="Times New Roman" w:cs="Times New Roman"/>
          <w:sz w:val="24"/>
        </w:rPr>
      </w:pPr>
    </w:p>
    <w:p w:rsidR="0057666D" w:rsidRPr="003B1D57" w:rsidRDefault="0057666D" w:rsidP="00C15C5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3B1D57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DC645F" w:rsidRPr="003B1D57" w:rsidRDefault="002705BF" w:rsidP="00910298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3B1D57">
        <w:rPr>
          <w:rFonts w:ascii="Times New Roman" w:hAnsi="Times New Roman" w:cs="Times New Roman"/>
          <w:sz w:val="28"/>
          <w:szCs w:val="28"/>
          <w:lang w:val="ro-RO"/>
        </w:rPr>
        <w:t>A e</w:t>
      </w:r>
      <w:r w:rsidR="0057666D"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fectuat: </w:t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</w:t>
      </w:r>
      <w:r w:rsidR="00910298">
        <w:rPr>
          <w:rFonts w:ascii="Times New Roman" w:hAnsi="Times New Roman" w:cs="Times New Roman"/>
          <w:sz w:val="28"/>
          <w:szCs w:val="28"/>
          <w:lang w:val="ro-RO"/>
        </w:rPr>
        <w:t xml:space="preserve">   </w:t>
      </w:r>
      <w:r w:rsidR="00DC645F"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7666D" w:rsidRPr="003B1D57">
        <w:rPr>
          <w:rFonts w:ascii="Times New Roman" w:hAnsi="Times New Roman" w:cs="Times New Roman"/>
          <w:sz w:val="28"/>
          <w:szCs w:val="28"/>
          <w:lang w:val="ro-RO"/>
        </w:rPr>
        <w:t>td</w:t>
      </w:r>
      <w:r w:rsidR="0063353B"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. gr. IA – 182 </w:t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910298">
        <w:rPr>
          <w:rFonts w:ascii="Times New Roman" w:hAnsi="Times New Roman" w:cs="Times New Roman"/>
          <w:sz w:val="28"/>
          <w:szCs w:val="28"/>
          <w:lang w:val="ro-RO"/>
        </w:rPr>
        <w:t xml:space="preserve"> Munteanu Igor</w:t>
      </w:r>
      <w:r w:rsidR="00DC645F" w:rsidRPr="003B1D57">
        <w:rPr>
          <w:rFonts w:ascii="Times New Roman" w:hAnsi="Times New Roman" w:cs="Times New Roman"/>
          <w:sz w:val="28"/>
          <w:szCs w:val="28"/>
          <w:lang w:val="ro-RO"/>
        </w:rPr>
        <w:br/>
      </w:r>
      <w:r w:rsidR="00910298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            Ionașco Ana</w:t>
      </w:r>
      <w:r w:rsidR="00DC645F" w:rsidRPr="003B1D57">
        <w:rPr>
          <w:rFonts w:ascii="Times New Roman" w:hAnsi="Times New Roman" w:cs="Times New Roman"/>
          <w:sz w:val="28"/>
          <w:szCs w:val="28"/>
          <w:lang w:val="ro-RO"/>
        </w:rPr>
        <w:br/>
      </w:r>
      <w:r w:rsidR="00910298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            Melnic Octavian</w:t>
      </w:r>
      <w:r w:rsidR="00DC645F" w:rsidRPr="003B1D57">
        <w:rPr>
          <w:rFonts w:ascii="Times New Roman" w:hAnsi="Times New Roman" w:cs="Times New Roman"/>
          <w:sz w:val="28"/>
          <w:szCs w:val="28"/>
          <w:lang w:val="ro-RO"/>
        </w:rPr>
        <w:br/>
      </w:r>
      <w:r w:rsidR="00910298">
        <w:rPr>
          <w:rFonts w:ascii="Times New Roman" w:hAnsi="Times New Roman" w:cs="Times New Roman"/>
          <w:sz w:val="28"/>
          <w:szCs w:val="28"/>
          <w:lang w:val="ro-RO"/>
        </w:rPr>
        <w:t xml:space="preserve">                                                                                                                           Savin Ion</w:t>
      </w:r>
    </w:p>
    <w:p w:rsidR="0057666D" w:rsidRPr="003B1D57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Pr="003B1D57" w:rsidRDefault="002705BF" w:rsidP="00C15C5B">
      <w:pPr>
        <w:rPr>
          <w:rFonts w:ascii="Times New Roman" w:hAnsi="Times New Roman" w:cs="Times New Roman"/>
          <w:sz w:val="28"/>
          <w:szCs w:val="28"/>
          <w:lang w:val="ro-RO"/>
        </w:rPr>
      </w:pPr>
      <w:r w:rsidRPr="003B1D57">
        <w:rPr>
          <w:rFonts w:ascii="Times New Roman" w:hAnsi="Times New Roman" w:cs="Times New Roman"/>
          <w:sz w:val="28"/>
          <w:szCs w:val="28"/>
          <w:lang w:val="ro-RO"/>
        </w:rPr>
        <w:t>A v</w:t>
      </w:r>
      <w:r w:rsidR="004D27BF" w:rsidRPr="003B1D57">
        <w:rPr>
          <w:rFonts w:ascii="Times New Roman" w:hAnsi="Times New Roman" w:cs="Times New Roman"/>
          <w:sz w:val="28"/>
          <w:szCs w:val="28"/>
          <w:lang w:val="ro-RO"/>
        </w:rPr>
        <w:t>erificat:</w:t>
      </w:r>
      <w:r w:rsidR="000B70EB"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3B1D57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 w:rsidRPr="003B1D57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6362DC"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         conf</w:t>
      </w:r>
      <w:r w:rsidR="00884ACB" w:rsidRPr="003B1D57">
        <w:rPr>
          <w:rFonts w:ascii="Times New Roman" w:hAnsi="Times New Roman" w:cs="Times New Roman"/>
          <w:sz w:val="28"/>
          <w:szCs w:val="28"/>
          <w:lang w:val="ro-RO"/>
        </w:rPr>
        <w:t>. Univ.</w:t>
      </w:r>
      <w:r w:rsidR="00CB21BF"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 Peri</w:t>
      </w:r>
      <w:r w:rsidR="00884ACB" w:rsidRPr="003B1D57">
        <w:rPr>
          <w:rFonts w:ascii="Times New Roman" w:hAnsi="Times New Roman" w:cs="Times New Roman"/>
          <w:sz w:val="28"/>
          <w:szCs w:val="28"/>
          <w:lang w:val="ro-RO"/>
        </w:rPr>
        <w:t>binos Mihail</w:t>
      </w:r>
    </w:p>
    <w:p w:rsidR="004D27BF" w:rsidRPr="003B1D57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DC645F" w:rsidRPr="003B1D57" w:rsidRDefault="00DC645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762F3C" w:rsidRPr="003B1D57" w:rsidRDefault="00762F3C" w:rsidP="00DC645F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2705BF" w:rsidRPr="003B1D57" w:rsidRDefault="00A304C7" w:rsidP="00DC645F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3B1D57"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7B0499" w:rsidRPr="003B1D57">
        <w:rPr>
          <w:rFonts w:ascii="Times New Roman" w:hAnsi="Times New Roman" w:cs="Times New Roman"/>
          <w:sz w:val="28"/>
          <w:szCs w:val="28"/>
        </w:rPr>
        <w:t>,</w:t>
      </w:r>
      <w:r w:rsidRPr="003B1D57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 w:rsidRPr="003B1D57">
        <w:rPr>
          <w:rFonts w:ascii="Times New Roman" w:hAnsi="Times New Roman" w:cs="Times New Roman"/>
          <w:sz w:val="28"/>
          <w:szCs w:val="28"/>
          <w:lang w:val="ro-RO"/>
        </w:rPr>
        <w:t>2020</w:t>
      </w:r>
    </w:p>
    <w:p w:rsidR="00884ACB" w:rsidRPr="003B1D57" w:rsidRDefault="00884ACB" w:rsidP="005335C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  <w:r w:rsidRPr="003B1D57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Tema</w:t>
      </w:r>
    </w:p>
    <w:p w:rsidR="00884ACB" w:rsidRPr="00814AA3" w:rsidRDefault="00C14613" w:rsidP="005335CC">
      <w:pPr>
        <w:spacing w:after="0"/>
        <w:ind w:left="360"/>
        <w:jc w:val="both"/>
        <w:rPr>
          <w:rFonts w:ascii="Times New Roman" w:hAnsi="Times New Roman" w:cs="Times New Roman"/>
          <w:sz w:val="28"/>
          <w:lang w:val="ro-RO"/>
        </w:rPr>
      </w:pPr>
      <w:r>
        <w:rPr>
          <w:rFonts w:ascii="Times New Roman" w:hAnsi="Times New Roman" w:cs="Times New Roman"/>
          <w:sz w:val="28"/>
        </w:rPr>
        <w:br/>
      </w:r>
      <w:proofErr w:type="spellStart"/>
      <w:r w:rsidR="00563529">
        <w:rPr>
          <w:rFonts w:ascii="Times New Roman" w:hAnsi="Times New Roman" w:cs="Times New Roman"/>
          <w:sz w:val="28"/>
        </w:rPr>
        <w:t>Metode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529">
        <w:rPr>
          <w:rFonts w:ascii="Times New Roman" w:hAnsi="Times New Roman" w:cs="Times New Roman"/>
          <w:sz w:val="28"/>
        </w:rPr>
        <w:t>moderne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529">
        <w:rPr>
          <w:rFonts w:ascii="Times New Roman" w:hAnsi="Times New Roman" w:cs="Times New Roman"/>
          <w:sz w:val="28"/>
        </w:rPr>
        <w:t>și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529">
        <w:rPr>
          <w:rFonts w:ascii="Times New Roman" w:hAnsi="Times New Roman" w:cs="Times New Roman"/>
          <w:sz w:val="28"/>
        </w:rPr>
        <w:t>eficiente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de </w:t>
      </w:r>
      <w:proofErr w:type="spellStart"/>
      <w:r w:rsidR="00563529">
        <w:rPr>
          <w:rFonts w:ascii="Times New Roman" w:hAnsi="Times New Roman" w:cs="Times New Roman"/>
          <w:sz w:val="28"/>
        </w:rPr>
        <w:t>colectare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a </w:t>
      </w:r>
      <w:proofErr w:type="spellStart"/>
      <w:r w:rsidR="00563529">
        <w:rPr>
          <w:rFonts w:ascii="Times New Roman" w:hAnsi="Times New Roman" w:cs="Times New Roman"/>
          <w:sz w:val="28"/>
        </w:rPr>
        <w:t>deseurilor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63529">
        <w:rPr>
          <w:rFonts w:ascii="Times New Roman" w:hAnsi="Times New Roman" w:cs="Times New Roman"/>
          <w:sz w:val="28"/>
        </w:rPr>
        <w:t>în</w:t>
      </w:r>
      <w:proofErr w:type="spellEnd"/>
      <w:r w:rsidR="00563529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="00563529">
        <w:rPr>
          <w:rFonts w:ascii="Times New Roman" w:hAnsi="Times New Roman" w:cs="Times New Roman"/>
          <w:sz w:val="28"/>
        </w:rPr>
        <w:t>mun.</w:t>
      </w:r>
      <w:r w:rsidR="00814AA3">
        <w:rPr>
          <w:rFonts w:ascii="Times New Roman" w:hAnsi="Times New Roman" w:cs="Times New Roman"/>
          <w:sz w:val="28"/>
        </w:rPr>
        <w:t>Chi</w:t>
      </w:r>
      <w:proofErr w:type="spellEnd"/>
      <w:r w:rsidR="00814AA3">
        <w:rPr>
          <w:rFonts w:ascii="Times New Roman" w:hAnsi="Times New Roman" w:cs="Times New Roman"/>
          <w:sz w:val="28"/>
          <w:lang w:val="ro-RO"/>
        </w:rPr>
        <w:t>șinău</w:t>
      </w:r>
      <w:proofErr w:type="gramEnd"/>
    </w:p>
    <w:p w:rsidR="003B1D57" w:rsidRPr="003B1D57" w:rsidRDefault="003B1D57" w:rsidP="005335CC">
      <w:pPr>
        <w:spacing w:after="0"/>
        <w:ind w:left="360"/>
        <w:jc w:val="both"/>
        <w:rPr>
          <w:rFonts w:ascii="Times New Roman" w:hAnsi="Times New Roman" w:cs="Times New Roman"/>
          <w:sz w:val="28"/>
          <w:lang w:val="ro-MD"/>
        </w:rPr>
      </w:pPr>
    </w:p>
    <w:p w:rsidR="003B1D57" w:rsidRDefault="003B1D57" w:rsidP="005335C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b/>
          <w:sz w:val="28"/>
          <w:lang w:val="ro-MD"/>
        </w:rPr>
      </w:pPr>
      <w:r w:rsidRPr="003B1D57">
        <w:rPr>
          <w:rFonts w:ascii="Times New Roman" w:hAnsi="Times New Roman" w:cs="Times New Roman"/>
          <w:b/>
          <w:sz w:val="28"/>
          <w:lang w:val="ro-MD"/>
        </w:rPr>
        <w:t>Rezumat</w:t>
      </w:r>
    </w:p>
    <w:p w:rsidR="005335CC" w:rsidRPr="000B3557" w:rsidRDefault="00C14613" w:rsidP="00910298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8"/>
        </w:rPr>
        <w:br/>
      </w:r>
      <w:r w:rsidR="000B3557">
        <w:rPr>
          <w:rFonts w:ascii="Times New Roman" w:hAnsi="Times New Roman" w:cs="Times New Roman"/>
          <w:color w:val="000000" w:themeColor="text1"/>
          <w:sz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Problema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majoră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910298" w:rsidRPr="000B355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oraşului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Chişinău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ineficiența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colectării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deşeurilor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reciclabile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şi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celor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comune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către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locale.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Proiectul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semnificativ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face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colectarea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deseurilor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eficienta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rapida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economa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financiar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Ideea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crearea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semnalare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QR-cod, a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tomberoanelor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pline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urmeaza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a fi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colectate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. In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baza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10298" w:rsidRPr="000B3557">
        <w:rPr>
          <w:rFonts w:ascii="Times New Roman" w:hAnsi="Times New Roman" w:cs="Times New Roman"/>
          <w:sz w:val="24"/>
          <w:szCs w:val="24"/>
        </w:rPr>
        <w:t>informatii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serviciile</w:t>
      </w:r>
      <w:proofErr w:type="spellEnd"/>
      <w:proofErr w:type="gram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publice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locale pot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vizualiza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cea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optima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traiectorie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colectare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,  cu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ajutorul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aplicatiei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10298" w:rsidRPr="000B3557">
        <w:rPr>
          <w:rFonts w:ascii="Times New Roman" w:hAnsi="Times New Roman" w:cs="Times New Roman"/>
          <w:sz w:val="24"/>
          <w:szCs w:val="24"/>
        </w:rPr>
        <w:t>noastre</w:t>
      </w:r>
      <w:proofErr w:type="spellEnd"/>
      <w:r w:rsidR="00910298" w:rsidRPr="000B3557">
        <w:rPr>
          <w:rFonts w:ascii="Times New Roman" w:hAnsi="Times New Roman" w:cs="Times New Roman"/>
          <w:sz w:val="24"/>
          <w:szCs w:val="24"/>
        </w:rPr>
        <w:t>.</w:t>
      </w:r>
    </w:p>
    <w:p w:rsidR="00E37DC6" w:rsidRPr="00E37DC6" w:rsidRDefault="00E37DC6" w:rsidP="00E37DC6">
      <w:p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</w:p>
    <w:p w:rsidR="00884ACB" w:rsidRPr="00E37DC6" w:rsidRDefault="005B2956" w:rsidP="00E37DC6">
      <w:pPr>
        <w:pStyle w:val="ListParagraph"/>
        <w:numPr>
          <w:ilvl w:val="1"/>
          <w:numId w:val="10"/>
        </w:numPr>
        <w:spacing w:after="0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8"/>
        </w:rPr>
        <w:t>Analiza</w:t>
      </w:r>
      <w:proofErr w:type="spellEnd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 xml:space="preserve">, </w:t>
      </w:r>
      <w:proofErr w:type="spellStart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>descrierea</w:t>
      </w:r>
      <w:proofErr w:type="spellEnd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>problemei</w:t>
      </w:r>
      <w:proofErr w:type="spellEnd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>abordate</w:t>
      </w:r>
      <w:proofErr w:type="spellEnd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5335CC" w:rsidRPr="005335CC">
        <w:rPr>
          <w:rFonts w:ascii="Times New Roman" w:hAnsi="Times New Roman" w:cs="Times New Roman"/>
          <w:b/>
          <w:color w:val="000000" w:themeColor="text1"/>
          <w:sz w:val="28"/>
        </w:rPr>
        <w:t>și</w:t>
      </w:r>
      <w:proofErr w:type="spellEnd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>justificarea</w:t>
      </w:r>
      <w:proofErr w:type="spellEnd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proofErr w:type="spellStart"/>
      <w:r w:rsidR="005335CC">
        <w:rPr>
          <w:rFonts w:ascii="Times New Roman" w:hAnsi="Times New Roman" w:cs="Times New Roman"/>
          <w:b/>
          <w:color w:val="000000" w:themeColor="text1"/>
          <w:sz w:val="28"/>
        </w:rPr>
        <w:t>proiectului</w:t>
      </w:r>
      <w:proofErr w:type="spellEnd"/>
    </w:p>
    <w:p w:rsidR="00E37DC6" w:rsidRPr="00765D34" w:rsidRDefault="000B3557" w:rsidP="00E37DC6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="00E37DC6">
        <w:rPr>
          <w:rFonts w:ascii="Times New Roman" w:hAnsi="Times New Roman" w:cs="Times New Roman"/>
          <w:sz w:val="24"/>
          <w:szCs w:val="24"/>
          <w:lang w:val="ro-MD"/>
        </w:rPr>
        <w:t xml:space="preserve">Problema ecologică a deșeurilor din Republica Moldova persistă și demonstrează că măsurile întreprinse în scopul soluționării sunt insuficiente.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Doar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Chișinău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zilnic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colectate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circa 600 de tone de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deșeuri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mixte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iar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50%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acestea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merg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fabrica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sortare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gunoiului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„ABS Recycling”.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Celelalte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50% din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deșeuri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transportate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gunoiștea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</w:t>
      </w:r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Țânțăreni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raionul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Anenii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Noi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același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timp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Asociația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Gospodărire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Spațiilor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Verzi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strânge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săptămânal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circa 30 de tone de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deșeuri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adunate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coșurile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instalate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în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zonele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verzi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din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Chișinău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</w:t>
      </w:r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Chișinău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sunt 972 de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platouri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comune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adunarea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deșeurilor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unde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există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10579 de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tomberoane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care 1570 de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tomberoane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colectarea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plasticului</w:t>
      </w:r>
      <w:proofErr w:type="spellEnd"/>
      <w:r w:rsidR="00E37DC6" w:rsidRPr="00765D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E37DC6" w:rsidRPr="00765D34" w:rsidRDefault="000B3557" w:rsidP="00E37DC6">
      <w:pPr>
        <w:tabs>
          <w:tab w:val="left" w:pos="3650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37DC6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E37DC6">
        <w:rPr>
          <w:rFonts w:ascii="Times New Roman" w:hAnsi="Times New Roman" w:cs="Times New Roman"/>
          <w:sz w:val="24"/>
          <w:szCs w:val="24"/>
        </w:rPr>
        <w:t>referire</w:t>
      </w:r>
      <w:proofErr w:type="spellEnd"/>
      <w:r w:rsidR="00E37DC6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E37DC6">
        <w:rPr>
          <w:rFonts w:ascii="Times New Roman" w:hAnsi="Times New Roman" w:cs="Times New Roman"/>
          <w:sz w:val="24"/>
          <w:szCs w:val="24"/>
        </w:rPr>
        <w:t>datele</w:t>
      </w:r>
      <w:proofErr w:type="spellEnd"/>
      <w:r w:rsidR="00E3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C6">
        <w:rPr>
          <w:rFonts w:ascii="Times New Roman" w:hAnsi="Times New Roman" w:cs="Times New Roman"/>
          <w:sz w:val="24"/>
          <w:szCs w:val="24"/>
        </w:rPr>
        <w:t>statistice</w:t>
      </w:r>
      <w:proofErr w:type="spellEnd"/>
      <w:r w:rsidR="00E3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C6">
        <w:rPr>
          <w:rFonts w:ascii="Times New Roman" w:hAnsi="Times New Roman" w:cs="Times New Roman"/>
          <w:sz w:val="24"/>
          <w:szCs w:val="24"/>
        </w:rPr>
        <w:t>constatăm</w:t>
      </w:r>
      <w:proofErr w:type="spellEnd"/>
      <w:r w:rsidR="00E3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C6">
        <w:rPr>
          <w:rFonts w:ascii="Times New Roman" w:hAnsi="Times New Roman" w:cs="Times New Roman"/>
          <w:sz w:val="24"/>
          <w:szCs w:val="24"/>
        </w:rPr>
        <w:t>că</w:t>
      </w:r>
      <w:proofErr w:type="spellEnd"/>
      <w:r w:rsidR="00E37DC6">
        <w:rPr>
          <w:rFonts w:ascii="Times New Roman" w:hAnsi="Times New Roman" w:cs="Times New Roman"/>
          <w:sz w:val="24"/>
          <w:szCs w:val="24"/>
        </w:rPr>
        <w:t xml:space="preserve"> </w:t>
      </w:r>
      <w:r w:rsidR="00E37DC6">
        <w:rPr>
          <w:rFonts w:ascii="Times New Roman" w:hAnsi="Times New Roman" w:cs="Times New Roman"/>
          <w:sz w:val="24"/>
          <w:szCs w:val="24"/>
          <w:lang w:val="ro-MD"/>
        </w:rPr>
        <w:t xml:space="preserve">mereu a existat loc </w:t>
      </w:r>
      <w:proofErr w:type="gramStart"/>
      <w:r w:rsidR="00E37DC6">
        <w:rPr>
          <w:rFonts w:ascii="Times New Roman" w:hAnsi="Times New Roman" w:cs="Times New Roman"/>
          <w:sz w:val="24"/>
          <w:szCs w:val="24"/>
          <w:lang w:val="ro-MD"/>
        </w:rPr>
        <w:t>pentru ,,mai</w:t>
      </w:r>
      <w:proofErr w:type="gramEnd"/>
      <w:r w:rsidR="00E37DC6">
        <w:rPr>
          <w:rFonts w:ascii="Times New Roman" w:hAnsi="Times New Roman" w:cs="Times New Roman"/>
          <w:sz w:val="24"/>
          <w:szCs w:val="24"/>
          <w:lang w:val="ro-MD"/>
        </w:rPr>
        <w:t xml:space="preserve"> bine”, iar echipa noastra si-a propus sa inainteze cativa pasi in acest sens.</w:t>
      </w:r>
    </w:p>
    <w:p w:rsidR="00E37DC6" w:rsidRPr="00C37E84" w:rsidRDefault="000B3557" w:rsidP="00E37DC6">
      <w:pPr>
        <w:shd w:val="clear" w:color="auto" w:fill="FFFFFF"/>
        <w:spacing w:after="120" w:line="293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ro-MD"/>
        </w:rPr>
        <w:t xml:space="preserve"> 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Actualmente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aproximativ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generație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deține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capacități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bază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proofErr w:type="gram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utilizare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a</w:t>
      </w:r>
      <w:proofErr w:type="gram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tehnogiilor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informaționale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Luând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considerație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acest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aspect, ne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propunem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dezvoltăm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aplicație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accesibilă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pentru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varstă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odată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fiecare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dintre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noi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devine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complice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poluarea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masivă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mediului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activitațile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au ca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rezultat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final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producerea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deseurilor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orice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tip.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Prin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implementarea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proiectului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nostru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oferim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posibilitate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fiecarui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cetațean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sa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contribuie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optimizarea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>problemei</w:t>
      </w:r>
      <w:proofErr w:type="spellEnd"/>
      <w:r w:rsidR="00E37DC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create.</w:t>
      </w:r>
    </w:p>
    <w:p w:rsidR="005335CC" w:rsidRDefault="005335CC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E37DC6" w:rsidRDefault="00E37DC6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B3557" w:rsidRDefault="000B3557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B3557" w:rsidRDefault="000B3557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0B3557" w:rsidRDefault="000B3557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910298" w:rsidRDefault="00910298" w:rsidP="005335CC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335CC" w:rsidRDefault="005335CC" w:rsidP="005335CC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8"/>
          <w:szCs w:val="21"/>
        </w:rPr>
      </w:pPr>
      <w:proofErr w:type="spellStart"/>
      <w:r>
        <w:rPr>
          <w:rFonts w:ascii="Times New Roman" w:hAnsi="Times New Roman" w:cs="Times New Roman"/>
          <w:b/>
          <w:sz w:val="28"/>
          <w:szCs w:val="21"/>
        </w:rPr>
        <w:lastRenderedPageBreak/>
        <w:t>Conceptul</w:t>
      </w:r>
      <w:proofErr w:type="spellEnd"/>
      <w:r>
        <w:rPr>
          <w:rFonts w:ascii="Times New Roman" w:hAnsi="Times New Roman" w:cs="Times New Roman"/>
          <w:b/>
          <w:sz w:val="28"/>
          <w:szCs w:val="21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1"/>
        </w:rPr>
        <w:t>proiectului</w:t>
      </w:r>
      <w:proofErr w:type="spellEnd"/>
    </w:p>
    <w:p w:rsidR="00C14613" w:rsidRDefault="00C14613" w:rsidP="00C14613">
      <w:pPr>
        <w:spacing w:after="0"/>
        <w:ind w:left="720"/>
        <w:jc w:val="both"/>
        <w:rPr>
          <w:rFonts w:ascii="Times New Roman" w:hAnsi="Times New Roman" w:cs="Times New Roman"/>
          <w:sz w:val="28"/>
          <w:szCs w:val="21"/>
        </w:rPr>
      </w:pPr>
    </w:p>
    <w:p w:rsidR="005335CC" w:rsidRPr="006F4521" w:rsidRDefault="00775E5B" w:rsidP="006F452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1"/>
        </w:rPr>
        <w:t xml:space="preserve"> </w:t>
      </w:r>
      <w:r w:rsidR="000B3557">
        <w:rPr>
          <w:rFonts w:ascii="Times New Roman" w:hAnsi="Times New Roman" w:cs="Times New Roman"/>
          <w:sz w:val="28"/>
          <w:szCs w:val="21"/>
        </w:rPr>
        <w:t xml:space="preserve">  </w:t>
      </w:r>
      <w:r w:rsidR="00C14613" w:rsidRPr="006F4521">
        <w:rPr>
          <w:rFonts w:ascii="Times New Roman" w:hAnsi="Times New Roman" w:cs="Times New Roman"/>
          <w:sz w:val="24"/>
          <w:szCs w:val="24"/>
        </w:rPr>
        <w:t>Un pas important</w:t>
      </w:r>
      <w:r w:rsidR="00B76AB7" w:rsidRPr="006F4521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elaborarea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succes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determinarea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76AB7" w:rsidRPr="006F4521">
        <w:rPr>
          <w:rFonts w:ascii="Times New Roman" w:hAnsi="Times New Roman" w:cs="Times New Roman"/>
          <w:sz w:val="24"/>
          <w:szCs w:val="24"/>
        </w:rPr>
        <w:t>modelului</w:t>
      </w:r>
      <w:proofErr w:type="spellEnd"/>
      <w:r w:rsidR="00B76AB7" w:rsidRPr="006F4521">
        <w:rPr>
          <w:rFonts w:ascii="Times New Roman" w:hAnsi="Times New Roman" w:cs="Times New Roman"/>
          <w:sz w:val="24"/>
          <w:szCs w:val="24"/>
        </w:rPr>
        <w:t xml:space="preserve"> conceptual </w:t>
      </w:r>
      <w:proofErr w:type="spellStart"/>
      <w:r w:rsidRPr="006F4521">
        <w:rPr>
          <w:rFonts w:ascii="Times New Roman" w:hAnsi="Times New Roman" w:cs="Times New Roman"/>
          <w:sz w:val="24"/>
          <w:szCs w:val="24"/>
        </w:rPr>
        <w:t>unde</w:t>
      </w:r>
      <w:proofErr w:type="spellEnd"/>
      <w:r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21">
        <w:rPr>
          <w:rFonts w:ascii="Times New Roman" w:hAnsi="Times New Roman" w:cs="Times New Roman"/>
          <w:sz w:val="24"/>
          <w:szCs w:val="24"/>
        </w:rPr>
        <w:t>ideile</w:t>
      </w:r>
      <w:proofErr w:type="spellEnd"/>
      <w:r w:rsidRPr="006F4521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6F4521">
        <w:rPr>
          <w:rFonts w:ascii="Times New Roman" w:hAnsi="Times New Roman" w:cs="Times New Roman"/>
          <w:sz w:val="24"/>
          <w:szCs w:val="24"/>
        </w:rPr>
        <w:t>realizare</w:t>
      </w:r>
      <w:proofErr w:type="spellEnd"/>
      <w:r w:rsidRPr="006F4521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Pr="006F4521">
        <w:rPr>
          <w:rFonts w:ascii="Times New Roman" w:hAnsi="Times New Roman" w:cs="Times New Roman"/>
          <w:sz w:val="24"/>
          <w:szCs w:val="24"/>
        </w:rPr>
        <w:t>structurate</w:t>
      </w:r>
      <w:proofErr w:type="spellEnd"/>
      <w:r w:rsidRPr="006F4521">
        <w:rPr>
          <w:rFonts w:ascii="Times New Roman" w:hAnsi="Times New Roman" w:cs="Times New Roman"/>
          <w:sz w:val="24"/>
          <w:szCs w:val="24"/>
        </w:rPr>
        <w:t xml:space="preserve"> logic cu o </w:t>
      </w:r>
      <w:proofErr w:type="spellStart"/>
      <w:r w:rsidRPr="006F4521">
        <w:rPr>
          <w:rFonts w:ascii="Times New Roman" w:hAnsi="Times New Roman" w:cs="Times New Roman"/>
          <w:sz w:val="24"/>
          <w:szCs w:val="24"/>
        </w:rPr>
        <w:t>descriere</w:t>
      </w:r>
      <w:proofErr w:type="spellEnd"/>
      <w:r w:rsidRPr="006F45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521">
        <w:rPr>
          <w:rFonts w:ascii="Times New Roman" w:hAnsi="Times New Roman" w:cs="Times New Roman"/>
          <w:sz w:val="24"/>
          <w:szCs w:val="24"/>
        </w:rPr>
        <w:t>generala</w:t>
      </w:r>
      <w:proofErr w:type="spellEnd"/>
      <w:r w:rsidRPr="006F4521">
        <w:rPr>
          <w:rFonts w:ascii="Times New Roman" w:hAnsi="Times New Roman" w:cs="Times New Roman"/>
          <w:sz w:val="24"/>
          <w:szCs w:val="24"/>
        </w:rPr>
        <w:t>.</w:t>
      </w:r>
    </w:p>
    <w:p w:rsidR="00910298" w:rsidRDefault="00910298" w:rsidP="00775E5B">
      <w:pPr>
        <w:spacing w:after="0"/>
        <w:jc w:val="both"/>
        <w:rPr>
          <w:rFonts w:ascii="Times New Roman" w:hAnsi="Times New Roman" w:cs="Times New Roman"/>
          <w:sz w:val="28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7268"/>
      </w:tblGrid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Titlul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Proiectului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Optimizarea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procesului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colectare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deseurilor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Orasul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Chisinau</w:t>
            </w:r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Localizare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Or.Chisinau</w:t>
            </w:r>
            <w:proofErr w:type="spellEnd"/>
            <w:proofErr w:type="gramEnd"/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Aplicant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UTM</w:t>
            </w:r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Parteneri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Î.M Regia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Autosalubritate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Ministerul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Mediului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Inspectoratul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Ecologic de </w:t>
            </w:r>
            <w:proofErr w:type="spellStart"/>
            <w:proofErr w:type="gram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Stat,Orange</w:t>
            </w:r>
            <w:proofErr w:type="spellEnd"/>
            <w:proofErr w:type="gram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Moldova S.A,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alte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companii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Obiectivul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general al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proiectului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Crearea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metode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semnalare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QR-cod, 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tomberoanelor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pline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urmeaza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a fi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colectate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Succinta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descrierea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proiectului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Problema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majoră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proofErr w:type="gram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oraşului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Chişinău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ineficiența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colectării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deşeurilor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atât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reciclabile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cât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şi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celor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comune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către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serviciile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publice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locale.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Proiectul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nostru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propune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semnificativ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va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face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colectarea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deseurilor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eficienta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rapida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economa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financiar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Ideea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este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in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crearea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metode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semnalare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prin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QR-cod, 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tomberoanelor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pline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care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urmeaza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a fi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colectate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. In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baza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acestei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informatii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serviciile</w:t>
            </w:r>
            <w:proofErr w:type="spellEnd"/>
            <w:proofErr w:type="gram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publice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locale pot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vizualiza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mai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optima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traiectorie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colectare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,  cu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ajutorul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aplicatiei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noastre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Activitați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necesare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pStyle w:val="ListParagraph"/>
              <w:numPr>
                <w:ilvl w:val="0"/>
                <w:numId w:val="14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Informarea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detaliată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despre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subiect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4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Crearea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unei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aplicații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Web/Android/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4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Sortarea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tomberoanelor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după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categorie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comune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reciclabile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);</w:t>
            </w:r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4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Generarea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 QR</w:t>
            </w:r>
            <w:proofErr w:type="gram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codurilor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4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Plasarea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pe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hartă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interactivă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tomberoanelor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Rezultate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așteptate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pStyle w:val="ListParagraph"/>
              <w:numPr>
                <w:ilvl w:val="0"/>
                <w:numId w:val="15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Aplicația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Web/Android/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Ios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dezvoltată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5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QR-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codurilor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pe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tomberoane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cu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mesaj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utilizare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5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Promovarea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aplicației</w:t>
            </w:r>
            <w:proofErr w:type="spellEnd"/>
          </w:p>
          <w:p w:rsidR="00910298" w:rsidRPr="00910298" w:rsidRDefault="00910298" w:rsidP="006F4521">
            <w:pPr>
              <w:pStyle w:val="ListParagraph"/>
              <w:numPr>
                <w:ilvl w:val="0"/>
                <w:numId w:val="15"/>
              </w:num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Popularizarea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utilizării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urnelor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de </w:t>
            </w:r>
            <w:proofErr w:type="spellStart"/>
            <w:proofErr w:type="gram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sortare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.</w:t>
            </w:r>
            <w:proofErr w:type="gramEnd"/>
          </w:p>
        </w:tc>
      </w:tr>
      <w:tr w:rsidR="00910298" w:rsidTr="00E37DC6">
        <w:tc>
          <w:tcPr>
            <w:tcW w:w="2718" w:type="dxa"/>
            <w:shd w:val="clear" w:color="auto" w:fill="FBD4B4" w:themeFill="accent6" w:themeFillTint="66"/>
          </w:tcPr>
          <w:p w:rsidR="00910298" w:rsidRPr="00910298" w:rsidRDefault="00910298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Statutul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actual al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proiectului</w:t>
            </w:r>
            <w:proofErr w:type="spellEnd"/>
          </w:p>
        </w:tc>
        <w:tc>
          <w:tcPr>
            <w:tcW w:w="7268" w:type="dxa"/>
          </w:tcPr>
          <w:p w:rsidR="00910298" w:rsidRPr="00910298" w:rsidRDefault="00910298" w:rsidP="006F4521">
            <w:pPr>
              <w:tabs>
                <w:tab w:val="left" w:pos="365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În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 xml:space="preserve"> curs de </w:t>
            </w:r>
            <w:proofErr w:type="spellStart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planificare</w:t>
            </w:r>
            <w:proofErr w:type="spellEnd"/>
            <w:r w:rsidRPr="0091029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775E5B" w:rsidRDefault="00775E5B" w:rsidP="00775E5B">
      <w:pPr>
        <w:spacing w:after="0"/>
        <w:jc w:val="both"/>
        <w:rPr>
          <w:rFonts w:ascii="Times New Roman" w:hAnsi="Times New Roman" w:cs="Times New Roman"/>
          <w:sz w:val="28"/>
          <w:szCs w:val="21"/>
        </w:rPr>
      </w:pPr>
    </w:p>
    <w:p w:rsidR="00E37DC6" w:rsidRDefault="00E37DC6" w:rsidP="00775E5B">
      <w:pPr>
        <w:spacing w:after="0"/>
        <w:jc w:val="both"/>
        <w:rPr>
          <w:rFonts w:ascii="Times New Roman" w:hAnsi="Times New Roman" w:cs="Times New Roman"/>
          <w:sz w:val="28"/>
          <w:szCs w:val="21"/>
        </w:rPr>
      </w:pPr>
    </w:p>
    <w:p w:rsidR="00E37DC6" w:rsidRDefault="00E37DC6" w:rsidP="00775E5B">
      <w:pPr>
        <w:spacing w:after="0"/>
        <w:jc w:val="both"/>
        <w:rPr>
          <w:rFonts w:ascii="Times New Roman" w:hAnsi="Times New Roman" w:cs="Times New Roman"/>
          <w:sz w:val="28"/>
          <w:szCs w:val="21"/>
        </w:rPr>
      </w:pPr>
    </w:p>
    <w:p w:rsidR="00E37DC6" w:rsidRDefault="00E37DC6" w:rsidP="00775E5B">
      <w:pPr>
        <w:spacing w:after="0"/>
        <w:jc w:val="both"/>
        <w:rPr>
          <w:rFonts w:ascii="Times New Roman" w:hAnsi="Times New Roman" w:cs="Times New Roman"/>
          <w:sz w:val="28"/>
          <w:szCs w:val="21"/>
        </w:rPr>
      </w:pPr>
    </w:p>
    <w:p w:rsidR="00E37DC6" w:rsidRDefault="00E37DC6" w:rsidP="00775E5B">
      <w:pPr>
        <w:spacing w:after="0"/>
        <w:jc w:val="both"/>
        <w:rPr>
          <w:rFonts w:ascii="Times New Roman" w:hAnsi="Times New Roman" w:cs="Times New Roman"/>
          <w:sz w:val="28"/>
          <w:szCs w:val="21"/>
        </w:rPr>
      </w:pPr>
    </w:p>
    <w:p w:rsidR="00E37DC6" w:rsidRDefault="00E37DC6" w:rsidP="006F4521">
      <w:pPr>
        <w:spacing w:after="0"/>
        <w:ind w:left="360"/>
        <w:rPr>
          <w:rFonts w:ascii="Times New Roman" w:hAnsi="Times New Roman" w:cs="Times New Roman"/>
          <w:b/>
          <w:sz w:val="28"/>
          <w:szCs w:val="21"/>
        </w:rPr>
      </w:pPr>
      <w:r w:rsidRPr="00E37DC6">
        <w:rPr>
          <w:rFonts w:ascii="Times New Roman" w:hAnsi="Times New Roman" w:cs="Times New Roman"/>
          <w:b/>
          <w:sz w:val="28"/>
          <w:szCs w:val="21"/>
        </w:rPr>
        <w:lastRenderedPageBreak/>
        <w:t xml:space="preserve">4.Analiza </w:t>
      </w:r>
      <w:proofErr w:type="spellStart"/>
      <w:r w:rsidRPr="00E37DC6">
        <w:rPr>
          <w:rFonts w:ascii="Times New Roman" w:hAnsi="Times New Roman" w:cs="Times New Roman"/>
          <w:b/>
          <w:sz w:val="28"/>
          <w:szCs w:val="21"/>
        </w:rPr>
        <w:t>factoriolor</w:t>
      </w:r>
      <w:proofErr w:type="spellEnd"/>
      <w:r w:rsidRPr="00E37DC6">
        <w:rPr>
          <w:rFonts w:ascii="Times New Roman" w:hAnsi="Times New Roman" w:cs="Times New Roman"/>
          <w:b/>
          <w:sz w:val="28"/>
          <w:szCs w:val="21"/>
        </w:rPr>
        <w:t xml:space="preserve"> </w:t>
      </w:r>
      <w:proofErr w:type="spellStart"/>
      <w:r w:rsidRPr="00E37DC6">
        <w:rPr>
          <w:rFonts w:ascii="Times New Roman" w:hAnsi="Times New Roman" w:cs="Times New Roman"/>
          <w:b/>
          <w:sz w:val="28"/>
          <w:szCs w:val="21"/>
        </w:rPr>
        <w:t>interesați</w:t>
      </w:r>
      <w:proofErr w:type="spellEnd"/>
    </w:p>
    <w:p w:rsidR="00E37DC6" w:rsidRDefault="000B3557" w:rsidP="000B3557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E37DC6" w:rsidRPr="00E37DC6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E37DC6" w:rsidRPr="00E3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C6" w:rsidRPr="00E37DC6">
        <w:rPr>
          <w:rFonts w:ascii="Times New Roman" w:hAnsi="Times New Roman" w:cs="Times New Roman"/>
          <w:sz w:val="24"/>
          <w:szCs w:val="24"/>
        </w:rPr>
        <w:t>factorilor</w:t>
      </w:r>
      <w:proofErr w:type="spellEnd"/>
      <w:r w:rsidR="00E37DC6" w:rsidRPr="00E37D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DC6" w:rsidRPr="00E37DC6">
        <w:rPr>
          <w:rFonts w:ascii="Times New Roman" w:hAnsi="Times New Roman" w:cs="Times New Roman"/>
          <w:sz w:val="24"/>
          <w:szCs w:val="24"/>
        </w:rPr>
        <w:t>interesa</w:t>
      </w:r>
      <w:proofErr w:type="spellEnd"/>
      <w:r w:rsidR="00E37DC6" w:rsidRPr="00E37DC6">
        <w:rPr>
          <w:rFonts w:ascii="Times New Roman" w:hAnsi="Times New Roman" w:cs="Times New Roman"/>
          <w:sz w:val="24"/>
          <w:szCs w:val="24"/>
          <w:lang w:val="ro-RO"/>
        </w:rPr>
        <w:t xml:space="preserve">ți este una dintre etapele primordiale în cadrul elaborării planului strategic al proiectului, se poate </w:t>
      </w:r>
      <w:r w:rsidR="00E37DC6">
        <w:rPr>
          <w:rFonts w:ascii="Times New Roman" w:hAnsi="Times New Roman" w:cs="Times New Roman"/>
          <w:sz w:val="24"/>
          <w:szCs w:val="24"/>
          <w:lang w:val="ro-RO"/>
        </w:rPr>
        <w:t>de spus că are un rol extrem de important, fiindcă în urma acestei analize se poate de finalizat proiectul dat sau din contra să demonstreze că proiectul dat este irealizabil.</w:t>
      </w:r>
    </w:p>
    <w:p w:rsidR="00E37DC6" w:rsidRDefault="00E37DC6" w:rsidP="000B3557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Totodată trebuie de luat în considerare că analiza factorilor interesați pe tot parcursul ciclului de viață al proiectului este o cheie pentru succesul proiectului.</w:t>
      </w:r>
    </w:p>
    <w:p w:rsidR="00E37DC6" w:rsidRDefault="00E37DC6" w:rsidP="000B3557">
      <w:pPr>
        <w:spacing w:after="0"/>
        <w:ind w:left="360"/>
        <w:rPr>
          <w:rFonts w:ascii="Times New Roman" w:hAnsi="Times New Roman" w:cs="Times New Roman"/>
          <w:sz w:val="24"/>
          <w:szCs w:val="24"/>
          <w:lang w:val="ro-RO"/>
        </w:rPr>
      </w:pPr>
    </w:p>
    <w:p w:rsidR="00E37DC6" w:rsidRDefault="00E37DC6" w:rsidP="000B3557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O analiză a părților interesate </w:t>
      </w:r>
      <w:r w:rsidR="006F4521">
        <w:rPr>
          <w:rFonts w:ascii="Times New Roman" w:hAnsi="Times New Roman" w:cs="Times New Roman"/>
          <w:sz w:val="24"/>
          <w:szCs w:val="24"/>
          <w:lang w:val="ro-RO"/>
        </w:rPr>
        <w:t>poate ajuta un proiect să identifice</w:t>
      </w:r>
      <w:r w:rsidR="006F4521">
        <w:rPr>
          <w:rFonts w:ascii="Times New Roman" w:hAnsi="Times New Roman" w:cs="Times New Roman"/>
          <w:sz w:val="24"/>
          <w:szCs w:val="24"/>
        </w:rPr>
        <w:t>:</w:t>
      </w:r>
    </w:p>
    <w:p w:rsidR="006F4521" w:rsidRPr="006F4521" w:rsidRDefault="006F4521" w:rsidP="000B355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Interesele tuturor părților interesate, care pot afecta sau pot fi afectate de proiect.</w:t>
      </w:r>
    </w:p>
    <w:p w:rsidR="006F4521" w:rsidRDefault="006F4521" w:rsidP="000B355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Problemele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potențiale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perturba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4521" w:rsidRDefault="006F4521" w:rsidP="000B355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Oamenii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cheie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distribuirea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execuție</w:t>
      </w:r>
      <w:proofErr w:type="spellEnd"/>
    </w:p>
    <w:p w:rsidR="006F4521" w:rsidRDefault="006F4521" w:rsidP="000B355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Grupuri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trebui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incurajate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participe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</w:rPr>
        <w:t>diferite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etape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4521" w:rsidRDefault="006F4521" w:rsidP="000B3557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Moduri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reduce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impacturile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potențiale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gestiona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părțile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negative.</w:t>
      </w:r>
    </w:p>
    <w:p w:rsidR="006F4521" w:rsidRDefault="006F4521" w:rsidP="000B3557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Factorii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interesați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Părți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interesate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6F4521" w:rsidRPr="006F4521" w:rsidRDefault="006F4521" w:rsidP="000B355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ăria 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mun.Chișinău</w:t>
      </w:r>
      <w:proofErr w:type="gramEnd"/>
    </w:p>
    <w:p w:rsidR="006F4521" w:rsidRPr="006F4521" w:rsidRDefault="006F4521" w:rsidP="000B355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Regia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Autosalubritate</w:t>
      </w:r>
      <w:proofErr w:type="spellEnd"/>
    </w:p>
    <w:p w:rsidR="006F4521" w:rsidRPr="006F4521" w:rsidRDefault="006F4521" w:rsidP="000B3557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Locuitorii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mun.Chișinău</w:t>
      </w:r>
      <w:proofErr w:type="spellEnd"/>
      <w:proofErr w:type="gramEnd"/>
    </w:p>
    <w:p w:rsidR="006F4521" w:rsidRDefault="006F4521" w:rsidP="000B355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Grup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țintă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Autorit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ățile publice.</w:t>
      </w:r>
    </w:p>
    <w:p w:rsidR="006F4521" w:rsidRDefault="006F4521" w:rsidP="000B3557">
      <w:pPr>
        <w:spacing w:after="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Beneficiarii finali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Locuitorii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mun.Chi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șinău</w:t>
      </w:r>
    </w:p>
    <w:p w:rsidR="006F4521" w:rsidRDefault="006F4521" w:rsidP="000B355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     Partenerii proiectului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6F4521" w:rsidRPr="006F4521" w:rsidRDefault="006F4521" w:rsidP="000B355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telefonie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mobil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>ă(</w:t>
      </w:r>
      <w:proofErr w:type="gramStart"/>
      <w:r>
        <w:rPr>
          <w:rFonts w:ascii="Times New Roman" w:hAnsi="Times New Roman" w:cs="Times New Roman"/>
          <w:sz w:val="24"/>
          <w:szCs w:val="24"/>
          <w:lang w:val="ro-RO"/>
        </w:rPr>
        <w:t>ex.Orange</w:t>
      </w:r>
      <w:proofErr w:type="gramEnd"/>
      <w:r>
        <w:rPr>
          <w:rFonts w:ascii="Times New Roman" w:hAnsi="Times New Roman" w:cs="Times New Roman"/>
          <w:sz w:val="24"/>
          <w:szCs w:val="24"/>
          <w:lang w:val="ro-RO"/>
        </w:rPr>
        <w:t>,Moldcell)</w:t>
      </w:r>
    </w:p>
    <w:p w:rsidR="006F4521" w:rsidRDefault="006F4521" w:rsidP="000B355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magazine(</w:t>
      </w:r>
      <w:proofErr w:type="gramStart"/>
      <w:r>
        <w:rPr>
          <w:rFonts w:ascii="Times New Roman" w:hAnsi="Times New Roman" w:cs="Times New Roman"/>
          <w:sz w:val="24"/>
          <w:szCs w:val="24"/>
        </w:rPr>
        <w:t>ex.Kaufland</w:t>
      </w:r>
      <w:proofErr w:type="gramEnd"/>
      <w:r>
        <w:rPr>
          <w:rFonts w:ascii="Times New Roman" w:hAnsi="Times New Roman" w:cs="Times New Roman"/>
          <w:sz w:val="24"/>
          <w:szCs w:val="24"/>
        </w:rPr>
        <w:t>,Linella,Nr.1</w:t>
      </w:r>
      <w:r w:rsidR="00547FA7">
        <w:rPr>
          <w:rFonts w:ascii="Times New Roman" w:hAnsi="Times New Roman" w:cs="Times New Roman"/>
          <w:sz w:val="24"/>
          <w:szCs w:val="24"/>
        </w:rPr>
        <w:t>)</w:t>
      </w:r>
    </w:p>
    <w:p w:rsidR="00547FA7" w:rsidRPr="006F4521" w:rsidRDefault="00547FA7" w:rsidP="000B3557">
      <w:pPr>
        <w:pStyle w:val="ListParagraph"/>
        <w:numPr>
          <w:ilvl w:val="0"/>
          <w:numId w:val="22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servicii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F4521" w:rsidRDefault="006F4521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Pr="00AB3E39" w:rsidRDefault="00547FA7" w:rsidP="006F4521">
      <w:pPr>
        <w:spacing w:after="0"/>
        <w:jc w:val="both"/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lastRenderedPageBreak/>
        <w:t>Analiza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SWOT</w:t>
      </w: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8B2EC2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2540</wp:posOffset>
            </wp:positionH>
            <wp:positionV relativeFrom="paragraph">
              <wp:posOffset>168910</wp:posOffset>
            </wp:positionV>
            <wp:extent cx="6692265" cy="5847150"/>
            <wp:effectExtent l="0" t="0" r="0" b="12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2265" cy="584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47FA7" w:rsidRPr="006F4521" w:rsidRDefault="00547FA7" w:rsidP="006F4521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37DC6" w:rsidRPr="00547FA7" w:rsidRDefault="00E37DC6" w:rsidP="00547FA7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sz w:val="28"/>
          <w:szCs w:val="21"/>
        </w:rPr>
      </w:pPr>
      <w:proofErr w:type="spellStart"/>
      <w:r w:rsidRPr="00547FA7">
        <w:rPr>
          <w:rFonts w:ascii="Times New Roman" w:hAnsi="Times New Roman" w:cs="Times New Roman"/>
          <w:b/>
          <w:sz w:val="28"/>
          <w:szCs w:val="21"/>
        </w:rPr>
        <w:lastRenderedPageBreak/>
        <w:t>Matricea</w:t>
      </w:r>
      <w:proofErr w:type="spellEnd"/>
      <w:r w:rsidRPr="00547FA7">
        <w:rPr>
          <w:rFonts w:ascii="Times New Roman" w:hAnsi="Times New Roman" w:cs="Times New Roman"/>
          <w:b/>
          <w:sz w:val="28"/>
          <w:szCs w:val="21"/>
        </w:rPr>
        <w:t xml:space="preserve"> </w:t>
      </w:r>
      <w:proofErr w:type="spellStart"/>
      <w:r w:rsidRPr="00547FA7">
        <w:rPr>
          <w:rFonts w:ascii="Times New Roman" w:hAnsi="Times New Roman" w:cs="Times New Roman"/>
          <w:b/>
          <w:sz w:val="28"/>
          <w:szCs w:val="21"/>
        </w:rPr>
        <w:t>părților</w:t>
      </w:r>
      <w:proofErr w:type="spellEnd"/>
      <w:r w:rsidRPr="00547FA7">
        <w:rPr>
          <w:rFonts w:ascii="Times New Roman" w:hAnsi="Times New Roman" w:cs="Times New Roman"/>
          <w:b/>
          <w:sz w:val="28"/>
          <w:szCs w:val="21"/>
        </w:rPr>
        <w:t xml:space="preserve"> </w:t>
      </w:r>
      <w:proofErr w:type="spellStart"/>
      <w:r w:rsidRPr="00547FA7">
        <w:rPr>
          <w:rFonts w:ascii="Times New Roman" w:hAnsi="Times New Roman" w:cs="Times New Roman"/>
          <w:b/>
          <w:sz w:val="28"/>
          <w:szCs w:val="21"/>
        </w:rPr>
        <w:t>interesate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82"/>
        <w:gridCol w:w="1537"/>
        <w:gridCol w:w="1735"/>
        <w:gridCol w:w="1537"/>
        <w:gridCol w:w="1602"/>
        <w:gridCol w:w="1538"/>
      </w:tblGrid>
      <w:tr w:rsidR="00547FA7" w:rsidTr="00547FA7">
        <w:trPr>
          <w:trHeight w:val="1293"/>
        </w:trPr>
        <w:tc>
          <w:tcPr>
            <w:tcW w:w="1537" w:type="dxa"/>
            <w:shd w:val="clear" w:color="auto" w:fill="FBD4B4" w:themeFill="accent6" w:themeFillTint="66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Stakeholder/</w:t>
            </w: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Factorul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Interesat</w:t>
            </w:r>
            <w:proofErr w:type="spellEnd"/>
          </w:p>
        </w:tc>
        <w:tc>
          <w:tcPr>
            <w:tcW w:w="1537" w:type="dxa"/>
            <w:shd w:val="clear" w:color="auto" w:fill="FBD4B4" w:themeFill="accent6" w:themeFillTint="66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Caracteristici</w:t>
            </w:r>
            <w:proofErr w:type="spellEnd"/>
          </w:p>
        </w:tc>
        <w:tc>
          <w:tcPr>
            <w:tcW w:w="1537" w:type="dxa"/>
            <w:shd w:val="clear" w:color="auto" w:fill="FBD4B4" w:themeFill="accent6" w:themeFillTint="66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Interese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obiective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așteptări</w:t>
            </w:r>
            <w:proofErr w:type="spellEnd"/>
          </w:p>
        </w:tc>
        <w:tc>
          <w:tcPr>
            <w:tcW w:w="1537" w:type="dxa"/>
            <w:shd w:val="clear" w:color="auto" w:fill="FBD4B4" w:themeFill="accent6" w:themeFillTint="66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Gradul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influență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negative)</w:t>
            </w: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8" w:type="dxa"/>
            <w:shd w:val="clear" w:color="auto" w:fill="FBD4B4" w:themeFill="accent6" w:themeFillTint="66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Potențial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deficiențe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negative)</w:t>
            </w:r>
          </w:p>
        </w:tc>
        <w:tc>
          <w:tcPr>
            <w:tcW w:w="1538" w:type="dxa"/>
            <w:shd w:val="clear" w:color="auto" w:fill="FBD4B4" w:themeFill="accent6" w:themeFillTint="66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Indicații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cadrul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acestui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proiect</w:t>
            </w:r>
            <w:proofErr w:type="spellEnd"/>
          </w:p>
        </w:tc>
      </w:tr>
      <w:tr w:rsidR="00547FA7" w:rsidTr="000C1E71">
        <w:trPr>
          <w:trHeight w:val="1293"/>
        </w:trPr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Locuitorii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mun.Chișinău</w:t>
            </w:r>
            <w:proofErr w:type="spellEnd"/>
            <w:proofErr w:type="gramEnd"/>
          </w:p>
        </w:tc>
        <w:tc>
          <w:tcPr>
            <w:tcW w:w="1537" w:type="dxa"/>
          </w:tcPr>
          <w:p w:rsidR="00547FA7" w:rsidRPr="0024704A" w:rsidRDefault="00547FA7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Cetățenii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cointeresați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participarea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colectarea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efectivă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deșeurilor</w:t>
            </w:r>
            <w:proofErr w:type="spellEnd"/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Obținerea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privire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evacuarea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deșeurilor</w:t>
            </w:r>
            <w:proofErr w:type="spellEnd"/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Înalt</w:t>
            </w:r>
            <w:proofErr w:type="spellEnd"/>
          </w:p>
        </w:tc>
        <w:tc>
          <w:tcPr>
            <w:tcW w:w="1538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sugestii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Indiferență</w:t>
            </w:r>
            <w:proofErr w:type="spellEnd"/>
          </w:p>
        </w:tc>
        <w:tc>
          <w:tcPr>
            <w:tcW w:w="1538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Alertă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falsă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deteriorarea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codurilor</w:t>
            </w:r>
            <w:proofErr w:type="spellEnd"/>
          </w:p>
        </w:tc>
      </w:tr>
      <w:tr w:rsidR="00547FA7" w:rsidTr="000C1E71">
        <w:trPr>
          <w:trHeight w:val="1293"/>
        </w:trPr>
        <w:tc>
          <w:tcPr>
            <w:tcW w:w="1537" w:type="dxa"/>
          </w:tcPr>
          <w:p w:rsidR="00547FA7" w:rsidRPr="0024704A" w:rsidRDefault="00547FA7" w:rsidP="000C1E71">
            <w:pPr>
              <w:tabs>
                <w:tab w:val="left" w:pos="365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4704A">
              <w:rPr>
                <w:rFonts w:ascii="Times New Roman" w:hAnsi="Times New Roman" w:cs="Times New Roman"/>
                <w:sz w:val="24"/>
                <w:szCs w:val="24"/>
              </w:rPr>
              <w:t xml:space="preserve">Regia </w:t>
            </w:r>
            <w:proofErr w:type="spellStart"/>
            <w:r w:rsidRPr="0024704A">
              <w:rPr>
                <w:rFonts w:ascii="Times New Roman" w:hAnsi="Times New Roman" w:cs="Times New Roman"/>
                <w:sz w:val="24"/>
                <w:szCs w:val="24"/>
              </w:rPr>
              <w:t>autosalubrizare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Resursă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autorizată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colectare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deșeurilor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Recepționarea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datelor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informatiilor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statistice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Oferirea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feedback</w:t>
            </w:r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mediu</w:t>
            </w:r>
            <w:proofErr w:type="spellEnd"/>
          </w:p>
        </w:tc>
        <w:tc>
          <w:tcPr>
            <w:tcW w:w="1538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Informații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oficiale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FA7" w:rsidRPr="00814806" w:rsidRDefault="00547FA7" w:rsidP="000C1E71">
            <w:pPr>
              <w:tabs>
                <w:tab w:val="left" w:pos="36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Defecțiuni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tehnică</w:t>
            </w:r>
            <w:proofErr w:type="spellEnd"/>
          </w:p>
        </w:tc>
        <w:tc>
          <w:tcPr>
            <w:tcW w:w="1538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Depășirea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termenului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realizare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sarcinii</w:t>
            </w:r>
            <w:proofErr w:type="spellEnd"/>
          </w:p>
        </w:tc>
      </w:tr>
      <w:tr w:rsidR="00547FA7" w:rsidTr="000C1E71">
        <w:trPr>
          <w:trHeight w:val="1293"/>
        </w:trPr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Companii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deșeurilor</w:t>
            </w:r>
            <w:proofErr w:type="spellEnd"/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Resursă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autorizată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sortare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colectarea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depozitarea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reutilizarea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vânzare</w:t>
            </w:r>
            <w:proofErr w:type="spellEnd"/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Suport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financiar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întreținerea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aplicației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comercializarii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37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Pozitiv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Înalt</w:t>
            </w:r>
            <w:proofErr w:type="spellEnd"/>
          </w:p>
        </w:tc>
        <w:tc>
          <w:tcPr>
            <w:tcW w:w="1538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Procent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venit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Refuz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colaborare</w:t>
            </w:r>
            <w:proofErr w:type="spellEnd"/>
          </w:p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Înaintarea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cerințelor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neconvenabile</w:t>
            </w:r>
            <w:proofErr w:type="spellEnd"/>
          </w:p>
        </w:tc>
        <w:tc>
          <w:tcPr>
            <w:tcW w:w="1538" w:type="dxa"/>
          </w:tcPr>
          <w:p w:rsidR="00547FA7" w:rsidRDefault="00547FA7" w:rsidP="000C1E71">
            <w:pPr>
              <w:pStyle w:val="ListParagraph"/>
              <w:tabs>
                <w:tab w:val="left" w:pos="3650"/>
              </w:tabs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Problema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gestionării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deșeurilor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soltată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 excess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materie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primă</w:t>
            </w:r>
            <w:proofErr w:type="spellEnd"/>
          </w:p>
        </w:tc>
      </w:tr>
    </w:tbl>
    <w:p w:rsidR="00547FA7" w:rsidRPr="00547FA7" w:rsidRDefault="00547FA7" w:rsidP="00547FA7">
      <w:pPr>
        <w:spacing w:after="0"/>
        <w:ind w:left="360"/>
        <w:jc w:val="both"/>
        <w:rPr>
          <w:rFonts w:ascii="Times New Roman" w:hAnsi="Times New Roman" w:cs="Times New Roman"/>
          <w:b/>
          <w:sz w:val="28"/>
          <w:szCs w:val="21"/>
        </w:rPr>
      </w:pPr>
    </w:p>
    <w:p w:rsidR="00E37DC6" w:rsidRDefault="000B3557" w:rsidP="00E37DC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matricei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analiză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părților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interesate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de observant o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potențialilor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parteneri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, beneficiary, precum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concurenți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>.</w:t>
      </w:r>
    </w:p>
    <w:p w:rsidR="00547FA7" w:rsidRDefault="000B3557" w:rsidP="00E37DC6">
      <w:pPr>
        <w:spacing w:after="0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547FA7">
        <w:rPr>
          <w:rFonts w:ascii="Times New Roman" w:hAnsi="Times New Roman" w:cs="Times New Roman"/>
          <w:sz w:val="24"/>
          <w:szCs w:val="24"/>
        </w:rPr>
        <w:t xml:space="preserve">Deja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analiza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câmpului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de forte care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tehnică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culegere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prelucrare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47FA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informațiilor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privind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factorii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contribuie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rezolvarea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problemei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ajută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la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clasificarea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aspectelor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contradictorii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unor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schimbări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47FA7">
        <w:rPr>
          <w:rFonts w:ascii="Times New Roman" w:hAnsi="Times New Roman" w:cs="Times New Roman"/>
          <w:sz w:val="24"/>
          <w:szCs w:val="24"/>
        </w:rPr>
        <w:t>dorite</w:t>
      </w:r>
      <w:proofErr w:type="spellEnd"/>
      <w:r w:rsidR="00547FA7">
        <w:rPr>
          <w:rFonts w:ascii="Times New Roman" w:hAnsi="Times New Roman" w:cs="Times New Roman"/>
          <w:sz w:val="24"/>
          <w:szCs w:val="24"/>
        </w:rPr>
        <w:t>.</w:t>
      </w:r>
    </w:p>
    <w:p w:rsidR="00547FA7" w:rsidRPr="00547FA7" w:rsidRDefault="00547FA7" w:rsidP="00547FA7">
      <w:pPr>
        <w:pStyle w:val="ListParagraph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547FA7">
        <w:rPr>
          <w:rFonts w:ascii="Times New Roman" w:hAnsi="Times New Roman" w:cs="Times New Roman"/>
          <w:b/>
          <w:sz w:val="24"/>
          <w:szCs w:val="24"/>
        </w:rPr>
        <w:t>Analiza</w:t>
      </w:r>
      <w:proofErr w:type="spellEnd"/>
      <w:r w:rsidRPr="00547FA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47FA7">
        <w:rPr>
          <w:rFonts w:ascii="Times New Roman" w:hAnsi="Times New Roman" w:cs="Times New Roman"/>
          <w:b/>
          <w:sz w:val="24"/>
          <w:szCs w:val="24"/>
        </w:rPr>
        <w:t>câmpului</w:t>
      </w:r>
      <w:proofErr w:type="spellEnd"/>
      <w:r w:rsidRPr="00547FA7">
        <w:rPr>
          <w:rFonts w:ascii="Times New Roman" w:hAnsi="Times New Roman" w:cs="Times New Roman"/>
          <w:b/>
          <w:sz w:val="24"/>
          <w:szCs w:val="24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</w:rPr>
        <w:t>forte</w:t>
      </w:r>
    </w:p>
    <w:p w:rsidR="00547FA7" w:rsidRDefault="00547FA7" w:rsidP="00547FA7">
      <w:pPr>
        <w:pStyle w:val="ListParagraph"/>
        <w:spacing w:after="0"/>
        <w:ind w:left="780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Analiza câmpului de forțe este o tehnică de culegere și prelucrare a informașiilor privind factorii/forțele care contribuie</w:t>
      </w:r>
      <w:r w:rsidR="00282FC6">
        <w:rPr>
          <w:rFonts w:ascii="Times New Roman" w:hAnsi="Times New Roman" w:cs="Times New Roman"/>
          <w:sz w:val="24"/>
          <w:szCs w:val="24"/>
          <w:lang w:val="ro-RO"/>
        </w:rPr>
        <w:t xml:space="preserve"> la rezolvarea problemei. Analiza câmpului de forțe ajută la clarificarea aspectelor contradictorii ale unor schimbări dorite.</w:t>
      </w:r>
    </w:p>
    <w:p w:rsidR="00282FC6" w:rsidRDefault="00282FC6" w:rsidP="00547FA7">
      <w:pPr>
        <w:pStyle w:val="ListParagraph"/>
        <w:spacing w:after="0"/>
        <w:ind w:left="780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:rsidR="00282FC6" w:rsidRDefault="00282FC6" w:rsidP="00547FA7">
      <w:pPr>
        <w:pStyle w:val="ListParagraph"/>
        <w:spacing w:after="0"/>
        <w:ind w:left="78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282FC6">
        <w:rPr>
          <w:rFonts w:ascii="Times New Roman" w:hAnsi="Times New Roman" w:cs="Times New Roman"/>
          <w:b/>
          <w:i/>
          <w:sz w:val="24"/>
          <w:szCs w:val="24"/>
          <w:lang w:val="ro-RO"/>
        </w:rPr>
        <w:t>Tipurile de forțe coexistente sunt de două categorii</w:t>
      </w:r>
      <w:r w:rsidRPr="00282FC6">
        <w:rPr>
          <w:rFonts w:ascii="Times New Roman" w:hAnsi="Times New Roman" w:cs="Times New Roman"/>
          <w:b/>
          <w:i/>
          <w:sz w:val="24"/>
          <w:szCs w:val="24"/>
        </w:rPr>
        <w:t>:</w:t>
      </w:r>
    </w:p>
    <w:p w:rsidR="00282FC6" w:rsidRPr="00282FC6" w:rsidRDefault="00282FC6" w:rsidP="00282F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  <w:lang w:val="ro-RO"/>
        </w:rPr>
        <w:t>țele motrice sau pozitive care susțin, o acțiune, o situație sau o schimbare.</w:t>
      </w:r>
    </w:p>
    <w:p w:rsidR="00282FC6" w:rsidRPr="00282FC6" w:rsidRDefault="00282FC6" w:rsidP="00282FC6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Forțe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constrângeri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împiedică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desfășurarea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schimbării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acțiunilor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opun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acestora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încearcă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mențină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status quo.</w:t>
      </w:r>
    </w:p>
    <w:p w:rsidR="00282FC6" w:rsidRDefault="00282FC6" w:rsidP="00282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2FC6" w:rsidRDefault="000B3557" w:rsidP="00282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Atunci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când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opuse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sunt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egale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, nu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avea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loc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nici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schimbare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starea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stabile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situația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actuală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fi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menținută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ca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posibilă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mortice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puternice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decât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2FC6"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 w:rsidR="00282FC6">
        <w:rPr>
          <w:rFonts w:ascii="Times New Roman" w:hAnsi="Times New Roman" w:cs="Times New Roman"/>
          <w:sz w:val="24"/>
          <w:szCs w:val="24"/>
        </w:rPr>
        <w:t xml:space="preserve"> restrictive.</w:t>
      </w:r>
    </w:p>
    <w:p w:rsidR="00282FC6" w:rsidRDefault="00282FC6" w:rsidP="00282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Întăririle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susțin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schimbarea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dorită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duce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reacție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înărire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intensității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se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recomandă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reduse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întâi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>
        <w:rPr>
          <w:rFonts w:ascii="Times New Roman" w:hAnsi="Times New Roman" w:cs="Times New Roman"/>
          <w:sz w:val="24"/>
          <w:szCs w:val="24"/>
        </w:rPr>
        <w:t>găsite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modalități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întări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mortice.</w:t>
      </w:r>
    </w:p>
    <w:p w:rsidR="00282FC6" w:rsidRDefault="00282FC6" w:rsidP="00282FC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282FC6" w:rsidRPr="00282FC6" w:rsidRDefault="00903D1F" w:rsidP="00282FC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4.3 </w:t>
      </w:r>
      <w:proofErr w:type="spellStart"/>
      <w:r w:rsidR="00282FC6" w:rsidRPr="00282FC6">
        <w:rPr>
          <w:rFonts w:ascii="Times New Roman" w:hAnsi="Times New Roman" w:cs="Times New Roman"/>
          <w:b/>
          <w:sz w:val="24"/>
          <w:szCs w:val="24"/>
        </w:rPr>
        <w:t>Evaluarea</w:t>
      </w:r>
      <w:proofErr w:type="spellEnd"/>
      <w:r w:rsidR="00282FC6" w:rsidRPr="00282FC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282FC6" w:rsidRPr="00282FC6">
        <w:rPr>
          <w:rFonts w:ascii="Times New Roman" w:hAnsi="Times New Roman" w:cs="Times New Roman"/>
          <w:b/>
          <w:sz w:val="24"/>
          <w:szCs w:val="24"/>
        </w:rPr>
        <w:t>forțelor</w:t>
      </w:r>
      <w:proofErr w:type="spellEnd"/>
      <w:r w:rsidR="00282FC6" w:rsidRPr="00282FC6">
        <w:rPr>
          <w:rFonts w:ascii="Times New Roman" w:hAnsi="Times New Roman" w:cs="Times New Roman"/>
          <w:b/>
          <w:sz w:val="24"/>
          <w:szCs w:val="24"/>
        </w:rPr>
        <w:t xml:space="preserve"> PRO/CONTRA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3"/>
        <w:gridCol w:w="4993"/>
      </w:tblGrid>
      <w:tr w:rsidR="00282FC6" w:rsidTr="00282FC6">
        <w:tc>
          <w:tcPr>
            <w:tcW w:w="4993" w:type="dxa"/>
            <w:shd w:val="clear" w:color="auto" w:fill="FBD4B4" w:themeFill="accent6" w:themeFillTint="66"/>
          </w:tcPr>
          <w:p w:rsidR="00282FC6" w:rsidRPr="0067771B" w:rsidRDefault="00282FC6" w:rsidP="000C1E71">
            <w:pP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 w:rsidRPr="0067771B"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Pro</w:t>
            </w:r>
          </w:p>
        </w:tc>
        <w:tc>
          <w:tcPr>
            <w:tcW w:w="4993" w:type="dxa"/>
            <w:shd w:val="clear" w:color="auto" w:fill="FBD4B4" w:themeFill="accent6" w:themeFillTint="66"/>
          </w:tcPr>
          <w:p w:rsidR="00282FC6" w:rsidRPr="0067771B" w:rsidRDefault="00282FC6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 w:rsidRPr="0067771B"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Contra</w:t>
            </w:r>
          </w:p>
        </w:tc>
      </w:tr>
      <w:tr w:rsidR="00282FC6" w:rsidTr="000C1E71">
        <w:tc>
          <w:tcPr>
            <w:tcW w:w="4993" w:type="dxa"/>
          </w:tcPr>
          <w:p w:rsidR="00282FC6" w:rsidRDefault="00282FC6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Optimizarea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colectarii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deseurilor</w:t>
            </w:r>
            <w:proofErr w:type="spellEnd"/>
          </w:p>
        </w:tc>
        <w:tc>
          <w:tcPr>
            <w:tcW w:w="4993" w:type="dxa"/>
          </w:tcPr>
          <w:p w:rsidR="00282FC6" w:rsidRDefault="00282FC6" w:rsidP="000C1E71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Dubii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partea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cetatenilor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funcionalitatea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serviciilor</w:t>
            </w:r>
            <w:proofErr w:type="spellEnd"/>
          </w:p>
        </w:tc>
      </w:tr>
      <w:tr w:rsidR="00282FC6" w:rsidTr="000C1E71">
        <w:tc>
          <w:tcPr>
            <w:tcW w:w="4993" w:type="dxa"/>
          </w:tcPr>
          <w:p w:rsidR="00282FC6" w:rsidRDefault="00282FC6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Promovarea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mediu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ambiant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curat</w:t>
            </w:r>
            <w:proofErr w:type="spellEnd"/>
          </w:p>
        </w:tc>
        <w:tc>
          <w:tcPr>
            <w:tcW w:w="4993" w:type="dxa"/>
          </w:tcPr>
          <w:p w:rsidR="00282FC6" w:rsidRDefault="00282FC6" w:rsidP="000C1E71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Lipsa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cetățenilor</w:t>
            </w:r>
            <w:proofErr w:type="spellEnd"/>
          </w:p>
        </w:tc>
      </w:tr>
      <w:tr w:rsidR="00282FC6" w:rsidTr="000C1E71">
        <w:tc>
          <w:tcPr>
            <w:tcW w:w="4993" w:type="dxa"/>
          </w:tcPr>
          <w:p w:rsidR="00282FC6" w:rsidRDefault="00282FC6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Dezvoltarea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procesului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tehnic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sortare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reciclare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deșeurilor</w:t>
            </w:r>
            <w:proofErr w:type="spellEnd"/>
          </w:p>
        </w:tc>
        <w:tc>
          <w:tcPr>
            <w:tcW w:w="4993" w:type="dxa"/>
          </w:tcPr>
          <w:p w:rsidR="00282FC6" w:rsidRDefault="00282FC6" w:rsidP="000C1E71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Indiferență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implicare</w:t>
            </w:r>
            <w:proofErr w:type="spellEnd"/>
          </w:p>
        </w:tc>
      </w:tr>
      <w:tr w:rsidR="00282FC6" w:rsidTr="000C1E71">
        <w:tc>
          <w:tcPr>
            <w:tcW w:w="4993" w:type="dxa"/>
          </w:tcPr>
          <w:p w:rsidR="00282FC6" w:rsidRDefault="00282FC6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Educarea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rândul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cetatenilor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responsabilității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culturii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sortare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deseurilor</w:t>
            </w:r>
            <w:proofErr w:type="spellEnd"/>
          </w:p>
        </w:tc>
        <w:tc>
          <w:tcPr>
            <w:tcW w:w="4993" w:type="dxa"/>
          </w:tcPr>
          <w:p w:rsidR="00282FC6" w:rsidRDefault="00282FC6" w:rsidP="000C1E71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</w:p>
        </w:tc>
      </w:tr>
    </w:tbl>
    <w:p w:rsidR="00282FC6" w:rsidRDefault="00282FC6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3E39" w:rsidRPr="00282FC6" w:rsidRDefault="00AB3E39" w:rsidP="00282FC6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D1F" w:rsidRDefault="00903D1F" w:rsidP="00903D1F">
      <w:pPr>
        <w:pStyle w:val="ListParagraph"/>
        <w:numPr>
          <w:ilvl w:val="1"/>
          <w:numId w:val="25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3D1F">
        <w:rPr>
          <w:rFonts w:ascii="Times New Roman" w:hAnsi="Times New Roman" w:cs="Times New Roman"/>
          <w:b/>
          <w:sz w:val="24"/>
          <w:szCs w:val="24"/>
        </w:rPr>
        <w:lastRenderedPageBreak/>
        <w:t>Diagrama</w:t>
      </w:r>
      <w:proofErr w:type="spellEnd"/>
      <w:r w:rsidRPr="00903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D1F">
        <w:rPr>
          <w:rFonts w:ascii="Times New Roman" w:hAnsi="Times New Roman" w:cs="Times New Roman"/>
          <w:b/>
          <w:sz w:val="24"/>
          <w:szCs w:val="24"/>
        </w:rPr>
        <w:t>câmpului</w:t>
      </w:r>
      <w:proofErr w:type="spellEnd"/>
      <w:r w:rsidRPr="00903D1F">
        <w:rPr>
          <w:rFonts w:ascii="Times New Roman" w:hAnsi="Times New Roman" w:cs="Times New Roman"/>
          <w:b/>
          <w:sz w:val="24"/>
          <w:szCs w:val="24"/>
        </w:rPr>
        <w:t xml:space="preserve"> de forte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26"/>
        <w:gridCol w:w="1750"/>
        <w:gridCol w:w="1426"/>
        <w:gridCol w:w="1427"/>
        <w:gridCol w:w="1427"/>
        <w:gridCol w:w="1427"/>
        <w:gridCol w:w="1427"/>
      </w:tblGrid>
      <w:tr w:rsidR="00903D1F" w:rsidTr="00AB3E39">
        <w:tc>
          <w:tcPr>
            <w:tcW w:w="1426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Nr.</w:t>
            </w:r>
          </w:p>
        </w:tc>
        <w:tc>
          <w:tcPr>
            <w:tcW w:w="1750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Pro</w:t>
            </w:r>
          </w:p>
        </w:tc>
        <w:tc>
          <w:tcPr>
            <w:tcW w:w="1426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O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putem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schimba</w:t>
            </w:r>
            <w:proofErr w:type="spellEnd"/>
          </w:p>
        </w:tc>
        <w:tc>
          <w:tcPr>
            <w:tcW w:w="1427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Poate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fi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schimbat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rezonabil</w:t>
            </w:r>
            <w:proofErr w:type="spellEnd"/>
          </w:p>
        </w:tc>
        <w:tc>
          <w:tcPr>
            <w:tcW w:w="1427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Dispune-ti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resurse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a o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schimba</w:t>
            </w:r>
            <w:proofErr w:type="spellEnd"/>
          </w:p>
        </w:tc>
        <w:tc>
          <w:tcPr>
            <w:tcW w:w="1427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Putem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implica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alte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forte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pentru</w:t>
            </w:r>
            <w:proofErr w:type="spellEnd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 xml:space="preserve"> a o </w:t>
            </w: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schimba</w:t>
            </w:r>
            <w:proofErr w:type="spellEnd"/>
          </w:p>
        </w:tc>
        <w:tc>
          <w:tcPr>
            <w:tcW w:w="1427" w:type="dxa"/>
            <w:shd w:val="clear" w:color="auto" w:fill="FBD4B4" w:themeFill="accent6" w:themeFillTint="66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punctaj</w:t>
            </w:r>
            <w:proofErr w:type="spellEnd"/>
          </w:p>
        </w:tc>
      </w:tr>
      <w:tr w:rsidR="00903D1F" w:rsidTr="00AB3E39"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750" w:type="dxa"/>
          </w:tcPr>
          <w:p w:rsidR="00903D1F" w:rsidRDefault="00903D1F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Optimizarea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colectarii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deseurilor</w:t>
            </w:r>
            <w:proofErr w:type="spellEnd"/>
          </w:p>
        </w:tc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16</w:t>
            </w:r>
          </w:p>
        </w:tc>
      </w:tr>
      <w:tr w:rsidR="00903D1F" w:rsidTr="00AB3E39"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2</w:t>
            </w:r>
          </w:p>
        </w:tc>
        <w:tc>
          <w:tcPr>
            <w:tcW w:w="1750" w:type="dxa"/>
          </w:tcPr>
          <w:p w:rsidR="00903D1F" w:rsidRDefault="00903D1F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Promovarea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unui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mediu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ambiant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curat</w:t>
            </w:r>
            <w:proofErr w:type="spellEnd"/>
          </w:p>
        </w:tc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15</w:t>
            </w:r>
          </w:p>
        </w:tc>
      </w:tr>
      <w:tr w:rsidR="00903D1F" w:rsidTr="00AB3E39"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:rsidR="00903D1F" w:rsidRDefault="00903D1F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Dezvoltarea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procesului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tehnic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sortare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reciclare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deșeurilor</w:t>
            </w:r>
            <w:proofErr w:type="spellEnd"/>
          </w:p>
        </w:tc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11</w:t>
            </w:r>
          </w:p>
        </w:tc>
      </w:tr>
      <w:tr w:rsidR="00903D1F" w:rsidTr="00AB3E39"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4</w:t>
            </w:r>
          </w:p>
        </w:tc>
        <w:tc>
          <w:tcPr>
            <w:tcW w:w="1750" w:type="dxa"/>
          </w:tcPr>
          <w:p w:rsidR="00903D1F" w:rsidRDefault="00903D1F" w:rsidP="000C1E71">
            <w:pP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Educarea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în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rândul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cetatenilor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responsabilității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și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culturii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sortare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deseurilor</w:t>
            </w:r>
            <w:proofErr w:type="spellEnd"/>
          </w:p>
        </w:tc>
        <w:tc>
          <w:tcPr>
            <w:tcW w:w="1426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903D1F" w:rsidRDefault="00903D1F" w:rsidP="000C1E71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18</w:t>
            </w:r>
          </w:p>
        </w:tc>
      </w:tr>
      <w:tr w:rsidR="00AB3E39" w:rsidTr="00AB3E39">
        <w:tc>
          <w:tcPr>
            <w:tcW w:w="1426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750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Dubii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din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partea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cetatenilor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in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funcionalitatea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serviciilor</w:t>
            </w:r>
            <w:proofErr w:type="spellEnd"/>
          </w:p>
        </w:tc>
        <w:tc>
          <w:tcPr>
            <w:tcW w:w="1426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4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12</w:t>
            </w:r>
          </w:p>
        </w:tc>
      </w:tr>
      <w:tr w:rsidR="00AB3E39" w:rsidTr="00AB3E39">
        <w:tc>
          <w:tcPr>
            <w:tcW w:w="1426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6</w:t>
            </w:r>
          </w:p>
        </w:tc>
        <w:tc>
          <w:tcPr>
            <w:tcW w:w="1750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Lipsa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timp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a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cetățenilor</w:t>
            </w:r>
            <w:proofErr w:type="spellEnd"/>
          </w:p>
        </w:tc>
        <w:tc>
          <w:tcPr>
            <w:tcW w:w="1426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4</w:t>
            </w:r>
          </w:p>
        </w:tc>
      </w:tr>
      <w:tr w:rsidR="00AB3E39" w:rsidTr="00AB3E39">
        <w:tc>
          <w:tcPr>
            <w:tcW w:w="1426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7</w:t>
            </w:r>
          </w:p>
        </w:tc>
        <w:tc>
          <w:tcPr>
            <w:tcW w:w="1750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</w:pP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Indiferență</w:t>
            </w:r>
            <w:proofErr w:type="spellEnd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eastAsia="Verdana" w:hAnsi="Times New Roman" w:cs="Times New Roman"/>
                <w:color w:val="171717"/>
                <w:sz w:val="24"/>
                <w:szCs w:val="24"/>
              </w:rPr>
              <w:t>implicare</w:t>
            </w:r>
            <w:proofErr w:type="spellEnd"/>
          </w:p>
        </w:tc>
        <w:tc>
          <w:tcPr>
            <w:tcW w:w="1426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3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2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5</w:t>
            </w:r>
          </w:p>
        </w:tc>
        <w:tc>
          <w:tcPr>
            <w:tcW w:w="1427" w:type="dxa"/>
          </w:tcPr>
          <w:p w:rsidR="00AB3E39" w:rsidRDefault="00AB3E39" w:rsidP="00AB3E39">
            <w:pPr>
              <w:jc w:val="both"/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</w:pPr>
            <w:r>
              <w:rPr>
                <w:rFonts w:ascii="Times New Roman" w:eastAsia="Verdana" w:hAnsi="Times New Roman" w:cs="Times New Roman"/>
                <w:b/>
                <w:color w:val="171717"/>
                <w:sz w:val="24"/>
                <w:szCs w:val="24"/>
              </w:rPr>
              <w:t>12</w:t>
            </w:r>
          </w:p>
        </w:tc>
      </w:tr>
    </w:tbl>
    <w:p w:rsidR="00903D1F" w:rsidRDefault="00903D1F" w:rsidP="00903D1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D1F" w:rsidRDefault="00903D1F" w:rsidP="00903D1F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03D1F" w:rsidRDefault="00903D1F" w:rsidP="00903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cadran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negative,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direct </w:t>
      </w:r>
      <w:proofErr w:type="spellStart"/>
      <w:r>
        <w:rPr>
          <w:rFonts w:ascii="Times New Roman" w:hAnsi="Times New Roman" w:cs="Times New Roman"/>
          <w:sz w:val="24"/>
          <w:szCs w:val="24"/>
        </w:rPr>
        <w:t>asupra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proiectului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dat.</w:t>
      </w:r>
    </w:p>
    <w:p w:rsidR="00903D1F" w:rsidRDefault="00903D1F" w:rsidP="00903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Astfel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II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reprezintă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forte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>
        <w:rPr>
          <w:rFonts w:ascii="Times New Roman" w:hAnsi="Times New Roman" w:cs="Times New Roman"/>
          <w:sz w:val="24"/>
          <w:szCs w:val="24"/>
        </w:rPr>
        <w:t>atitudine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cât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3D1F" w:rsidRDefault="00903D1F" w:rsidP="00903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III </w:t>
      </w:r>
      <w:r>
        <w:rPr>
          <w:rFonts w:ascii="Times New Roman" w:hAnsi="Times New Roman" w:cs="Times New Roman"/>
          <w:sz w:val="24"/>
          <w:szCs w:val="24"/>
        </w:rPr>
        <w:t xml:space="preserve">sunt </w:t>
      </w:r>
      <w:proofErr w:type="spellStart"/>
      <w:r>
        <w:rPr>
          <w:rFonts w:ascii="Times New Roman" w:hAnsi="Times New Roman" w:cs="Times New Roman"/>
          <w:sz w:val="24"/>
          <w:szCs w:val="24"/>
        </w:rPr>
        <w:t>plasate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atitudine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realizarea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idei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3D1F" w:rsidRDefault="00903D1F" w:rsidP="00903D1F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cadranul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IV</w:t>
      </w:r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subînțelege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forțele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care au un </w:t>
      </w:r>
      <w:proofErr w:type="spellStart"/>
      <w:r>
        <w:rPr>
          <w:rFonts w:ascii="Times New Roman" w:hAnsi="Times New Roman" w:cs="Times New Roman"/>
          <w:sz w:val="24"/>
          <w:szCs w:val="24"/>
        </w:rPr>
        <w:t>comportament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negative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atitudine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pozitivă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03D1F" w:rsidRDefault="00903D1F" w:rsidP="00903D1F">
      <w:pPr>
        <w:rPr>
          <w:rFonts w:ascii="Times New Roman" w:hAnsi="Times New Roman" w:cs="Times New Roman"/>
          <w:sz w:val="24"/>
          <w:szCs w:val="24"/>
        </w:rPr>
      </w:pPr>
    </w:p>
    <w:p w:rsidR="00AB3E39" w:rsidRDefault="00AB3E39" w:rsidP="00903D1F">
      <w:pPr>
        <w:rPr>
          <w:rFonts w:ascii="Times New Roman" w:hAnsi="Times New Roman" w:cs="Times New Roman"/>
          <w:sz w:val="24"/>
          <w:szCs w:val="24"/>
        </w:rPr>
      </w:pPr>
    </w:p>
    <w:p w:rsidR="00AB3E39" w:rsidRDefault="00AB3E39" w:rsidP="00903D1F">
      <w:pPr>
        <w:rPr>
          <w:rFonts w:ascii="Times New Roman" w:hAnsi="Times New Roman" w:cs="Times New Roman"/>
          <w:sz w:val="24"/>
          <w:szCs w:val="24"/>
        </w:rPr>
      </w:pPr>
    </w:p>
    <w:p w:rsidR="00AB3E39" w:rsidRDefault="00AB3E39" w:rsidP="00903D1F">
      <w:pPr>
        <w:rPr>
          <w:rFonts w:ascii="Times New Roman" w:hAnsi="Times New Roman" w:cs="Times New Roman"/>
          <w:sz w:val="24"/>
          <w:szCs w:val="24"/>
        </w:rPr>
      </w:pPr>
    </w:p>
    <w:p w:rsidR="00903D1F" w:rsidRPr="00903D1F" w:rsidRDefault="00903D1F" w:rsidP="00903D1F">
      <w:pPr>
        <w:pStyle w:val="ListParagraph"/>
        <w:numPr>
          <w:ilvl w:val="1"/>
          <w:numId w:val="25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03D1F">
        <w:rPr>
          <w:rFonts w:ascii="Times New Roman" w:hAnsi="Times New Roman" w:cs="Times New Roman"/>
          <w:b/>
          <w:sz w:val="24"/>
          <w:szCs w:val="24"/>
        </w:rPr>
        <w:lastRenderedPageBreak/>
        <w:t>Analiza</w:t>
      </w:r>
      <w:proofErr w:type="spellEnd"/>
      <w:r w:rsidRPr="00903D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03D1F">
        <w:rPr>
          <w:rFonts w:ascii="Times New Roman" w:hAnsi="Times New Roman" w:cs="Times New Roman"/>
          <w:b/>
          <w:sz w:val="24"/>
          <w:szCs w:val="24"/>
        </w:rPr>
        <w:t>scorului</w:t>
      </w:r>
      <w:proofErr w:type="spellEnd"/>
      <w:r w:rsidRPr="00903D1F">
        <w:rPr>
          <w:rFonts w:ascii="Times New Roman" w:hAnsi="Times New Roman" w:cs="Times New Roman"/>
          <w:b/>
          <w:sz w:val="24"/>
          <w:szCs w:val="24"/>
        </w:rPr>
        <w:t xml:space="preserve"> final Pro&lt; &gt;Contra</w:t>
      </w:r>
    </w:p>
    <w:tbl>
      <w:tblPr>
        <w:tblStyle w:val="TableGrid"/>
        <w:tblpPr w:leftFromText="180" w:rightFromText="180" w:vertAnchor="text" w:horzAnchor="margin" w:tblpY="75"/>
        <w:tblW w:w="0" w:type="auto"/>
        <w:tblLook w:val="04A0" w:firstRow="1" w:lastRow="0" w:firstColumn="1" w:lastColumn="0" w:noHBand="0" w:noVBand="1"/>
      </w:tblPr>
      <w:tblGrid>
        <w:gridCol w:w="3402"/>
        <w:gridCol w:w="3403"/>
        <w:gridCol w:w="3403"/>
      </w:tblGrid>
      <w:tr w:rsidR="00903D1F" w:rsidTr="00903D1F">
        <w:trPr>
          <w:trHeight w:val="356"/>
        </w:trPr>
        <w:tc>
          <w:tcPr>
            <w:tcW w:w="3402" w:type="dxa"/>
            <w:shd w:val="clear" w:color="auto" w:fill="FBD4B4" w:themeFill="accent6" w:themeFillTint="66"/>
          </w:tcPr>
          <w:p w:rsidR="00903D1F" w:rsidRDefault="00903D1F" w:rsidP="0090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Forțe</w:t>
            </w:r>
            <w:proofErr w:type="spellEnd"/>
          </w:p>
        </w:tc>
        <w:tc>
          <w:tcPr>
            <w:tcW w:w="3403" w:type="dxa"/>
            <w:shd w:val="clear" w:color="auto" w:fill="FBD4B4" w:themeFill="accent6" w:themeFillTint="66"/>
          </w:tcPr>
          <w:p w:rsidR="00903D1F" w:rsidRDefault="00903D1F" w:rsidP="0090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</w:t>
            </w:r>
          </w:p>
        </w:tc>
        <w:tc>
          <w:tcPr>
            <w:tcW w:w="3403" w:type="dxa"/>
            <w:shd w:val="clear" w:color="auto" w:fill="FBD4B4" w:themeFill="accent6" w:themeFillTint="66"/>
          </w:tcPr>
          <w:p w:rsidR="00903D1F" w:rsidRDefault="00903D1F" w:rsidP="0090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Contra</w:t>
            </w:r>
          </w:p>
        </w:tc>
      </w:tr>
      <w:tr w:rsidR="00903D1F" w:rsidTr="00903D1F">
        <w:trPr>
          <w:trHeight w:val="356"/>
        </w:trPr>
        <w:tc>
          <w:tcPr>
            <w:tcW w:w="3402" w:type="dxa"/>
          </w:tcPr>
          <w:p w:rsidR="00903D1F" w:rsidRDefault="00903D1F" w:rsidP="0090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Punctaj</w:t>
            </w:r>
            <w:proofErr w:type="spellEnd"/>
          </w:p>
        </w:tc>
        <w:tc>
          <w:tcPr>
            <w:tcW w:w="3403" w:type="dxa"/>
          </w:tcPr>
          <w:p w:rsidR="00903D1F" w:rsidRDefault="00903D1F" w:rsidP="0090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3403" w:type="dxa"/>
          </w:tcPr>
          <w:p w:rsidR="00903D1F" w:rsidRDefault="00903D1F" w:rsidP="00903D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</w:tr>
    </w:tbl>
    <w:p w:rsidR="00903D1F" w:rsidRDefault="00903D1F" w:rsidP="00903D1F">
      <w:pPr>
        <w:rPr>
          <w:rFonts w:ascii="Times New Roman" w:hAnsi="Times New Roman" w:cs="Times New Roman"/>
          <w:b/>
          <w:sz w:val="24"/>
          <w:szCs w:val="24"/>
        </w:rPr>
      </w:pPr>
    </w:p>
    <w:p w:rsidR="00903D1F" w:rsidRDefault="000B3557" w:rsidP="00903D1F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903D1F">
        <w:rPr>
          <w:rFonts w:ascii="Times New Roman" w:hAnsi="Times New Roman" w:cs="Times New Roman"/>
          <w:sz w:val="24"/>
          <w:szCs w:val="24"/>
        </w:rPr>
        <w:t>Rezultatul</w:t>
      </w:r>
      <w:proofErr w:type="spellEnd"/>
      <w:r w:rsidR="00903D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3D1F">
        <w:rPr>
          <w:rFonts w:ascii="Times New Roman" w:hAnsi="Times New Roman" w:cs="Times New Roman"/>
          <w:sz w:val="24"/>
          <w:szCs w:val="24"/>
        </w:rPr>
        <w:t>analizei</w:t>
      </w:r>
      <w:proofErr w:type="spellEnd"/>
      <w:r w:rsidR="00903D1F">
        <w:rPr>
          <w:rFonts w:ascii="Times New Roman" w:hAnsi="Times New Roman" w:cs="Times New Roman"/>
          <w:sz w:val="24"/>
          <w:szCs w:val="24"/>
        </w:rPr>
        <w:t xml:space="preserve"> a c</w:t>
      </w:r>
      <w:r w:rsidR="00903D1F">
        <w:rPr>
          <w:rFonts w:ascii="Times New Roman" w:hAnsi="Times New Roman" w:cs="Times New Roman"/>
          <w:sz w:val="24"/>
          <w:szCs w:val="24"/>
          <w:lang w:val="ro-RO"/>
        </w:rPr>
        <w:t>âmpului de forțe poate fi folosit fie pentru a decide de a renunța sau nu la îndeplinirea acestei idei, fie pentru a trece la pregătirea planului de măsuri în sprijinul schimbării dorite – respectiv, apmplificarea efectelor forțelor de atracție, reducerea efectelor forțelor de respingere și, prevenirea ca forțele neutre să se transforme în forțe negative.</w:t>
      </w:r>
    </w:p>
    <w:p w:rsidR="00814AA3" w:rsidRDefault="00814AA3" w:rsidP="00903D1F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Default="00814AA3" w:rsidP="00814AA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347345</wp:posOffset>
            </wp:positionV>
            <wp:extent cx="7059385" cy="4572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1198" cy="457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>Definirea  și analiza problemei. Arborele Cauză-Efect</w:t>
      </w:r>
    </w:p>
    <w:p w:rsidR="00814AA3" w:rsidRDefault="00814AA3" w:rsidP="00814AA3">
      <w:pPr>
        <w:ind w:left="360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Pr="00814AA3" w:rsidRDefault="00814AA3" w:rsidP="00814AA3">
      <w:pPr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Default="00814AA3" w:rsidP="00814AA3">
      <w:pPr>
        <w:tabs>
          <w:tab w:val="left" w:pos="2055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AB3E39" w:rsidRDefault="00AB3E39" w:rsidP="00814AA3">
      <w:pPr>
        <w:tabs>
          <w:tab w:val="left" w:pos="2055"/>
        </w:tabs>
        <w:rPr>
          <w:rFonts w:ascii="Times New Roman" w:hAnsi="Times New Roman" w:cs="Times New Roman"/>
          <w:sz w:val="24"/>
          <w:szCs w:val="24"/>
          <w:lang w:val="ro-RO"/>
        </w:rPr>
      </w:pPr>
    </w:p>
    <w:p w:rsidR="00814AA3" w:rsidRDefault="00EE295E" w:rsidP="00814AA3">
      <w:pPr>
        <w:pStyle w:val="ListParagraph"/>
        <w:numPr>
          <w:ilvl w:val="0"/>
          <w:numId w:val="15"/>
        </w:numPr>
        <w:tabs>
          <w:tab w:val="left" w:pos="2055"/>
        </w:tabs>
        <w:rPr>
          <w:rFonts w:ascii="Times New Roman" w:hAnsi="Times New Roman" w:cs="Times New Roman"/>
          <w:b/>
          <w:sz w:val="24"/>
          <w:szCs w:val="24"/>
          <w:lang w:val="ro-RO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-186690</wp:posOffset>
            </wp:positionH>
            <wp:positionV relativeFrom="paragraph">
              <wp:posOffset>108585</wp:posOffset>
            </wp:positionV>
            <wp:extent cx="6858000" cy="5907856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0908" cy="591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814AA3">
        <w:rPr>
          <w:rFonts w:ascii="Times New Roman" w:hAnsi="Times New Roman" w:cs="Times New Roman"/>
          <w:b/>
          <w:sz w:val="24"/>
          <w:szCs w:val="24"/>
          <w:lang w:val="ro-RO"/>
        </w:rPr>
        <w:t>Stabilirea scopului proiectului. Arborele scop-obiective</w:t>
      </w:r>
    </w:p>
    <w:p w:rsidR="00814AA3" w:rsidRPr="00814AA3" w:rsidRDefault="00814AA3" w:rsidP="00814AA3">
      <w:pPr>
        <w:tabs>
          <w:tab w:val="left" w:pos="2055"/>
        </w:tabs>
        <w:ind w:left="360"/>
        <w:rPr>
          <w:rFonts w:ascii="Times New Roman" w:hAnsi="Times New Roman" w:cs="Times New Roman"/>
          <w:b/>
          <w:sz w:val="24"/>
          <w:szCs w:val="24"/>
          <w:lang w:val="ro-RO"/>
        </w:rPr>
      </w:pPr>
    </w:p>
    <w:sectPr w:rsidR="00814AA3" w:rsidRPr="00814AA3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136" w:rsidRDefault="00553136" w:rsidP="000B70EB">
      <w:pPr>
        <w:spacing w:after="0" w:line="240" w:lineRule="auto"/>
      </w:pPr>
      <w:r>
        <w:separator/>
      </w:r>
    </w:p>
  </w:endnote>
  <w:endnote w:type="continuationSeparator" w:id="0">
    <w:p w:rsidR="00553136" w:rsidRDefault="00553136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136" w:rsidRDefault="00553136" w:rsidP="000B70EB">
      <w:pPr>
        <w:spacing w:after="0" w:line="240" w:lineRule="auto"/>
      </w:pPr>
      <w:r>
        <w:separator/>
      </w:r>
    </w:p>
  </w:footnote>
  <w:footnote w:type="continuationSeparator" w:id="0">
    <w:p w:rsidR="00553136" w:rsidRDefault="00553136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36AC2"/>
    <w:multiLevelType w:val="hybridMultilevel"/>
    <w:tmpl w:val="67FC90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2629"/>
    <w:multiLevelType w:val="multilevel"/>
    <w:tmpl w:val="5CC0B100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0C5D7538"/>
    <w:multiLevelType w:val="hybridMultilevel"/>
    <w:tmpl w:val="4D1A48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EE7021"/>
    <w:multiLevelType w:val="hybridMultilevel"/>
    <w:tmpl w:val="DBC22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1355C"/>
    <w:multiLevelType w:val="multilevel"/>
    <w:tmpl w:val="EC82F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1DE51368"/>
    <w:multiLevelType w:val="hybridMultilevel"/>
    <w:tmpl w:val="79DA0AB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8B974C6"/>
    <w:multiLevelType w:val="hybridMultilevel"/>
    <w:tmpl w:val="44B0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7C2357"/>
    <w:multiLevelType w:val="multilevel"/>
    <w:tmpl w:val="0ACCA43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9" w15:restartNumberingAfterBreak="0">
    <w:nsid w:val="38F843FD"/>
    <w:multiLevelType w:val="hybridMultilevel"/>
    <w:tmpl w:val="219E1542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3CF24D78"/>
    <w:multiLevelType w:val="hybridMultilevel"/>
    <w:tmpl w:val="C9E0396C"/>
    <w:lvl w:ilvl="0" w:tplc="61627FB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414293"/>
    <w:multiLevelType w:val="multilevel"/>
    <w:tmpl w:val="6CAC981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45656428"/>
    <w:multiLevelType w:val="hybridMultilevel"/>
    <w:tmpl w:val="34D2BD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1553E0"/>
    <w:multiLevelType w:val="hybridMultilevel"/>
    <w:tmpl w:val="1A301A0C"/>
    <w:lvl w:ilvl="0" w:tplc="04090017">
      <w:start w:val="1"/>
      <w:numFmt w:val="lowerLetter"/>
      <w:lvlText w:val="%1)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6" w15:restartNumberingAfterBreak="0">
    <w:nsid w:val="475A0C3A"/>
    <w:multiLevelType w:val="hybridMultilevel"/>
    <w:tmpl w:val="7638E4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02312B"/>
    <w:multiLevelType w:val="hybridMultilevel"/>
    <w:tmpl w:val="CCCE8558"/>
    <w:lvl w:ilvl="0" w:tplc="BEC4F49C">
      <w:numFmt w:val="bullet"/>
      <w:lvlText w:val=""/>
      <w:lvlJc w:val="left"/>
      <w:pPr>
        <w:ind w:left="90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 w15:restartNumberingAfterBreak="0">
    <w:nsid w:val="49D538EC"/>
    <w:multiLevelType w:val="multilevel"/>
    <w:tmpl w:val="091CBE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4BD17F3"/>
    <w:multiLevelType w:val="hybridMultilevel"/>
    <w:tmpl w:val="EADCAE3C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1" w15:restartNumberingAfterBreak="0">
    <w:nsid w:val="557068DD"/>
    <w:multiLevelType w:val="multilevel"/>
    <w:tmpl w:val="4AB809E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D4656AE"/>
    <w:multiLevelType w:val="hybridMultilevel"/>
    <w:tmpl w:val="2E18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7E5721"/>
    <w:multiLevelType w:val="multilevel"/>
    <w:tmpl w:val="C1289744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24" w15:restartNumberingAfterBreak="0">
    <w:nsid w:val="7FC02DA0"/>
    <w:multiLevelType w:val="multilevel"/>
    <w:tmpl w:val="2EF6F19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19"/>
  </w:num>
  <w:num w:numId="4">
    <w:abstractNumId w:val="13"/>
  </w:num>
  <w:num w:numId="5">
    <w:abstractNumId w:val="8"/>
  </w:num>
  <w:num w:numId="6">
    <w:abstractNumId w:val="1"/>
  </w:num>
  <w:num w:numId="7">
    <w:abstractNumId w:val="23"/>
  </w:num>
  <w:num w:numId="8">
    <w:abstractNumId w:val="17"/>
  </w:num>
  <w:num w:numId="9">
    <w:abstractNumId w:val="12"/>
  </w:num>
  <w:num w:numId="10">
    <w:abstractNumId w:val="5"/>
  </w:num>
  <w:num w:numId="11">
    <w:abstractNumId w:val="10"/>
  </w:num>
  <w:num w:numId="12">
    <w:abstractNumId w:val="0"/>
  </w:num>
  <w:num w:numId="13">
    <w:abstractNumId w:val="2"/>
  </w:num>
  <w:num w:numId="14">
    <w:abstractNumId w:val="14"/>
  </w:num>
  <w:num w:numId="15">
    <w:abstractNumId w:val="18"/>
  </w:num>
  <w:num w:numId="16">
    <w:abstractNumId w:val="4"/>
  </w:num>
  <w:num w:numId="17">
    <w:abstractNumId w:val="16"/>
  </w:num>
  <w:num w:numId="18">
    <w:abstractNumId w:val="7"/>
  </w:num>
  <w:num w:numId="19">
    <w:abstractNumId w:val="9"/>
  </w:num>
  <w:num w:numId="20">
    <w:abstractNumId w:val="20"/>
  </w:num>
  <w:num w:numId="21">
    <w:abstractNumId w:val="22"/>
  </w:num>
  <w:num w:numId="22">
    <w:abstractNumId w:val="6"/>
  </w:num>
  <w:num w:numId="23">
    <w:abstractNumId w:val="15"/>
  </w:num>
  <w:num w:numId="24">
    <w:abstractNumId w:val="24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3757"/>
    <w:rsid w:val="000617CC"/>
    <w:rsid w:val="00070B67"/>
    <w:rsid w:val="00080BE6"/>
    <w:rsid w:val="0008107E"/>
    <w:rsid w:val="000B3557"/>
    <w:rsid w:val="000B411E"/>
    <w:rsid w:val="000B70EB"/>
    <w:rsid w:val="000D0347"/>
    <w:rsid w:val="001217F7"/>
    <w:rsid w:val="0014587D"/>
    <w:rsid w:val="001463C4"/>
    <w:rsid w:val="001A69D9"/>
    <w:rsid w:val="001B13B1"/>
    <w:rsid w:val="001E736B"/>
    <w:rsid w:val="00230C5A"/>
    <w:rsid w:val="002646F8"/>
    <w:rsid w:val="002705BF"/>
    <w:rsid w:val="00282FC6"/>
    <w:rsid w:val="002B5B64"/>
    <w:rsid w:val="002C45DA"/>
    <w:rsid w:val="002F31A6"/>
    <w:rsid w:val="00305FE9"/>
    <w:rsid w:val="00324FC3"/>
    <w:rsid w:val="003B1D57"/>
    <w:rsid w:val="003D7635"/>
    <w:rsid w:val="00491345"/>
    <w:rsid w:val="004D27BF"/>
    <w:rsid w:val="00510508"/>
    <w:rsid w:val="005114F8"/>
    <w:rsid w:val="005335CC"/>
    <w:rsid w:val="00536AE6"/>
    <w:rsid w:val="00541069"/>
    <w:rsid w:val="00547FA7"/>
    <w:rsid w:val="00553136"/>
    <w:rsid w:val="00562DE3"/>
    <w:rsid w:val="00563529"/>
    <w:rsid w:val="0057666D"/>
    <w:rsid w:val="005B2956"/>
    <w:rsid w:val="005B76EE"/>
    <w:rsid w:val="0063353B"/>
    <w:rsid w:val="006362DC"/>
    <w:rsid w:val="00646580"/>
    <w:rsid w:val="00692B45"/>
    <w:rsid w:val="006A0EC8"/>
    <w:rsid w:val="006E02C0"/>
    <w:rsid w:val="006F4521"/>
    <w:rsid w:val="007229D0"/>
    <w:rsid w:val="00736702"/>
    <w:rsid w:val="007607A1"/>
    <w:rsid w:val="00762F3C"/>
    <w:rsid w:val="00775E5B"/>
    <w:rsid w:val="00791118"/>
    <w:rsid w:val="00797462"/>
    <w:rsid w:val="007A5E82"/>
    <w:rsid w:val="007B0499"/>
    <w:rsid w:val="007E011E"/>
    <w:rsid w:val="00800FF5"/>
    <w:rsid w:val="00802348"/>
    <w:rsid w:val="00814AA3"/>
    <w:rsid w:val="00817CD5"/>
    <w:rsid w:val="0086744E"/>
    <w:rsid w:val="008730A0"/>
    <w:rsid w:val="00884ACB"/>
    <w:rsid w:val="008B2EC2"/>
    <w:rsid w:val="008C41C9"/>
    <w:rsid w:val="00903D1F"/>
    <w:rsid w:val="00906402"/>
    <w:rsid w:val="00910298"/>
    <w:rsid w:val="00952E1E"/>
    <w:rsid w:val="00954789"/>
    <w:rsid w:val="009916A5"/>
    <w:rsid w:val="00996A2C"/>
    <w:rsid w:val="009C1452"/>
    <w:rsid w:val="00A13757"/>
    <w:rsid w:val="00A14722"/>
    <w:rsid w:val="00A2084E"/>
    <w:rsid w:val="00A304C7"/>
    <w:rsid w:val="00A543AF"/>
    <w:rsid w:val="00A63D59"/>
    <w:rsid w:val="00A817F5"/>
    <w:rsid w:val="00A940EA"/>
    <w:rsid w:val="00AB267E"/>
    <w:rsid w:val="00AB3E39"/>
    <w:rsid w:val="00AE4081"/>
    <w:rsid w:val="00B2536D"/>
    <w:rsid w:val="00B47C5F"/>
    <w:rsid w:val="00B76AB7"/>
    <w:rsid w:val="00BD24E8"/>
    <w:rsid w:val="00C14613"/>
    <w:rsid w:val="00C15C5B"/>
    <w:rsid w:val="00C30A6C"/>
    <w:rsid w:val="00C31E7C"/>
    <w:rsid w:val="00C33122"/>
    <w:rsid w:val="00CB21BF"/>
    <w:rsid w:val="00CB6203"/>
    <w:rsid w:val="00CB7BC6"/>
    <w:rsid w:val="00CC6A66"/>
    <w:rsid w:val="00DC645F"/>
    <w:rsid w:val="00DD7DF2"/>
    <w:rsid w:val="00E145F5"/>
    <w:rsid w:val="00E15576"/>
    <w:rsid w:val="00E37DC6"/>
    <w:rsid w:val="00ED04BE"/>
    <w:rsid w:val="00EE167B"/>
    <w:rsid w:val="00EE295E"/>
    <w:rsid w:val="00EF3DE7"/>
    <w:rsid w:val="00EF7874"/>
    <w:rsid w:val="00F07529"/>
    <w:rsid w:val="00F32AC2"/>
    <w:rsid w:val="00F35A0C"/>
    <w:rsid w:val="00F96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70EB"/>
  </w:style>
  <w:style w:type="paragraph" w:styleId="Footer">
    <w:name w:val="footer"/>
    <w:basedOn w:val="Normal"/>
    <w:link w:val="FooterChar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70EB"/>
  </w:style>
  <w:style w:type="character" w:customStyle="1" w:styleId="Heading1Char">
    <w:name w:val="Heading 1 Char"/>
    <w:basedOn w:val="DefaultParagraphFont"/>
    <w:link w:val="Heading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C6A66"/>
  </w:style>
  <w:style w:type="character" w:styleId="Hyperlink">
    <w:name w:val="Hyperlink"/>
    <w:basedOn w:val="DefaultParagraphFont"/>
    <w:uiPriority w:val="99"/>
    <w:unhideWhenUsed/>
    <w:rsid w:val="00CC6A6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92B4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2B4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2B45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92B45"/>
    <w:pPr>
      <w:spacing w:after="100"/>
    </w:pPr>
  </w:style>
  <w:style w:type="paragraph" w:styleId="ListParagraph">
    <w:name w:val="List Paragraph"/>
    <w:basedOn w:val="Normal"/>
    <w:uiPriority w:val="34"/>
    <w:qFormat/>
    <w:rsid w:val="002F31A6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DefaultParagraphFont"/>
    <w:rsid w:val="007B0499"/>
  </w:style>
  <w:style w:type="table" w:styleId="TableGrid">
    <w:name w:val="Table Grid"/>
    <w:basedOn w:val="TableNormal"/>
    <w:uiPriority w:val="59"/>
    <w:rsid w:val="00EE1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50E6F1-AC62-4F9B-BD92-1F1EE3149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1</Pages>
  <Words>1609</Words>
  <Characters>9176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Demon</cp:lastModifiedBy>
  <cp:revision>48</cp:revision>
  <dcterms:created xsi:type="dcterms:W3CDTF">2019-03-11T16:04:00Z</dcterms:created>
  <dcterms:modified xsi:type="dcterms:W3CDTF">2020-10-01T12:57:00Z</dcterms:modified>
</cp:coreProperties>
</file>