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7A12C" w14:textId="77777777" w:rsidR="008E0EBE" w:rsidRDefault="00000000">
      <w:pPr>
        <w:spacing w:after="80"/>
        <w:jc w:val="center"/>
      </w:pPr>
      <w:bookmarkStart w:id="0" w:name="remerciements"/>
      <w:r>
        <w:rPr>
          <w:b/>
          <w:caps/>
          <w:color w:val="5C6670"/>
        </w:rPr>
        <w:t>CONSERVATOIRE NATIONAL DES ARTS ET MÉTIERS</w:t>
      </w:r>
    </w:p>
    <w:p w14:paraId="709ED6EB" w14:textId="77777777" w:rsidR="008E0EBE" w:rsidRDefault="00000000">
      <w:pPr>
        <w:spacing w:after="520"/>
        <w:jc w:val="center"/>
      </w:pPr>
      <w:r>
        <w:rPr>
          <w:color w:val="5C6670"/>
          <w:sz w:val="24"/>
        </w:rPr>
        <w:t>Master 2 Finance de Marché | GFN260 Machine Learning</w:t>
      </w:r>
    </w:p>
    <w:p w14:paraId="18A7EF95" w14:textId="4592BE13" w:rsidR="008E0EBE" w:rsidRDefault="00000000">
      <w:pPr>
        <w:spacing w:before="840" w:after="160"/>
        <w:jc w:val="center"/>
      </w:pPr>
      <w:r>
        <w:rPr>
          <w:b/>
          <w:caps/>
          <w:color w:val="1F4D78"/>
          <w:sz w:val="26"/>
        </w:rPr>
        <w:t>MÉMOIRE D</w:t>
      </w:r>
      <w:r w:rsidR="00385159">
        <w:rPr>
          <w:b/>
          <w:caps/>
          <w:color w:val="1F4D78"/>
          <w:sz w:val="26"/>
        </w:rPr>
        <w:t>U PROJET MACHINE LEARNING</w:t>
      </w:r>
    </w:p>
    <w:p w14:paraId="7D9EE47E" w14:textId="77777777" w:rsidR="008E0EBE" w:rsidRDefault="00000000">
      <w:pPr>
        <w:spacing w:after="280"/>
        <w:jc w:val="center"/>
      </w:pPr>
      <w:r>
        <w:rPr>
          <w:b/>
          <w:color w:val="0B2545"/>
          <w:sz w:val="48"/>
        </w:rPr>
        <w:t>PRÉDICTION DES RENDEMENTS BOURSIERS</w:t>
      </w:r>
      <w:r>
        <w:rPr>
          <w:b/>
          <w:color w:val="0B2545"/>
          <w:sz w:val="48"/>
        </w:rPr>
        <w:br/>
        <w:t>BASÉE SUR LES INFORMATIONS</w:t>
      </w:r>
    </w:p>
    <w:p w14:paraId="53B0ACE9" w14:textId="77777777" w:rsidR="008E0EBE" w:rsidRDefault="00000000">
      <w:pPr>
        <w:pBdr>
          <w:bottom w:val="single" w:sz="12" w:space="6" w:color="2E74B5"/>
        </w:pBdr>
        <w:spacing w:after="480"/>
        <w:jc w:val="center"/>
      </w:pPr>
      <w:r>
        <w:rPr>
          <w:i/>
          <w:color w:val="5C6670"/>
          <w:sz w:val="26"/>
        </w:rPr>
        <w:t>Machine Learning, analyse de sentiment et microstructure de marché</w:t>
      </w:r>
    </w:p>
    <w:p w14:paraId="3BE6394A" w14:textId="77777777" w:rsidR="008E0EBE" w:rsidRDefault="00000000">
      <w:pPr>
        <w:spacing w:after="440"/>
        <w:jc w:val="center"/>
      </w:pPr>
      <w:r>
        <w:rPr>
          <w:color w:val="0B2545"/>
        </w:rPr>
        <w:t>Mémoire réalisé dans le cadre du Master 2 Finance de Marché</w:t>
      </w:r>
    </w:p>
    <w:tbl>
      <w:tblPr>
        <w:tblW w:w="9200" w:type="dxa"/>
        <w:tblLayout w:type="fixed"/>
        <w:tblLook w:val="04A0" w:firstRow="1" w:lastRow="0" w:firstColumn="1" w:lastColumn="0" w:noHBand="0" w:noVBand="1"/>
      </w:tblPr>
      <w:tblGrid>
        <w:gridCol w:w="2700"/>
        <w:gridCol w:w="6500"/>
      </w:tblGrid>
      <w:tr w:rsidR="008E0EBE" w14:paraId="1DA34A8F" w14:textId="77777777">
        <w:tc>
          <w:tcPr>
            <w:tcW w:w="2700" w:type="dxa"/>
            <w:shd w:val="clear" w:color="auto" w:fill="F2F4F7"/>
            <w:tcMar>
              <w:top w:w="90" w:type="dxa"/>
              <w:left w:w="130" w:type="dxa"/>
              <w:bottom w:w="90" w:type="dxa"/>
              <w:right w:w="130" w:type="dxa"/>
            </w:tcMar>
            <w:vAlign w:val="center"/>
          </w:tcPr>
          <w:p w14:paraId="0A30B323" w14:textId="77777777" w:rsidR="008E0EBE" w:rsidRDefault="00000000">
            <w:r>
              <w:rPr>
                <w:b/>
                <w:color w:val="0B2545"/>
                <w:sz w:val="21"/>
              </w:rPr>
              <w:t>Étudiants</w:t>
            </w:r>
          </w:p>
        </w:tc>
        <w:tc>
          <w:tcPr>
            <w:tcW w:w="6500" w:type="dxa"/>
            <w:tcMar>
              <w:top w:w="90" w:type="dxa"/>
              <w:left w:w="130" w:type="dxa"/>
              <w:bottom w:w="90" w:type="dxa"/>
              <w:right w:w="130" w:type="dxa"/>
            </w:tcMar>
            <w:vAlign w:val="center"/>
          </w:tcPr>
          <w:p w14:paraId="095504BC" w14:textId="77777777" w:rsidR="008E0EBE" w:rsidRDefault="00000000">
            <w:r>
              <w:rPr>
                <w:sz w:val="21"/>
              </w:rPr>
              <w:t>Ulrich FOSSO KAKO, Fanta TRAORE</w:t>
            </w:r>
          </w:p>
        </w:tc>
      </w:tr>
      <w:tr w:rsidR="008E0EBE" w14:paraId="42580587" w14:textId="77777777">
        <w:tc>
          <w:tcPr>
            <w:tcW w:w="2700" w:type="dxa"/>
            <w:shd w:val="clear" w:color="auto" w:fill="F2F4F7"/>
            <w:tcMar>
              <w:top w:w="90" w:type="dxa"/>
              <w:left w:w="130" w:type="dxa"/>
              <w:bottom w:w="90" w:type="dxa"/>
              <w:right w:w="130" w:type="dxa"/>
            </w:tcMar>
            <w:vAlign w:val="center"/>
          </w:tcPr>
          <w:p w14:paraId="1C701483" w14:textId="77777777" w:rsidR="008E0EBE" w:rsidRDefault="00000000">
            <w:r>
              <w:rPr>
                <w:b/>
                <w:color w:val="0B2545"/>
                <w:sz w:val="21"/>
              </w:rPr>
              <w:t>Établissement</w:t>
            </w:r>
          </w:p>
        </w:tc>
        <w:tc>
          <w:tcPr>
            <w:tcW w:w="6500" w:type="dxa"/>
            <w:tcMar>
              <w:top w:w="90" w:type="dxa"/>
              <w:left w:w="130" w:type="dxa"/>
              <w:bottom w:w="90" w:type="dxa"/>
              <w:right w:w="130" w:type="dxa"/>
            </w:tcMar>
            <w:vAlign w:val="center"/>
          </w:tcPr>
          <w:p w14:paraId="12CFA0C9" w14:textId="77777777" w:rsidR="008E0EBE" w:rsidRDefault="00000000">
            <w:r>
              <w:rPr>
                <w:sz w:val="21"/>
              </w:rPr>
              <w:t>Conservatoire national des arts et métiers (CNAM)</w:t>
            </w:r>
          </w:p>
        </w:tc>
      </w:tr>
      <w:tr w:rsidR="008E0EBE" w14:paraId="6FBCC395" w14:textId="77777777">
        <w:tc>
          <w:tcPr>
            <w:tcW w:w="2700" w:type="dxa"/>
            <w:shd w:val="clear" w:color="auto" w:fill="F2F4F7"/>
            <w:tcMar>
              <w:top w:w="90" w:type="dxa"/>
              <w:left w:w="130" w:type="dxa"/>
              <w:bottom w:w="90" w:type="dxa"/>
              <w:right w:w="130" w:type="dxa"/>
            </w:tcMar>
            <w:vAlign w:val="center"/>
          </w:tcPr>
          <w:p w14:paraId="45D8E2F6" w14:textId="77777777" w:rsidR="008E0EBE" w:rsidRDefault="00000000">
            <w:r>
              <w:rPr>
                <w:b/>
                <w:color w:val="0B2545"/>
                <w:sz w:val="21"/>
              </w:rPr>
              <w:t>Formation</w:t>
            </w:r>
          </w:p>
        </w:tc>
        <w:tc>
          <w:tcPr>
            <w:tcW w:w="6500" w:type="dxa"/>
            <w:tcMar>
              <w:top w:w="90" w:type="dxa"/>
              <w:left w:w="130" w:type="dxa"/>
              <w:bottom w:w="90" w:type="dxa"/>
              <w:right w:w="130" w:type="dxa"/>
            </w:tcMar>
            <w:vAlign w:val="center"/>
          </w:tcPr>
          <w:p w14:paraId="2C87C5D2" w14:textId="77777777" w:rsidR="008E0EBE" w:rsidRDefault="00000000">
            <w:r>
              <w:rPr>
                <w:sz w:val="21"/>
              </w:rPr>
              <w:t>Master 2 Finance de Marché</w:t>
            </w:r>
          </w:p>
        </w:tc>
      </w:tr>
      <w:tr w:rsidR="008E0EBE" w14:paraId="6A056DC0" w14:textId="77777777">
        <w:tc>
          <w:tcPr>
            <w:tcW w:w="2700" w:type="dxa"/>
            <w:shd w:val="clear" w:color="auto" w:fill="F2F4F7"/>
            <w:tcMar>
              <w:top w:w="90" w:type="dxa"/>
              <w:left w:w="130" w:type="dxa"/>
              <w:bottom w:w="90" w:type="dxa"/>
              <w:right w:w="130" w:type="dxa"/>
            </w:tcMar>
            <w:vAlign w:val="center"/>
          </w:tcPr>
          <w:p w14:paraId="37A8111B" w14:textId="77777777" w:rsidR="008E0EBE" w:rsidRDefault="00000000">
            <w:r>
              <w:rPr>
                <w:b/>
                <w:color w:val="0B2545"/>
                <w:sz w:val="21"/>
              </w:rPr>
              <w:t>Année universitaire</w:t>
            </w:r>
          </w:p>
        </w:tc>
        <w:tc>
          <w:tcPr>
            <w:tcW w:w="6500" w:type="dxa"/>
            <w:tcMar>
              <w:top w:w="90" w:type="dxa"/>
              <w:left w:w="130" w:type="dxa"/>
              <w:bottom w:w="90" w:type="dxa"/>
              <w:right w:w="130" w:type="dxa"/>
            </w:tcMar>
            <w:vAlign w:val="center"/>
          </w:tcPr>
          <w:p w14:paraId="45A51AE4" w14:textId="77777777" w:rsidR="008E0EBE" w:rsidRDefault="00000000">
            <w:r>
              <w:rPr>
                <w:sz w:val="21"/>
              </w:rPr>
              <w:t>2025 - 2026</w:t>
            </w:r>
          </w:p>
        </w:tc>
      </w:tr>
      <w:tr w:rsidR="008E0EBE" w14:paraId="7775DCF5" w14:textId="77777777">
        <w:tc>
          <w:tcPr>
            <w:tcW w:w="2700" w:type="dxa"/>
            <w:shd w:val="clear" w:color="auto" w:fill="F2F4F7"/>
            <w:tcMar>
              <w:top w:w="90" w:type="dxa"/>
              <w:left w:w="130" w:type="dxa"/>
              <w:bottom w:w="90" w:type="dxa"/>
              <w:right w:w="130" w:type="dxa"/>
            </w:tcMar>
            <w:vAlign w:val="center"/>
          </w:tcPr>
          <w:p w14:paraId="6D503F2E" w14:textId="77777777" w:rsidR="008E0EBE" w:rsidRDefault="00000000">
            <w:r>
              <w:rPr>
                <w:b/>
                <w:color w:val="0B2545"/>
                <w:sz w:val="21"/>
              </w:rPr>
              <w:t>Encadrants</w:t>
            </w:r>
          </w:p>
        </w:tc>
        <w:tc>
          <w:tcPr>
            <w:tcW w:w="6500" w:type="dxa"/>
            <w:tcMar>
              <w:top w:w="90" w:type="dxa"/>
              <w:left w:w="130" w:type="dxa"/>
              <w:bottom w:w="90" w:type="dxa"/>
              <w:right w:w="130" w:type="dxa"/>
            </w:tcMar>
            <w:vAlign w:val="center"/>
          </w:tcPr>
          <w:p w14:paraId="3A94BF26" w14:textId="77777777" w:rsidR="008E0EBE" w:rsidRDefault="00000000">
            <w:r>
              <w:rPr>
                <w:sz w:val="21"/>
              </w:rPr>
              <w:t>Aurélien COULOUMY, Iryna VERYZHENKO LEBOEUF</w:t>
            </w:r>
          </w:p>
        </w:tc>
      </w:tr>
    </w:tbl>
    <w:p w14:paraId="3D393BC5" w14:textId="77777777" w:rsidR="00C8045F" w:rsidRDefault="00000000">
      <w:pPr>
        <w:spacing w:before="680"/>
        <w:jc w:val="center"/>
        <w:rPr>
          <w:color w:val="5C6670"/>
        </w:rPr>
      </w:pPr>
      <w:r>
        <w:rPr>
          <w:color w:val="5C6670"/>
        </w:rPr>
        <w:t>Juin 2026</w:t>
      </w:r>
    </w:p>
    <w:p w14:paraId="60331E79" w14:textId="77777777" w:rsidR="00C8045F" w:rsidRDefault="00C8045F">
      <w:pPr>
        <w:spacing w:before="680"/>
        <w:jc w:val="center"/>
        <w:rPr>
          <w:color w:val="5C6670"/>
        </w:rPr>
      </w:pPr>
    </w:p>
    <w:p w14:paraId="7FAAA021" w14:textId="29264BDE" w:rsidR="008E0EBE" w:rsidRDefault="00C8045F">
      <w:pPr>
        <w:spacing w:before="680"/>
        <w:jc w:val="center"/>
      </w:pPr>
      <w:r>
        <w:rPr>
          <w:noProof/>
        </w:rPr>
        <w:drawing>
          <wp:inline distT="0" distB="0" distL="0" distR="0" wp14:anchorId="0646570D" wp14:editId="4E45A32F">
            <wp:extent cx="2274849" cy="1137425"/>
            <wp:effectExtent l="0" t="0" r="0" b="0"/>
            <wp:docPr id="582882782"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82782" name="Image 1" descr="Une image contenant texte, Police, capture d’écran, Graphiqu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6640" cy="1158321"/>
                    </a:xfrm>
                    <a:prstGeom prst="rect">
                      <a:avLst/>
                    </a:prstGeom>
                  </pic:spPr>
                </pic:pic>
              </a:graphicData>
            </a:graphic>
          </wp:inline>
        </w:drawing>
      </w:r>
      <w:r w:rsidR="00000000">
        <w:br w:type="page"/>
      </w:r>
    </w:p>
    <w:p w14:paraId="4FCE1F61" w14:textId="77777777" w:rsidR="008E0EBE" w:rsidRDefault="00000000">
      <w:pPr>
        <w:pBdr>
          <w:bottom w:val="single" w:sz="8" w:space="6" w:color="2E74B5"/>
        </w:pBdr>
        <w:spacing w:after="320"/>
        <w:jc w:val="center"/>
      </w:pPr>
      <w:r>
        <w:rPr>
          <w:b/>
          <w:color w:val="0B2545"/>
          <w:sz w:val="36"/>
        </w:rPr>
        <w:lastRenderedPageBreak/>
        <w:t>TABLE DES MATIÈRES</w:t>
      </w:r>
    </w:p>
    <w:p w14:paraId="31969CCA" w14:textId="77777777" w:rsidR="008E0EBE" w:rsidRDefault="00000000">
      <w:pPr>
        <w:spacing w:before="160" w:after="100"/>
      </w:pPr>
      <w:r>
        <w:rPr>
          <w:i/>
          <w:color w:val="5C6670"/>
          <w:sz w:val="19"/>
        </w:rPr>
        <w:t>Les pages indiquées correspondent à la version mise en forme du présent document.</w:t>
      </w:r>
    </w:p>
    <w:p w14:paraId="7A09AEF8" w14:textId="77777777" w:rsidR="008E0EBE" w:rsidRDefault="00000000">
      <w:pPr>
        <w:tabs>
          <w:tab w:val="right" w:leader="dot" w:pos="9144"/>
        </w:tabs>
        <w:spacing w:after="40"/>
      </w:pPr>
      <w:r>
        <w:rPr>
          <w:b/>
          <w:color w:val="0B2545"/>
        </w:rPr>
        <w:t>Remerciements</w:t>
      </w:r>
      <w:r>
        <w:tab/>
      </w:r>
      <w:r>
        <w:rPr>
          <w:b/>
          <w:color w:val="0B2545"/>
        </w:rPr>
        <w:t>3</w:t>
      </w:r>
    </w:p>
    <w:p w14:paraId="608A6C22" w14:textId="77777777" w:rsidR="008E0EBE" w:rsidRDefault="00000000">
      <w:pPr>
        <w:tabs>
          <w:tab w:val="right" w:leader="dot" w:pos="9144"/>
        </w:tabs>
        <w:spacing w:after="40"/>
      </w:pPr>
      <w:r>
        <w:rPr>
          <w:b/>
          <w:color w:val="0B2545"/>
        </w:rPr>
        <w:t>Résumé</w:t>
      </w:r>
      <w:r>
        <w:tab/>
      </w:r>
      <w:r>
        <w:rPr>
          <w:b/>
          <w:color w:val="0B2545"/>
        </w:rPr>
        <w:t>3</w:t>
      </w:r>
    </w:p>
    <w:p w14:paraId="396340EC" w14:textId="77777777" w:rsidR="008E0EBE" w:rsidRDefault="00000000">
      <w:pPr>
        <w:tabs>
          <w:tab w:val="right" w:leader="dot" w:pos="9144"/>
        </w:tabs>
        <w:spacing w:after="40"/>
      </w:pPr>
      <w:r>
        <w:rPr>
          <w:b/>
          <w:color w:val="0B2545"/>
        </w:rPr>
        <w:t>I. Introduction</w:t>
      </w:r>
      <w:r>
        <w:tab/>
      </w:r>
      <w:r>
        <w:rPr>
          <w:b/>
          <w:color w:val="0B2545"/>
        </w:rPr>
        <w:t>4</w:t>
      </w:r>
    </w:p>
    <w:p w14:paraId="2FBE7F24" w14:textId="77777777" w:rsidR="008E0EBE" w:rsidRDefault="00000000">
      <w:pPr>
        <w:tabs>
          <w:tab w:val="right" w:leader="dot" w:pos="9144"/>
        </w:tabs>
        <w:spacing w:after="40"/>
        <w:ind w:left="403"/>
      </w:pPr>
      <w:r>
        <w:rPr>
          <w:sz w:val="21"/>
        </w:rPr>
        <w:t>Contexte</w:t>
      </w:r>
      <w:r>
        <w:tab/>
      </w:r>
      <w:r>
        <w:rPr>
          <w:sz w:val="21"/>
        </w:rPr>
        <w:t>4</w:t>
      </w:r>
    </w:p>
    <w:p w14:paraId="3A206703" w14:textId="77777777" w:rsidR="008E0EBE" w:rsidRDefault="00000000">
      <w:pPr>
        <w:tabs>
          <w:tab w:val="right" w:leader="dot" w:pos="9144"/>
        </w:tabs>
        <w:spacing w:after="40"/>
        <w:ind w:left="403"/>
      </w:pPr>
      <w:r>
        <w:rPr>
          <w:sz w:val="21"/>
        </w:rPr>
        <w:t>Problématique</w:t>
      </w:r>
      <w:r>
        <w:tab/>
      </w:r>
      <w:r>
        <w:rPr>
          <w:sz w:val="21"/>
        </w:rPr>
        <w:t>4</w:t>
      </w:r>
    </w:p>
    <w:p w14:paraId="081CBD41" w14:textId="77777777" w:rsidR="008E0EBE" w:rsidRDefault="00000000">
      <w:pPr>
        <w:tabs>
          <w:tab w:val="right" w:leader="dot" w:pos="9144"/>
        </w:tabs>
        <w:spacing w:after="40"/>
        <w:ind w:left="403"/>
      </w:pPr>
      <w:r>
        <w:rPr>
          <w:sz w:val="21"/>
        </w:rPr>
        <w:t>Objectifs du projet</w:t>
      </w:r>
      <w:r>
        <w:tab/>
      </w:r>
      <w:r>
        <w:rPr>
          <w:sz w:val="21"/>
        </w:rPr>
        <w:t>5</w:t>
      </w:r>
    </w:p>
    <w:p w14:paraId="51950DF3" w14:textId="77777777" w:rsidR="008E0EBE" w:rsidRDefault="00000000">
      <w:pPr>
        <w:tabs>
          <w:tab w:val="right" w:leader="dot" w:pos="9144"/>
        </w:tabs>
        <w:spacing w:after="40"/>
      </w:pPr>
      <w:r>
        <w:rPr>
          <w:b/>
          <w:color w:val="0B2545"/>
        </w:rPr>
        <w:t>II. Revue de littérature</w:t>
      </w:r>
      <w:r>
        <w:tab/>
      </w:r>
      <w:r>
        <w:rPr>
          <w:b/>
          <w:color w:val="0B2545"/>
        </w:rPr>
        <w:t>5</w:t>
      </w:r>
    </w:p>
    <w:p w14:paraId="5E450AFA" w14:textId="77777777" w:rsidR="008E0EBE" w:rsidRDefault="00000000">
      <w:pPr>
        <w:tabs>
          <w:tab w:val="right" w:leader="dot" w:pos="9144"/>
        </w:tabs>
        <w:spacing w:after="40"/>
        <w:ind w:left="403"/>
      </w:pPr>
      <w:r>
        <w:rPr>
          <w:sz w:val="21"/>
        </w:rPr>
        <w:t>Théorie des marchés efficients</w:t>
      </w:r>
      <w:r>
        <w:tab/>
      </w:r>
      <w:r>
        <w:rPr>
          <w:sz w:val="21"/>
        </w:rPr>
        <w:t>6</w:t>
      </w:r>
    </w:p>
    <w:p w14:paraId="19C301A6" w14:textId="77777777" w:rsidR="008E0EBE" w:rsidRDefault="00000000">
      <w:pPr>
        <w:tabs>
          <w:tab w:val="right" w:leader="dot" w:pos="9144"/>
        </w:tabs>
        <w:spacing w:after="40"/>
        <w:ind w:left="403"/>
      </w:pPr>
      <w:r>
        <w:rPr>
          <w:sz w:val="21"/>
        </w:rPr>
        <w:t>Finance comportementale</w:t>
      </w:r>
      <w:r>
        <w:tab/>
      </w:r>
      <w:r>
        <w:rPr>
          <w:sz w:val="21"/>
        </w:rPr>
        <w:t>6</w:t>
      </w:r>
    </w:p>
    <w:p w14:paraId="6922F533" w14:textId="77777777" w:rsidR="008E0EBE" w:rsidRDefault="00000000">
      <w:pPr>
        <w:tabs>
          <w:tab w:val="right" w:leader="dot" w:pos="9144"/>
        </w:tabs>
        <w:spacing w:after="40"/>
        <w:ind w:left="403"/>
      </w:pPr>
      <w:r>
        <w:rPr>
          <w:sz w:val="21"/>
        </w:rPr>
        <w:t>Machine Learning appliqué à la finance</w:t>
      </w:r>
      <w:r>
        <w:tab/>
      </w:r>
      <w:r>
        <w:rPr>
          <w:sz w:val="21"/>
        </w:rPr>
        <w:t>7</w:t>
      </w:r>
    </w:p>
    <w:p w14:paraId="7D2592B2" w14:textId="77777777" w:rsidR="008E0EBE" w:rsidRDefault="00000000">
      <w:pPr>
        <w:tabs>
          <w:tab w:val="right" w:leader="dot" w:pos="9144"/>
        </w:tabs>
        <w:spacing w:after="40"/>
        <w:ind w:left="403"/>
      </w:pPr>
      <w:r>
        <w:rPr>
          <w:sz w:val="21"/>
        </w:rPr>
        <w:t>Analyse de sentiment financière</w:t>
      </w:r>
      <w:r>
        <w:tab/>
      </w:r>
      <w:r>
        <w:rPr>
          <w:sz w:val="21"/>
        </w:rPr>
        <w:t>7</w:t>
      </w:r>
    </w:p>
    <w:p w14:paraId="2579A975" w14:textId="77777777" w:rsidR="008E0EBE" w:rsidRDefault="00000000">
      <w:pPr>
        <w:tabs>
          <w:tab w:val="right" w:leader="dot" w:pos="9144"/>
        </w:tabs>
        <w:spacing w:after="40"/>
        <w:ind w:left="403"/>
      </w:pPr>
      <w:r>
        <w:rPr>
          <w:sz w:val="21"/>
        </w:rPr>
        <w:t>Analyse de sentiment et FinBERT</w:t>
      </w:r>
      <w:r>
        <w:tab/>
      </w:r>
      <w:r>
        <w:rPr>
          <w:sz w:val="21"/>
        </w:rPr>
        <w:t>8</w:t>
      </w:r>
    </w:p>
    <w:p w14:paraId="4766AB78" w14:textId="77777777" w:rsidR="008E0EBE" w:rsidRDefault="00000000">
      <w:pPr>
        <w:tabs>
          <w:tab w:val="right" w:leader="dot" w:pos="9144"/>
        </w:tabs>
        <w:spacing w:after="40"/>
      </w:pPr>
      <w:r>
        <w:rPr>
          <w:b/>
          <w:color w:val="0B2545"/>
        </w:rPr>
        <w:t>III. Présentation des données</w:t>
      </w:r>
      <w:r>
        <w:tab/>
      </w:r>
      <w:r>
        <w:rPr>
          <w:b/>
          <w:color w:val="0B2545"/>
        </w:rPr>
        <w:t>9</w:t>
      </w:r>
    </w:p>
    <w:p w14:paraId="48CCFCC0" w14:textId="77777777" w:rsidR="008E0EBE" w:rsidRDefault="00000000">
      <w:pPr>
        <w:tabs>
          <w:tab w:val="right" w:leader="dot" w:pos="9144"/>
        </w:tabs>
        <w:spacing w:after="40"/>
      </w:pPr>
      <w:r>
        <w:rPr>
          <w:b/>
          <w:color w:val="0B2545"/>
        </w:rPr>
        <w:t>IV. Méthodologie et construction des variables</w:t>
      </w:r>
      <w:r>
        <w:tab/>
      </w:r>
      <w:r>
        <w:rPr>
          <w:b/>
          <w:color w:val="0B2545"/>
        </w:rPr>
        <w:t>10</w:t>
      </w:r>
    </w:p>
    <w:p w14:paraId="7B0929A3" w14:textId="77777777" w:rsidR="008E0EBE" w:rsidRDefault="00000000">
      <w:pPr>
        <w:tabs>
          <w:tab w:val="right" w:leader="dot" w:pos="9144"/>
        </w:tabs>
        <w:spacing w:after="40"/>
      </w:pPr>
      <w:r>
        <w:rPr>
          <w:b/>
          <w:color w:val="0B2545"/>
        </w:rPr>
        <w:t>V. Modélisation Machine Learning</w:t>
      </w:r>
      <w:r>
        <w:tab/>
      </w:r>
      <w:r>
        <w:rPr>
          <w:b/>
          <w:color w:val="0B2545"/>
        </w:rPr>
        <w:t>11</w:t>
      </w:r>
    </w:p>
    <w:p w14:paraId="298F54E4" w14:textId="77777777" w:rsidR="008E0EBE" w:rsidRDefault="00000000">
      <w:pPr>
        <w:tabs>
          <w:tab w:val="right" w:leader="dot" w:pos="9144"/>
        </w:tabs>
        <w:spacing w:after="40"/>
      </w:pPr>
      <w:r>
        <w:rPr>
          <w:b/>
          <w:color w:val="0B2545"/>
        </w:rPr>
        <w:t>VI. Backtesting et évaluation des performances</w:t>
      </w:r>
      <w:r>
        <w:tab/>
      </w:r>
      <w:r>
        <w:rPr>
          <w:b/>
          <w:color w:val="0B2545"/>
        </w:rPr>
        <w:t>12</w:t>
      </w:r>
    </w:p>
    <w:p w14:paraId="7AB88046" w14:textId="77777777" w:rsidR="008E0EBE" w:rsidRDefault="00000000">
      <w:pPr>
        <w:tabs>
          <w:tab w:val="right" w:leader="dot" w:pos="9144"/>
        </w:tabs>
        <w:spacing w:after="40"/>
      </w:pPr>
      <w:r>
        <w:rPr>
          <w:b/>
          <w:color w:val="0B2545"/>
        </w:rPr>
        <w:t>VII. Résultats et interprétation</w:t>
      </w:r>
      <w:r>
        <w:tab/>
      </w:r>
      <w:r>
        <w:rPr>
          <w:b/>
          <w:color w:val="0B2545"/>
        </w:rPr>
        <w:t>13</w:t>
      </w:r>
    </w:p>
    <w:p w14:paraId="131DE848" w14:textId="77777777" w:rsidR="008E0EBE" w:rsidRDefault="00000000">
      <w:pPr>
        <w:tabs>
          <w:tab w:val="right" w:leader="dot" w:pos="9144"/>
        </w:tabs>
        <w:spacing w:after="40"/>
        <w:ind w:left="403"/>
      </w:pPr>
      <w:r>
        <w:rPr>
          <w:sz w:val="21"/>
        </w:rPr>
        <w:t>Analyse des métriques</w:t>
      </w:r>
      <w:r>
        <w:tab/>
      </w:r>
      <w:r>
        <w:rPr>
          <w:sz w:val="21"/>
        </w:rPr>
        <w:t>13</w:t>
      </w:r>
    </w:p>
    <w:p w14:paraId="7D64C687" w14:textId="77777777" w:rsidR="008E0EBE" w:rsidRDefault="00000000">
      <w:pPr>
        <w:tabs>
          <w:tab w:val="right" w:leader="dot" w:pos="9144"/>
        </w:tabs>
        <w:spacing w:after="40"/>
        <w:ind w:left="403"/>
      </w:pPr>
      <w:r>
        <w:rPr>
          <w:sz w:val="21"/>
        </w:rPr>
        <w:t>Comparaison des modèles</w:t>
      </w:r>
      <w:r>
        <w:tab/>
      </w:r>
      <w:r>
        <w:rPr>
          <w:sz w:val="21"/>
        </w:rPr>
        <w:t>13</w:t>
      </w:r>
    </w:p>
    <w:p w14:paraId="1E2127F9" w14:textId="77777777" w:rsidR="008E0EBE" w:rsidRDefault="00000000">
      <w:pPr>
        <w:tabs>
          <w:tab w:val="right" w:leader="dot" w:pos="9144"/>
        </w:tabs>
        <w:spacing w:after="40"/>
        <w:ind w:left="403"/>
      </w:pPr>
      <w:r>
        <w:rPr>
          <w:sz w:val="21"/>
        </w:rPr>
        <w:t>Analyse des courbes de performance</w:t>
      </w:r>
      <w:r>
        <w:tab/>
      </w:r>
      <w:r>
        <w:rPr>
          <w:sz w:val="21"/>
        </w:rPr>
        <w:t>14</w:t>
      </w:r>
    </w:p>
    <w:p w14:paraId="790749E7" w14:textId="77777777" w:rsidR="008E0EBE" w:rsidRDefault="00000000">
      <w:pPr>
        <w:tabs>
          <w:tab w:val="right" w:leader="dot" w:pos="9144"/>
        </w:tabs>
        <w:spacing w:after="40"/>
      </w:pPr>
      <w:r>
        <w:rPr>
          <w:b/>
          <w:color w:val="0B2545"/>
        </w:rPr>
        <w:t>VIII. Limites, recommandations et perspectives</w:t>
      </w:r>
      <w:r>
        <w:tab/>
      </w:r>
      <w:r>
        <w:rPr>
          <w:b/>
          <w:color w:val="0B2545"/>
        </w:rPr>
        <w:t>14</w:t>
      </w:r>
    </w:p>
    <w:p w14:paraId="27AB29F1" w14:textId="77777777" w:rsidR="008E0EBE" w:rsidRDefault="00000000">
      <w:pPr>
        <w:tabs>
          <w:tab w:val="right" w:leader="dot" w:pos="9144"/>
        </w:tabs>
        <w:spacing w:after="40"/>
      </w:pPr>
      <w:r>
        <w:rPr>
          <w:b/>
          <w:color w:val="0B2545"/>
        </w:rPr>
        <w:t>Conclusion</w:t>
      </w:r>
      <w:r>
        <w:tab/>
      </w:r>
      <w:r>
        <w:rPr>
          <w:b/>
          <w:color w:val="0B2545"/>
        </w:rPr>
        <w:t>15</w:t>
      </w:r>
    </w:p>
    <w:p w14:paraId="6C74C250" w14:textId="77777777" w:rsidR="008E0EBE" w:rsidRDefault="00000000">
      <w:pPr>
        <w:tabs>
          <w:tab w:val="right" w:leader="dot" w:pos="9144"/>
        </w:tabs>
        <w:spacing w:after="40"/>
      </w:pPr>
      <w:r>
        <w:rPr>
          <w:b/>
          <w:color w:val="0B2545"/>
        </w:rPr>
        <w:t>Bibliographie</w:t>
      </w:r>
      <w:r>
        <w:tab/>
      </w:r>
      <w:r>
        <w:rPr>
          <w:b/>
          <w:color w:val="0B2545"/>
        </w:rPr>
        <w:t>16</w:t>
      </w:r>
    </w:p>
    <w:p w14:paraId="564F6701" w14:textId="77777777" w:rsidR="008E0EBE" w:rsidRDefault="00000000">
      <w:pPr>
        <w:tabs>
          <w:tab w:val="right" w:leader="dot" w:pos="9144"/>
        </w:tabs>
        <w:spacing w:after="40"/>
      </w:pPr>
      <w:r>
        <w:rPr>
          <w:b/>
          <w:color w:val="0B2545"/>
        </w:rPr>
        <w:t>Annexes</w:t>
      </w:r>
      <w:r>
        <w:tab/>
      </w:r>
      <w:r>
        <w:rPr>
          <w:b/>
          <w:color w:val="0B2545"/>
        </w:rPr>
        <w:t>17</w:t>
      </w:r>
    </w:p>
    <w:p w14:paraId="3F2F7997" w14:textId="77777777" w:rsidR="008E0EBE" w:rsidRDefault="00000000">
      <w:pPr>
        <w:tabs>
          <w:tab w:val="right" w:leader="dot" w:pos="9144"/>
        </w:tabs>
        <w:spacing w:after="40"/>
      </w:pPr>
      <w:r>
        <w:rPr>
          <w:b/>
          <w:color w:val="0B2545"/>
        </w:rPr>
        <w:t>Dictionnaire des variables</w:t>
      </w:r>
      <w:r>
        <w:tab/>
      </w:r>
      <w:r>
        <w:rPr>
          <w:b/>
          <w:color w:val="0B2545"/>
        </w:rPr>
        <w:t>19</w:t>
      </w:r>
      <w:r>
        <w:br w:type="page"/>
      </w:r>
    </w:p>
    <w:p w14:paraId="1B5862BC" w14:textId="77777777" w:rsidR="008E3A9D" w:rsidRPr="00855407" w:rsidRDefault="00000000" w:rsidP="00855407">
      <w:pPr>
        <w:pStyle w:val="Titre1"/>
        <w:rPr>
          <w:bCs/>
        </w:rPr>
      </w:pPr>
      <w:r w:rsidRPr="00855407">
        <w:rPr>
          <w:bCs/>
        </w:rPr>
        <w:lastRenderedPageBreak/>
        <w:t>REMERCIEMENTS</w:t>
      </w:r>
    </w:p>
    <w:p w14:paraId="28D087B6" w14:textId="4CD2D46B" w:rsidR="008E3A9D" w:rsidRDefault="00BC5D7F">
      <w:pPr>
        <w:pStyle w:val="FirstParagraph"/>
      </w:pPr>
      <w:r>
        <w:t>Nous</w:t>
      </w:r>
      <w:r w:rsidR="00000000">
        <w:t xml:space="preserve"> ten</w:t>
      </w:r>
      <w:r>
        <w:t>on</w:t>
      </w:r>
      <w:r w:rsidR="00000000">
        <w:t>s à remercier l’ensemble des enseignants du Master Finance de Marché du Conservatoire national des arts et métiers (CNAM) pour la qualité des enseignements dispensés et les compétences transmises tout au long de cette formation.</w:t>
      </w:r>
    </w:p>
    <w:p w14:paraId="62F31A8C" w14:textId="570DA959" w:rsidR="008E3A9D" w:rsidRDefault="00BC5D7F">
      <w:pPr>
        <w:pStyle w:val="Corpsdetexte"/>
      </w:pPr>
      <w:r>
        <w:t xml:space="preserve">Nous </w:t>
      </w:r>
      <w:r w:rsidR="00000000">
        <w:t>adress</w:t>
      </w:r>
      <w:r>
        <w:t>ons</w:t>
      </w:r>
      <w:r w:rsidR="00000000">
        <w:t xml:space="preserve"> mes sincères remerciements </w:t>
      </w:r>
      <w:r>
        <w:t>spécialement aux enseignant de GFN260</w:t>
      </w:r>
      <w:r w:rsidR="00000000">
        <w:t xml:space="preserve"> pour </w:t>
      </w:r>
      <w:r>
        <w:t xml:space="preserve">leurs </w:t>
      </w:r>
      <w:r w:rsidR="00000000">
        <w:t xml:space="preserve">accompagnement, disponibilité, </w:t>
      </w:r>
      <w:r>
        <w:t>l</w:t>
      </w:r>
      <w:r w:rsidR="00000000">
        <w:t xml:space="preserve">es conseils avisés </w:t>
      </w:r>
      <w:r>
        <w:t>lors de chaque séance</w:t>
      </w:r>
      <w:r w:rsidR="00000000">
        <w:t>.</w:t>
      </w:r>
    </w:p>
    <w:p w14:paraId="234E4700" w14:textId="7C92F53E" w:rsidR="008E3A9D" w:rsidRDefault="00BC5D7F">
      <w:pPr>
        <w:pStyle w:val="Corpsdetexte"/>
      </w:pPr>
      <w:r>
        <w:t>Nous</w:t>
      </w:r>
      <w:r w:rsidR="00000000">
        <w:t xml:space="preserve"> remerci</w:t>
      </w:r>
      <w:r>
        <w:t>ons</w:t>
      </w:r>
      <w:r w:rsidR="00000000">
        <w:t xml:space="preserve"> également </w:t>
      </w:r>
      <w:r>
        <w:t>nos</w:t>
      </w:r>
      <w:r w:rsidR="00000000">
        <w:t xml:space="preserve"> famille</w:t>
      </w:r>
      <w:r>
        <w:t>s</w:t>
      </w:r>
      <w:r w:rsidR="00000000">
        <w:t xml:space="preserve">, </w:t>
      </w:r>
      <w:r>
        <w:t>no</w:t>
      </w:r>
      <w:r w:rsidR="00000000">
        <w:t>s proches et toutes les personnes qui</w:t>
      </w:r>
      <w:r>
        <w:t xml:space="preserve"> nous </w:t>
      </w:r>
      <w:r w:rsidR="00000000">
        <w:t>ont encouragé et soutenu durant cette année universitaire. Leur confiance et leur soutien ont constitué une source de motivation essentielle à l’aboutissement de ce projet.</w:t>
      </w:r>
    </w:p>
    <w:p w14:paraId="0D06922F" w14:textId="77777777" w:rsidR="008E3A9D" w:rsidRDefault="007D73E8">
      <w:r>
        <w:pict w14:anchorId="5B9AA981">
          <v:rect id="Horizontal Line 3" o:spid="_x0000_s2051"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22DDFB" w14:textId="77777777" w:rsidR="008E3A9D" w:rsidRDefault="00000000">
      <w:pPr>
        <w:pStyle w:val="Titre1"/>
      </w:pPr>
      <w:bookmarkStart w:id="1" w:name="résumé"/>
      <w:bookmarkEnd w:id="0"/>
      <w:r>
        <w:t>RÉSUMÉ</w:t>
      </w:r>
    </w:p>
    <w:p w14:paraId="64AAB5E8" w14:textId="77777777" w:rsidR="008E3A9D" w:rsidRDefault="00000000">
      <w:pPr>
        <w:pStyle w:val="FirstParagraph"/>
      </w:pPr>
      <w:r>
        <w:t>Dans un contexte où les marchés financiers génèrent quotidiennement un volume considérable de données, les techniques de Machine Learning et d’intelligence artificielle offrent de nouvelles perspectives pour l’analyse et la prévision des rendements boursiers.</w:t>
      </w:r>
    </w:p>
    <w:p w14:paraId="04116951" w14:textId="77777777" w:rsidR="008E3A9D" w:rsidRDefault="00000000">
      <w:pPr>
        <w:pStyle w:val="Corpsdetexte"/>
      </w:pPr>
      <w:r>
        <w:t>L’objectif de ce mémoire est de développer une stratégie quantitative capable de prédire les mouvements des marchés financiers en combinant plusieurs sources d’information : les données historiques de marché, les indicateurs macro-financiers et l’analyse du sentiment des actualités financières.</w:t>
      </w:r>
    </w:p>
    <w:p w14:paraId="2B01E859" w14:textId="77777777" w:rsidR="008E3A9D" w:rsidRDefault="00000000">
      <w:pPr>
        <w:pStyle w:val="Corpsdetexte"/>
      </w:pPr>
      <w:r>
        <w:t xml:space="preserve">Les données exploitées comprennent notamment les prix historiques des actifs financiers, les indices boursiers de référence, les taux d’intérêt, l’indice de volatilité VIX ainsi que des données textuelles issues de l’actualité économique et financière. L’analyse de sentiment est réalisée à l’aide du modèle </w:t>
      </w:r>
      <w:proofErr w:type="spellStart"/>
      <w:r>
        <w:t>FinBERT</w:t>
      </w:r>
      <w:proofErr w:type="spellEnd"/>
      <w:r>
        <w:t>, spécialement conçu pour le traitement du langage naturel dans le domaine financier.</w:t>
      </w:r>
    </w:p>
    <w:p w14:paraId="033B6059" w14:textId="77777777" w:rsidR="008E3A9D" w:rsidRDefault="00000000">
      <w:pPr>
        <w:pStyle w:val="Corpsdetexte"/>
      </w:pPr>
      <w:r>
        <w:t xml:space="preserve">Plusieurs modèles de Machine Learning sont ensuite développés et comparés afin d’évaluer leur capacité prédictive. Les performances obtenues sont analysées à travers des métriques statistiques et un processus de </w:t>
      </w:r>
      <w:proofErr w:type="spellStart"/>
      <w:r>
        <w:t>backtesting</w:t>
      </w:r>
      <w:proofErr w:type="spellEnd"/>
      <w:r>
        <w:t xml:space="preserve"> permettant de mesurer la rentabilité, la robustesse et le niveau de risque des stratégies construites.</w:t>
      </w:r>
    </w:p>
    <w:p w14:paraId="17EBEAC9" w14:textId="77777777" w:rsidR="008E3A9D" w:rsidRDefault="00000000">
      <w:pPr>
        <w:pStyle w:val="Corpsdetexte"/>
      </w:pPr>
      <w:r>
        <w:t>Cette étude vise à mettre en évidence la contribution des méthodes d’intelligence artificielle et du traitement automatique du langage naturel à l’amélioration des processus de décision financière et à la conception de stratégies d’investissement quantitatives innovantes.</w:t>
      </w:r>
    </w:p>
    <w:p w14:paraId="509ADA31" w14:textId="77777777" w:rsidR="008E3A9D" w:rsidRDefault="00000000">
      <w:pPr>
        <w:pStyle w:val="Corpsdetexte"/>
      </w:pPr>
      <w:r>
        <w:rPr>
          <w:b/>
          <w:bCs/>
        </w:rPr>
        <w:t>Mots-clés :</w:t>
      </w:r>
      <w:r>
        <w:t xml:space="preserve"> Machine Learning, Intelligence Artificielle, Finance Quantitative, </w:t>
      </w:r>
      <w:proofErr w:type="spellStart"/>
      <w:r>
        <w:t>FinBERT</w:t>
      </w:r>
      <w:proofErr w:type="spellEnd"/>
      <w:r>
        <w:t xml:space="preserve">, NLP, Analyse de Sentiment, </w:t>
      </w:r>
      <w:proofErr w:type="spellStart"/>
      <w:r>
        <w:t>Backtesting</w:t>
      </w:r>
      <w:proofErr w:type="spellEnd"/>
      <w:r>
        <w:t>, Marchés Financiers.</w:t>
      </w:r>
    </w:p>
    <w:bookmarkStart w:id="2" w:name="table-des-matières"/>
    <w:bookmarkEnd w:id="1"/>
    <w:p w14:paraId="5FB16AFB" w14:textId="77777777" w:rsidR="000E6A32" w:rsidRPr="000E6A32" w:rsidRDefault="007D73E8" w:rsidP="000E6A32">
      <w:r>
        <w:pict w14:anchorId="71E28F67">
          <v:rect id="Horizontal Line 4" o:spid="_x0000_s2050" alt="" style="width:470.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620F94" w14:textId="77777777" w:rsidR="000E6A32" w:rsidRDefault="000E6A32">
      <w:pPr>
        <w:pStyle w:val="Titre1"/>
      </w:pPr>
    </w:p>
    <w:p w14:paraId="30FC65ED" w14:textId="77777777" w:rsidR="00A02EB5" w:rsidRDefault="00A02EB5" w:rsidP="00A02EB5">
      <w:pPr>
        <w:pStyle w:val="Corpsdetexte"/>
      </w:pPr>
    </w:p>
    <w:p w14:paraId="5DDF01AC" w14:textId="77777777" w:rsidR="00A02EB5" w:rsidRPr="00A02EB5" w:rsidRDefault="00A02EB5" w:rsidP="00A02EB5">
      <w:pPr>
        <w:pStyle w:val="Corpsdetexte"/>
      </w:pPr>
    </w:p>
    <w:p w14:paraId="4F5015C0" w14:textId="77777777" w:rsidR="00657F43" w:rsidRDefault="00657F43" w:rsidP="00657F43">
      <w:pPr>
        <w:pStyle w:val="Compact"/>
        <w:jc w:val="both"/>
        <w:outlineLvl w:val="0"/>
        <w:rPr>
          <w:sz w:val="36"/>
          <w:szCs w:val="36"/>
        </w:rPr>
      </w:pPr>
    </w:p>
    <w:p w14:paraId="4E5F40AA" w14:textId="77777777" w:rsidR="00657F43" w:rsidRDefault="00657F43" w:rsidP="00657F43">
      <w:pPr>
        <w:pStyle w:val="Compact"/>
        <w:jc w:val="both"/>
        <w:outlineLvl w:val="0"/>
        <w:rPr>
          <w:sz w:val="36"/>
          <w:szCs w:val="36"/>
        </w:rPr>
      </w:pPr>
    </w:p>
    <w:p w14:paraId="37409266" w14:textId="77777777" w:rsidR="00657F43" w:rsidRDefault="00657F43" w:rsidP="00657F43">
      <w:pPr>
        <w:pStyle w:val="Compact"/>
        <w:jc w:val="both"/>
        <w:outlineLvl w:val="0"/>
        <w:rPr>
          <w:sz w:val="36"/>
          <w:szCs w:val="36"/>
        </w:rPr>
      </w:pPr>
    </w:p>
    <w:p w14:paraId="433D2853" w14:textId="77777777" w:rsidR="00657F43" w:rsidRDefault="00657F43" w:rsidP="00657F43">
      <w:pPr>
        <w:pStyle w:val="Compact"/>
        <w:jc w:val="both"/>
        <w:outlineLvl w:val="0"/>
        <w:rPr>
          <w:sz w:val="36"/>
          <w:szCs w:val="36"/>
        </w:rPr>
      </w:pPr>
    </w:p>
    <w:p w14:paraId="1C40C6C1" w14:textId="77777777" w:rsidR="00657F43" w:rsidRDefault="00657F43" w:rsidP="00657F43">
      <w:pPr>
        <w:pStyle w:val="Compact"/>
        <w:jc w:val="both"/>
        <w:outlineLvl w:val="0"/>
        <w:rPr>
          <w:sz w:val="36"/>
          <w:szCs w:val="36"/>
        </w:rPr>
      </w:pPr>
    </w:p>
    <w:p w14:paraId="7C15A257" w14:textId="77777777" w:rsidR="00657F43" w:rsidRDefault="00657F43" w:rsidP="00657F43">
      <w:pPr>
        <w:pStyle w:val="Compact"/>
        <w:jc w:val="both"/>
        <w:outlineLvl w:val="0"/>
        <w:rPr>
          <w:sz w:val="36"/>
          <w:szCs w:val="36"/>
        </w:rPr>
      </w:pPr>
    </w:p>
    <w:p w14:paraId="6501E7B4" w14:textId="77777777" w:rsidR="00657F43" w:rsidRPr="00C32789" w:rsidRDefault="00C32789" w:rsidP="00C32789">
      <w:pPr>
        <w:pStyle w:val="Titre1"/>
        <w:numPr>
          <w:ilvl w:val="0"/>
          <w:numId w:val="4"/>
        </w:numPr>
        <w:jc w:val="both"/>
        <w:rPr>
          <w:bCs/>
          <w:sz w:val="36"/>
          <w:szCs w:val="36"/>
        </w:rPr>
      </w:pPr>
      <w:r w:rsidRPr="00DD2B21">
        <w:rPr>
          <w:bCs/>
          <w:sz w:val="36"/>
          <w:szCs w:val="36"/>
        </w:rPr>
        <w:t>INTRODUCTION</w:t>
      </w:r>
      <w:r w:rsidR="00657F43" w:rsidRPr="00C32789">
        <w:rPr>
          <w:sz w:val="36"/>
          <w:szCs w:val="36"/>
        </w:rPr>
        <w:t xml:space="preserve"> </w:t>
      </w:r>
    </w:p>
    <w:p w14:paraId="1522C739" w14:textId="77777777" w:rsidR="00657F43" w:rsidRDefault="00657F43" w:rsidP="00657F43">
      <w:pPr>
        <w:pStyle w:val="Compact"/>
        <w:ind w:left="720"/>
        <w:jc w:val="both"/>
        <w:outlineLvl w:val="0"/>
        <w:rPr>
          <w:sz w:val="36"/>
          <w:szCs w:val="36"/>
        </w:rPr>
      </w:pPr>
    </w:p>
    <w:p w14:paraId="72419F95" w14:textId="77777777" w:rsidR="00DD2B21" w:rsidRPr="00DD2B21" w:rsidRDefault="00DD2B21" w:rsidP="00C32789">
      <w:pPr>
        <w:pStyle w:val="Titre2"/>
        <w:numPr>
          <w:ilvl w:val="1"/>
          <w:numId w:val="3"/>
        </w:numPr>
        <w:jc w:val="both"/>
        <w:rPr>
          <w:rFonts w:ascii="Times New Roman" w:hAnsi="Times New Roman" w:cs="Times New Roman"/>
          <w:bCs/>
          <w:sz w:val="36"/>
          <w:szCs w:val="36"/>
        </w:rPr>
      </w:pPr>
      <w:r w:rsidRPr="00DD2B21">
        <w:rPr>
          <w:rFonts w:ascii="Times New Roman" w:hAnsi="Times New Roman" w:cs="Times New Roman"/>
          <w:bCs/>
          <w:sz w:val="36"/>
          <w:szCs w:val="36"/>
        </w:rPr>
        <w:t>Contexte</w:t>
      </w:r>
    </w:p>
    <w:p w14:paraId="5A941B14" w14:textId="77777777" w:rsidR="00DD2B21" w:rsidRPr="00DD2B21" w:rsidRDefault="00DD2B21" w:rsidP="00DD2B21">
      <w:pPr>
        <w:pStyle w:val="Compact"/>
        <w:jc w:val="both"/>
        <w:outlineLvl w:val="0"/>
        <w:rPr>
          <w:rFonts w:ascii="Times New Roman" w:hAnsi="Times New Roman" w:cs="Times New Roman"/>
        </w:rPr>
      </w:pPr>
      <w:r w:rsidRPr="00DD2B21">
        <w:rPr>
          <w:rFonts w:ascii="Times New Roman" w:hAnsi="Times New Roman" w:cs="Times New Roman"/>
        </w:rPr>
        <w:t>Les marchés financiers évoluent dans un environnement caractérisé par une production massive et continue de données. Chaque jour, les investisseurs ont accès à une multitude d’informations provenant des prix de marché, des indicateurs macro-économiques, des publications d’entreprises, des réseaux sociaux et des actualités financières. Cette abondance d’informations rend de plus en plus complexe l’identification des facteurs susceptibles d’influencer les rendements boursiers.</w:t>
      </w:r>
    </w:p>
    <w:p w14:paraId="7EDFA328" w14:textId="77777777" w:rsidR="00DD2B21" w:rsidRPr="00DD2B21" w:rsidRDefault="00DD2B21" w:rsidP="00DD2B21">
      <w:pPr>
        <w:pStyle w:val="Compact"/>
        <w:jc w:val="both"/>
        <w:outlineLvl w:val="0"/>
        <w:rPr>
          <w:rFonts w:ascii="Times New Roman" w:hAnsi="Times New Roman" w:cs="Times New Roman"/>
        </w:rPr>
      </w:pPr>
      <w:r w:rsidRPr="00DD2B21">
        <w:rPr>
          <w:rFonts w:ascii="Times New Roman" w:hAnsi="Times New Roman" w:cs="Times New Roman"/>
        </w:rPr>
        <w:t>Parallèlement, les progrès réalisés dans les domaines du Machine Learning et de l’intelligence artificielle ont profondément transformé les méthodes d’analyse financière. Ces technologies permettent désormais de traiter simultanément de grands volumes de données structurées et non structurées afin d’identifier des relations complexes difficilement détectables par les approches statistiques traditionnelles.</w:t>
      </w:r>
    </w:p>
    <w:p w14:paraId="64832E04" w14:textId="77777777" w:rsidR="00DD2B21" w:rsidRPr="00DD2B21" w:rsidRDefault="00DD2B21" w:rsidP="00DD2B21">
      <w:pPr>
        <w:pStyle w:val="Compact"/>
        <w:jc w:val="both"/>
        <w:outlineLvl w:val="0"/>
        <w:rPr>
          <w:rFonts w:ascii="Times New Roman" w:hAnsi="Times New Roman" w:cs="Times New Roman"/>
        </w:rPr>
      </w:pPr>
      <w:r w:rsidRPr="00DD2B21">
        <w:rPr>
          <w:rFonts w:ascii="Times New Roman" w:hAnsi="Times New Roman" w:cs="Times New Roman"/>
        </w:rPr>
        <w:t xml:space="preserve">Dans ce contexte, l’analyse de sentiment appliquée aux actualités financières constitue un axe de recherche particulièrement prometteur. Grâce aux avancées du traitement automatique du langage naturel (Natural </w:t>
      </w:r>
      <w:proofErr w:type="spellStart"/>
      <w:r w:rsidRPr="00DD2B21">
        <w:rPr>
          <w:rFonts w:ascii="Times New Roman" w:hAnsi="Times New Roman" w:cs="Times New Roman"/>
        </w:rPr>
        <w:t>Language</w:t>
      </w:r>
      <w:proofErr w:type="spellEnd"/>
      <w:r w:rsidRPr="00DD2B21">
        <w:rPr>
          <w:rFonts w:ascii="Times New Roman" w:hAnsi="Times New Roman" w:cs="Times New Roman"/>
        </w:rPr>
        <w:t xml:space="preserve"> </w:t>
      </w:r>
      <w:proofErr w:type="spellStart"/>
      <w:r w:rsidRPr="00DD2B21">
        <w:rPr>
          <w:rFonts w:ascii="Times New Roman" w:hAnsi="Times New Roman" w:cs="Times New Roman"/>
        </w:rPr>
        <w:t>Processing</w:t>
      </w:r>
      <w:proofErr w:type="spellEnd"/>
      <w:r w:rsidRPr="00DD2B21">
        <w:rPr>
          <w:rFonts w:ascii="Times New Roman" w:hAnsi="Times New Roman" w:cs="Times New Roman"/>
        </w:rPr>
        <w:t xml:space="preserve"> – NLP), il est possible d’extraire automatiquement des informations pertinentes à partir de textes financiers et d’évaluer leur impact potentiel sur les marchés.</w:t>
      </w:r>
    </w:p>
    <w:p w14:paraId="17892C4B" w14:textId="77777777" w:rsidR="00DD2B21" w:rsidRPr="00DD2B21" w:rsidRDefault="00DD2B21" w:rsidP="00C32789">
      <w:pPr>
        <w:pStyle w:val="Titre2"/>
        <w:numPr>
          <w:ilvl w:val="1"/>
          <w:numId w:val="3"/>
        </w:numPr>
        <w:jc w:val="both"/>
        <w:rPr>
          <w:rFonts w:ascii="Times New Roman" w:hAnsi="Times New Roman" w:cs="Times New Roman"/>
          <w:bCs/>
          <w:sz w:val="36"/>
          <w:szCs w:val="36"/>
        </w:rPr>
      </w:pPr>
      <w:r w:rsidRPr="00DD2B21">
        <w:rPr>
          <w:rFonts w:ascii="Times New Roman" w:hAnsi="Times New Roman" w:cs="Times New Roman"/>
          <w:bCs/>
          <w:sz w:val="36"/>
          <w:szCs w:val="36"/>
        </w:rPr>
        <w:t>Problématique</w:t>
      </w:r>
    </w:p>
    <w:p w14:paraId="0474EEC0" w14:textId="77777777" w:rsidR="00DD2B21" w:rsidRPr="00DD2B21" w:rsidRDefault="00DD2B21" w:rsidP="00DD2B21">
      <w:pPr>
        <w:pStyle w:val="Compact"/>
        <w:jc w:val="both"/>
        <w:outlineLvl w:val="0"/>
        <w:rPr>
          <w:rFonts w:ascii="Times New Roman" w:hAnsi="Times New Roman" w:cs="Times New Roman"/>
        </w:rPr>
      </w:pPr>
      <w:r w:rsidRPr="00DD2B21">
        <w:rPr>
          <w:rFonts w:ascii="Times New Roman" w:hAnsi="Times New Roman" w:cs="Times New Roman"/>
        </w:rPr>
        <w:t>Malgré l’abondance des données disponibles, la prévision des rendements boursiers demeure un défi majeur pour les investisseurs, les gestionnaires d’actifs et les chercheurs en finance. Les marchés financiers sont influencés par de nombreux facteurs économiques, financiers et comportementaux dont les interactions sont souvent complexes et évolutives.</w:t>
      </w:r>
    </w:p>
    <w:p w14:paraId="14F7E364" w14:textId="77777777" w:rsidR="00DD2B21" w:rsidRPr="00DD2B21" w:rsidRDefault="00DD2B21" w:rsidP="00DD2B21">
      <w:pPr>
        <w:pStyle w:val="Compact"/>
        <w:jc w:val="both"/>
        <w:outlineLvl w:val="0"/>
        <w:rPr>
          <w:rFonts w:ascii="Times New Roman" w:hAnsi="Times New Roman" w:cs="Times New Roman"/>
        </w:rPr>
      </w:pPr>
      <w:r w:rsidRPr="00DD2B21">
        <w:rPr>
          <w:rFonts w:ascii="Times New Roman" w:hAnsi="Times New Roman" w:cs="Times New Roman"/>
        </w:rPr>
        <w:t>Dans ce contexte, une question centrale se pose :</w:t>
      </w:r>
    </w:p>
    <w:p w14:paraId="04DB2A2E" w14:textId="77777777" w:rsidR="00DD2B21" w:rsidRPr="00DD2B21" w:rsidRDefault="00DD2B21" w:rsidP="00DD2B21">
      <w:pPr>
        <w:pStyle w:val="Compact"/>
        <w:jc w:val="both"/>
        <w:outlineLvl w:val="0"/>
        <w:rPr>
          <w:rFonts w:ascii="Times New Roman" w:hAnsi="Times New Roman" w:cs="Times New Roman"/>
        </w:rPr>
      </w:pPr>
      <w:r w:rsidRPr="00DD2B21">
        <w:rPr>
          <w:rFonts w:ascii="Times New Roman" w:hAnsi="Times New Roman" w:cs="Times New Roman"/>
        </w:rPr>
        <w:lastRenderedPageBreak/>
        <w:t>Dans quelle mesure l’intégration des données de marché, des indicateurs macro-financiers et du sentiment extrait des actualités financières permet-elle d’améliorer la prédiction des rendements boursiers à l’aide des techniques de Machine Learning ?</w:t>
      </w:r>
    </w:p>
    <w:p w14:paraId="66EDD8B0" w14:textId="77777777" w:rsidR="00DD2B21" w:rsidRPr="00DD2B21" w:rsidRDefault="00DD2B21" w:rsidP="00DD2B21">
      <w:pPr>
        <w:pStyle w:val="Compact"/>
        <w:jc w:val="both"/>
        <w:outlineLvl w:val="0"/>
        <w:rPr>
          <w:rFonts w:ascii="Times New Roman" w:hAnsi="Times New Roman" w:cs="Times New Roman"/>
        </w:rPr>
      </w:pPr>
      <w:r w:rsidRPr="00DD2B21">
        <w:rPr>
          <w:rFonts w:ascii="Times New Roman" w:hAnsi="Times New Roman" w:cs="Times New Roman"/>
        </w:rPr>
        <w:t>Cette problématique conduit à s’interroger sur la valeur ajoutée réelle de l’analyse de sentiment dans la construction de modèles prédictifs et sur sa capacité à améliorer les performances des stratégies quantitatives d’investissement.</w:t>
      </w:r>
    </w:p>
    <w:p w14:paraId="4D9EB7B2" w14:textId="77777777" w:rsidR="00DD2B21" w:rsidRPr="00DD2B21" w:rsidRDefault="00DD2B21" w:rsidP="00C32789">
      <w:pPr>
        <w:pStyle w:val="Titre2"/>
        <w:numPr>
          <w:ilvl w:val="1"/>
          <w:numId w:val="3"/>
        </w:numPr>
        <w:jc w:val="both"/>
        <w:rPr>
          <w:rFonts w:ascii="Times New Roman" w:hAnsi="Times New Roman" w:cs="Times New Roman"/>
          <w:bCs/>
          <w:sz w:val="36"/>
          <w:szCs w:val="36"/>
        </w:rPr>
      </w:pPr>
      <w:r w:rsidRPr="00DD2B21">
        <w:rPr>
          <w:rFonts w:ascii="Times New Roman" w:hAnsi="Times New Roman" w:cs="Times New Roman"/>
          <w:bCs/>
          <w:sz w:val="36"/>
          <w:szCs w:val="36"/>
        </w:rPr>
        <w:t>Objectifs du projet</w:t>
      </w:r>
    </w:p>
    <w:p w14:paraId="5CFA06BF" w14:textId="77777777" w:rsidR="00DD2B21" w:rsidRPr="00DD2B21" w:rsidRDefault="00DD2B21" w:rsidP="00DD2B21">
      <w:pPr>
        <w:pStyle w:val="Compact"/>
        <w:jc w:val="both"/>
        <w:outlineLvl w:val="0"/>
        <w:rPr>
          <w:rFonts w:ascii="Times New Roman" w:hAnsi="Times New Roman" w:cs="Times New Roman"/>
        </w:rPr>
      </w:pPr>
      <w:r w:rsidRPr="00DD2B21">
        <w:rPr>
          <w:rFonts w:ascii="Times New Roman" w:hAnsi="Times New Roman" w:cs="Times New Roman"/>
        </w:rPr>
        <w:t>L’objectif principal de ce mémoire est de concevoir et d’évaluer une stratégie quantitative fondée sur le Machine Learning afin de prédire les mouvements des marchés financiers.</w:t>
      </w:r>
    </w:p>
    <w:p w14:paraId="7EE1BA7B" w14:textId="77777777" w:rsidR="00DD2B21" w:rsidRPr="00DD2B21" w:rsidRDefault="00DD2B21" w:rsidP="00DD2B21">
      <w:pPr>
        <w:pStyle w:val="Compact"/>
        <w:jc w:val="both"/>
        <w:outlineLvl w:val="0"/>
        <w:rPr>
          <w:rFonts w:ascii="Times New Roman" w:hAnsi="Times New Roman" w:cs="Times New Roman"/>
        </w:rPr>
      </w:pPr>
      <w:r w:rsidRPr="00DD2B21">
        <w:rPr>
          <w:rFonts w:ascii="Times New Roman" w:hAnsi="Times New Roman" w:cs="Times New Roman"/>
        </w:rPr>
        <w:t>Pour atteindre cet objectif, plusieurs objectifs spécifiques sont poursuivis :</w:t>
      </w:r>
    </w:p>
    <w:p w14:paraId="34BBEC82" w14:textId="77777777" w:rsidR="00DD2B21" w:rsidRPr="00DD2B21" w:rsidRDefault="00DD2B21" w:rsidP="00DD2B21">
      <w:pPr>
        <w:pStyle w:val="Compact"/>
        <w:numPr>
          <w:ilvl w:val="0"/>
          <w:numId w:val="5"/>
        </w:numPr>
        <w:jc w:val="both"/>
        <w:outlineLvl w:val="0"/>
        <w:rPr>
          <w:rFonts w:ascii="Times New Roman" w:hAnsi="Times New Roman" w:cs="Times New Roman"/>
        </w:rPr>
      </w:pPr>
      <w:r w:rsidRPr="00DD2B21">
        <w:rPr>
          <w:rFonts w:ascii="Times New Roman" w:hAnsi="Times New Roman" w:cs="Times New Roman"/>
        </w:rPr>
        <w:t>Collecter et consolider des données financières provenant de différentes sources ;</w:t>
      </w:r>
    </w:p>
    <w:p w14:paraId="286CF964" w14:textId="77777777" w:rsidR="00DD2B21" w:rsidRPr="00DD2B21" w:rsidRDefault="00DD2B21" w:rsidP="00DD2B21">
      <w:pPr>
        <w:pStyle w:val="Compact"/>
        <w:numPr>
          <w:ilvl w:val="0"/>
          <w:numId w:val="5"/>
        </w:numPr>
        <w:jc w:val="both"/>
        <w:outlineLvl w:val="0"/>
        <w:rPr>
          <w:rFonts w:ascii="Times New Roman" w:hAnsi="Times New Roman" w:cs="Times New Roman"/>
        </w:rPr>
      </w:pPr>
      <w:r w:rsidRPr="00DD2B21">
        <w:rPr>
          <w:rFonts w:ascii="Times New Roman" w:hAnsi="Times New Roman" w:cs="Times New Roman"/>
        </w:rPr>
        <w:t>Construire un ensemble de variables explicatives intégrant des données de marché, des indicateurs macro-financiers et des mesures de sentiment ;</w:t>
      </w:r>
    </w:p>
    <w:p w14:paraId="77A833B6" w14:textId="77777777" w:rsidR="00DD2B21" w:rsidRPr="00DD2B21" w:rsidRDefault="00DD2B21" w:rsidP="00DD2B21">
      <w:pPr>
        <w:pStyle w:val="Compact"/>
        <w:numPr>
          <w:ilvl w:val="0"/>
          <w:numId w:val="5"/>
        </w:numPr>
        <w:jc w:val="both"/>
        <w:outlineLvl w:val="0"/>
        <w:rPr>
          <w:rFonts w:ascii="Times New Roman" w:hAnsi="Times New Roman" w:cs="Times New Roman"/>
        </w:rPr>
      </w:pPr>
      <w:r w:rsidRPr="00DD2B21">
        <w:rPr>
          <w:rFonts w:ascii="Times New Roman" w:hAnsi="Times New Roman" w:cs="Times New Roman"/>
        </w:rPr>
        <w:t xml:space="preserve">Utiliser le modèle </w:t>
      </w:r>
      <w:proofErr w:type="spellStart"/>
      <w:r w:rsidRPr="00DD2B21">
        <w:rPr>
          <w:rFonts w:ascii="Times New Roman" w:hAnsi="Times New Roman" w:cs="Times New Roman"/>
        </w:rPr>
        <w:t>FinBERT</w:t>
      </w:r>
      <w:proofErr w:type="spellEnd"/>
      <w:r w:rsidRPr="00DD2B21">
        <w:rPr>
          <w:rFonts w:ascii="Times New Roman" w:hAnsi="Times New Roman" w:cs="Times New Roman"/>
        </w:rPr>
        <w:t xml:space="preserve"> pour analyser automatiquement le sentiment des actualités financières ;</w:t>
      </w:r>
    </w:p>
    <w:p w14:paraId="0AD4CAC7" w14:textId="77777777" w:rsidR="00DD2B21" w:rsidRPr="00DD2B21" w:rsidRDefault="00DD2B21" w:rsidP="00DD2B21">
      <w:pPr>
        <w:pStyle w:val="Compact"/>
        <w:numPr>
          <w:ilvl w:val="0"/>
          <w:numId w:val="5"/>
        </w:numPr>
        <w:jc w:val="both"/>
        <w:outlineLvl w:val="0"/>
        <w:rPr>
          <w:rFonts w:ascii="Times New Roman" w:hAnsi="Times New Roman" w:cs="Times New Roman"/>
        </w:rPr>
      </w:pPr>
      <w:r w:rsidRPr="00DD2B21">
        <w:rPr>
          <w:rFonts w:ascii="Times New Roman" w:hAnsi="Times New Roman" w:cs="Times New Roman"/>
        </w:rPr>
        <w:t>Développer et comparer plusieurs modèles de Machine Learning destinés à la prédiction des rendements boursiers ;</w:t>
      </w:r>
    </w:p>
    <w:p w14:paraId="2073D8EF" w14:textId="77777777" w:rsidR="00DD2B21" w:rsidRPr="00DD2B21" w:rsidRDefault="00DD2B21" w:rsidP="00DD2B21">
      <w:pPr>
        <w:pStyle w:val="Compact"/>
        <w:numPr>
          <w:ilvl w:val="0"/>
          <w:numId w:val="5"/>
        </w:numPr>
        <w:jc w:val="both"/>
        <w:outlineLvl w:val="0"/>
        <w:rPr>
          <w:rFonts w:ascii="Times New Roman" w:hAnsi="Times New Roman" w:cs="Times New Roman"/>
        </w:rPr>
      </w:pPr>
      <w:r w:rsidRPr="00DD2B21">
        <w:rPr>
          <w:rFonts w:ascii="Times New Roman" w:hAnsi="Times New Roman" w:cs="Times New Roman"/>
        </w:rPr>
        <w:t>Évaluer les performances prédictives des modèles à l’aide de métriques statistiques adaptées ;</w:t>
      </w:r>
    </w:p>
    <w:p w14:paraId="17561BD9" w14:textId="77777777" w:rsidR="00DD2B21" w:rsidRPr="00DD2B21" w:rsidRDefault="00DD2B21" w:rsidP="00DD2B21">
      <w:pPr>
        <w:pStyle w:val="Compact"/>
        <w:numPr>
          <w:ilvl w:val="0"/>
          <w:numId w:val="5"/>
        </w:numPr>
        <w:jc w:val="both"/>
        <w:outlineLvl w:val="0"/>
        <w:rPr>
          <w:rFonts w:ascii="Times New Roman" w:hAnsi="Times New Roman" w:cs="Times New Roman"/>
        </w:rPr>
      </w:pPr>
      <w:r w:rsidRPr="00DD2B21">
        <w:rPr>
          <w:rFonts w:ascii="Times New Roman" w:hAnsi="Times New Roman" w:cs="Times New Roman"/>
        </w:rPr>
        <w:t xml:space="preserve">Réaliser un </w:t>
      </w:r>
      <w:proofErr w:type="spellStart"/>
      <w:r w:rsidRPr="00DD2B21">
        <w:rPr>
          <w:rFonts w:ascii="Times New Roman" w:hAnsi="Times New Roman" w:cs="Times New Roman"/>
        </w:rPr>
        <w:t>backtesting</w:t>
      </w:r>
      <w:proofErr w:type="spellEnd"/>
      <w:r w:rsidRPr="00DD2B21">
        <w:rPr>
          <w:rFonts w:ascii="Times New Roman" w:hAnsi="Times New Roman" w:cs="Times New Roman"/>
        </w:rPr>
        <w:t xml:space="preserve"> afin de mesurer la rentabilité et le risque des stratégies construites ;</w:t>
      </w:r>
    </w:p>
    <w:p w14:paraId="5D771132" w14:textId="77777777" w:rsidR="00DD2B21" w:rsidRDefault="00DD2B21" w:rsidP="00DD2B21">
      <w:pPr>
        <w:pStyle w:val="Compact"/>
        <w:numPr>
          <w:ilvl w:val="0"/>
          <w:numId w:val="5"/>
        </w:numPr>
        <w:jc w:val="both"/>
        <w:outlineLvl w:val="0"/>
        <w:rPr>
          <w:rFonts w:ascii="Times New Roman" w:hAnsi="Times New Roman" w:cs="Times New Roman"/>
        </w:rPr>
      </w:pPr>
      <w:r w:rsidRPr="00DD2B21">
        <w:rPr>
          <w:rFonts w:ascii="Times New Roman" w:hAnsi="Times New Roman" w:cs="Times New Roman"/>
        </w:rPr>
        <w:t>Identifier les limites de l’approche proposée et formuler des recommandations pour de futurs travaux.</w:t>
      </w:r>
    </w:p>
    <w:p w14:paraId="3BDBA24D" w14:textId="77777777" w:rsidR="00EB1DB5" w:rsidRPr="00DD2B21" w:rsidRDefault="00EB1DB5" w:rsidP="00DD2B21">
      <w:pPr>
        <w:pStyle w:val="Compact"/>
        <w:numPr>
          <w:ilvl w:val="0"/>
          <w:numId w:val="5"/>
        </w:numPr>
        <w:jc w:val="both"/>
        <w:outlineLvl w:val="0"/>
        <w:rPr>
          <w:rFonts w:ascii="Times New Roman" w:hAnsi="Times New Roman" w:cs="Times New Roman"/>
        </w:rPr>
      </w:pPr>
      <w:r w:rsidRPr="00EB1DB5">
        <w:rPr>
          <w:rFonts w:ascii="Times New Roman" w:hAnsi="Times New Roman" w:cs="Times New Roman"/>
        </w:rPr>
        <w:t>Exploiter des données de marché classiques et des données Euronext haute fréquence agrégées.</w:t>
      </w:r>
    </w:p>
    <w:p w14:paraId="73EE3677" w14:textId="77777777" w:rsidR="00DD2B21" w:rsidRPr="00DD2B21" w:rsidRDefault="00DD2B21" w:rsidP="00DD2B21">
      <w:pPr>
        <w:pStyle w:val="Compact"/>
        <w:jc w:val="both"/>
        <w:outlineLvl w:val="0"/>
        <w:rPr>
          <w:rFonts w:ascii="Times New Roman" w:hAnsi="Times New Roman" w:cs="Times New Roman"/>
        </w:rPr>
      </w:pPr>
      <w:r w:rsidRPr="00DD2B21">
        <w:rPr>
          <w:rFonts w:ascii="Times New Roman" w:hAnsi="Times New Roman" w:cs="Times New Roman"/>
        </w:rPr>
        <w:t>Ce projet s’inscrit ainsi dans une démarche de finance quantitative visant à exploiter les apports de l’intelligence artificielle pour améliorer les processus de décision et la gestion des investissements sur les marchés financiers.</w:t>
      </w:r>
    </w:p>
    <w:p w14:paraId="14AC72E9" w14:textId="77777777" w:rsidR="00DD2B21" w:rsidRPr="00DD2B21" w:rsidRDefault="00DD2B21" w:rsidP="00DD2B21">
      <w:pPr>
        <w:pStyle w:val="Compact"/>
        <w:jc w:val="both"/>
        <w:outlineLvl w:val="0"/>
        <w:rPr>
          <w:sz w:val="36"/>
          <w:szCs w:val="36"/>
        </w:rPr>
      </w:pPr>
    </w:p>
    <w:bookmarkEnd w:id="2"/>
    <w:p w14:paraId="36C11BE7" w14:textId="77777777" w:rsidR="00C32789" w:rsidRDefault="00C32789" w:rsidP="00C32789">
      <w:pPr>
        <w:pStyle w:val="Titre1"/>
        <w:numPr>
          <w:ilvl w:val="0"/>
          <w:numId w:val="4"/>
        </w:numPr>
        <w:jc w:val="both"/>
        <w:rPr>
          <w:rFonts w:ascii="Times New Roman" w:hAnsi="Times New Roman" w:cs="Times New Roman"/>
          <w:bCs/>
          <w:sz w:val="36"/>
          <w:szCs w:val="36"/>
        </w:rPr>
      </w:pPr>
      <w:r w:rsidRPr="00A93AC5">
        <w:rPr>
          <w:rFonts w:ascii="Times New Roman" w:hAnsi="Times New Roman" w:cs="Times New Roman"/>
          <w:bCs/>
          <w:sz w:val="36"/>
          <w:szCs w:val="36"/>
        </w:rPr>
        <w:t>Revue de littérature</w:t>
      </w:r>
    </w:p>
    <w:p w14:paraId="29583CCB" w14:textId="77777777" w:rsidR="00EB7118" w:rsidRDefault="00EB7118" w:rsidP="00EB7118">
      <w:pPr>
        <w:pStyle w:val="NormalWeb"/>
      </w:pPr>
      <w:r>
        <w:t xml:space="preserve">La prédiction des rendements boursiers constitue un champ de recherche central en finance, car elle interroge directement la capacité des investisseurs à exploiter l’information disponible pour anticiper l’évolution future des prix. Cette question se situe au croisement de plusieurs courants théoriques et méthodologiques : l’efficience des marchés financiers, la finance comportementale, le machine </w:t>
      </w:r>
      <w:proofErr w:type="spellStart"/>
      <w:r>
        <w:t>learning</w:t>
      </w:r>
      <w:proofErr w:type="spellEnd"/>
      <w:r>
        <w:t>, l’analyse de sentiment financière, le traitement automatique du langage naturel et la microstructure de marché.</w:t>
      </w:r>
    </w:p>
    <w:p w14:paraId="39210359" w14:textId="77777777" w:rsidR="00EB7118" w:rsidRPr="00EB7118" w:rsidRDefault="00EB7118" w:rsidP="00EB7118">
      <w:pPr>
        <w:pStyle w:val="NormalWeb"/>
      </w:pPr>
      <w:r>
        <w:t xml:space="preserve">L’objectif de cette revue de littérature est donc de présenter les principaux fondements théoriques qui justifient l’approche retenue dans ce mémoire. Il s’agit notamment de comprendre dans quelle mesure les prix de marché intègrent l’information disponible, pourquoi certaines inefficiences peuvent apparaître, et comment les outils modernes de machine </w:t>
      </w:r>
      <w:proofErr w:type="spellStart"/>
      <w:r>
        <w:t>learning</w:t>
      </w:r>
      <w:proofErr w:type="spellEnd"/>
      <w:r>
        <w:t xml:space="preserve"> et de NLP peuvent être utilisés pour détecter des signaux prédictifs dans les données financières et textuelles.</w:t>
      </w:r>
    </w:p>
    <w:p w14:paraId="428A51BC" w14:textId="77777777" w:rsidR="00657F43" w:rsidRDefault="00C32789" w:rsidP="00C32789">
      <w:pPr>
        <w:pStyle w:val="Titre2"/>
        <w:numPr>
          <w:ilvl w:val="0"/>
          <w:numId w:val="8"/>
        </w:numPr>
        <w:jc w:val="both"/>
        <w:rPr>
          <w:rFonts w:ascii="Times New Roman" w:hAnsi="Times New Roman" w:cs="Times New Roman"/>
          <w:bCs/>
          <w:sz w:val="36"/>
          <w:szCs w:val="36"/>
        </w:rPr>
      </w:pPr>
      <w:r w:rsidRPr="00A93AC5">
        <w:rPr>
          <w:rFonts w:ascii="Times New Roman" w:hAnsi="Times New Roman" w:cs="Times New Roman"/>
          <w:bCs/>
          <w:sz w:val="36"/>
          <w:szCs w:val="36"/>
        </w:rPr>
        <w:lastRenderedPageBreak/>
        <w:t>Théorie des marchés efficients</w:t>
      </w:r>
    </w:p>
    <w:p w14:paraId="4F6E826C" w14:textId="77777777" w:rsidR="00EB7118" w:rsidRPr="00EB7118" w:rsidRDefault="00EB7118" w:rsidP="00EB7118">
      <w:pPr>
        <w:pStyle w:val="Compact"/>
        <w:jc w:val="both"/>
        <w:outlineLvl w:val="0"/>
      </w:pPr>
      <w:r w:rsidRPr="00EB7118">
        <w:t>L’hypothèse d’efficience des marchés financiers, développée notamment par Fama, constitue l’un des fondements majeurs de la finance moderne. Selon cette théorie, les prix des actifs financiers reflètent à tout moment l’ensemble des informations disponibles. Dans un marché parfaitement efficient, il serait donc impossible de prévoir systématiquement les rendements futurs à partir des informations déjà connues, car celles-ci seraient immédiatement intégrées dans les cours.</w:t>
      </w:r>
    </w:p>
    <w:p w14:paraId="7A9E38F8" w14:textId="77777777" w:rsidR="00546266" w:rsidRDefault="00EB7118" w:rsidP="00EB7118">
      <w:pPr>
        <w:pStyle w:val="Compact"/>
        <w:jc w:val="both"/>
        <w:outlineLvl w:val="0"/>
        <w:rPr>
          <w:rFonts w:ascii="Times New Roman" w:hAnsi="Times New Roman" w:cs="Times New Roman"/>
        </w:rPr>
      </w:pPr>
      <w:r w:rsidRPr="00EB7118">
        <w:rPr>
          <w:rFonts w:ascii="Times New Roman" w:hAnsi="Times New Roman" w:cs="Times New Roman"/>
        </w:rPr>
        <w:t xml:space="preserve">La littérature distingue généralement trois formes d’efficience. </w:t>
      </w:r>
    </w:p>
    <w:p w14:paraId="4AB25FB5" w14:textId="77777777" w:rsidR="00546266" w:rsidRDefault="00EB7118" w:rsidP="00EB7118">
      <w:pPr>
        <w:pStyle w:val="Compact"/>
        <w:jc w:val="both"/>
        <w:outlineLvl w:val="0"/>
        <w:rPr>
          <w:rFonts w:ascii="Times New Roman" w:hAnsi="Times New Roman" w:cs="Times New Roman"/>
        </w:rPr>
      </w:pPr>
      <w:r w:rsidRPr="00546266">
        <w:rPr>
          <w:rFonts w:ascii="Times New Roman" w:hAnsi="Times New Roman" w:cs="Times New Roman"/>
          <w:b/>
          <w:bCs/>
        </w:rPr>
        <w:t>La forme faible</w:t>
      </w:r>
      <w:r w:rsidRPr="00EB7118">
        <w:rPr>
          <w:rFonts w:ascii="Times New Roman" w:hAnsi="Times New Roman" w:cs="Times New Roman"/>
        </w:rPr>
        <w:t xml:space="preserve"> suppose que les prix actuels incorporent toute l’information contenue dans les prix passés. Dans ce cadre, l’analyse technique ou l’étude des historiques de prix ne devraient pas permettre de générer une performance anormale. </w:t>
      </w:r>
    </w:p>
    <w:p w14:paraId="38ABE778" w14:textId="77777777" w:rsidR="00546266" w:rsidRDefault="00EB7118" w:rsidP="00EB7118">
      <w:pPr>
        <w:pStyle w:val="Compact"/>
        <w:jc w:val="both"/>
        <w:outlineLvl w:val="0"/>
        <w:rPr>
          <w:rFonts w:ascii="Times New Roman" w:hAnsi="Times New Roman" w:cs="Times New Roman"/>
        </w:rPr>
      </w:pPr>
      <w:r w:rsidRPr="00546266">
        <w:rPr>
          <w:rFonts w:ascii="Times New Roman" w:hAnsi="Times New Roman" w:cs="Times New Roman"/>
          <w:b/>
          <w:bCs/>
        </w:rPr>
        <w:t>La forme semi-forte</w:t>
      </w:r>
      <w:r w:rsidRPr="00EB7118">
        <w:rPr>
          <w:rFonts w:ascii="Times New Roman" w:hAnsi="Times New Roman" w:cs="Times New Roman"/>
        </w:rPr>
        <w:t xml:space="preserve"> considère que les prix reflètent également toute l’information publique disponible, comme les annonces de résultats, les communiqués d’entreprise, les nouvelles économiques ou les informations financières diffusées dans la presse. </w:t>
      </w:r>
    </w:p>
    <w:p w14:paraId="5D8E3D01" w14:textId="6C169054" w:rsidR="00EB7118" w:rsidRPr="00EB7118" w:rsidRDefault="00EB7118" w:rsidP="00EB7118">
      <w:pPr>
        <w:pStyle w:val="Compact"/>
        <w:jc w:val="both"/>
        <w:outlineLvl w:val="0"/>
        <w:rPr>
          <w:rFonts w:ascii="Times New Roman" w:hAnsi="Times New Roman" w:cs="Times New Roman"/>
        </w:rPr>
      </w:pPr>
      <w:r w:rsidRPr="00EB7118">
        <w:rPr>
          <w:rFonts w:ascii="Times New Roman" w:hAnsi="Times New Roman" w:cs="Times New Roman"/>
        </w:rPr>
        <w:t xml:space="preserve">Enfin, </w:t>
      </w:r>
      <w:r w:rsidRPr="00546266">
        <w:rPr>
          <w:rFonts w:ascii="Times New Roman" w:hAnsi="Times New Roman" w:cs="Times New Roman"/>
          <w:b/>
          <w:bCs/>
        </w:rPr>
        <w:t>la forme forte</w:t>
      </w:r>
      <w:r w:rsidRPr="00EB7118">
        <w:rPr>
          <w:rFonts w:ascii="Times New Roman" w:hAnsi="Times New Roman" w:cs="Times New Roman"/>
        </w:rPr>
        <w:t xml:space="preserve"> affirme que les prix intègrent aussi l’information privée, ce qui rendrait impossible toute surperformance durable, même pour les acteurs disposant d’informations privilégiées.</w:t>
      </w:r>
    </w:p>
    <w:p w14:paraId="34C72C0D" w14:textId="77777777" w:rsidR="00EB7118" w:rsidRPr="00EB7118" w:rsidRDefault="00EB7118" w:rsidP="00EB7118">
      <w:pPr>
        <w:pStyle w:val="Compact"/>
        <w:jc w:val="both"/>
        <w:outlineLvl w:val="0"/>
        <w:rPr>
          <w:rFonts w:ascii="Times New Roman" w:hAnsi="Times New Roman" w:cs="Times New Roman"/>
        </w:rPr>
      </w:pPr>
      <w:r w:rsidRPr="00EB7118">
        <w:rPr>
          <w:rFonts w:ascii="Times New Roman" w:hAnsi="Times New Roman" w:cs="Times New Roman"/>
        </w:rPr>
        <w:t xml:space="preserve">Cependant, de nombreux travaux empiriques ont montré que les marchés ne sont pas toujours parfaitement efficients. Certaines anomalies ont été observées, comme l’effet </w:t>
      </w:r>
      <w:proofErr w:type="spellStart"/>
      <w:r w:rsidRPr="00EB7118">
        <w:rPr>
          <w:rFonts w:ascii="Times New Roman" w:hAnsi="Times New Roman" w:cs="Times New Roman"/>
        </w:rPr>
        <w:t>momentum</w:t>
      </w:r>
      <w:proofErr w:type="spellEnd"/>
      <w:r w:rsidRPr="00EB7118">
        <w:rPr>
          <w:rFonts w:ascii="Times New Roman" w:hAnsi="Times New Roman" w:cs="Times New Roman"/>
        </w:rPr>
        <w:t>, l’effet taille, l’effet valeur ou encore les réactions excessives et insuffisantes aux nouvelles informations. Ces anomalies suggèrent que les prix peuvent parfois s’ajuster progressivement, notamment lorsque l’information est complexe, ambiguë ou difficile à interpréter.</w:t>
      </w:r>
    </w:p>
    <w:p w14:paraId="57F1BCA6" w14:textId="77777777" w:rsidR="00EB7118" w:rsidRPr="00EB7118" w:rsidRDefault="00EB7118" w:rsidP="00EB7118">
      <w:pPr>
        <w:pStyle w:val="Compact"/>
        <w:jc w:val="both"/>
        <w:outlineLvl w:val="0"/>
        <w:rPr>
          <w:rFonts w:ascii="Times New Roman" w:hAnsi="Times New Roman" w:cs="Times New Roman"/>
        </w:rPr>
      </w:pPr>
      <w:r w:rsidRPr="00EB7118">
        <w:rPr>
          <w:rFonts w:ascii="Times New Roman" w:hAnsi="Times New Roman" w:cs="Times New Roman"/>
        </w:rPr>
        <w:t xml:space="preserve">Dans le cadre de ce mémoire, l’efficience des marchés constitue un point de départ théorique essentiel. Si les marchés étaient totalement efficients, les modèles de machine </w:t>
      </w:r>
      <w:proofErr w:type="spellStart"/>
      <w:r w:rsidRPr="00EB7118">
        <w:rPr>
          <w:rFonts w:ascii="Times New Roman" w:hAnsi="Times New Roman" w:cs="Times New Roman"/>
        </w:rPr>
        <w:t>learning</w:t>
      </w:r>
      <w:proofErr w:type="spellEnd"/>
      <w:r w:rsidRPr="00EB7118">
        <w:rPr>
          <w:rFonts w:ascii="Times New Roman" w:hAnsi="Times New Roman" w:cs="Times New Roman"/>
        </w:rPr>
        <w:t xml:space="preserve"> et les indicateurs de sentiment ne devraient pas améliorer la prédiction des rendements. En revanche, si certaines informations sont intégrées avec retard ou de manière imparfaite dans les prix, alors il devient pertinent de tester si des modèles prédictifs peuvent exploiter ces signaux.</w:t>
      </w:r>
    </w:p>
    <w:p w14:paraId="6FDF028B" w14:textId="77777777" w:rsidR="00C32789" w:rsidRDefault="00C32789" w:rsidP="00C32789">
      <w:pPr>
        <w:pStyle w:val="Titre2"/>
        <w:numPr>
          <w:ilvl w:val="0"/>
          <w:numId w:val="8"/>
        </w:numPr>
        <w:jc w:val="both"/>
        <w:rPr>
          <w:rFonts w:ascii="Times New Roman" w:hAnsi="Times New Roman" w:cs="Times New Roman"/>
          <w:bCs/>
          <w:sz w:val="36"/>
          <w:szCs w:val="36"/>
        </w:rPr>
      </w:pPr>
      <w:r w:rsidRPr="00657F43">
        <w:rPr>
          <w:rFonts w:ascii="Times New Roman" w:hAnsi="Times New Roman" w:cs="Times New Roman"/>
          <w:bCs/>
          <w:sz w:val="36"/>
          <w:szCs w:val="36"/>
        </w:rPr>
        <w:t>Finance comportementale</w:t>
      </w:r>
    </w:p>
    <w:p w14:paraId="59719152" w14:textId="77777777" w:rsidR="00482211" w:rsidRPr="00482211" w:rsidRDefault="00482211" w:rsidP="00482211">
      <w:pPr>
        <w:pStyle w:val="Compact"/>
        <w:jc w:val="both"/>
        <w:outlineLvl w:val="0"/>
      </w:pPr>
      <w:r w:rsidRPr="00482211">
        <w:t>La finance comportementale remet en question l’idée selon laquelle les investisseurs seraient toujours rationnels et les marchés parfaitement efficients. Elle s’appuie sur les travaux de psychologie cognitive pour montrer que les décisions financières peuvent être influencées par des biais comportementaux, des émotions, des croyances ou des réactions collectives.</w:t>
      </w:r>
    </w:p>
    <w:p w14:paraId="74E0D652" w14:textId="77777777" w:rsidR="00482211" w:rsidRPr="00482211" w:rsidRDefault="00482211" w:rsidP="00482211">
      <w:pPr>
        <w:pStyle w:val="Compact"/>
        <w:jc w:val="both"/>
        <w:outlineLvl w:val="0"/>
        <w:rPr>
          <w:rFonts w:ascii="Times New Roman" w:hAnsi="Times New Roman" w:cs="Times New Roman"/>
        </w:rPr>
      </w:pPr>
      <w:r w:rsidRPr="00482211">
        <w:rPr>
          <w:rFonts w:ascii="Times New Roman" w:hAnsi="Times New Roman" w:cs="Times New Roman"/>
        </w:rPr>
        <w:t>Parmi les biais les plus étudiés, on retrouve l’excès de confiance, l’aversion aux pertes, le biais de confirmation, le comportement mimétique et les réactions excessives aux nouvelles informations. Par exemple, les investisseurs peuvent accorder trop d’importance à une information récente, suivre les décisions d’autres acteurs du marché ou réagir de manière disproportionnée à une annonce négative. Ces comportements peuvent provoquer des écarts temporaires entre le prix de marché et la valeur fondamentale d’un actif.</w:t>
      </w:r>
    </w:p>
    <w:p w14:paraId="708AF854" w14:textId="77777777" w:rsidR="00482211" w:rsidRPr="00482211" w:rsidRDefault="00482211" w:rsidP="00482211">
      <w:pPr>
        <w:pStyle w:val="Compact"/>
        <w:jc w:val="both"/>
        <w:outlineLvl w:val="0"/>
        <w:rPr>
          <w:rFonts w:ascii="Times New Roman" w:hAnsi="Times New Roman" w:cs="Times New Roman"/>
        </w:rPr>
      </w:pPr>
      <w:r w:rsidRPr="00482211">
        <w:rPr>
          <w:rFonts w:ascii="Times New Roman" w:hAnsi="Times New Roman" w:cs="Times New Roman"/>
        </w:rPr>
        <w:t>La finance comportementale est particulièrement importante pour l’analyse de sentiment. En effet, les marchés financiers ne réagissent pas uniquement aux données objectives, mais aussi à la manière dont les investisseurs interprètent ces informations. Une même annonce peut-être perçue positivement ou négativement selon le contexte économique, les anticipations du marché ou le climat général de confiance.</w:t>
      </w:r>
    </w:p>
    <w:p w14:paraId="1E65A820" w14:textId="77777777" w:rsidR="00482211" w:rsidRPr="00657F43" w:rsidRDefault="00482211" w:rsidP="00482211">
      <w:pPr>
        <w:pStyle w:val="Compact"/>
        <w:jc w:val="both"/>
        <w:outlineLvl w:val="0"/>
        <w:rPr>
          <w:rFonts w:ascii="Times New Roman" w:hAnsi="Times New Roman" w:cs="Times New Roman"/>
        </w:rPr>
      </w:pPr>
      <w:r w:rsidRPr="00482211">
        <w:rPr>
          <w:rFonts w:ascii="Times New Roman" w:hAnsi="Times New Roman" w:cs="Times New Roman"/>
        </w:rPr>
        <w:lastRenderedPageBreak/>
        <w:t>Ainsi, l’analyse du sentiment des nouvelles financières permet de mesurer indirectement l’état psychologique du marché. Les informations positives peuvent renforcer l’optimisme des investisseurs, tandis que les informations négatives peuvent accroître l’incertitude ou la pression vendeuse. Cette dimension comportementale justifie l’intégration de variables textuelles dans les modèles de prédiction des rendements.</w:t>
      </w:r>
    </w:p>
    <w:p w14:paraId="3CEFA5F9" w14:textId="77777777" w:rsidR="00C32789" w:rsidRDefault="00C32789" w:rsidP="00C32789">
      <w:pPr>
        <w:pStyle w:val="Titre2"/>
        <w:numPr>
          <w:ilvl w:val="0"/>
          <w:numId w:val="8"/>
        </w:numPr>
        <w:jc w:val="both"/>
        <w:rPr>
          <w:rFonts w:ascii="Times New Roman" w:hAnsi="Times New Roman" w:cs="Times New Roman"/>
          <w:bCs/>
          <w:sz w:val="36"/>
          <w:szCs w:val="36"/>
        </w:rPr>
      </w:pPr>
      <w:r w:rsidRPr="00A93AC5">
        <w:rPr>
          <w:rFonts w:ascii="Times New Roman" w:hAnsi="Times New Roman" w:cs="Times New Roman"/>
          <w:bCs/>
          <w:sz w:val="36"/>
          <w:szCs w:val="36"/>
        </w:rPr>
        <w:t>Machine Learning appliquée</w:t>
      </w:r>
      <w:r w:rsidRPr="00657F43">
        <w:rPr>
          <w:rFonts w:ascii="Times New Roman" w:hAnsi="Times New Roman" w:cs="Times New Roman"/>
          <w:bCs/>
          <w:sz w:val="36"/>
          <w:szCs w:val="36"/>
        </w:rPr>
        <w:t xml:space="preserve"> à la finance</w:t>
      </w:r>
    </w:p>
    <w:p w14:paraId="50BF0CD6" w14:textId="74DFD4AA" w:rsidR="00482211" w:rsidRDefault="00482211" w:rsidP="00482211">
      <w:pPr>
        <w:pStyle w:val="NormalWeb"/>
      </w:pPr>
      <w:r>
        <w:t xml:space="preserve">Le machine </w:t>
      </w:r>
      <w:proofErr w:type="spellStart"/>
      <w:r>
        <w:t>learning</w:t>
      </w:r>
      <w:proofErr w:type="spellEnd"/>
      <w:r>
        <w:t xml:space="preserve"> désigne un ensemble de méthodes permettant à un modèle d’apprendre automatiquement des relations à partir des données. Contrairement aux modèles statistiques classiques, qui reposent souvent sur des hypothèses linéaires fortes, les modèles de machine </w:t>
      </w:r>
      <w:proofErr w:type="spellStart"/>
      <w:r>
        <w:t>learning</w:t>
      </w:r>
      <w:proofErr w:type="spellEnd"/>
      <w:r>
        <w:t xml:space="preserve"> peuvent capturer des relations non linéaires, des interactions complexes entre variables et des structures difficiles à identifier manuellement.</w:t>
      </w:r>
    </w:p>
    <w:p w14:paraId="4C5C3D3E" w14:textId="77777777" w:rsidR="00482211" w:rsidRDefault="00482211" w:rsidP="00482211">
      <w:pPr>
        <w:pStyle w:val="NormalWeb"/>
      </w:pPr>
      <w:r>
        <w:t xml:space="preserve">En finance, le machine </w:t>
      </w:r>
      <w:proofErr w:type="spellStart"/>
      <w:r>
        <w:t>learning</w:t>
      </w:r>
      <w:proofErr w:type="spellEnd"/>
      <w:r>
        <w:t xml:space="preserve"> est utilisé dans de nombreux domaines : prédiction des prix, gestion de portefeuille, détection de fraude, </w:t>
      </w:r>
      <w:proofErr w:type="spellStart"/>
      <w:r>
        <w:t>scoring</w:t>
      </w:r>
      <w:proofErr w:type="spellEnd"/>
      <w:r>
        <w:t xml:space="preserve"> de crédit, gestion des risques, trading algorithmique ou encore analyse des comportements de marché. Dans le cadre de la prédiction boursière, ces modèles peuvent intégrer des variables issues des prix, des volumes, des indicateurs techniques, des données macroéconomiques ou encore des informations textuelles.</w:t>
      </w:r>
    </w:p>
    <w:p w14:paraId="09A642A7" w14:textId="77777777" w:rsidR="00482211" w:rsidRDefault="00482211" w:rsidP="00482211">
      <w:pPr>
        <w:pStyle w:val="NormalWeb"/>
      </w:pPr>
      <w:r>
        <w:t xml:space="preserve">Les modèles les plus couramment utilisés incluent la régression logistique, les arbres de décision, les forêts aléatoires, le gradient </w:t>
      </w:r>
      <w:proofErr w:type="spellStart"/>
      <w:r>
        <w:t>boosting</w:t>
      </w:r>
      <w:proofErr w:type="spellEnd"/>
      <w:r>
        <w:t xml:space="preserve">, les machines à vecteurs de support et les réseaux de neurones. Les modèles d’ensemble, comme </w:t>
      </w:r>
      <w:proofErr w:type="spellStart"/>
      <w:r>
        <w:t>Random</w:t>
      </w:r>
      <w:proofErr w:type="spellEnd"/>
      <w:r>
        <w:t xml:space="preserve"> Forest ou Gradient </w:t>
      </w:r>
      <w:proofErr w:type="spellStart"/>
      <w:r>
        <w:t>Boosting</w:t>
      </w:r>
      <w:proofErr w:type="spellEnd"/>
      <w:r>
        <w:t>, sont particulièrement adaptés aux données financières car ils peuvent gérer des relations non linéaires et fournir une mesure de l’importance des variables.</w:t>
      </w:r>
    </w:p>
    <w:p w14:paraId="4A57ACF3" w14:textId="77777777" w:rsidR="00482211" w:rsidRDefault="00482211" w:rsidP="00482211">
      <w:pPr>
        <w:pStyle w:val="NormalWeb"/>
      </w:pPr>
      <w:r>
        <w:t xml:space="preserve">Toutefois, l’utilisation du machine </w:t>
      </w:r>
      <w:proofErr w:type="spellStart"/>
      <w:r>
        <w:t>learning</w:t>
      </w:r>
      <w:proofErr w:type="spellEnd"/>
      <w:r>
        <w:t xml:space="preserve"> en finance présente plusieurs limites. Les marchés financiers sont caractérisés par un niveau de bruit élevé, une instabilité des relations dans le temps et un risque important de surapprentissage. Un modèle peut obtenir de bonnes performances sur les données passées sans être capable de généraliser sur de nouvelles périodes. Pour cette raison, il est essentiel d’utiliser une séparation temporelle entre les données d’entraînement et de test, afin d’éviter toute fuite d’information future.</w:t>
      </w:r>
    </w:p>
    <w:p w14:paraId="2092CD88" w14:textId="77777777" w:rsidR="00482211" w:rsidRDefault="00482211" w:rsidP="00482211">
      <w:pPr>
        <w:pStyle w:val="NormalWeb"/>
      </w:pPr>
      <w:r>
        <w:t xml:space="preserve">Dans ce mémoire, le machine </w:t>
      </w:r>
      <w:proofErr w:type="spellStart"/>
      <w:r>
        <w:t>learning</w:t>
      </w:r>
      <w:proofErr w:type="spellEnd"/>
      <w:r>
        <w:t xml:space="preserve"> est mobilisé pour prédire la direction des rendements boursiers. L’objectif n’est pas seulement de prévoir un prix exact, mais d’estimer si un actif a une probabilité plus élevée de hausse ou de baisse à partir de variables de marché, de microstructure et de sentiment.</w:t>
      </w:r>
    </w:p>
    <w:p w14:paraId="3AE3996C" w14:textId="08AC66EE" w:rsidR="00482211" w:rsidRPr="00546266" w:rsidRDefault="00482211" w:rsidP="00546266">
      <w:pPr>
        <w:pStyle w:val="Titre2"/>
        <w:numPr>
          <w:ilvl w:val="0"/>
          <w:numId w:val="8"/>
        </w:numPr>
        <w:rPr>
          <w:rFonts w:ascii="Times New Roman" w:hAnsi="Times New Roman" w:cs="Times New Roman"/>
          <w:bCs/>
          <w:sz w:val="36"/>
          <w:szCs w:val="36"/>
        </w:rPr>
      </w:pPr>
      <w:r w:rsidRPr="00546266">
        <w:rPr>
          <w:rFonts w:ascii="Times New Roman" w:hAnsi="Times New Roman" w:cs="Times New Roman"/>
          <w:bCs/>
          <w:sz w:val="36"/>
          <w:szCs w:val="36"/>
        </w:rPr>
        <w:t>L’Analyse De Sentiment Financière</w:t>
      </w:r>
    </w:p>
    <w:p w14:paraId="488194DB" w14:textId="77777777" w:rsidR="00482211" w:rsidRDefault="00482211" w:rsidP="00482211">
      <w:pPr>
        <w:pStyle w:val="NormalWeb"/>
      </w:pPr>
      <w:r>
        <w:t>L’analyse de sentiment financière consiste à transformer des informations textuelles en indicateurs quantitatifs reflétant le ton positif, négatif ou neutre d’un contenu. Les sources utilisées peuvent être des articles de presse, des communiqués d’entreprise, des rapports d’analystes, des résultats financiers ou des publications issues des réseaux sociaux.</w:t>
      </w:r>
    </w:p>
    <w:p w14:paraId="2E38807C" w14:textId="77777777" w:rsidR="00482211" w:rsidRDefault="00482211" w:rsidP="00482211">
      <w:pPr>
        <w:pStyle w:val="NormalWeb"/>
      </w:pPr>
      <w:r>
        <w:lastRenderedPageBreak/>
        <w:t>L’idée principale est que les nouvelles informations influencent les anticipations des investisseurs et peuvent donc avoir un impact sur les prix. Une nouvelle favorable concernant une entreprise, comme une hausse des bénéfices, un contrat important ou une amélioration des perspectives, peut entraîner une pression acheteuse. À l’inverse, une annonce négative, comme une baisse du chiffre d’affaires, un avertissement sur résultats ou un risque juridique, peut provoquer une baisse du cours.</w:t>
      </w:r>
    </w:p>
    <w:p w14:paraId="48A5D03D" w14:textId="77777777" w:rsidR="00482211" w:rsidRDefault="00482211" w:rsidP="00482211">
      <w:pPr>
        <w:pStyle w:val="NormalWeb"/>
      </w:pPr>
      <w:r>
        <w:t>L’analyse de sentiment permet ainsi d’ajouter une dimension informationnelle aux modèles de prédiction. Elle est particulièrement pertinente lorsque les marchés ne réagissent pas immédiatement ou parfaitement aux nouvelles publiées. Dans certains cas, le sentiment peut précéder ou accompagner les mouvements de prix, notamment à court terme.</w:t>
      </w:r>
    </w:p>
    <w:p w14:paraId="1C32A109" w14:textId="77777777" w:rsidR="00482211" w:rsidRDefault="00482211" w:rsidP="00482211">
      <w:pPr>
        <w:pStyle w:val="NormalWeb"/>
      </w:pPr>
      <w:r>
        <w:t>Cependant, cette approche présente aussi des limites. Le langage financier est complexe et dépend fortement du contexte. Un mot négatif dans le langage courant peut avoir une signification différente en finance. Par exemple, une “baisse des coûts” peut être interprétée positivement, tandis qu’une “baisse des revenus” est généralement négative. De plus, l’effet d’une nouvelle dépend de son caractère inattendu : une bonne nouvelle déjà anticipée par le marché peut avoir peu d’effet sur le prix.</w:t>
      </w:r>
    </w:p>
    <w:p w14:paraId="5D5886D2" w14:textId="77777777" w:rsidR="00482211" w:rsidRPr="00657F43" w:rsidRDefault="00482211" w:rsidP="00482211">
      <w:pPr>
        <w:pStyle w:val="NormalWeb"/>
      </w:pPr>
      <w:r>
        <w:t>Dans ce mémoire, l’analyse de sentiment est utilisée comme une variable complémentaire aux données de marché. Elle permet de tester si les informations publiées sur les entreprises peuvent améliorer la prédiction des rendements par rapport à un modèle utilisant uniquement les données financières classiques.</w:t>
      </w:r>
    </w:p>
    <w:p w14:paraId="28391B1B" w14:textId="77777777" w:rsidR="00C32789" w:rsidRPr="00924901" w:rsidRDefault="00C32789" w:rsidP="00C32789">
      <w:pPr>
        <w:pStyle w:val="Titre2"/>
        <w:numPr>
          <w:ilvl w:val="0"/>
          <w:numId w:val="8"/>
        </w:numPr>
        <w:jc w:val="both"/>
        <w:rPr>
          <w:sz w:val="36"/>
          <w:szCs w:val="36"/>
        </w:rPr>
      </w:pPr>
      <w:r w:rsidRPr="00A93AC5">
        <w:rPr>
          <w:rFonts w:ascii="Times New Roman" w:hAnsi="Times New Roman" w:cs="Times New Roman"/>
          <w:bCs/>
          <w:sz w:val="36"/>
          <w:szCs w:val="36"/>
        </w:rPr>
        <w:t>Analyse de sentiment et FinBERT</w:t>
      </w:r>
    </w:p>
    <w:p w14:paraId="31D1951B" w14:textId="77777777" w:rsidR="00482211" w:rsidRDefault="00482211" w:rsidP="00482211">
      <w:pPr>
        <w:pStyle w:val="NormalWeb"/>
      </w:pPr>
      <w:r>
        <w:t xml:space="preserve">Le traitement automatique du langage naturel, ou NLP, regroupe les méthodes permettant aux machines d’analyser, comprendre et exploiter des données textuelles. Dans le contexte financier, les modèles NLP sont utilisés pour extraire de l’information à partir de textes non structurés et les transformer en variables exploitables par des algorithmes de machine </w:t>
      </w:r>
      <w:proofErr w:type="spellStart"/>
      <w:r>
        <w:t>learning</w:t>
      </w:r>
      <w:proofErr w:type="spellEnd"/>
      <w:r>
        <w:t>.</w:t>
      </w:r>
    </w:p>
    <w:p w14:paraId="5051EC6C" w14:textId="77777777" w:rsidR="00482211" w:rsidRDefault="00482211" w:rsidP="00482211">
      <w:pPr>
        <w:pStyle w:val="NormalWeb"/>
      </w:pPr>
      <w:r>
        <w:t>VADER est un modèle d’analyse de sentiment basé sur un lexique. Il attribue un score de sentiment à un texte en fonction des mots qu’il contient et de règles linguistiques prédéfinies. Il est simple, rapide et particulièrement adapté aux textes courts, comme les titres d’articles. Son principal avantage est sa facilité d’utilisation, car il ne nécessite pas d’entraînement préalable. En revanche, VADER n’est pas spécifiquement conçu pour le langage financier, ce qui peut limiter sa précision dans certains contextes.</w:t>
      </w:r>
    </w:p>
    <w:p w14:paraId="71E7CD3D" w14:textId="77777777" w:rsidR="00482211" w:rsidRDefault="00482211" w:rsidP="00482211">
      <w:pPr>
        <w:pStyle w:val="NormalWeb"/>
      </w:pPr>
      <w:proofErr w:type="spellStart"/>
      <w:r>
        <w:t>FinBERT</w:t>
      </w:r>
      <w:proofErr w:type="spellEnd"/>
      <w:r>
        <w:t xml:space="preserve"> est un modèle plus avancé, dérivé de BERT, et adapté au vocabulaire financier. Contrairement à une approche purement lexicale, </w:t>
      </w:r>
      <w:proofErr w:type="spellStart"/>
      <w:r>
        <w:t>FinBERT</w:t>
      </w:r>
      <w:proofErr w:type="spellEnd"/>
      <w:r>
        <w:t xml:space="preserve"> prend en compte le contexte des mots dans la phrase. Cette caractéristique est essentielle en finance, où le sens d’un terme dépend souvent de son environnement. </w:t>
      </w:r>
      <w:proofErr w:type="spellStart"/>
      <w:r>
        <w:t>FinBERT</w:t>
      </w:r>
      <w:proofErr w:type="spellEnd"/>
      <w:r>
        <w:t xml:space="preserve"> peut ainsi mieux distinguer les nuances entre une information réellement positive, négative ou neutre.</w:t>
      </w:r>
    </w:p>
    <w:p w14:paraId="64B98D7A" w14:textId="77777777" w:rsidR="00482211" w:rsidRDefault="00482211" w:rsidP="00482211">
      <w:pPr>
        <w:pStyle w:val="NormalWeb"/>
      </w:pPr>
      <w:r>
        <w:t xml:space="preserve">Les modèles de type Transformer, comme BERT et </w:t>
      </w:r>
      <w:proofErr w:type="spellStart"/>
      <w:r>
        <w:t>FinBERT</w:t>
      </w:r>
      <w:proofErr w:type="spellEnd"/>
      <w:r>
        <w:t>, ont profondément amélioré les performances du NLP en permettant une compréhension plus fine du langage. Ils sont capables d’analyser la relation entre les mots et de produire des représentations vectorielles plus riches que les approches traditionnelles.</w:t>
      </w:r>
    </w:p>
    <w:p w14:paraId="3D7565F3" w14:textId="77777777" w:rsidR="00482211" w:rsidRDefault="00482211" w:rsidP="00482211">
      <w:pPr>
        <w:pStyle w:val="NormalWeb"/>
      </w:pPr>
      <w:r>
        <w:lastRenderedPageBreak/>
        <w:t xml:space="preserve">Dans le cadre de ce mémoire, VADER et </w:t>
      </w:r>
      <w:proofErr w:type="spellStart"/>
      <w:r>
        <w:t>FinBERT</w:t>
      </w:r>
      <w:proofErr w:type="spellEnd"/>
      <w:r>
        <w:t xml:space="preserve"> peuvent être utilisés pour convertir les nouvelles financières en scores de sentiment. Ces scores sont ensuite agrégés par entreprise et par date, puis fusionnés avec les données de marché. Cette transformation permet d’intégrer l’information textuelle dans un pipeline quantitatif de prédiction.</w:t>
      </w:r>
    </w:p>
    <w:p w14:paraId="5BD4F2F1" w14:textId="77777777" w:rsidR="00A93AC5" w:rsidRPr="00A93AC5" w:rsidRDefault="00A93AC5" w:rsidP="00C8045F">
      <w:pPr>
        <w:pStyle w:val="Titre1"/>
        <w:numPr>
          <w:ilvl w:val="0"/>
          <w:numId w:val="4"/>
        </w:numPr>
        <w:rPr>
          <w:bCs/>
          <w:sz w:val="36"/>
          <w:szCs w:val="36"/>
        </w:rPr>
      </w:pPr>
      <w:r w:rsidRPr="00A93AC5">
        <w:rPr>
          <w:bCs/>
          <w:sz w:val="36"/>
          <w:szCs w:val="36"/>
        </w:rPr>
        <w:t>Présentation des données</w:t>
      </w:r>
    </w:p>
    <w:p w14:paraId="1378F553" w14:textId="77777777" w:rsidR="00A93AC5" w:rsidRDefault="00E03F3D" w:rsidP="00A93AC5">
      <w:pPr>
        <w:pStyle w:val="Titre2"/>
        <w:numPr>
          <w:ilvl w:val="1"/>
          <w:numId w:val="10"/>
        </w:numPr>
        <w:jc w:val="both"/>
        <w:rPr>
          <w:rFonts w:ascii="Times New Roman" w:hAnsi="Times New Roman" w:cs="Times New Roman"/>
          <w:bCs/>
          <w:sz w:val="36"/>
          <w:szCs w:val="36"/>
        </w:rPr>
      </w:pPr>
      <w:r w:rsidRPr="00E03F3D">
        <w:rPr>
          <w:rFonts w:ascii="Times New Roman" w:hAnsi="Times New Roman" w:cs="Times New Roman"/>
          <w:bCs/>
          <w:sz w:val="36"/>
          <w:szCs w:val="36"/>
        </w:rPr>
        <w:t>Architecture générale</w:t>
      </w:r>
    </w:p>
    <w:p w14:paraId="2268289A" w14:textId="77777777" w:rsidR="00B71C68" w:rsidRPr="00B71C68" w:rsidRDefault="00B71C68" w:rsidP="00B71C68">
      <w:pPr>
        <w:pStyle w:val="Titre2"/>
        <w:jc w:val="both"/>
        <w:rPr>
          <w:rFonts w:ascii="Times New Roman" w:hAnsi="Times New Roman" w:cs="Times New Roman"/>
          <w:bCs/>
          <w:sz w:val="36"/>
          <w:szCs w:val="36"/>
        </w:rPr>
      </w:pPr>
      <w:r w:rsidRPr="00B71C68">
        <w:rPr>
          <w:rFonts w:ascii="Times New Roman" w:hAnsi="Times New Roman" w:cs="Times New Roman"/>
          <w:bCs/>
          <w:sz w:val="36"/>
          <w:szCs w:val="36"/>
        </w:rPr>
        <w:t>Architecture générale</w:t>
      </w:r>
    </w:p>
    <w:p w14:paraId="10EA5F4F" w14:textId="77777777" w:rsidR="00B71C68" w:rsidRPr="00B71C68" w:rsidRDefault="00B71C68" w:rsidP="00B71C68">
      <w:pPr>
        <w:pStyle w:val="Compact"/>
        <w:jc w:val="both"/>
        <w:outlineLvl w:val="0"/>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7CDB489" wp14:editId="7993A769">
            <wp:extent cx="3590692" cy="4013950"/>
            <wp:effectExtent l="0" t="0" r="0" b="0"/>
            <wp:docPr id="943488576" name="Image 2"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88576" name="Image 2" descr="Une image contenant texte, capture d’écran, Police, document&#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3647691" cy="4077668"/>
                    </a:xfrm>
                    <a:prstGeom prst="rect">
                      <a:avLst/>
                    </a:prstGeom>
                  </pic:spPr>
                </pic:pic>
              </a:graphicData>
            </a:graphic>
          </wp:inline>
        </w:drawing>
      </w:r>
    </w:p>
    <w:p w14:paraId="0A57187E" w14:textId="77777777" w:rsidR="00B71C68" w:rsidRPr="00A93AC5" w:rsidRDefault="00B71C68" w:rsidP="00B71C68">
      <w:pPr>
        <w:pStyle w:val="Compact"/>
        <w:jc w:val="both"/>
        <w:outlineLvl w:val="0"/>
        <w:rPr>
          <w:rFonts w:ascii="Times New Roman" w:hAnsi="Times New Roman" w:cs="Times New Roman"/>
          <w:b/>
          <w:bCs/>
          <w:sz w:val="36"/>
          <w:szCs w:val="36"/>
        </w:rPr>
      </w:pPr>
    </w:p>
    <w:p w14:paraId="4A53557E" w14:textId="77777777" w:rsidR="00A93AC5" w:rsidRDefault="00B71C68" w:rsidP="00A93AC5">
      <w:pPr>
        <w:pStyle w:val="Titre2"/>
        <w:numPr>
          <w:ilvl w:val="1"/>
          <w:numId w:val="10"/>
        </w:numPr>
        <w:jc w:val="both"/>
        <w:rPr>
          <w:rFonts w:ascii="Times New Roman" w:hAnsi="Times New Roman" w:cs="Times New Roman"/>
          <w:bCs/>
          <w:sz w:val="36"/>
          <w:szCs w:val="36"/>
        </w:rPr>
      </w:pPr>
      <w:r w:rsidRPr="00B71C68">
        <w:rPr>
          <w:rFonts w:ascii="Times New Roman" w:hAnsi="Times New Roman" w:cs="Times New Roman"/>
          <w:bCs/>
          <w:sz w:val="36"/>
          <w:szCs w:val="36"/>
        </w:rPr>
        <w:t>Données Yahoo US</w:t>
      </w:r>
    </w:p>
    <w:p w14:paraId="7A0393B1" w14:textId="77777777" w:rsidR="006E129D" w:rsidRPr="006E129D" w:rsidRDefault="006E129D" w:rsidP="006E129D">
      <w:pPr>
        <w:pStyle w:val="Compact"/>
        <w:numPr>
          <w:ilvl w:val="0"/>
          <w:numId w:val="29"/>
        </w:numPr>
        <w:jc w:val="both"/>
        <w:outlineLvl w:val="0"/>
        <w:rPr>
          <w:rFonts w:ascii="Times New Roman" w:hAnsi="Times New Roman" w:cs="Times New Roman"/>
        </w:rPr>
      </w:pPr>
      <w:proofErr w:type="spellStart"/>
      <w:r>
        <w:rPr>
          <w:rFonts w:ascii="Times New Roman" w:hAnsi="Times New Roman" w:cs="Times New Roman"/>
        </w:rPr>
        <w:t>T</w:t>
      </w:r>
      <w:r w:rsidRPr="006E129D">
        <w:rPr>
          <w:rFonts w:ascii="Times New Roman" w:hAnsi="Times New Roman" w:cs="Times New Roman"/>
        </w:rPr>
        <w:t>ickers</w:t>
      </w:r>
      <w:proofErr w:type="spellEnd"/>
      <w:r w:rsidRPr="006E129D">
        <w:rPr>
          <w:rFonts w:ascii="Times New Roman" w:hAnsi="Times New Roman" w:cs="Times New Roman"/>
        </w:rPr>
        <w:t xml:space="preserve"> : AAPL, MSFT, GOOGL, AMZN, META, TSLA ;</w:t>
      </w:r>
    </w:p>
    <w:p w14:paraId="7645F418" w14:textId="77777777" w:rsidR="006E129D" w:rsidRPr="006E129D" w:rsidRDefault="006E129D" w:rsidP="006E129D">
      <w:pPr>
        <w:pStyle w:val="Compact"/>
        <w:numPr>
          <w:ilvl w:val="0"/>
          <w:numId w:val="29"/>
        </w:numPr>
        <w:jc w:val="both"/>
        <w:outlineLvl w:val="0"/>
        <w:rPr>
          <w:rFonts w:ascii="Times New Roman" w:hAnsi="Times New Roman" w:cs="Times New Roman"/>
        </w:rPr>
      </w:pPr>
      <w:r w:rsidRPr="006E129D">
        <w:rPr>
          <w:rFonts w:ascii="Times New Roman" w:hAnsi="Times New Roman" w:cs="Times New Roman"/>
        </w:rPr>
        <w:t>Période : 2020-2025 ;</w:t>
      </w:r>
    </w:p>
    <w:p w14:paraId="74B2343A" w14:textId="77777777" w:rsidR="006E129D" w:rsidRPr="006E129D" w:rsidRDefault="006E129D" w:rsidP="006E129D">
      <w:pPr>
        <w:pStyle w:val="Compact"/>
        <w:numPr>
          <w:ilvl w:val="0"/>
          <w:numId w:val="29"/>
        </w:numPr>
        <w:jc w:val="both"/>
        <w:outlineLvl w:val="0"/>
        <w:rPr>
          <w:rFonts w:ascii="Times New Roman" w:hAnsi="Times New Roman" w:cs="Times New Roman"/>
        </w:rPr>
      </w:pPr>
      <w:r w:rsidRPr="006E129D">
        <w:rPr>
          <w:rFonts w:ascii="Times New Roman" w:hAnsi="Times New Roman" w:cs="Times New Roman"/>
        </w:rPr>
        <w:t>Prix, volume, rendements ;</w:t>
      </w:r>
    </w:p>
    <w:p w14:paraId="738A8A7B" w14:textId="77777777" w:rsidR="006E129D" w:rsidRPr="006E129D" w:rsidRDefault="006E129D" w:rsidP="006E129D">
      <w:pPr>
        <w:pStyle w:val="Compact"/>
        <w:numPr>
          <w:ilvl w:val="0"/>
          <w:numId w:val="29"/>
        </w:numPr>
        <w:jc w:val="both"/>
        <w:outlineLvl w:val="0"/>
        <w:rPr>
          <w:rFonts w:ascii="Times New Roman" w:hAnsi="Times New Roman" w:cs="Times New Roman"/>
        </w:rPr>
      </w:pPr>
      <w:r w:rsidRPr="006E129D">
        <w:rPr>
          <w:rFonts w:ascii="Times New Roman" w:hAnsi="Times New Roman" w:cs="Times New Roman"/>
        </w:rPr>
        <w:t>News financières disponibles.</w:t>
      </w:r>
    </w:p>
    <w:p w14:paraId="24EF82CD" w14:textId="77777777" w:rsidR="006E129D" w:rsidRPr="006E129D" w:rsidRDefault="00B71C68" w:rsidP="006E129D">
      <w:pPr>
        <w:pStyle w:val="Titre2"/>
        <w:numPr>
          <w:ilvl w:val="1"/>
          <w:numId w:val="10"/>
        </w:numPr>
        <w:jc w:val="both"/>
        <w:rPr>
          <w:rFonts w:ascii="Times New Roman" w:hAnsi="Times New Roman" w:cs="Times New Roman"/>
          <w:bCs/>
          <w:sz w:val="36"/>
          <w:szCs w:val="36"/>
        </w:rPr>
      </w:pPr>
      <w:r w:rsidRPr="00B71C68">
        <w:rPr>
          <w:rFonts w:ascii="Times New Roman" w:hAnsi="Times New Roman" w:cs="Times New Roman"/>
          <w:bCs/>
          <w:sz w:val="36"/>
          <w:szCs w:val="36"/>
        </w:rPr>
        <w:lastRenderedPageBreak/>
        <w:t>Données Euronext</w:t>
      </w:r>
    </w:p>
    <w:p w14:paraId="1379BE87" w14:textId="77777777" w:rsidR="006E129D" w:rsidRPr="006E129D" w:rsidRDefault="006E129D" w:rsidP="006E129D">
      <w:pPr>
        <w:pStyle w:val="Compact"/>
        <w:numPr>
          <w:ilvl w:val="0"/>
          <w:numId w:val="28"/>
        </w:numPr>
        <w:jc w:val="both"/>
        <w:outlineLvl w:val="0"/>
        <w:rPr>
          <w:rFonts w:ascii="Times New Roman" w:hAnsi="Times New Roman" w:cs="Times New Roman"/>
        </w:rPr>
      </w:pPr>
      <w:r w:rsidRPr="006E129D">
        <w:rPr>
          <w:rFonts w:ascii="Times New Roman" w:hAnsi="Times New Roman" w:cs="Times New Roman"/>
        </w:rPr>
        <w:t>Dates : 2 au 5 janvier 2024 ;</w:t>
      </w:r>
    </w:p>
    <w:p w14:paraId="408F0288" w14:textId="77777777" w:rsidR="006E129D" w:rsidRPr="006E129D" w:rsidRDefault="006E129D" w:rsidP="006E129D">
      <w:pPr>
        <w:pStyle w:val="Compact"/>
        <w:numPr>
          <w:ilvl w:val="0"/>
          <w:numId w:val="28"/>
        </w:numPr>
        <w:jc w:val="both"/>
        <w:outlineLvl w:val="0"/>
        <w:rPr>
          <w:rFonts w:ascii="Times New Roman" w:hAnsi="Times New Roman" w:cs="Times New Roman"/>
        </w:rPr>
      </w:pPr>
      <w:r w:rsidRPr="006E129D">
        <w:rPr>
          <w:rFonts w:ascii="Times New Roman" w:hAnsi="Times New Roman" w:cs="Times New Roman"/>
        </w:rPr>
        <w:t>ISIN européens ;</w:t>
      </w:r>
    </w:p>
    <w:p w14:paraId="4960EBCE" w14:textId="77777777" w:rsidR="006E129D" w:rsidRPr="006E129D" w:rsidRDefault="006E129D" w:rsidP="006E129D">
      <w:pPr>
        <w:pStyle w:val="Compact"/>
        <w:numPr>
          <w:ilvl w:val="0"/>
          <w:numId w:val="28"/>
        </w:numPr>
        <w:jc w:val="both"/>
        <w:outlineLvl w:val="0"/>
        <w:rPr>
          <w:rFonts w:ascii="Times New Roman" w:hAnsi="Times New Roman" w:cs="Times New Roman"/>
        </w:rPr>
      </w:pPr>
      <w:r w:rsidRPr="006E129D">
        <w:rPr>
          <w:rFonts w:ascii="Times New Roman" w:hAnsi="Times New Roman" w:cs="Times New Roman"/>
        </w:rPr>
        <w:t xml:space="preserve">Fichiers </w:t>
      </w:r>
      <w:proofErr w:type="spellStart"/>
      <w:r w:rsidRPr="006E129D">
        <w:rPr>
          <w:rFonts w:ascii="Times New Roman" w:hAnsi="Times New Roman" w:cs="Times New Roman"/>
        </w:rPr>
        <w:t>FullTradeInformation</w:t>
      </w:r>
      <w:proofErr w:type="spellEnd"/>
      <w:r w:rsidRPr="006E129D">
        <w:rPr>
          <w:rFonts w:ascii="Times New Roman" w:hAnsi="Times New Roman" w:cs="Times New Roman"/>
        </w:rPr>
        <w:t xml:space="preserve">, </w:t>
      </w:r>
      <w:proofErr w:type="spellStart"/>
      <w:r w:rsidRPr="006E129D">
        <w:rPr>
          <w:rFonts w:ascii="Times New Roman" w:hAnsi="Times New Roman" w:cs="Times New Roman"/>
        </w:rPr>
        <w:t>StandingData</w:t>
      </w:r>
      <w:proofErr w:type="spellEnd"/>
      <w:r w:rsidRPr="006E129D">
        <w:rPr>
          <w:rFonts w:ascii="Times New Roman" w:hAnsi="Times New Roman" w:cs="Times New Roman"/>
        </w:rPr>
        <w:t>, etc. ;</w:t>
      </w:r>
    </w:p>
    <w:p w14:paraId="264313DB" w14:textId="77777777" w:rsidR="006E129D" w:rsidRPr="006E129D" w:rsidRDefault="006E129D" w:rsidP="006E129D">
      <w:pPr>
        <w:pStyle w:val="Compact"/>
        <w:numPr>
          <w:ilvl w:val="0"/>
          <w:numId w:val="28"/>
        </w:numPr>
        <w:jc w:val="both"/>
        <w:outlineLvl w:val="0"/>
        <w:rPr>
          <w:rFonts w:ascii="Times New Roman" w:hAnsi="Times New Roman" w:cs="Times New Roman"/>
        </w:rPr>
      </w:pPr>
      <w:r w:rsidRPr="006E129D">
        <w:rPr>
          <w:rFonts w:ascii="Times New Roman" w:hAnsi="Times New Roman" w:cs="Times New Roman"/>
        </w:rPr>
        <w:t>Agrégation par jour et par ISIN ;</w:t>
      </w:r>
    </w:p>
    <w:p w14:paraId="765D801D" w14:textId="77777777" w:rsidR="006E129D" w:rsidRPr="006E129D" w:rsidRDefault="006E129D" w:rsidP="006E129D">
      <w:pPr>
        <w:pStyle w:val="Compact"/>
        <w:numPr>
          <w:ilvl w:val="0"/>
          <w:numId w:val="28"/>
        </w:numPr>
        <w:jc w:val="both"/>
        <w:outlineLvl w:val="0"/>
        <w:rPr>
          <w:rFonts w:ascii="Times New Roman" w:hAnsi="Times New Roman" w:cs="Times New Roman"/>
        </w:rPr>
      </w:pPr>
      <w:r w:rsidRPr="006E129D">
        <w:rPr>
          <w:rFonts w:ascii="Times New Roman" w:hAnsi="Times New Roman" w:cs="Times New Roman"/>
        </w:rPr>
        <w:t xml:space="preserve">Variables : nombre de </w:t>
      </w:r>
      <w:proofErr w:type="spellStart"/>
      <w:r w:rsidRPr="006E129D">
        <w:rPr>
          <w:rFonts w:ascii="Times New Roman" w:hAnsi="Times New Roman" w:cs="Times New Roman"/>
        </w:rPr>
        <w:t>trades</w:t>
      </w:r>
      <w:proofErr w:type="spellEnd"/>
      <w:r w:rsidRPr="006E129D">
        <w:rPr>
          <w:rFonts w:ascii="Times New Roman" w:hAnsi="Times New Roman" w:cs="Times New Roman"/>
        </w:rPr>
        <w:t>, volume, valeur échangée, VWAP, open/high/</w:t>
      </w:r>
      <w:proofErr w:type="spellStart"/>
      <w:r w:rsidRPr="006E129D">
        <w:rPr>
          <w:rFonts w:ascii="Times New Roman" w:hAnsi="Times New Roman" w:cs="Times New Roman"/>
        </w:rPr>
        <w:t>low</w:t>
      </w:r>
      <w:proofErr w:type="spellEnd"/>
      <w:r w:rsidRPr="006E129D">
        <w:rPr>
          <w:rFonts w:ascii="Times New Roman" w:hAnsi="Times New Roman" w:cs="Times New Roman"/>
        </w:rPr>
        <w:t>/close, rendement intra journalier.</w:t>
      </w:r>
    </w:p>
    <w:p w14:paraId="7C08C447" w14:textId="77777777" w:rsidR="00B71C68" w:rsidRDefault="00B71C68" w:rsidP="00A93AC5">
      <w:pPr>
        <w:pStyle w:val="Titre2"/>
        <w:numPr>
          <w:ilvl w:val="1"/>
          <w:numId w:val="10"/>
        </w:numPr>
        <w:jc w:val="both"/>
        <w:rPr>
          <w:rFonts w:ascii="Times New Roman" w:hAnsi="Times New Roman" w:cs="Times New Roman"/>
          <w:bCs/>
          <w:sz w:val="36"/>
          <w:szCs w:val="36"/>
        </w:rPr>
      </w:pPr>
      <w:r w:rsidRPr="00B71C68">
        <w:rPr>
          <w:rFonts w:ascii="Times New Roman" w:hAnsi="Times New Roman" w:cs="Times New Roman"/>
          <w:bCs/>
          <w:sz w:val="36"/>
          <w:szCs w:val="36"/>
        </w:rPr>
        <w:t>Données de sentiment</w:t>
      </w:r>
    </w:p>
    <w:p w14:paraId="775EDFC9" w14:textId="77777777" w:rsidR="006E129D" w:rsidRPr="006E129D" w:rsidRDefault="006E129D" w:rsidP="006E129D">
      <w:pPr>
        <w:pStyle w:val="Compact"/>
        <w:numPr>
          <w:ilvl w:val="0"/>
          <w:numId w:val="27"/>
        </w:numPr>
        <w:jc w:val="both"/>
        <w:outlineLvl w:val="0"/>
        <w:rPr>
          <w:rFonts w:ascii="Times New Roman" w:hAnsi="Times New Roman" w:cs="Times New Roman"/>
        </w:rPr>
      </w:pPr>
      <w:r w:rsidRPr="006E129D">
        <w:rPr>
          <w:rFonts w:ascii="Times New Roman" w:hAnsi="Times New Roman" w:cs="Times New Roman"/>
        </w:rPr>
        <w:t>News Yahoo/Boursorama collectées ;</w:t>
      </w:r>
    </w:p>
    <w:p w14:paraId="0DBC15F0" w14:textId="77777777" w:rsidR="006E129D" w:rsidRPr="006E129D" w:rsidRDefault="006E129D" w:rsidP="006E129D">
      <w:pPr>
        <w:pStyle w:val="Compact"/>
        <w:numPr>
          <w:ilvl w:val="0"/>
          <w:numId w:val="27"/>
        </w:numPr>
        <w:jc w:val="both"/>
        <w:outlineLvl w:val="0"/>
        <w:rPr>
          <w:rFonts w:ascii="Times New Roman" w:hAnsi="Times New Roman" w:cs="Times New Roman"/>
        </w:rPr>
      </w:pPr>
      <w:r w:rsidRPr="006E129D">
        <w:rPr>
          <w:rFonts w:ascii="Times New Roman" w:hAnsi="Times New Roman" w:cs="Times New Roman"/>
        </w:rPr>
        <w:t xml:space="preserve">Limite importante : les </w:t>
      </w:r>
      <w:r>
        <w:rPr>
          <w:rFonts w:ascii="Times New Roman" w:hAnsi="Times New Roman" w:cs="Times New Roman"/>
        </w:rPr>
        <w:t>informations</w:t>
      </w:r>
      <w:r w:rsidRPr="006E129D">
        <w:rPr>
          <w:rFonts w:ascii="Times New Roman" w:hAnsi="Times New Roman" w:cs="Times New Roman"/>
        </w:rPr>
        <w:t xml:space="preserve"> récupéré</w:t>
      </w:r>
      <w:r>
        <w:rPr>
          <w:rFonts w:ascii="Times New Roman" w:hAnsi="Times New Roman" w:cs="Times New Roman"/>
        </w:rPr>
        <w:t>e</w:t>
      </w:r>
      <w:r w:rsidRPr="006E129D">
        <w:rPr>
          <w:rFonts w:ascii="Times New Roman" w:hAnsi="Times New Roman" w:cs="Times New Roman"/>
        </w:rPr>
        <w:t>s sont récentes et ne couvrent pas janvier 2024 ;</w:t>
      </w:r>
    </w:p>
    <w:p w14:paraId="03A24BAB" w14:textId="77777777" w:rsidR="006E129D" w:rsidRPr="006E129D" w:rsidRDefault="006E129D" w:rsidP="006E129D">
      <w:pPr>
        <w:pStyle w:val="Compact"/>
        <w:numPr>
          <w:ilvl w:val="0"/>
          <w:numId w:val="27"/>
        </w:numPr>
        <w:jc w:val="both"/>
        <w:outlineLvl w:val="0"/>
        <w:rPr>
          <w:rFonts w:ascii="Times New Roman" w:hAnsi="Times New Roman" w:cs="Times New Roman"/>
        </w:rPr>
      </w:pPr>
      <w:r w:rsidRPr="006E129D">
        <w:rPr>
          <w:rFonts w:ascii="Times New Roman" w:hAnsi="Times New Roman" w:cs="Times New Roman"/>
        </w:rPr>
        <w:t>Le module sentiment est donc implémenté, mais son apport Euronext reste limité par la disponibilité des données.</w:t>
      </w:r>
    </w:p>
    <w:p w14:paraId="043D8A6F" w14:textId="77777777" w:rsidR="00A93AC5" w:rsidRDefault="00BA6593" w:rsidP="00A93AC5">
      <w:pPr>
        <w:pStyle w:val="Titre1"/>
        <w:numPr>
          <w:ilvl w:val="0"/>
          <w:numId w:val="4"/>
        </w:numPr>
        <w:jc w:val="both"/>
        <w:rPr>
          <w:rFonts w:ascii="Times New Roman" w:hAnsi="Times New Roman" w:cs="Times New Roman"/>
          <w:bCs/>
          <w:sz w:val="36"/>
          <w:szCs w:val="36"/>
        </w:rPr>
      </w:pPr>
      <w:r w:rsidRPr="00220590">
        <w:rPr>
          <w:rFonts w:ascii="Times New Roman" w:hAnsi="Times New Roman" w:cs="Times New Roman"/>
          <w:bCs/>
          <w:sz w:val="36"/>
          <w:szCs w:val="36"/>
        </w:rPr>
        <w:t>Méthodologie</w:t>
      </w:r>
    </w:p>
    <w:p w14:paraId="47F4775A" w14:textId="77777777" w:rsidR="00A572C2" w:rsidRDefault="00A572C2" w:rsidP="00A572C2">
      <w:pPr>
        <w:pStyle w:val="NormalWeb"/>
      </w:pPr>
      <w:r>
        <w:t>Pour cela, j’ai construit un pipeline complet :</w:t>
      </w:r>
    </w:p>
    <w:p w14:paraId="089385ED" w14:textId="77777777" w:rsidR="00A572C2" w:rsidRDefault="00A572C2" w:rsidP="00A572C2">
      <w:pPr>
        <w:numPr>
          <w:ilvl w:val="0"/>
          <w:numId w:val="21"/>
        </w:numPr>
        <w:spacing w:before="100" w:beforeAutospacing="1" w:after="100" w:afterAutospacing="1"/>
      </w:pPr>
      <w:r>
        <w:t xml:space="preserve">Récupération des données via Yahoo Finance </w:t>
      </w:r>
    </w:p>
    <w:p w14:paraId="1E857A7D" w14:textId="77777777" w:rsidR="00A572C2" w:rsidRDefault="00A572C2" w:rsidP="00A572C2">
      <w:pPr>
        <w:numPr>
          <w:ilvl w:val="0"/>
          <w:numId w:val="21"/>
        </w:numPr>
        <w:spacing w:before="100" w:beforeAutospacing="1" w:after="100" w:afterAutospacing="1"/>
      </w:pPr>
      <w:r>
        <w:t xml:space="preserve">Création de variables explicatives (retards de rendements, volatilité) </w:t>
      </w:r>
    </w:p>
    <w:p w14:paraId="01B8D964" w14:textId="77777777" w:rsidR="00A572C2" w:rsidRDefault="00A572C2" w:rsidP="00A572C2">
      <w:pPr>
        <w:numPr>
          <w:ilvl w:val="0"/>
          <w:numId w:val="21"/>
        </w:numPr>
        <w:spacing w:before="100" w:beforeAutospacing="1" w:after="100" w:afterAutospacing="1"/>
      </w:pPr>
      <w:r>
        <w:t xml:space="preserve">Entraînement de plusieurs modèles </w:t>
      </w:r>
    </w:p>
    <w:p w14:paraId="4A99D85A" w14:textId="0BD2A943" w:rsidR="00A572C2" w:rsidRPr="00546266" w:rsidRDefault="00A572C2" w:rsidP="00546266">
      <w:pPr>
        <w:numPr>
          <w:ilvl w:val="0"/>
          <w:numId w:val="21"/>
        </w:numPr>
        <w:spacing w:before="100" w:beforeAutospacing="1" w:after="100" w:afterAutospacing="1"/>
      </w:pPr>
      <w:r>
        <w:t xml:space="preserve">Et enfin un </w:t>
      </w:r>
      <w:proofErr w:type="spellStart"/>
      <w:r>
        <w:t>backtest</w:t>
      </w:r>
      <w:proofErr w:type="spellEnd"/>
      <w:r>
        <w:t xml:space="preserve"> pour évaluer la performance réelle </w:t>
      </w:r>
    </w:p>
    <w:p w14:paraId="0B0DE158" w14:textId="77777777" w:rsidR="00E01F1C" w:rsidRDefault="00BA6593" w:rsidP="00E01F1C">
      <w:pPr>
        <w:pStyle w:val="Titre1"/>
        <w:numPr>
          <w:ilvl w:val="0"/>
          <w:numId w:val="4"/>
        </w:numPr>
        <w:jc w:val="both"/>
        <w:rPr>
          <w:rFonts w:ascii="Times New Roman" w:hAnsi="Times New Roman" w:cs="Times New Roman"/>
          <w:bCs/>
          <w:sz w:val="36"/>
          <w:szCs w:val="36"/>
        </w:rPr>
      </w:pPr>
      <w:r w:rsidRPr="00220590">
        <w:rPr>
          <w:rFonts w:ascii="Times New Roman" w:hAnsi="Times New Roman" w:cs="Times New Roman"/>
          <w:bCs/>
          <w:sz w:val="36"/>
          <w:szCs w:val="36"/>
        </w:rPr>
        <w:t>Construction des variables</w:t>
      </w:r>
    </w:p>
    <w:p w14:paraId="2E8AAEFB" w14:textId="77777777" w:rsidR="00E01F1C" w:rsidRDefault="00E01F1C" w:rsidP="00E01F1C">
      <w:pPr>
        <w:pStyle w:val="NormalWeb"/>
      </w:pPr>
      <w:r>
        <w:t>La construction des variables constitue une étape essentielle du projet, car la qualité des variables explicatives influence directement la capacité des modèles à prédire les rendements boursiers. Dans le cadre de ce mémoire, les variables sont construites à partir de trois grandes familles de données : les données de marché, les données de microstructure et les données textuelles issues de l’analyse de sentiment.</w:t>
      </w:r>
    </w:p>
    <w:p w14:paraId="1967AE00" w14:textId="77777777" w:rsidR="00E01F1C" w:rsidRDefault="00E01F1C" w:rsidP="00E01F1C">
      <w:pPr>
        <w:pStyle w:val="NormalWeb"/>
      </w:pPr>
      <w:r>
        <w:t>Les données de marché permettent d’extraire des informations classiques sur l’évolution des prix. On retrouve notamment le prix d’ouverture, le prix de clôture, le plus haut, le plus bas, le volume échangé et les rendements calculés à partir des variations de prix. Le rendement peut être défini comme la variation relative du prix entre deux périodes successives. Dans le cadre d’une prédiction directionnelle, la variable cible prend généralement la valeur 1 lorsque le rendement futur est positif, et 0 lorsqu’il est négatif ou nul.</w:t>
      </w:r>
    </w:p>
    <w:p w14:paraId="398AEF2C" w14:textId="77777777" w:rsidR="00E01F1C" w:rsidRDefault="00E01F1C" w:rsidP="00E01F1C">
      <w:pPr>
        <w:pStyle w:val="NormalWeb"/>
      </w:pPr>
      <w:r>
        <w:t xml:space="preserve">Les variables de microstructure permettent d’aller plus loin que les simples prix de clôture. Elles décrivent le comportement réel du marché pendant la séance. Parmi les variables utilisées, on peut citer le volume total échangé, la valeur échangée, le nombre de transactions, le VWAP, l’amplitude entre le prix </w:t>
      </w:r>
      <w:r>
        <w:lastRenderedPageBreak/>
        <w:t>le plus haut et le prix le plus bas, ou encore l’écart entre le prix de clôture et le VWAP. Ces indicateurs permettent de mesurer l’intensité des échanges, la pression acheteuse ou vendeuse et la liquidité du titre.</w:t>
      </w:r>
    </w:p>
    <w:p w14:paraId="2206352A" w14:textId="4481A8F9" w:rsidR="00E01F1C" w:rsidRDefault="00E01F1C" w:rsidP="00E01F1C">
      <w:pPr>
        <w:pStyle w:val="NormalWeb"/>
      </w:pPr>
      <w:r>
        <w:t xml:space="preserve">Dans le cas du pipeline Euronext, plusieurs variables ont été construites afin de représenter la structure des échanges. Le volume permet d’identifier les titres les plus actifs. Le nombre de </w:t>
      </w:r>
      <w:proofErr w:type="spellStart"/>
      <w:r>
        <w:t>trades</w:t>
      </w:r>
      <w:proofErr w:type="spellEnd"/>
      <w:r>
        <w:t xml:space="preserve"> donne une indication sur la fréquence des transactions. Le VWAP représente le prix moyen pondéré par les volumes et permet de comparer le prix de clôture au prix moyen réellement négocié pendant la séance. L’amplitude entre le plus haut et le plus bas mesure la volatilité </w:t>
      </w:r>
      <w:r w:rsidR="00546266">
        <w:t>intra journalière</w:t>
      </w:r>
      <w:r>
        <w:t>. Enfin, certaines transformations logarithmiques peuvent être appliquées aux volumes ou au nombre de transactions afin de réduire l’effet des valeurs extrêmes.</w:t>
      </w:r>
    </w:p>
    <w:p w14:paraId="63325F5A" w14:textId="77777777" w:rsidR="00E01F1C" w:rsidRDefault="00E01F1C" w:rsidP="00E01F1C">
      <w:pPr>
        <w:pStyle w:val="NormalWeb"/>
      </w:pPr>
      <w:r>
        <w:t xml:space="preserve">Les variables issues du sentiment sont construites à partir des nouvelles financières associées aux entreprises. Les textes sont analysés par des modèles de traitement automatique du langage naturel, comme VADER ou </w:t>
      </w:r>
      <w:proofErr w:type="spellStart"/>
      <w:r>
        <w:t>FinBERT</w:t>
      </w:r>
      <w:proofErr w:type="spellEnd"/>
      <w:r>
        <w:t>, afin d’obtenir un score positif, négatif, neutre ou composé. Ces scores sont ensuite agrégés par entreprise et par date. On peut ainsi construire des variables telles que le sentiment moyen quotidien, le nombre de nouvelles positives, le nombre de nouvelles négatives, ou encore le volume total d’articles publiés sur une entreprise.</w:t>
      </w:r>
    </w:p>
    <w:p w14:paraId="1E80EA65" w14:textId="77777777" w:rsidR="00E01F1C" w:rsidRPr="00E01F1C" w:rsidRDefault="00E01F1C" w:rsidP="00E01F1C">
      <w:pPr>
        <w:pStyle w:val="NormalWeb"/>
      </w:pPr>
      <w:r>
        <w:t xml:space="preserve">L’objectif de cette étape est de transformer des données brutes, hétérogènes et parfois non structurées en variables numériques exploitables par des modèles de machine </w:t>
      </w:r>
      <w:proofErr w:type="spellStart"/>
      <w:r>
        <w:t>learning</w:t>
      </w:r>
      <w:proofErr w:type="spellEnd"/>
      <w:r>
        <w:t>. Cette transformation est déterminante, car les modèles ne prédisent pas directement à partir des données originales, mais à partir des signaux construits à partir de ces données.</w:t>
      </w:r>
    </w:p>
    <w:p w14:paraId="52ACF158" w14:textId="77777777" w:rsidR="00BA6593" w:rsidRDefault="00BA6593" w:rsidP="00BA6593">
      <w:pPr>
        <w:pStyle w:val="Titre1"/>
        <w:numPr>
          <w:ilvl w:val="0"/>
          <w:numId w:val="4"/>
        </w:numPr>
        <w:jc w:val="both"/>
        <w:rPr>
          <w:rFonts w:ascii="Times New Roman" w:hAnsi="Times New Roman" w:cs="Times New Roman"/>
          <w:bCs/>
          <w:sz w:val="36"/>
          <w:szCs w:val="36"/>
        </w:rPr>
      </w:pPr>
      <w:r w:rsidRPr="00220590">
        <w:rPr>
          <w:rFonts w:ascii="Times New Roman" w:hAnsi="Times New Roman" w:cs="Times New Roman"/>
          <w:bCs/>
          <w:sz w:val="36"/>
          <w:szCs w:val="36"/>
        </w:rPr>
        <w:t>Modélisation Machine Learning</w:t>
      </w:r>
    </w:p>
    <w:p w14:paraId="4FB38FD7" w14:textId="77777777" w:rsidR="00E01F1C" w:rsidRDefault="00E01F1C" w:rsidP="00E01F1C">
      <w:pPr>
        <w:pStyle w:val="NormalWeb"/>
      </w:pPr>
      <w:r>
        <w:t xml:space="preserve">La modélisation machine </w:t>
      </w:r>
      <w:proofErr w:type="spellStart"/>
      <w:r>
        <w:t>learning</w:t>
      </w:r>
      <w:proofErr w:type="spellEnd"/>
      <w:r>
        <w:t xml:space="preserve"> vise à prédire la direction future des rendements boursiers à partir des variables construites précédemment. Dans ce mémoire, le problème est formulé comme une tâche de classification binaire. L’objectif n’est pas de prévoir précisément le prix futur d’un actif, mais de déterminer si le rendement futur sera positif ou négatif.</w:t>
      </w:r>
    </w:p>
    <w:p w14:paraId="36A200E6" w14:textId="77777777" w:rsidR="00E01F1C" w:rsidRDefault="00E01F1C" w:rsidP="00E01F1C">
      <w:pPr>
        <w:pStyle w:val="NormalWeb"/>
      </w:pPr>
      <w:r>
        <w:t>Cette approche est adaptée au contexte financier, car la prédiction exacte des prix est particulièrement difficile en raison du bruit élevé des marchés. En revanche, prédire une direction peut être plus réaliste et plus directement exploitable dans une logique de décision d’investissement.</w:t>
      </w:r>
    </w:p>
    <w:p w14:paraId="00095093" w14:textId="77777777" w:rsidR="00E01F1C" w:rsidRDefault="00E01F1C" w:rsidP="00E01F1C">
      <w:pPr>
        <w:pStyle w:val="NormalWeb"/>
      </w:pPr>
      <w:r>
        <w:t xml:space="preserve">Plusieurs modèles peuvent être utilisés afin de comparer leurs performances. La régression logistique constitue un modèle de référence simple et interprétable. Elle permet d’établir une première relation entre les variables explicatives et la probabilité d’une hausse du prix. Les arbres de décision permettent de capturer des relations non linéaires entre les variables. Les modèles d’ensemble, comme </w:t>
      </w:r>
      <w:proofErr w:type="spellStart"/>
      <w:r>
        <w:t>Random</w:t>
      </w:r>
      <w:proofErr w:type="spellEnd"/>
      <w:r>
        <w:t xml:space="preserve"> Forest et Gradient </w:t>
      </w:r>
      <w:proofErr w:type="spellStart"/>
      <w:r>
        <w:t>Boosting</w:t>
      </w:r>
      <w:proofErr w:type="spellEnd"/>
      <w:r>
        <w:t>, sont particulièrement intéressants car ils combinent plusieurs arbres afin d’améliorer la robustesse des prédictions.</w:t>
      </w:r>
    </w:p>
    <w:p w14:paraId="0064C2CA" w14:textId="77777777" w:rsidR="00E01F1C" w:rsidRDefault="00E01F1C" w:rsidP="00E01F1C">
      <w:pPr>
        <w:pStyle w:val="NormalWeb"/>
      </w:pPr>
      <w:r>
        <w:t xml:space="preserve">Le </w:t>
      </w:r>
      <w:proofErr w:type="spellStart"/>
      <w:r>
        <w:t>Random</w:t>
      </w:r>
      <w:proofErr w:type="spellEnd"/>
      <w:r>
        <w:t xml:space="preserve"> Forest repose sur l’agrégation de nombreux arbres de décision entraînés sur différents sous-échantillons des données. Il permet de limiter le risque de surapprentissage par rapport à un arbre unique. Le Gradient </w:t>
      </w:r>
      <w:proofErr w:type="spellStart"/>
      <w:r>
        <w:t>Boosting</w:t>
      </w:r>
      <w:proofErr w:type="spellEnd"/>
      <w:r>
        <w:t xml:space="preserve">, quant à lui, construit les arbres de manière séquentielle, chaque nouvel arbre </w:t>
      </w:r>
      <w:r>
        <w:lastRenderedPageBreak/>
        <w:t>cherchant à corriger les erreurs des précédents. Ce type de modèle est souvent performant sur des données tabulaires, notamment lorsque les relations entre les variables sont complexes.</w:t>
      </w:r>
    </w:p>
    <w:p w14:paraId="34917961" w14:textId="77777777" w:rsidR="00E01F1C" w:rsidRDefault="00E01F1C" w:rsidP="00E01F1C">
      <w:pPr>
        <w:pStyle w:val="NormalWeb"/>
      </w:pPr>
      <w:r>
        <w:t>La modélisation doit respecter la dimension temporelle des données financières. Il est donc préférable d’utiliser une séparation chronologique entre les données d’entraînement et les données de test. Les observations les plus anciennes servent à entraîner le modèle, tandis que les observations les plus récentes servent à évaluer sa capacité de généralisation. Cette méthode évite d’introduire une fuite d’information, c’est-à-dire l’utilisation involontaire d’informations futures pour prédire le passé.</w:t>
      </w:r>
    </w:p>
    <w:p w14:paraId="4BEA55FF" w14:textId="77777777" w:rsidR="00E01F1C" w:rsidRDefault="00E01F1C" w:rsidP="00E01F1C">
      <w:pPr>
        <w:pStyle w:val="NormalWeb"/>
      </w:pPr>
      <w:r>
        <w:t>Dans ce mémoire, les modèles sont comparés selon plusieurs configurations. Une première configuration utilise uniquement les variables de marché ou de microstructure. Une seconde configuration ajoute les variables de sentiment. Cette comparaison permet d’évaluer si l’intégration de l’information textuelle améliore réellement la qualité prédictive du modèle.</w:t>
      </w:r>
    </w:p>
    <w:p w14:paraId="77F201A8" w14:textId="77777777" w:rsidR="00E01F1C" w:rsidRDefault="00BA6593" w:rsidP="00E01F1C">
      <w:pPr>
        <w:pStyle w:val="Titre1"/>
        <w:numPr>
          <w:ilvl w:val="0"/>
          <w:numId w:val="4"/>
        </w:numPr>
        <w:jc w:val="both"/>
        <w:rPr>
          <w:rFonts w:ascii="Times New Roman" w:hAnsi="Times New Roman" w:cs="Times New Roman"/>
          <w:bCs/>
          <w:sz w:val="36"/>
          <w:szCs w:val="36"/>
        </w:rPr>
      </w:pPr>
      <w:proofErr w:type="spellStart"/>
      <w:r w:rsidRPr="00220590">
        <w:rPr>
          <w:rFonts w:ascii="Times New Roman" w:hAnsi="Times New Roman" w:cs="Times New Roman"/>
          <w:bCs/>
          <w:sz w:val="36"/>
          <w:szCs w:val="36"/>
        </w:rPr>
        <w:t>Backtesting</w:t>
      </w:r>
      <w:proofErr w:type="spellEnd"/>
      <w:r w:rsidRPr="00220590">
        <w:rPr>
          <w:rFonts w:ascii="Times New Roman" w:hAnsi="Times New Roman" w:cs="Times New Roman"/>
          <w:bCs/>
          <w:sz w:val="36"/>
          <w:szCs w:val="36"/>
        </w:rPr>
        <w:t xml:space="preserve"> et évaluation des performances</w:t>
      </w:r>
    </w:p>
    <w:p w14:paraId="1A368B0F" w14:textId="77777777" w:rsidR="00E01F1C" w:rsidRDefault="00E01F1C" w:rsidP="00E01F1C">
      <w:pPr>
        <w:pStyle w:val="NormalWeb"/>
      </w:pPr>
      <w:r>
        <w:t xml:space="preserve">Le </w:t>
      </w:r>
      <w:proofErr w:type="spellStart"/>
      <w:r>
        <w:t>backtesting</w:t>
      </w:r>
      <w:proofErr w:type="spellEnd"/>
      <w:r>
        <w:t xml:space="preserve"> consiste à simuler l’application d’une stratégie d’investissement sur des données historiques. Il permet de vérifier si les prédictions produites par le modèle peuvent être transformées en décisions financières exploitables. Cette étape est essentielle, car une bonne performance statistique ne garantit pas nécessairement une bonne performance économique.</w:t>
      </w:r>
    </w:p>
    <w:p w14:paraId="39819032" w14:textId="77777777" w:rsidR="00E01F1C" w:rsidRDefault="00E01F1C" w:rsidP="00E01F1C">
      <w:pPr>
        <w:pStyle w:val="NormalWeb"/>
      </w:pPr>
      <w:r>
        <w:t xml:space="preserve">Dans le cadre de ce mémoire, le </w:t>
      </w:r>
      <w:proofErr w:type="spellStart"/>
      <w:r>
        <w:t>backtesting</w:t>
      </w:r>
      <w:proofErr w:type="spellEnd"/>
      <w:r>
        <w:t xml:space="preserve"> peut être construit à partir des probabilités de hausse prédites par le modèle. Les actifs ayant la probabilité de hausse la plus élevée peuvent être sélectionnés pour former un portefeuille long-</w:t>
      </w:r>
      <w:proofErr w:type="spellStart"/>
      <w:r>
        <w:t>only</w:t>
      </w:r>
      <w:proofErr w:type="spellEnd"/>
      <w:r>
        <w:t>. Une autre approche consiste à acheter les actifs pour lesquels le modèle anticipe une hausse et à éviter ceux pour lesquels il anticipe une baisse. Dans une version plus avancée, une stratégie long/short pourrait acheter les titres les mieux classés et vendre à découvert les titres les moins bien classés.</w:t>
      </w:r>
    </w:p>
    <w:p w14:paraId="3A85AE86" w14:textId="77777777" w:rsidR="00E01F1C" w:rsidRDefault="00E01F1C" w:rsidP="00E01F1C">
      <w:pPr>
        <w:pStyle w:val="NormalWeb"/>
      </w:pPr>
      <w:r>
        <w:t>L’évaluation des performances doit prendre en compte plusieurs dimensions. D’abord, les métriques statistiques permettent de mesurer la qualité des prédictions. L’</w:t>
      </w:r>
      <w:proofErr w:type="spellStart"/>
      <w:r>
        <w:t>accuracy</w:t>
      </w:r>
      <w:proofErr w:type="spellEnd"/>
      <w:r>
        <w:t xml:space="preserve"> indique la proportion de prédictions correctes. La précision mesure la proportion de prédictions positives qui sont réellement positives. Le </w:t>
      </w:r>
      <w:proofErr w:type="spellStart"/>
      <w:r>
        <w:t>recall</w:t>
      </w:r>
      <w:proofErr w:type="spellEnd"/>
      <w:r>
        <w:t xml:space="preserve"> mesure la capacité du modèle à identifier correctement les hausses. Le F1-score combine précision et </w:t>
      </w:r>
      <w:proofErr w:type="spellStart"/>
      <w:r>
        <w:t>recall</w:t>
      </w:r>
      <w:proofErr w:type="spellEnd"/>
      <w:r>
        <w:t>. L’AUC permet d’évaluer la capacité du modèle à distinguer les classes positives et négatives.</w:t>
      </w:r>
    </w:p>
    <w:p w14:paraId="358514C9" w14:textId="77777777" w:rsidR="00E01F1C" w:rsidRDefault="00E01F1C" w:rsidP="00E01F1C">
      <w:pPr>
        <w:pStyle w:val="NormalWeb"/>
      </w:pPr>
      <w:r>
        <w:t xml:space="preserve">Ensuite, les métriques financières permettent d’évaluer la performance économique de la stratégie. Le rendement cumulé mesure la performance globale sur la période. La volatilité mesure l’instabilité des rendements. Le ratio de Sharpe rapporte le rendement excédentaire au risque pris. Le maximum </w:t>
      </w:r>
      <w:proofErr w:type="spellStart"/>
      <w:r>
        <w:t>drawdown</w:t>
      </w:r>
      <w:proofErr w:type="spellEnd"/>
      <w:r>
        <w:t xml:space="preserve"> mesure la perte maximale subie entre un sommet et un creux de la courbe de performance. Ces indicateurs permettent d’évaluer non seulement la rentabilité, mais aussi le risque associé à la stratégie.</w:t>
      </w:r>
    </w:p>
    <w:p w14:paraId="4D7B2F25" w14:textId="77777777" w:rsidR="00E01F1C" w:rsidRPr="00E01F1C" w:rsidRDefault="00E01F1C" w:rsidP="00E01F1C">
      <w:pPr>
        <w:pStyle w:val="NormalWeb"/>
      </w:pPr>
      <w:r>
        <w:t xml:space="preserve">Il est également important d’intégrer les coûts de transaction, même de manière simplifiée. En pratique, chaque achat ou vente entraîne des frais, un spread ou un coût d’exécution. Une stratégie qui paraît profitable sans coûts peut devenir non rentable une fois ces coûts pris en compte. L’intégration de frais de transaction rend donc le </w:t>
      </w:r>
      <w:proofErr w:type="spellStart"/>
      <w:r>
        <w:t>backtest</w:t>
      </w:r>
      <w:proofErr w:type="spellEnd"/>
      <w:r>
        <w:t xml:space="preserve"> plus réaliste.</w:t>
      </w:r>
    </w:p>
    <w:p w14:paraId="09CC8D44" w14:textId="77777777" w:rsidR="00E01F1C" w:rsidRDefault="00BA6593" w:rsidP="00DA054C">
      <w:pPr>
        <w:pStyle w:val="Titre1"/>
        <w:numPr>
          <w:ilvl w:val="0"/>
          <w:numId w:val="4"/>
        </w:numPr>
        <w:jc w:val="both"/>
        <w:rPr>
          <w:rFonts w:ascii="Times New Roman" w:hAnsi="Times New Roman" w:cs="Times New Roman"/>
          <w:bCs/>
          <w:sz w:val="36"/>
          <w:szCs w:val="36"/>
        </w:rPr>
      </w:pPr>
      <w:r w:rsidRPr="00220590">
        <w:rPr>
          <w:rFonts w:ascii="Times New Roman" w:hAnsi="Times New Roman" w:cs="Times New Roman"/>
          <w:bCs/>
          <w:sz w:val="36"/>
          <w:szCs w:val="36"/>
        </w:rPr>
        <w:lastRenderedPageBreak/>
        <w:t>Résultats et interprétation</w:t>
      </w:r>
    </w:p>
    <w:p w14:paraId="07540F9F" w14:textId="77777777" w:rsidR="00DA054C" w:rsidRDefault="00DA054C" w:rsidP="00DA054C">
      <w:pPr>
        <w:pStyle w:val="NormalWeb"/>
      </w:pPr>
      <w:r>
        <w:t>L’analyse des résultats permet de comprendre les performances des modèles et d’évaluer la pertinence des variables utilisées. Elle ne doit pas se limiter à identifier le meilleur score, mais doit également expliquer les raisons possibles des performances observées.</w:t>
      </w:r>
    </w:p>
    <w:p w14:paraId="3EE7F6CB" w14:textId="77777777" w:rsidR="00DA054C" w:rsidRDefault="00DA054C" w:rsidP="00DA054C">
      <w:pPr>
        <w:pStyle w:val="Titre2"/>
        <w:numPr>
          <w:ilvl w:val="1"/>
          <w:numId w:val="4"/>
        </w:numPr>
        <w:jc w:val="both"/>
        <w:rPr>
          <w:rFonts w:ascii="Times New Roman" w:hAnsi="Times New Roman" w:cs="Times New Roman"/>
          <w:bCs/>
          <w:sz w:val="36"/>
          <w:szCs w:val="36"/>
        </w:rPr>
      </w:pPr>
      <w:r w:rsidRPr="00220590">
        <w:rPr>
          <w:rFonts w:ascii="Times New Roman" w:hAnsi="Times New Roman" w:cs="Times New Roman"/>
          <w:bCs/>
          <w:sz w:val="36"/>
          <w:szCs w:val="36"/>
        </w:rPr>
        <w:t xml:space="preserve">Analyse des métriques </w:t>
      </w:r>
    </w:p>
    <w:p w14:paraId="63F38DC7" w14:textId="77777777" w:rsidR="00253BB2" w:rsidRDefault="00253BB2" w:rsidP="00253BB2">
      <w:pPr>
        <w:pStyle w:val="NormalWeb"/>
      </w:pPr>
      <w:r>
        <w:t>L’analyse des métriques permet d’évaluer la qualité prédictive des modèles. L’</w:t>
      </w:r>
      <w:proofErr w:type="spellStart"/>
      <w:r>
        <w:t>accuracy</w:t>
      </w:r>
      <w:proofErr w:type="spellEnd"/>
      <w:r>
        <w:t xml:space="preserve"> donne une première indication, mais elle peut être insuffisante si les classes sont déséquilibrées. Par exemple, si la majorité des rendements sont positifs, un modèle peut obtenir une </w:t>
      </w:r>
      <w:proofErr w:type="spellStart"/>
      <w:r>
        <w:t>accuracy</w:t>
      </w:r>
      <w:proofErr w:type="spellEnd"/>
      <w:r>
        <w:t xml:space="preserve"> élevée simplement en prédisant souvent la hausse. Il est donc nécessaire d’analyser également la précision, le </w:t>
      </w:r>
      <w:proofErr w:type="spellStart"/>
      <w:r>
        <w:t>recall</w:t>
      </w:r>
      <w:proofErr w:type="spellEnd"/>
      <w:r>
        <w:t>, le F1-score et l’AUC.</w:t>
      </w:r>
    </w:p>
    <w:p w14:paraId="119308CD" w14:textId="77777777" w:rsidR="00253BB2" w:rsidRDefault="00253BB2" w:rsidP="00253BB2">
      <w:pPr>
        <w:pStyle w:val="NormalWeb"/>
      </w:pPr>
      <w:r>
        <w:t xml:space="preserve">La précision est particulièrement utile lorsque l’on souhaite limiter les faux signaux d’achat. Un modèle avec une précision élevée produit moins de signaux positifs incorrects. Le </w:t>
      </w:r>
      <w:proofErr w:type="spellStart"/>
      <w:r>
        <w:t>recall</w:t>
      </w:r>
      <w:proofErr w:type="spellEnd"/>
      <w:r>
        <w:t xml:space="preserve"> est important lorsque l’objectif est de détecter le plus grand nombre possible d’opportunités de hausse. Le F1-score permet de trouver un équilibre entre ces deux dimensions. L’AUC mesure la capacité globale du modèle à classer correctement les observations positives et négatives.</w:t>
      </w:r>
    </w:p>
    <w:p w14:paraId="50C55D77" w14:textId="77777777" w:rsidR="00253BB2" w:rsidRDefault="00253BB2" w:rsidP="00253BB2">
      <w:pPr>
        <w:pStyle w:val="NormalWeb"/>
      </w:pPr>
      <w:r>
        <w:t>Dans le cadre de ce mémoire, ces métriques permettent de comparer les modèles entre eux, mais aussi de comparer les deux configurations : avec sentiment et sans sentiment. Si le modèle intégrant le sentiment obtient de meilleures métriques, cela suggère que les informations textuelles apportent une valeur ajoutée. À l’inverse, si les performances ne s’améliorent pas, cela peut indiquer que le sentiment est déjà intégré dans les prix, que les données textuelles sont insuffisantes ou que l’appariement entre nouvelles et entreprises doit être amélioré.</w:t>
      </w:r>
    </w:p>
    <w:p w14:paraId="3E9F7286" w14:textId="77777777" w:rsidR="00DA054C" w:rsidRDefault="00DA054C" w:rsidP="00DA054C">
      <w:pPr>
        <w:pStyle w:val="Titre2"/>
        <w:numPr>
          <w:ilvl w:val="1"/>
          <w:numId w:val="4"/>
        </w:numPr>
        <w:jc w:val="both"/>
        <w:rPr>
          <w:rFonts w:ascii="Times New Roman" w:hAnsi="Times New Roman" w:cs="Times New Roman"/>
          <w:bCs/>
          <w:sz w:val="36"/>
          <w:szCs w:val="36"/>
        </w:rPr>
      </w:pPr>
      <w:r w:rsidRPr="00220590">
        <w:rPr>
          <w:rFonts w:ascii="Times New Roman" w:hAnsi="Times New Roman" w:cs="Times New Roman"/>
          <w:bCs/>
          <w:sz w:val="36"/>
          <w:szCs w:val="36"/>
        </w:rPr>
        <w:t>Comparaison des modèles</w:t>
      </w:r>
    </w:p>
    <w:p w14:paraId="05F965C9" w14:textId="77777777" w:rsidR="00253BB2" w:rsidRDefault="00253BB2" w:rsidP="00253BB2">
      <w:pPr>
        <w:pStyle w:val="NormalWeb"/>
      </w:pPr>
      <w:r>
        <w:t>La comparaison des modèles permet d’identifier les algorithmes les plus adaptés aux données utilisées. Un modèle simple comme la régression logistique peut servir de référence. S’il obtient des performances proches des modèles plus complexes, cela peut indiquer que les relations présentes dans les données sont relativement simples ou que le signal prédictif est faible.</w:t>
      </w:r>
    </w:p>
    <w:p w14:paraId="4BC28119" w14:textId="77777777" w:rsidR="00253BB2" w:rsidRDefault="00253BB2" w:rsidP="00253BB2">
      <w:pPr>
        <w:pStyle w:val="NormalWeb"/>
      </w:pPr>
      <w:r>
        <w:t xml:space="preserve">Les modèles d’ensemble, comme </w:t>
      </w:r>
      <w:proofErr w:type="spellStart"/>
      <w:r>
        <w:t>Random</w:t>
      </w:r>
      <w:proofErr w:type="spellEnd"/>
      <w:r>
        <w:t xml:space="preserve"> Forest et Gradient </w:t>
      </w:r>
      <w:proofErr w:type="spellStart"/>
      <w:r>
        <w:t>Boosting</w:t>
      </w:r>
      <w:proofErr w:type="spellEnd"/>
      <w:r>
        <w:t>, peuvent mieux capturer les relations non linéaires entre les variables. S’ils obtiennent de meilleures performances, cela suggère que les interactions entre volume, liquidité, prix et sentiment jouent un rôle important dans la prédiction. Toutefois, une performance plus élevée doit être interprétée avec prudence, car les modèles complexes sont plus exposés au risque de surapprentissage.</w:t>
      </w:r>
    </w:p>
    <w:p w14:paraId="7FDF74F2" w14:textId="77777777" w:rsidR="00253BB2" w:rsidRDefault="00253BB2" w:rsidP="00253BB2">
      <w:pPr>
        <w:pStyle w:val="NormalWeb"/>
      </w:pPr>
      <w:r>
        <w:t xml:space="preserve">L’analyse de l’importance des variables permet d’enrichir cette comparaison. Elle permet d’identifier les facteurs les plus influents dans les prédictions. Par exemple, si les variables liées au volume, au nombre de </w:t>
      </w:r>
      <w:proofErr w:type="spellStart"/>
      <w:r>
        <w:t>trades</w:t>
      </w:r>
      <w:proofErr w:type="spellEnd"/>
      <w:r>
        <w:t xml:space="preserve"> ou au VWAP apparaissent comme importantes, cela confirme le rôle de la microstructure dans </w:t>
      </w:r>
      <w:r>
        <w:lastRenderedPageBreak/>
        <w:t>l’anticipation des rendements. Si les scores de sentiment sont importants, cela renforce l’idée que les nouvelles financières contribuent à expliquer les mouvements de prix.</w:t>
      </w:r>
    </w:p>
    <w:p w14:paraId="3A965217" w14:textId="77777777" w:rsidR="00DA054C" w:rsidRDefault="00DA054C" w:rsidP="00DA054C">
      <w:pPr>
        <w:pStyle w:val="Titre2"/>
        <w:numPr>
          <w:ilvl w:val="1"/>
          <w:numId w:val="4"/>
        </w:numPr>
        <w:jc w:val="both"/>
        <w:rPr>
          <w:rFonts w:ascii="Times New Roman" w:hAnsi="Times New Roman" w:cs="Times New Roman"/>
          <w:bCs/>
          <w:sz w:val="36"/>
          <w:szCs w:val="36"/>
        </w:rPr>
      </w:pPr>
      <w:r w:rsidRPr="00220590">
        <w:rPr>
          <w:rFonts w:ascii="Times New Roman" w:hAnsi="Times New Roman" w:cs="Times New Roman"/>
          <w:bCs/>
          <w:sz w:val="36"/>
          <w:szCs w:val="36"/>
        </w:rPr>
        <w:t>Analyse des courbes de performance</w:t>
      </w:r>
    </w:p>
    <w:p w14:paraId="33D7FEAB" w14:textId="77777777" w:rsidR="00AB0E7E" w:rsidRDefault="00AB0E7E" w:rsidP="00AB0E7E">
      <w:pPr>
        <w:pStyle w:val="NormalWeb"/>
      </w:pPr>
      <w:r>
        <w:t>L’analyse des courbes de performance permet de visualiser l’évolution d’une stratégie basée sur les prédictions du modèle. Contrairement aux métriques statistiques, elle donne une vision dynamique de la performance dans le temps. Une courbe régulière et croissante indique une stratégie relativement stable, tandis qu’une courbe très irrégulière traduit une forte exposition au risque.</w:t>
      </w:r>
    </w:p>
    <w:p w14:paraId="0051B673" w14:textId="77777777" w:rsidR="00AB0E7E" w:rsidRDefault="00AB0E7E" w:rsidP="00AB0E7E">
      <w:pPr>
        <w:pStyle w:val="NormalWeb"/>
      </w:pPr>
      <w:r>
        <w:t xml:space="preserve">La courbe de performance du modèle peut être comparée à celle d’un benchmark, par exemple une stratégie </w:t>
      </w:r>
      <w:proofErr w:type="spellStart"/>
      <w:r>
        <w:t>buy</w:t>
      </w:r>
      <w:proofErr w:type="spellEnd"/>
      <w:r>
        <w:t>-and-</w:t>
      </w:r>
      <w:proofErr w:type="spellStart"/>
      <w:r>
        <w:t>hold</w:t>
      </w:r>
      <w:proofErr w:type="spellEnd"/>
      <w:r>
        <w:t xml:space="preserve"> ou un indice de marché. Cette comparaison permet de déterminer si le modèle apporte une valeur ajoutée par rapport à une stratégie passive. Si la stratégie prédictive surperforme le benchmark avec un risque maîtrisé, cela renforce l’intérêt pratique du modèle.</w:t>
      </w:r>
    </w:p>
    <w:p w14:paraId="59D10276" w14:textId="77777777" w:rsidR="00AB0E7E" w:rsidRDefault="00AB0E7E" w:rsidP="00AB0E7E">
      <w:pPr>
        <w:pStyle w:val="NormalWeb"/>
      </w:pPr>
      <w:r>
        <w:t xml:space="preserve">Il faut également analyser les périodes de baisse. Un modèle peut être performant en moyenne, mais subir des pertes importantes sur certaines périodes. Le maximum </w:t>
      </w:r>
      <w:proofErr w:type="spellStart"/>
      <w:r>
        <w:t>drawdown</w:t>
      </w:r>
      <w:proofErr w:type="spellEnd"/>
      <w:r>
        <w:t xml:space="preserve"> permet de mesurer cette vulnérabilité. Une stratégie intéressante ne doit donc pas seulement générer un rendement élevé, mais aussi limiter les pertes importantes.</w:t>
      </w:r>
    </w:p>
    <w:p w14:paraId="42585AE9" w14:textId="77777777" w:rsidR="00253BB2" w:rsidRPr="00AB0E7E" w:rsidRDefault="00AB0E7E" w:rsidP="00AB0E7E">
      <w:pPr>
        <w:pStyle w:val="NormalWeb"/>
      </w:pPr>
      <w:r>
        <w:t>Dans ce mémoire, les courbes de performance permettent de relier les prédictions statistiques à une logique d’investissement. Elles montrent si les signaux produits par les modèles peuvent être transformés en une stratégie cohérente, tout en tenant compte du risque et des coûts de transaction.</w:t>
      </w:r>
    </w:p>
    <w:p w14:paraId="52A4700A" w14:textId="77777777" w:rsidR="00BA6593" w:rsidRDefault="00BA6593" w:rsidP="00BA6593">
      <w:pPr>
        <w:pStyle w:val="Titre1"/>
        <w:numPr>
          <w:ilvl w:val="0"/>
          <w:numId w:val="4"/>
        </w:numPr>
        <w:jc w:val="both"/>
        <w:rPr>
          <w:rFonts w:ascii="Times New Roman" w:hAnsi="Times New Roman" w:cs="Times New Roman"/>
          <w:bCs/>
          <w:sz w:val="36"/>
          <w:szCs w:val="36"/>
        </w:rPr>
      </w:pPr>
      <w:r w:rsidRPr="00220590">
        <w:rPr>
          <w:rFonts w:ascii="Times New Roman" w:hAnsi="Times New Roman" w:cs="Times New Roman"/>
          <w:bCs/>
          <w:sz w:val="36"/>
          <w:szCs w:val="36"/>
        </w:rPr>
        <w:t>Limites, recommandations et perspectives</w:t>
      </w:r>
    </w:p>
    <w:p w14:paraId="096B0FD8" w14:textId="77777777" w:rsidR="00DA054C" w:rsidRPr="00DA054C" w:rsidRDefault="00DA054C" w:rsidP="00DA054C">
      <w:pPr>
        <w:pStyle w:val="NormalWeb"/>
      </w:pPr>
      <w:r w:rsidRPr="00DA054C">
        <w:t>Malgré l’intérêt de l’approche proposée, plusieurs limites doivent être soulignées. La première concerne la quantité de données disponible. Dans le cas du pipeline Euronext, le nombre de journées observées reste limité, ce qui réduit la robustesse statistique des résultats. Un échantillon plus long permettrait d’obtenir une évaluation plus fiable des modèles et de tester leur stabilité dans différents contextes de marché.</w:t>
      </w:r>
    </w:p>
    <w:p w14:paraId="6B4B8DA2" w14:textId="77777777" w:rsidR="00DA054C" w:rsidRPr="00DA054C" w:rsidRDefault="00DA054C" w:rsidP="00DA054C">
      <w:pPr>
        <w:spacing w:before="100" w:beforeAutospacing="1" w:after="100" w:afterAutospacing="1"/>
        <w:rPr>
          <w:rFonts w:ascii="Times New Roman" w:eastAsia="Times New Roman" w:hAnsi="Times New Roman" w:cs="Times New Roman"/>
          <w:lang w:eastAsia="fr-FR"/>
        </w:rPr>
      </w:pPr>
      <w:r w:rsidRPr="00DA054C">
        <w:rPr>
          <w:rFonts w:ascii="Times New Roman" w:eastAsia="Times New Roman" w:hAnsi="Times New Roman" w:cs="Times New Roman"/>
          <w:lang w:eastAsia="fr-FR"/>
        </w:rPr>
        <w:t>La deuxième limite concerne l’analyse de sentiment. Les nouvelles financières disponibles ne correspondent pas toujours exactement aux dates de marché étudiées. Il peut donc être difficile de mesurer précisément l’impact d’une information sur le prix d’un actif. De plus, le sentiment mesuré par un modèle NLP ne reflète pas toujours parfaitement l’interprétation réelle des investisseurs.</w:t>
      </w:r>
    </w:p>
    <w:p w14:paraId="4C857A95" w14:textId="77777777" w:rsidR="00DA054C" w:rsidRPr="00DA054C" w:rsidRDefault="00DA054C" w:rsidP="00DA054C">
      <w:pPr>
        <w:spacing w:before="100" w:beforeAutospacing="1" w:after="100" w:afterAutospacing="1"/>
        <w:rPr>
          <w:rFonts w:ascii="Times New Roman" w:eastAsia="Times New Roman" w:hAnsi="Times New Roman" w:cs="Times New Roman"/>
          <w:lang w:eastAsia="fr-FR"/>
        </w:rPr>
      </w:pPr>
      <w:r w:rsidRPr="00DA054C">
        <w:rPr>
          <w:rFonts w:ascii="Times New Roman" w:eastAsia="Times New Roman" w:hAnsi="Times New Roman" w:cs="Times New Roman"/>
          <w:lang w:eastAsia="fr-FR"/>
        </w:rPr>
        <w:t xml:space="preserve">La troisième limite concerne le risque de surapprentissage. Les modèles de machine </w:t>
      </w:r>
      <w:proofErr w:type="spellStart"/>
      <w:r w:rsidRPr="00DA054C">
        <w:rPr>
          <w:rFonts w:ascii="Times New Roman" w:eastAsia="Times New Roman" w:hAnsi="Times New Roman" w:cs="Times New Roman"/>
          <w:lang w:eastAsia="fr-FR"/>
        </w:rPr>
        <w:t>learning</w:t>
      </w:r>
      <w:proofErr w:type="spellEnd"/>
      <w:r w:rsidRPr="00DA054C">
        <w:rPr>
          <w:rFonts w:ascii="Times New Roman" w:eastAsia="Times New Roman" w:hAnsi="Times New Roman" w:cs="Times New Roman"/>
          <w:lang w:eastAsia="fr-FR"/>
        </w:rPr>
        <w:t xml:space="preserve"> peuvent détecter des relations propres à l’échantillon étudié, mais qui ne se reproduisent pas dans le futur. Ce risque est particulièrement élevé en finance, où les relations entre variables sont instables et influencées par le contexte macroéconomique.</w:t>
      </w:r>
    </w:p>
    <w:p w14:paraId="37BC9459" w14:textId="77777777" w:rsidR="00DA054C" w:rsidRPr="00DA054C" w:rsidRDefault="00DA054C" w:rsidP="00DA054C">
      <w:pPr>
        <w:spacing w:before="100" w:beforeAutospacing="1" w:after="100" w:afterAutospacing="1"/>
        <w:rPr>
          <w:rFonts w:ascii="Times New Roman" w:eastAsia="Times New Roman" w:hAnsi="Times New Roman" w:cs="Times New Roman"/>
          <w:lang w:eastAsia="fr-FR"/>
        </w:rPr>
      </w:pPr>
      <w:r w:rsidRPr="00DA054C">
        <w:rPr>
          <w:rFonts w:ascii="Times New Roman" w:eastAsia="Times New Roman" w:hAnsi="Times New Roman" w:cs="Times New Roman"/>
          <w:lang w:eastAsia="fr-FR"/>
        </w:rPr>
        <w:t xml:space="preserve">La quatrième limite concerne le </w:t>
      </w:r>
      <w:proofErr w:type="spellStart"/>
      <w:r w:rsidRPr="00DA054C">
        <w:rPr>
          <w:rFonts w:ascii="Times New Roman" w:eastAsia="Times New Roman" w:hAnsi="Times New Roman" w:cs="Times New Roman"/>
          <w:lang w:eastAsia="fr-FR"/>
        </w:rPr>
        <w:t>backtesting</w:t>
      </w:r>
      <w:proofErr w:type="spellEnd"/>
      <w:r w:rsidRPr="00DA054C">
        <w:rPr>
          <w:rFonts w:ascii="Times New Roman" w:eastAsia="Times New Roman" w:hAnsi="Times New Roman" w:cs="Times New Roman"/>
          <w:lang w:eastAsia="fr-FR"/>
        </w:rPr>
        <w:t xml:space="preserve">. Un </w:t>
      </w:r>
      <w:proofErr w:type="spellStart"/>
      <w:r w:rsidRPr="00DA054C">
        <w:rPr>
          <w:rFonts w:ascii="Times New Roman" w:eastAsia="Times New Roman" w:hAnsi="Times New Roman" w:cs="Times New Roman"/>
          <w:lang w:eastAsia="fr-FR"/>
        </w:rPr>
        <w:t>backtest</w:t>
      </w:r>
      <w:proofErr w:type="spellEnd"/>
      <w:r w:rsidRPr="00DA054C">
        <w:rPr>
          <w:rFonts w:ascii="Times New Roman" w:eastAsia="Times New Roman" w:hAnsi="Times New Roman" w:cs="Times New Roman"/>
          <w:lang w:eastAsia="fr-FR"/>
        </w:rPr>
        <w:t xml:space="preserve"> simplifié ne prend pas toujours en compte toutes les contraintes réelles du marché, comme la liquidité disponible, les spreads, les délais d’exécution ou l’impact de marché. Les performances obtenues doivent donc être interprétées avec prudence.</w:t>
      </w:r>
    </w:p>
    <w:p w14:paraId="5893FB96" w14:textId="77777777" w:rsidR="00DA054C" w:rsidRPr="00DA054C" w:rsidRDefault="00DA054C" w:rsidP="00DA054C">
      <w:pPr>
        <w:spacing w:before="100" w:beforeAutospacing="1" w:after="100" w:afterAutospacing="1"/>
        <w:rPr>
          <w:rFonts w:ascii="Times New Roman" w:eastAsia="Times New Roman" w:hAnsi="Times New Roman" w:cs="Times New Roman"/>
          <w:lang w:eastAsia="fr-FR"/>
        </w:rPr>
      </w:pPr>
      <w:r w:rsidRPr="00DA054C">
        <w:rPr>
          <w:rFonts w:ascii="Times New Roman" w:eastAsia="Times New Roman" w:hAnsi="Times New Roman" w:cs="Times New Roman"/>
          <w:lang w:eastAsia="fr-FR"/>
        </w:rPr>
        <w:lastRenderedPageBreak/>
        <w:t xml:space="preserve">Plusieurs recommandations peuvent être formulées. Il serait d’abord pertinent d’élargir la période d’observation afin d’obtenir davantage de données. Ensuite, l’intégration de sources de nouvelles plus riches et mieux alignées temporellement avec les données de marché permettrait d’améliorer la mesure du sentiment. Il serait également utile de tester d’autres modèles, comme </w:t>
      </w:r>
      <w:proofErr w:type="spellStart"/>
      <w:r w:rsidRPr="00DA054C">
        <w:rPr>
          <w:rFonts w:ascii="Times New Roman" w:eastAsia="Times New Roman" w:hAnsi="Times New Roman" w:cs="Times New Roman"/>
          <w:lang w:eastAsia="fr-FR"/>
        </w:rPr>
        <w:t>XGBoost</w:t>
      </w:r>
      <w:proofErr w:type="spellEnd"/>
      <w:r w:rsidRPr="00DA054C">
        <w:rPr>
          <w:rFonts w:ascii="Times New Roman" w:eastAsia="Times New Roman" w:hAnsi="Times New Roman" w:cs="Times New Roman"/>
          <w:lang w:eastAsia="fr-FR"/>
        </w:rPr>
        <w:t xml:space="preserve">, </w:t>
      </w:r>
      <w:proofErr w:type="spellStart"/>
      <w:r w:rsidRPr="00DA054C">
        <w:rPr>
          <w:rFonts w:ascii="Times New Roman" w:eastAsia="Times New Roman" w:hAnsi="Times New Roman" w:cs="Times New Roman"/>
          <w:lang w:eastAsia="fr-FR"/>
        </w:rPr>
        <w:t>LightGBM</w:t>
      </w:r>
      <w:proofErr w:type="spellEnd"/>
      <w:r w:rsidRPr="00DA054C">
        <w:rPr>
          <w:rFonts w:ascii="Times New Roman" w:eastAsia="Times New Roman" w:hAnsi="Times New Roman" w:cs="Times New Roman"/>
          <w:lang w:eastAsia="fr-FR"/>
        </w:rPr>
        <w:t xml:space="preserve"> ou des architectures de </w:t>
      </w:r>
      <w:proofErr w:type="spellStart"/>
      <w:r w:rsidRPr="00DA054C">
        <w:rPr>
          <w:rFonts w:ascii="Times New Roman" w:eastAsia="Times New Roman" w:hAnsi="Times New Roman" w:cs="Times New Roman"/>
          <w:lang w:eastAsia="fr-FR"/>
        </w:rPr>
        <w:t>deep</w:t>
      </w:r>
      <w:proofErr w:type="spellEnd"/>
      <w:r w:rsidRPr="00DA054C">
        <w:rPr>
          <w:rFonts w:ascii="Times New Roman" w:eastAsia="Times New Roman" w:hAnsi="Times New Roman" w:cs="Times New Roman"/>
          <w:lang w:eastAsia="fr-FR"/>
        </w:rPr>
        <w:t xml:space="preserve"> </w:t>
      </w:r>
      <w:proofErr w:type="spellStart"/>
      <w:r w:rsidRPr="00DA054C">
        <w:rPr>
          <w:rFonts w:ascii="Times New Roman" w:eastAsia="Times New Roman" w:hAnsi="Times New Roman" w:cs="Times New Roman"/>
          <w:lang w:eastAsia="fr-FR"/>
        </w:rPr>
        <w:t>learning</w:t>
      </w:r>
      <w:proofErr w:type="spellEnd"/>
      <w:r w:rsidRPr="00DA054C">
        <w:rPr>
          <w:rFonts w:ascii="Times New Roman" w:eastAsia="Times New Roman" w:hAnsi="Times New Roman" w:cs="Times New Roman"/>
          <w:lang w:eastAsia="fr-FR"/>
        </w:rPr>
        <w:t xml:space="preserve"> adaptées aux séries temporelles.</w:t>
      </w:r>
    </w:p>
    <w:p w14:paraId="4027A0DA" w14:textId="77777777" w:rsidR="00DA054C" w:rsidRPr="00DA054C" w:rsidRDefault="00DA054C" w:rsidP="00DA054C">
      <w:pPr>
        <w:spacing w:before="100" w:beforeAutospacing="1" w:after="100" w:afterAutospacing="1"/>
        <w:rPr>
          <w:rFonts w:ascii="Times New Roman" w:eastAsia="Times New Roman" w:hAnsi="Times New Roman" w:cs="Times New Roman"/>
          <w:lang w:eastAsia="fr-FR"/>
        </w:rPr>
      </w:pPr>
      <w:r w:rsidRPr="00DA054C">
        <w:rPr>
          <w:rFonts w:ascii="Times New Roman" w:eastAsia="Times New Roman" w:hAnsi="Times New Roman" w:cs="Times New Roman"/>
          <w:lang w:eastAsia="fr-FR"/>
        </w:rPr>
        <w:t xml:space="preserve">Enfin, les perspectives pourraient inclure la construction d’un portefeuille optimisé à partir des probabilités prédites, l’intégration de données macroéconomiques, l’utilisation de modèles NLP plus avancés et l’amélioration du </w:t>
      </w:r>
      <w:proofErr w:type="spellStart"/>
      <w:r w:rsidRPr="00DA054C">
        <w:rPr>
          <w:rFonts w:ascii="Times New Roman" w:eastAsia="Times New Roman" w:hAnsi="Times New Roman" w:cs="Times New Roman"/>
          <w:lang w:eastAsia="fr-FR"/>
        </w:rPr>
        <w:t>backtest</w:t>
      </w:r>
      <w:proofErr w:type="spellEnd"/>
      <w:r w:rsidRPr="00DA054C">
        <w:rPr>
          <w:rFonts w:ascii="Times New Roman" w:eastAsia="Times New Roman" w:hAnsi="Times New Roman" w:cs="Times New Roman"/>
          <w:lang w:eastAsia="fr-FR"/>
        </w:rPr>
        <w:t xml:space="preserve"> avec des coûts de transaction plus réaliste. Ces prolongements permettraient de renforcer la portée empirique du mémoire et d’évaluer plus précisément la capacité du machine </w:t>
      </w:r>
      <w:proofErr w:type="spellStart"/>
      <w:r w:rsidRPr="00DA054C">
        <w:rPr>
          <w:rFonts w:ascii="Times New Roman" w:eastAsia="Times New Roman" w:hAnsi="Times New Roman" w:cs="Times New Roman"/>
          <w:lang w:eastAsia="fr-FR"/>
        </w:rPr>
        <w:t>learning</w:t>
      </w:r>
      <w:proofErr w:type="spellEnd"/>
      <w:r w:rsidRPr="00DA054C">
        <w:rPr>
          <w:rFonts w:ascii="Times New Roman" w:eastAsia="Times New Roman" w:hAnsi="Times New Roman" w:cs="Times New Roman"/>
          <w:lang w:eastAsia="fr-FR"/>
        </w:rPr>
        <w:t xml:space="preserve"> et de l’analyse de sentiment à améliorer la prédiction des rendements boursiers.</w:t>
      </w:r>
    </w:p>
    <w:p w14:paraId="4B52B299" w14:textId="77777777" w:rsidR="00220590" w:rsidRDefault="00220590" w:rsidP="00220590">
      <w:pPr>
        <w:pStyle w:val="Titre1"/>
        <w:numPr>
          <w:ilvl w:val="0"/>
          <w:numId w:val="4"/>
        </w:numPr>
        <w:jc w:val="both"/>
        <w:rPr>
          <w:rFonts w:ascii="Times New Roman" w:hAnsi="Times New Roman" w:cs="Times New Roman"/>
          <w:bCs/>
          <w:sz w:val="36"/>
          <w:szCs w:val="36"/>
        </w:rPr>
      </w:pPr>
      <w:r w:rsidRPr="00220590">
        <w:rPr>
          <w:rFonts w:ascii="Times New Roman" w:hAnsi="Times New Roman" w:cs="Times New Roman"/>
          <w:bCs/>
          <w:sz w:val="36"/>
          <w:szCs w:val="36"/>
        </w:rPr>
        <w:t>Conclusion</w:t>
      </w:r>
    </w:p>
    <w:p w14:paraId="3E9A6489" w14:textId="77777777" w:rsidR="00220590" w:rsidRDefault="00220590" w:rsidP="00220590">
      <w:pPr>
        <w:pStyle w:val="NormalWeb"/>
      </w:pPr>
      <w:r>
        <w:t xml:space="preserve">Ce projet avait pour objectif d’évaluer la capacité de modèles de machine </w:t>
      </w:r>
      <w:proofErr w:type="spellStart"/>
      <w:r>
        <w:t>learning</w:t>
      </w:r>
      <w:proofErr w:type="spellEnd"/>
      <w:r>
        <w:t xml:space="preserve"> à prédire la direction des rendements boursiers à partir de données de marché. Un pipeline complet a été mis en place, incluant la collecte des données, leur préparation, la construction de variables explicatives, l’entraînement de modèles et l’évaluation via un </w:t>
      </w:r>
      <w:proofErr w:type="spellStart"/>
      <w:r>
        <w:t>backtest</w:t>
      </w:r>
      <w:proofErr w:type="spellEnd"/>
      <w:r>
        <w:t>.</w:t>
      </w:r>
    </w:p>
    <w:p w14:paraId="440FA426" w14:textId="77777777" w:rsidR="00220590" w:rsidRDefault="00220590" w:rsidP="00220590">
      <w:pPr>
        <w:pStyle w:val="NormalWeb"/>
      </w:pPr>
      <w:r>
        <w:t xml:space="preserve">Les résultats obtenus montrent que la </w:t>
      </w:r>
      <w:r>
        <w:rPr>
          <w:rStyle w:val="lev"/>
          <w:rFonts w:eastAsiaTheme="majorEastAsia"/>
        </w:rPr>
        <w:t>régression logistique</w:t>
      </w:r>
      <w:r>
        <w:t xml:space="preserve"> surperforme les modèles plus complexes tels que </w:t>
      </w:r>
      <w:proofErr w:type="spellStart"/>
      <w:r>
        <w:t>Random</w:t>
      </w:r>
      <w:proofErr w:type="spellEnd"/>
      <w:r>
        <w:t xml:space="preserve"> Forest et Gradient </w:t>
      </w:r>
      <w:proofErr w:type="spellStart"/>
      <w:r>
        <w:t>Boosting</w:t>
      </w:r>
      <w:proofErr w:type="spellEnd"/>
      <w:r>
        <w:t xml:space="preserve">. Ce résultat, a priori contre-intuitif, s’explique par la nature des données financières, caractérisées par un </w:t>
      </w:r>
      <w:r>
        <w:rPr>
          <w:rStyle w:val="lev"/>
          <w:rFonts w:eastAsiaTheme="majorEastAsia"/>
        </w:rPr>
        <w:t>faible signal prédictif et un niveau de bruit élevé</w:t>
      </w:r>
      <w:r>
        <w:t>. Dans ce contexte, les modèles simples apparaissent plus robustes et moins sujets au surapprentissage.</w:t>
      </w:r>
    </w:p>
    <w:p w14:paraId="2719317A" w14:textId="77777777" w:rsidR="00220590" w:rsidRDefault="00220590" w:rsidP="00220590">
      <w:pPr>
        <w:pStyle w:val="NormalWeb"/>
      </w:pPr>
      <w:r>
        <w:t xml:space="preserve">La stratégie basée sur la régression logistique génère une performance positive avec un rendement cumulé de +33,5% et un ratio de Sharpe proche de 1, ce qui indique une performance ajustée du risque satisfaisante. Toutefois, cette stratégie ne parvient pas à surperformer une approche passive de type </w:t>
      </w:r>
      <w:proofErr w:type="spellStart"/>
      <w:r>
        <w:rPr>
          <w:rStyle w:val="lev"/>
          <w:rFonts w:eastAsiaTheme="majorEastAsia"/>
        </w:rPr>
        <w:t>buy</w:t>
      </w:r>
      <w:proofErr w:type="spellEnd"/>
      <w:r>
        <w:rPr>
          <w:rStyle w:val="lev"/>
          <w:rFonts w:eastAsiaTheme="majorEastAsia"/>
        </w:rPr>
        <w:t>-and-</w:t>
      </w:r>
      <w:proofErr w:type="spellStart"/>
      <w:r>
        <w:rPr>
          <w:rStyle w:val="lev"/>
          <w:rFonts w:eastAsiaTheme="majorEastAsia"/>
        </w:rPr>
        <w:t>hold</w:t>
      </w:r>
      <w:proofErr w:type="spellEnd"/>
      <w:r>
        <w:t>, ce qui confirme la difficulté bien connue de battre les marchés financiers.</w:t>
      </w:r>
    </w:p>
    <w:p w14:paraId="0C8BEFD6" w14:textId="77777777" w:rsidR="00220590" w:rsidRDefault="00220590" w:rsidP="00220590">
      <w:pPr>
        <w:pStyle w:val="NormalWeb"/>
      </w:pPr>
      <w:r>
        <w:t xml:space="preserve">Par ailleurs, le modèle Gradient </w:t>
      </w:r>
      <w:proofErr w:type="spellStart"/>
      <w:r>
        <w:t>Boosting</w:t>
      </w:r>
      <w:proofErr w:type="spellEnd"/>
      <w:r>
        <w:t xml:space="preserve"> affiche des performances négatives, traduisant un phénomène de surapprentissage et une mauvaise généralisation hors échantillon. Ces résultats soulignent l’importance du choix du modèle et du contrôle de la complexité dans les applications financières.</w:t>
      </w:r>
    </w:p>
    <w:p w14:paraId="6F7CA866" w14:textId="77777777" w:rsidR="00220590" w:rsidRDefault="00220590" w:rsidP="00220590">
      <w:pPr>
        <w:pStyle w:val="NormalWeb"/>
      </w:pPr>
      <w:r>
        <w:t xml:space="preserve">En conclusion, ce projet met en évidence à la fois le potentiel et les limites des approches de machine </w:t>
      </w:r>
      <w:proofErr w:type="spellStart"/>
      <w:r>
        <w:t>learning</w:t>
      </w:r>
      <w:proofErr w:type="spellEnd"/>
      <w:r>
        <w:t xml:space="preserve"> en finance de marché. Bien que les modèles permettent de capturer une partie du signal, leur capacité à générer un alpha significatif reste limitée. Des extensions futures pourraient inclure l’intégration de données alternatives, telles que le </w:t>
      </w:r>
      <w:r w:rsidRPr="00220590">
        <w:rPr>
          <w:rStyle w:val="lev"/>
          <w:rFonts w:eastAsiaTheme="majorEastAsia"/>
        </w:rPr>
        <w:t>sentiment des news financières</w:t>
      </w:r>
      <w:r>
        <w:t xml:space="preserve">, ou l’utilisation de modèles plus avancés, notamment issus du </w:t>
      </w:r>
      <w:proofErr w:type="spellStart"/>
      <w:r>
        <w:t>deep</w:t>
      </w:r>
      <w:proofErr w:type="spellEnd"/>
      <w:r>
        <w:t xml:space="preserve"> </w:t>
      </w:r>
      <w:proofErr w:type="spellStart"/>
      <w:r>
        <w:t>learning</w:t>
      </w:r>
      <w:proofErr w:type="spellEnd"/>
      <w:r>
        <w:t xml:space="preserve"> et des large </w:t>
      </w:r>
      <w:proofErr w:type="spellStart"/>
      <w:r>
        <w:t>language</w:t>
      </w:r>
      <w:proofErr w:type="spellEnd"/>
      <w:r>
        <w:t xml:space="preserve"> </w:t>
      </w:r>
      <w:proofErr w:type="spellStart"/>
      <w:r>
        <w:t>models</w:t>
      </w:r>
      <w:proofErr w:type="spellEnd"/>
      <w:r>
        <w:t>.</w:t>
      </w:r>
    </w:p>
    <w:p w14:paraId="1C555215" w14:textId="77777777" w:rsidR="00AB0E7E" w:rsidRDefault="00AB0E7E" w:rsidP="00220590">
      <w:pPr>
        <w:pStyle w:val="NormalWeb"/>
      </w:pPr>
    </w:p>
    <w:p w14:paraId="103AC161" w14:textId="77777777" w:rsidR="00AB0E7E" w:rsidRDefault="00AB0E7E" w:rsidP="00220590">
      <w:pPr>
        <w:pStyle w:val="NormalWeb"/>
      </w:pPr>
    </w:p>
    <w:p w14:paraId="3919603C" w14:textId="77777777" w:rsidR="00AB0E7E" w:rsidRDefault="00AB0E7E" w:rsidP="00220590">
      <w:pPr>
        <w:pStyle w:val="NormalWeb"/>
      </w:pPr>
    </w:p>
    <w:p w14:paraId="1D8DA7E7" w14:textId="77777777" w:rsidR="00AB0E7E" w:rsidRPr="00220590" w:rsidRDefault="00AB0E7E" w:rsidP="00220590">
      <w:pPr>
        <w:pStyle w:val="NormalWeb"/>
      </w:pPr>
    </w:p>
    <w:p w14:paraId="5E6F150B" w14:textId="77777777" w:rsidR="00220590" w:rsidRDefault="00220590" w:rsidP="00220590">
      <w:pPr>
        <w:pStyle w:val="Titre1"/>
        <w:numPr>
          <w:ilvl w:val="0"/>
          <w:numId w:val="4"/>
        </w:numPr>
        <w:jc w:val="both"/>
        <w:rPr>
          <w:rFonts w:ascii="Times New Roman" w:hAnsi="Times New Roman" w:cs="Times New Roman"/>
          <w:bCs/>
          <w:sz w:val="36"/>
          <w:szCs w:val="36"/>
        </w:rPr>
      </w:pPr>
      <w:r w:rsidRPr="00220590">
        <w:rPr>
          <w:rFonts w:ascii="Times New Roman" w:hAnsi="Times New Roman" w:cs="Times New Roman"/>
          <w:bCs/>
          <w:sz w:val="36"/>
          <w:szCs w:val="36"/>
        </w:rPr>
        <w:t>Bibliographie</w:t>
      </w:r>
    </w:p>
    <w:p w14:paraId="668735D0" w14:textId="77777777" w:rsidR="00A633BC" w:rsidRPr="00A633BC" w:rsidRDefault="00A633BC" w:rsidP="00A633BC">
      <w:pPr>
        <w:pStyle w:val="isselectedend"/>
        <w:numPr>
          <w:ilvl w:val="0"/>
          <w:numId w:val="20"/>
        </w:numPr>
      </w:pPr>
      <w:r w:rsidRPr="00A633BC">
        <w:t xml:space="preserve">Fama, E. F. (1970). Efficient Capital </w:t>
      </w:r>
      <w:proofErr w:type="spellStart"/>
      <w:r w:rsidRPr="00A633BC">
        <w:t>Markets</w:t>
      </w:r>
      <w:proofErr w:type="spellEnd"/>
      <w:r w:rsidRPr="00A633BC">
        <w:t>.</w:t>
      </w:r>
    </w:p>
    <w:p w14:paraId="6C285F33" w14:textId="77777777" w:rsidR="00A633BC" w:rsidRPr="00A633BC" w:rsidRDefault="00A633BC" w:rsidP="00A633BC">
      <w:pPr>
        <w:pStyle w:val="isselectedend"/>
        <w:numPr>
          <w:ilvl w:val="0"/>
          <w:numId w:val="20"/>
        </w:numPr>
      </w:pPr>
      <w:r w:rsidRPr="00A633BC">
        <w:t>Kahneman, D., &amp; Tversky, A. (1979). Prospect Theory.</w:t>
      </w:r>
    </w:p>
    <w:p w14:paraId="63D92448" w14:textId="77777777" w:rsidR="00A633BC" w:rsidRPr="00A633BC" w:rsidRDefault="00A633BC" w:rsidP="00A633BC">
      <w:pPr>
        <w:pStyle w:val="isselectedend"/>
        <w:numPr>
          <w:ilvl w:val="0"/>
          <w:numId w:val="20"/>
        </w:numPr>
      </w:pPr>
      <w:proofErr w:type="spellStart"/>
      <w:r w:rsidRPr="00A633BC">
        <w:t>Breiman</w:t>
      </w:r>
      <w:proofErr w:type="spellEnd"/>
      <w:r w:rsidRPr="00A633BC">
        <w:t xml:space="preserve">, L. (2001). </w:t>
      </w:r>
      <w:proofErr w:type="spellStart"/>
      <w:r w:rsidRPr="00A633BC">
        <w:t>Random</w:t>
      </w:r>
      <w:proofErr w:type="spellEnd"/>
      <w:r w:rsidRPr="00A633BC">
        <w:t xml:space="preserve"> </w:t>
      </w:r>
      <w:proofErr w:type="spellStart"/>
      <w:r w:rsidRPr="00A633BC">
        <w:t>Forests</w:t>
      </w:r>
      <w:proofErr w:type="spellEnd"/>
      <w:r w:rsidRPr="00A633BC">
        <w:t>.</w:t>
      </w:r>
    </w:p>
    <w:p w14:paraId="1C51C8A2" w14:textId="77777777" w:rsidR="00A633BC" w:rsidRPr="00A633BC" w:rsidRDefault="00A633BC" w:rsidP="00A633BC">
      <w:pPr>
        <w:pStyle w:val="isselectedend"/>
        <w:numPr>
          <w:ilvl w:val="0"/>
          <w:numId w:val="20"/>
        </w:numPr>
      </w:pPr>
      <w:proofErr w:type="spellStart"/>
      <w:r w:rsidRPr="00A633BC">
        <w:t>Devlin</w:t>
      </w:r>
      <w:proofErr w:type="spellEnd"/>
      <w:r w:rsidRPr="00A633BC">
        <w:t xml:space="preserve">, J. et al. (2018). </w:t>
      </w:r>
      <w:proofErr w:type="gramStart"/>
      <w:r w:rsidRPr="00A633BC">
        <w:t>BERT:</w:t>
      </w:r>
      <w:proofErr w:type="gramEnd"/>
      <w:r w:rsidRPr="00A633BC">
        <w:t xml:space="preserve"> Pre-training of Deep </w:t>
      </w:r>
      <w:proofErr w:type="spellStart"/>
      <w:r w:rsidRPr="00A633BC">
        <w:t>Bidirectional</w:t>
      </w:r>
      <w:proofErr w:type="spellEnd"/>
      <w:r w:rsidRPr="00A633BC">
        <w:t xml:space="preserve"> Transformers.</w:t>
      </w:r>
    </w:p>
    <w:p w14:paraId="088AA69A" w14:textId="77777777" w:rsidR="00A633BC" w:rsidRPr="00A633BC" w:rsidRDefault="00A633BC" w:rsidP="00A633BC">
      <w:pPr>
        <w:pStyle w:val="isselectedend"/>
        <w:numPr>
          <w:ilvl w:val="0"/>
          <w:numId w:val="20"/>
        </w:numPr>
      </w:pPr>
      <w:proofErr w:type="spellStart"/>
      <w:r w:rsidRPr="00A633BC">
        <w:t>Araci</w:t>
      </w:r>
      <w:proofErr w:type="spellEnd"/>
      <w:r w:rsidRPr="00A633BC">
        <w:t xml:space="preserve">, D. (2019). </w:t>
      </w:r>
      <w:proofErr w:type="spellStart"/>
      <w:proofErr w:type="gramStart"/>
      <w:r w:rsidRPr="00A633BC">
        <w:t>FinBERT</w:t>
      </w:r>
      <w:proofErr w:type="spellEnd"/>
      <w:r w:rsidRPr="00A633BC">
        <w:t>:</w:t>
      </w:r>
      <w:proofErr w:type="gramEnd"/>
      <w:r w:rsidRPr="00A633BC">
        <w:t xml:space="preserve"> Financial Sentiment </w:t>
      </w:r>
      <w:proofErr w:type="spellStart"/>
      <w:r w:rsidRPr="00A633BC">
        <w:t>Analysis</w:t>
      </w:r>
      <w:proofErr w:type="spellEnd"/>
      <w:r w:rsidRPr="00A633BC">
        <w:t xml:space="preserve"> </w:t>
      </w:r>
      <w:proofErr w:type="spellStart"/>
      <w:r w:rsidRPr="00A633BC">
        <w:t>with</w:t>
      </w:r>
      <w:proofErr w:type="spellEnd"/>
      <w:r w:rsidRPr="00A633BC">
        <w:t xml:space="preserve"> Pre-</w:t>
      </w:r>
      <w:proofErr w:type="spellStart"/>
      <w:r w:rsidRPr="00A633BC">
        <w:t>trained</w:t>
      </w:r>
      <w:proofErr w:type="spellEnd"/>
      <w:r w:rsidRPr="00A633BC">
        <w:t xml:space="preserve"> </w:t>
      </w:r>
      <w:proofErr w:type="spellStart"/>
      <w:r w:rsidRPr="00A633BC">
        <w:t>Language</w:t>
      </w:r>
      <w:proofErr w:type="spellEnd"/>
      <w:r w:rsidRPr="00A633BC">
        <w:t xml:space="preserve"> </w:t>
      </w:r>
      <w:proofErr w:type="spellStart"/>
      <w:r w:rsidRPr="00A633BC">
        <w:t>Models</w:t>
      </w:r>
      <w:proofErr w:type="spellEnd"/>
      <w:r w:rsidRPr="00A633BC">
        <w:t>.</w:t>
      </w:r>
    </w:p>
    <w:p w14:paraId="4A261AD1" w14:textId="77777777" w:rsidR="00A633BC" w:rsidRPr="00A633BC" w:rsidRDefault="00A633BC" w:rsidP="00A633BC">
      <w:pPr>
        <w:pStyle w:val="isselectedend"/>
        <w:numPr>
          <w:ilvl w:val="0"/>
          <w:numId w:val="20"/>
        </w:numPr>
      </w:pPr>
      <w:r w:rsidRPr="00A633BC">
        <w:t xml:space="preserve">Hull, J. (2022). Options, Futures and </w:t>
      </w:r>
      <w:proofErr w:type="spellStart"/>
      <w:r w:rsidRPr="00A633BC">
        <w:t>Other</w:t>
      </w:r>
      <w:proofErr w:type="spellEnd"/>
      <w:r w:rsidRPr="00A633BC">
        <w:t xml:space="preserve"> </w:t>
      </w:r>
      <w:proofErr w:type="spellStart"/>
      <w:r w:rsidRPr="00A633BC">
        <w:t>Derivatives</w:t>
      </w:r>
      <w:proofErr w:type="spellEnd"/>
      <w:r w:rsidRPr="00A633BC">
        <w:t>.</w:t>
      </w:r>
    </w:p>
    <w:p w14:paraId="32DF9899" w14:textId="77777777" w:rsidR="00A633BC" w:rsidRPr="00A633BC" w:rsidRDefault="00A633BC" w:rsidP="00A633BC">
      <w:pPr>
        <w:pStyle w:val="isselectedend"/>
        <w:numPr>
          <w:ilvl w:val="0"/>
          <w:numId w:val="20"/>
        </w:numPr>
      </w:pPr>
      <w:proofErr w:type="spellStart"/>
      <w:r w:rsidRPr="00A633BC">
        <w:t>Tsay</w:t>
      </w:r>
      <w:proofErr w:type="spellEnd"/>
      <w:r w:rsidRPr="00A633BC">
        <w:t xml:space="preserve">, R. (2010). </w:t>
      </w:r>
      <w:proofErr w:type="spellStart"/>
      <w:r w:rsidRPr="00A633BC">
        <w:t>Analysis</w:t>
      </w:r>
      <w:proofErr w:type="spellEnd"/>
      <w:r w:rsidRPr="00A633BC">
        <w:t xml:space="preserve"> of Financial Time </w:t>
      </w:r>
      <w:proofErr w:type="spellStart"/>
      <w:r w:rsidRPr="00A633BC">
        <w:t>Series</w:t>
      </w:r>
      <w:proofErr w:type="spellEnd"/>
      <w:r w:rsidRPr="00A633BC">
        <w:t>.</w:t>
      </w:r>
    </w:p>
    <w:p w14:paraId="46EDE2CC" w14:textId="77777777" w:rsidR="00220590" w:rsidRDefault="00220590" w:rsidP="00220590">
      <w:pPr>
        <w:pStyle w:val="Compact"/>
        <w:jc w:val="both"/>
        <w:outlineLvl w:val="0"/>
        <w:rPr>
          <w:rFonts w:ascii="Times New Roman" w:hAnsi="Times New Roman" w:cs="Times New Roman"/>
          <w:b/>
          <w:bCs/>
          <w:sz w:val="36"/>
          <w:szCs w:val="36"/>
        </w:rPr>
      </w:pPr>
    </w:p>
    <w:p w14:paraId="2F22954F" w14:textId="77777777" w:rsidR="00AB0E7E" w:rsidRDefault="00AB0E7E" w:rsidP="00220590">
      <w:pPr>
        <w:pStyle w:val="Compact"/>
        <w:jc w:val="both"/>
        <w:outlineLvl w:val="0"/>
        <w:rPr>
          <w:rFonts w:ascii="Times New Roman" w:hAnsi="Times New Roman" w:cs="Times New Roman"/>
          <w:b/>
          <w:bCs/>
          <w:sz w:val="36"/>
          <w:szCs w:val="36"/>
        </w:rPr>
      </w:pPr>
    </w:p>
    <w:p w14:paraId="5CC6D270" w14:textId="77777777" w:rsidR="00AB0E7E" w:rsidRDefault="00AB0E7E" w:rsidP="00220590">
      <w:pPr>
        <w:pStyle w:val="Compact"/>
        <w:jc w:val="both"/>
        <w:outlineLvl w:val="0"/>
        <w:rPr>
          <w:rFonts w:ascii="Times New Roman" w:hAnsi="Times New Roman" w:cs="Times New Roman"/>
          <w:b/>
          <w:bCs/>
          <w:sz w:val="36"/>
          <w:szCs w:val="36"/>
        </w:rPr>
      </w:pPr>
    </w:p>
    <w:p w14:paraId="5283EB40" w14:textId="77777777" w:rsidR="00AB0E7E" w:rsidRDefault="00AB0E7E" w:rsidP="00220590">
      <w:pPr>
        <w:pStyle w:val="Compact"/>
        <w:jc w:val="both"/>
        <w:outlineLvl w:val="0"/>
        <w:rPr>
          <w:rFonts w:ascii="Times New Roman" w:hAnsi="Times New Roman" w:cs="Times New Roman"/>
          <w:b/>
          <w:bCs/>
          <w:sz w:val="36"/>
          <w:szCs w:val="36"/>
        </w:rPr>
      </w:pPr>
    </w:p>
    <w:p w14:paraId="29E4EAEA" w14:textId="77777777" w:rsidR="00AB0E7E" w:rsidRDefault="00AB0E7E" w:rsidP="00220590">
      <w:pPr>
        <w:pStyle w:val="Compact"/>
        <w:jc w:val="both"/>
        <w:outlineLvl w:val="0"/>
        <w:rPr>
          <w:rFonts w:ascii="Times New Roman" w:hAnsi="Times New Roman" w:cs="Times New Roman"/>
          <w:b/>
          <w:bCs/>
          <w:sz w:val="36"/>
          <w:szCs w:val="36"/>
        </w:rPr>
      </w:pPr>
    </w:p>
    <w:p w14:paraId="4E14E5BA" w14:textId="77777777" w:rsidR="00AB0E7E" w:rsidRDefault="00AB0E7E" w:rsidP="00220590">
      <w:pPr>
        <w:pStyle w:val="Compact"/>
        <w:jc w:val="both"/>
        <w:outlineLvl w:val="0"/>
        <w:rPr>
          <w:rFonts w:ascii="Times New Roman" w:hAnsi="Times New Roman" w:cs="Times New Roman"/>
          <w:b/>
          <w:bCs/>
          <w:sz w:val="36"/>
          <w:szCs w:val="36"/>
        </w:rPr>
      </w:pPr>
    </w:p>
    <w:p w14:paraId="12BDFECB" w14:textId="77777777" w:rsidR="00AB0E7E" w:rsidRDefault="00AB0E7E" w:rsidP="00220590">
      <w:pPr>
        <w:pStyle w:val="Compact"/>
        <w:jc w:val="both"/>
        <w:outlineLvl w:val="0"/>
        <w:rPr>
          <w:rFonts w:ascii="Times New Roman" w:hAnsi="Times New Roman" w:cs="Times New Roman"/>
          <w:b/>
          <w:bCs/>
          <w:sz w:val="36"/>
          <w:szCs w:val="36"/>
        </w:rPr>
      </w:pPr>
    </w:p>
    <w:p w14:paraId="1DE46CA4" w14:textId="77777777" w:rsidR="00AB0E7E" w:rsidRDefault="00AB0E7E" w:rsidP="00220590">
      <w:pPr>
        <w:pStyle w:val="Compact"/>
        <w:jc w:val="both"/>
        <w:outlineLvl w:val="0"/>
        <w:rPr>
          <w:rFonts w:ascii="Times New Roman" w:hAnsi="Times New Roman" w:cs="Times New Roman"/>
          <w:b/>
          <w:bCs/>
          <w:sz w:val="36"/>
          <w:szCs w:val="36"/>
        </w:rPr>
      </w:pPr>
    </w:p>
    <w:p w14:paraId="5F28A093" w14:textId="77777777" w:rsidR="00AB0E7E" w:rsidRDefault="00AB0E7E" w:rsidP="00220590">
      <w:pPr>
        <w:pStyle w:val="Compact"/>
        <w:jc w:val="both"/>
        <w:outlineLvl w:val="0"/>
        <w:rPr>
          <w:rFonts w:ascii="Times New Roman" w:hAnsi="Times New Roman" w:cs="Times New Roman"/>
          <w:b/>
          <w:bCs/>
          <w:sz w:val="36"/>
          <w:szCs w:val="36"/>
        </w:rPr>
      </w:pPr>
    </w:p>
    <w:p w14:paraId="34A50ECE" w14:textId="77777777" w:rsidR="00AB0E7E" w:rsidRDefault="00AB0E7E" w:rsidP="00220590">
      <w:pPr>
        <w:pStyle w:val="Compact"/>
        <w:jc w:val="both"/>
        <w:outlineLvl w:val="0"/>
        <w:rPr>
          <w:rFonts w:ascii="Times New Roman" w:hAnsi="Times New Roman" w:cs="Times New Roman"/>
          <w:b/>
          <w:bCs/>
          <w:sz w:val="36"/>
          <w:szCs w:val="36"/>
        </w:rPr>
      </w:pPr>
    </w:p>
    <w:p w14:paraId="3B35C1CA" w14:textId="77777777" w:rsidR="00AB0E7E" w:rsidRDefault="00AB0E7E" w:rsidP="00220590">
      <w:pPr>
        <w:pStyle w:val="Compact"/>
        <w:jc w:val="both"/>
        <w:outlineLvl w:val="0"/>
        <w:rPr>
          <w:rFonts w:ascii="Times New Roman" w:hAnsi="Times New Roman" w:cs="Times New Roman"/>
          <w:b/>
          <w:bCs/>
          <w:sz w:val="36"/>
          <w:szCs w:val="36"/>
        </w:rPr>
      </w:pPr>
    </w:p>
    <w:p w14:paraId="18582AC4" w14:textId="77777777" w:rsidR="00AB0E7E" w:rsidRDefault="00AB0E7E" w:rsidP="00220590">
      <w:pPr>
        <w:pStyle w:val="Compact"/>
        <w:jc w:val="both"/>
        <w:outlineLvl w:val="0"/>
        <w:rPr>
          <w:rFonts w:ascii="Times New Roman" w:hAnsi="Times New Roman" w:cs="Times New Roman"/>
          <w:b/>
          <w:bCs/>
          <w:sz w:val="36"/>
          <w:szCs w:val="36"/>
        </w:rPr>
      </w:pPr>
    </w:p>
    <w:p w14:paraId="096D6684" w14:textId="77777777" w:rsidR="00AB0E7E" w:rsidRDefault="00AB0E7E" w:rsidP="00220590">
      <w:pPr>
        <w:pStyle w:val="Compact"/>
        <w:jc w:val="both"/>
        <w:outlineLvl w:val="0"/>
        <w:rPr>
          <w:rFonts w:ascii="Times New Roman" w:hAnsi="Times New Roman" w:cs="Times New Roman"/>
          <w:b/>
          <w:bCs/>
          <w:sz w:val="36"/>
          <w:szCs w:val="36"/>
        </w:rPr>
      </w:pPr>
    </w:p>
    <w:p w14:paraId="45028A1A" w14:textId="77777777" w:rsidR="00AB0E7E" w:rsidRDefault="00AB0E7E" w:rsidP="00220590">
      <w:pPr>
        <w:pStyle w:val="Compact"/>
        <w:jc w:val="both"/>
        <w:outlineLvl w:val="0"/>
        <w:rPr>
          <w:rFonts w:ascii="Times New Roman" w:hAnsi="Times New Roman" w:cs="Times New Roman"/>
          <w:b/>
          <w:bCs/>
          <w:sz w:val="36"/>
          <w:szCs w:val="36"/>
        </w:rPr>
      </w:pPr>
    </w:p>
    <w:p w14:paraId="0D78F179" w14:textId="77777777" w:rsidR="00AB0E7E" w:rsidRDefault="00AB0E7E" w:rsidP="00220590">
      <w:pPr>
        <w:pStyle w:val="Compact"/>
        <w:jc w:val="both"/>
        <w:outlineLvl w:val="0"/>
        <w:rPr>
          <w:rFonts w:ascii="Times New Roman" w:hAnsi="Times New Roman" w:cs="Times New Roman"/>
          <w:b/>
          <w:bCs/>
          <w:sz w:val="36"/>
          <w:szCs w:val="36"/>
        </w:rPr>
      </w:pPr>
    </w:p>
    <w:p w14:paraId="73D46341" w14:textId="77777777" w:rsidR="00AB0E7E" w:rsidRDefault="00AB0E7E" w:rsidP="00220590">
      <w:pPr>
        <w:pStyle w:val="Compact"/>
        <w:jc w:val="both"/>
        <w:outlineLvl w:val="0"/>
        <w:rPr>
          <w:rFonts w:ascii="Times New Roman" w:hAnsi="Times New Roman" w:cs="Times New Roman"/>
          <w:b/>
          <w:bCs/>
          <w:sz w:val="36"/>
          <w:szCs w:val="36"/>
        </w:rPr>
      </w:pPr>
    </w:p>
    <w:p w14:paraId="35F0AC93" w14:textId="77777777" w:rsidR="00AB0E7E" w:rsidRDefault="00AB0E7E" w:rsidP="00220590">
      <w:pPr>
        <w:pStyle w:val="Compact"/>
        <w:jc w:val="both"/>
        <w:outlineLvl w:val="0"/>
        <w:rPr>
          <w:rFonts w:ascii="Times New Roman" w:hAnsi="Times New Roman" w:cs="Times New Roman"/>
          <w:b/>
          <w:bCs/>
          <w:sz w:val="36"/>
          <w:szCs w:val="36"/>
        </w:rPr>
      </w:pPr>
    </w:p>
    <w:p w14:paraId="6D1955E5" w14:textId="77777777" w:rsidR="00AB0E7E" w:rsidRDefault="00AB0E7E" w:rsidP="00220590">
      <w:pPr>
        <w:pStyle w:val="Compact"/>
        <w:jc w:val="both"/>
        <w:outlineLvl w:val="0"/>
        <w:rPr>
          <w:rFonts w:ascii="Times New Roman" w:hAnsi="Times New Roman" w:cs="Times New Roman"/>
          <w:b/>
          <w:bCs/>
          <w:sz w:val="36"/>
          <w:szCs w:val="36"/>
        </w:rPr>
      </w:pPr>
    </w:p>
    <w:p w14:paraId="000131E0" w14:textId="77777777" w:rsidR="00AB0E7E" w:rsidRDefault="00AB0E7E" w:rsidP="00220590">
      <w:pPr>
        <w:pStyle w:val="Compact"/>
        <w:jc w:val="both"/>
        <w:outlineLvl w:val="0"/>
        <w:rPr>
          <w:rFonts w:ascii="Times New Roman" w:hAnsi="Times New Roman" w:cs="Times New Roman"/>
          <w:b/>
          <w:bCs/>
          <w:sz w:val="36"/>
          <w:szCs w:val="36"/>
        </w:rPr>
      </w:pPr>
    </w:p>
    <w:p w14:paraId="48E2FF45" w14:textId="77777777" w:rsidR="00AB0E7E" w:rsidRDefault="00AB0E7E" w:rsidP="00220590">
      <w:pPr>
        <w:pStyle w:val="Compact"/>
        <w:jc w:val="both"/>
        <w:outlineLvl w:val="0"/>
        <w:rPr>
          <w:rFonts w:ascii="Times New Roman" w:hAnsi="Times New Roman" w:cs="Times New Roman"/>
          <w:b/>
          <w:bCs/>
          <w:sz w:val="36"/>
          <w:szCs w:val="36"/>
        </w:rPr>
      </w:pPr>
    </w:p>
    <w:p w14:paraId="4767C9F1" w14:textId="77777777" w:rsidR="00AB0E7E" w:rsidRPr="00220590" w:rsidRDefault="00AB0E7E" w:rsidP="00220590">
      <w:pPr>
        <w:pStyle w:val="Compact"/>
        <w:jc w:val="both"/>
        <w:outlineLvl w:val="0"/>
        <w:rPr>
          <w:rFonts w:ascii="Times New Roman" w:hAnsi="Times New Roman" w:cs="Times New Roman"/>
          <w:b/>
          <w:bCs/>
          <w:sz w:val="36"/>
          <w:szCs w:val="36"/>
        </w:rPr>
      </w:pPr>
    </w:p>
    <w:p w14:paraId="73BAFC03" w14:textId="77777777" w:rsidR="00220590" w:rsidRPr="00220590" w:rsidRDefault="00220590" w:rsidP="00220590">
      <w:pPr>
        <w:pStyle w:val="Titre1"/>
        <w:numPr>
          <w:ilvl w:val="0"/>
          <w:numId w:val="4"/>
        </w:numPr>
        <w:jc w:val="both"/>
        <w:rPr>
          <w:rFonts w:ascii="Times New Roman" w:hAnsi="Times New Roman" w:cs="Times New Roman"/>
          <w:bCs/>
          <w:sz w:val="36"/>
          <w:szCs w:val="36"/>
        </w:rPr>
      </w:pPr>
      <w:r w:rsidRPr="00220590">
        <w:rPr>
          <w:rFonts w:ascii="Times New Roman" w:hAnsi="Times New Roman" w:cs="Times New Roman"/>
          <w:bCs/>
          <w:sz w:val="36"/>
          <w:szCs w:val="36"/>
        </w:rPr>
        <w:t>Annexes</w:t>
      </w:r>
    </w:p>
    <w:p w14:paraId="6762FAA5" w14:textId="77777777" w:rsidR="00BA6593" w:rsidRPr="00BA6593" w:rsidRDefault="00BA6593" w:rsidP="00AC597B">
      <w:pPr>
        <w:pStyle w:val="Compact"/>
        <w:jc w:val="both"/>
        <w:outlineLvl w:val="0"/>
        <w:rPr>
          <w:sz w:val="36"/>
          <w:szCs w:val="36"/>
        </w:rPr>
      </w:pPr>
    </w:p>
    <w:p w14:paraId="5B367A02" w14:textId="77777777" w:rsidR="00AF6300" w:rsidRPr="00272AC9" w:rsidRDefault="00AF6300" w:rsidP="00AF6300">
      <w:pPr>
        <w:pStyle w:val="Titre2"/>
        <w:autoSpaceDE w:val="0"/>
        <w:autoSpaceDN w:val="0"/>
        <w:adjustRightInd w:val="0"/>
        <w:spacing w:after="0"/>
        <w:jc w:val="center"/>
        <w:rPr>
          <w:rFonts w:ascii="Times New Roman" w:hAnsi="Times New Roman" w:cs="Times New Roman"/>
          <w:bCs/>
          <w:sz w:val="36"/>
          <w:szCs w:val="36"/>
        </w:rPr>
      </w:pPr>
      <w:r w:rsidRPr="00272AC9">
        <w:rPr>
          <w:rFonts w:ascii="Times New Roman" w:hAnsi="Times New Roman" w:cs="Times New Roman"/>
          <w:bCs/>
          <w:sz w:val="36"/>
          <w:szCs w:val="36"/>
        </w:rPr>
        <w:t>Annexe A : Structure du projet Python</w:t>
      </w:r>
    </w:p>
    <w:p w14:paraId="53F39869" w14:textId="77777777" w:rsidR="00AF6300" w:rsidRDefault="00AF6300" w:rsidP="00AF6300">
      <w:pPr>
        <w:autoSpaceDE w:val="0"/>
        <w:autoSpaceDN w:val="0"/>
        <w:adjustRightInd w:val="0"/>
        <w:spacing w:after="40"/>
        <w:rPr>
          <w:rFonts w:ascii="Apple Color Emoji" w:hAnsi="Apple Color Emoji" w:cs="Apple Color Emoji"/>
          <w:sz w:val="32"/>
          <w:szCs w:val="32"/>
        </w:rPr>
      </w:pPr>
    </w:p>
    <w:p w14:paraId="432ACD62" w14:textId="77777777" w:rsidR="00AF6300" w:rsidRPr="00AF6300" w:rsidRDefault="00AF6300" w:rsidP="00AF6300">
      <w:pPr>
        <w:autoSpaceDE w:val="0"/>
        <w:autoSpaceDN w:val="0"/>
        <w:adjustRightInd w:val="0"/>
        <w:spacing w:after="40"/>
        <w:rPr>
          <w:rFonts w:ascii="Times New Roman" w:hAnsi="Times New Roman" w:cs="Times New Roman"/>
          <w:b/>
          <w:bCs/>
          <w:sz w:val="36"/>
          <w:szCs w:val="36"/>
        </w:rPr>
      </w:pPr>
      <w:r>
        <w:rPr>
          <w:rFonts w:ascii="Apple Color Emoji" w:hAnsi="Apple Color Emoji" w:cs="Apple Color Emoji"/>
          <w:sz w:val="32"/>
          <w:szCs w:val="32"/>
        </w:rPr>
        <w:t>📁</w:t>
      </w:r>
      <w:r>
        <w:rPr>
          <w:rFonts w:ascii="Helvetica Neue" w:hAnsi="Helvetica Neue" w:cs="Helvetica Neue"/>
          <w:b/>
          <w:bCs/>
          <w:sz w:val="32"/>
          <w:szCs w:val="32"/>
        </w:rPr>
        <w:t xml:space="preserve"> </w:t>
      </w:r>
      <w:r w:rsidRPr="00AF6300">
        <w:rPr>
          <w:rFonts w:ascii="Times New Roman" w:hAnsi="Times New Roman" w:cs="Times New Roman"/>
          <w:b/>
          <w:bCs/>
          <w:sz w:val="36"/>
          <w:szCs w:val="36"/>
        </w:rPr>
        <w:t>01_data_</w:t>
      </w:r>
      <w:proofErr w:type="gramStart"/>
      <w:r w:rsidRPr="00AF6300">
        <w:rPr>
          <w:rFonts w:ascii="Times New Roman" w:hAnsi="Times New Roman" w:cs="Times New Roman"/>
          <w:b/>
          <w:bCs/>
          <w:sz w:val="36"/>
          <w:szCs w:val="36"/>
        </w:rPr>
        <w:t>acquisition.ipynb</w:t>
      </w:r>
      <w:proofErr w:type="gramEnd"/>
    </w:p>
    <w:p w14:paraId="5C160F40" w14:textId="77777777" w:rsidR="00AF6300" w:rsidRDefault="00AF6300" w:rsidP="00AF6300">
      <w:pPr>
        <w:autoSpaceDE w:val="0"/>
        <w:autoSpaceDN w:val="0"/>
        <w:adjustRightInd w:val="0"/>
        <w:spacing w:after="0"/>
        <w:rPr>
          <w:rFonts w:ascii="Helvetica Neue" w:hAnsi="Helvetica Neue" w:cs="Helvetica Neue"/>
          <w:sz w:val="26"/>
          <w:szCs w:val="26"/>
        </w:rPr>
      </w:pPr>
      <w:r>
        <w:rPr>
          <w:rFonts w:ascii="Apple Color Emoji" w:hAnsi="Apple Color Emoji" w:cs="Apple Color Emoji"/>
          <w:sz w:val="26"/>
          <w:szCs w:val="26"/>
        </w:rPr>
        <w:t>👉</w:t>
      </w:r>
      <w:r>
        <w:rPr>
          <w:rFonts w:ascii="Helvetica Neue" w:hAnsi="Helvetica Neue" w:cs="Helvetica Neue"/>
          <w:sz w:val="26"/>
          <w:szCs w:val="26"/>
        </w:rPr>
        <w:t xml:space="preserve"> récupération données (prix, news)</w:t>
      </w:r>
    </w:p>
    <w:p w14:paraId="5554049B" w14:textId="77777777" w:rsidR="00AF6300" w:rsidRDefault="00AF6300" w:rsidP="00AF6300">
      <w:pPr>
        <w:autoSpaceDE w:val="0"/>
        <w:autoSpaceDN w:val="0"/>
        <w:adjustRightInd w:val="0"/>
        <w:spacing w:after="0"/>
        <w:rPr>
          <w:rFonts w:ascii="Helvetica Neue" w:hAnsi="Helvetica Neue" w:cs="Helvetica Neue"/>
          <w:sz w:val="26"/>
          <w:szCs w:val="26"/>
        </w:rPr>
      </w:pPr>
    </w:p>
    <w:p w14:paraId="13419FE7" w14:textId="77777777" w:rsidR="00AF6300" w:rsidRPr="00AF6300" w:rsidRDefault="00AF6300" w:rsidP="00AF6300">
      <w:pPr>
        <w:autoSpaceDE w:val="0"/>
        <w:autoSpaceDN w:val="0"/>
        <w:adjustRightInd w:val="0"/>
        <w:spacing w:after="40"/>
        <w:rPr>
          <w:rFonts w:ascii="Times New Roman" w:hAnsi="Times New Roman" w:cs="Times New Roman"/>
          <w:b/>
          <w:bCs/>
          <w:sz w:val="36"/>
          <w:szCs w:val="36"/>
        </w:rPr>
      </w:pPr>
      <w:r w:rsidRPr="00AF6300">
        <w:rPr>
          <w:rFonts w:ascii="Apple Color Emoji" w:hAnsi="Apple Color Emoji" w:cs="Apple Color Emoji"/>
          <w:b/>
          <w:bCs/>
          <w:sz w:val="36"/>
          <w:szCs w:val="36"/>
        </w:rPr>
        <w:t>📁</w:t>
      </w:r>
      <w:r w:rsidRPr="00AF6300">
        <w:rPr>
          <w:rFonts w:ascii="Times New Roman" w:hAnsi="Times New Roman" w:cs="Times New Roman"/>
          <w:b/>
          <w:bCs/>
          <w:sz w:val="36"/>
          <w:szCs w:val="36"/>
        </w:rPr>
        <w:t xml:space="preserve"> 02_</w:t>
      </w:r>
      <w:proofErr w:type="gramStart"/>
      <w:r w:rsidRPr="00AF6300">
        <w:rPr>
          <w:rFonts w:ascii="Times New Roman" w:hAnsi="Times New Roman" w:cs="Times New Roman"/>
          <w:b/>
          <w:bCs/>
          <w:sz w:val="36"/>
          <w:szCs w:val="36"/>
        </w:rPr>
        <w:t>eda.ipynb</w:t>
      </w:r>
      <w:proofErr w:type="gramEnd"/>
    </w:p>
    <w:p w14:paraId="57A0227B" w14:textId="77777777" w:rsidR="00AF6300" w:rsidRDefault="00AF6300" w:rsidP="00AF6300">
      <w:pPr>
        <w:autoSpaceDE w:val="0"/>
        <w:autoSpaceDN w:val="0"/>
        <w:adjustRightInd w:val="0"/>
        <w:spacing w:after="0"/>
        <w:rPr>
          <w:rFonts w:ascii="Helvetica Neue" w:hAnsi="Helvetica Neue" w:cs="Helvetica Neue"/>
          <w:sz w:val="26"/>
          <w:szCs w:val="26"/>
        </w:rPr>
      </w:pPr>
      <w:r>
        <w:rPr>
          <w:rFonts w:ascii="Apple Color Emoji" w:hAnsi="Apple Color Emoji" w:cs="Apple Color Emoji"/>
          <w:sz w:val="26"/>
          <w:szCs w:val="26"/>
        </w:rPr>
        <w:t>👉</w:t>
      </w:r>
      <w:r>
        <w:rPr>
          <w:rFonts w:ascii="Helvetica Neue" w:hAnsi="Helvetica Neue" w:cs="Helvetica Neue"/>
          <w:sz w:val="26"/>
          <w:szCs w:val="26"/>
        </w:rPr>
        <w:t xml:space="preserve"> visualisation / exploration</w:t>
      </w:r>
    </w:p>
    <w:p w14:paraId="3557A00D" w14:textId="77777777" w:rsidR="00AF6300" w:rsidRDefault="00AF6300" w:rsidP="00AF6300">
      <w:pPr>
        <w:autoSpaceDE w:val="0"/>
        <w:autoSpaceDN w:val="0"/>
        <w:adjustRightInd w:val="0"/>
        <w:spacing w:after="0"/>
        <w:rPr>
          <w:rFonts w:ascii="Helvetica Neue" w:hAnsi="Helvetica Neue" w:cs="Helvetica Neue"/>
          <w:sz w:val="26"/>
          <w:szCs w:val="26"/>
        </w:rPr>
      </w:pPr>
    </w:p>
    <w:p w14:paraId="7DA3E49E" w14:textId="77777777" w:rsidR="00AF6300" w:rsidRDefault="00AF6300" w:rsidP="00AF6300">
      <w:pPr>
        <w:autoSpaceDE w:val="0"/>
        <w:autoSpaceDN w:val="0"/>
        <w:adjustRightInd w:val="0"/>
        <w:spacing w:after="40"/>
        <w:rPr>
          <w:rFonts w:ascii="Helvetica Neue" w:hAnsi="Helvetica Neue" w:cs="Helvetica Neue"/>
          <w:b/>
          <w:bCs/>
          <w:sz w:val="32"/>
          <w:szCs w:val="32"/>
        </w:rPr>
      </w:pPr>
      <w:r>
        <w:rPr>
          <w:rFonts w:ascii="Apple Color Emoji" w:hAnsi="Apple Color Emoji" w:cs="Apple Color Emoji"/>
          <w:sz w:val="32"/>
          <w:szCs w:val="32"/>
        </w:rPr>
        <w:t>📁</w:t>
      </w:r>
      <w:r>
        <w:rPr>
          <w:rFonts w:ascii="Helvetica Neue" w:hAnsi="Helvetica Neue" w:cs="Helvetica Neue"/>
          <w:b/>
          <w:bCs/>
          <w:sz w:val="32"/>
          <w:szCs w:val="32"/>
        </w:rPr>
        <w:t xml:space="preserve"> </w:t>
      </w:r>
      <w:r w:rsidRPr="00AF6300">
        <w:rPr>
          <w:rFonts w:ascii="Times New Roman" w:hAnsi="Times New Roman" w:cs="Times New Roman"/>
          <w:b/>
          <w:bCs/>
          <w:sz w:val="36"/>
          <w:szCs w:val="36"/>
        </w:rPr>
        <w:t>03_</w:t>
      </w:r>
      <w:proofErr w:type="gramStart"/>
      <w:r w:rsidRPr="00AF6300">
        <w:rPr>
          <w:rFonts w:ascii="Times New Roman" w:hAnsi="Times New Roman" w:cs="Times New Roman"/>
          <w:b/>
          <w:bCs/>
          <w:sz w:val="36"/>
          <w:szCs w:val="36"/>
        </w:rPr>
        <w:t>modeling.ipynb</w:t>
      </w:r>
      <w:proofErr w:type="gramEnd"/>
    </w:p>
    <w:p w14:paraId="13866FB2" w14:textId="77777777" w:rsidR="00AF6300" w:rsidRDefault="00AF6300" w:rsidP="00AF6300">
      <w:pPr>
        <w:autoSpaceDE w:val="0"/>
        <w:autoSpaceDN w:val="0"/>
        <w:adjustRightInd w:val="0"/>
        <w:spacing w:after="0"/>
        <w:rPr>
          <w:rFonts w:ascii="Helvetica Neue" w:hAnsi="Helvetica Neue" w:cs="Helvetica Neue"/>
          <w:sz w:val="26"/>
          <w:szCs w:val="26"/>
        </w:rPr>
      </w:pPr>
      <w:r>
        <w:rPr>
          <w:rFonts w:ascii="Apple Color Emoji" w:hAnsi="Apple Color Emoji" w:cs="Apple Color Emoji"/>
          <w:sz w:val="26"/>
          <w:szCs w:val="26"/>
        </w:rPr>
        <w:t>👉</w:t>
      </w:r>
      <w:r>
        <w:rPr>
          <w:rFonts w:ascii="Helvetica Neue" w:hAnsi="Helvetica Neue" w:cs="Helvetica Neue"/>
          <w:sz w:val="26"/>
          <w:szCs w:val="26"/>
        </w:rPr>
        <w:t xml:space="preserve"> pipeline ML complet :</w:t>
      </w:r>
    </w:p>
    <w:p w14:paraId="2777C187" w14:textId="77777777" w:rsidR="00AF6300" w:rsidRDefault="00AF6300" w:rsidP="00AF6300">
      <w:pPr>
        <w:autoSpaceDE w:val="0"/>
        <w:autoSpaceDN w:val="0"/>
        <w:adjustRightInd w:val="0"/>
        <w:spacing w:after="40"/>
        <w:rPr>
          <w:rFonts w:ascii="Helvetica Neue" w:hAnsi="Helvetica Neue" w:cs="Helvetica Neue"/>
          <w:b/>
          <w:bCs/>
          <w:sz w:val="32"/>
          <w:szCs w:val="32"/>
        </w:rPr>
      </w:pPr>
    </w:p>
    <w:p w14:paraId="384824EC" w14:textId="77777777" w:rsidR="00AF6300" w:rsidRDefault="00AF6300" w:rsidP="00AF6300">
      <w:pPr>
        <w:autoSpaceDE w:val="0"/>
        <w:autoSpaceDN w:val="0"/>
        <w:adjustRightInd w:val="0"/>
        <w:spacing w:after="40"/>
        <w:rPr>
          <w:rFonts w:ascii="Helvetica Neue" w:hAnsi="Helvetica Neue" w:cs="Helvetica Neue"/>
          <w:b/>
          <w:bCs/>
          <w:sz w:val="32"/>
          <w:szCs w:val="32"/>
        </w:rPr>
      </w:pPr>
      <w:proofErr w:type="spellStart"/>
      <w:proofErr w:type="gramStart"/>
      <w:r>
        <w:rPr>
          <w:rFonts w:ascii="Helvetica Neue" w:hAnsi="Helvetica Neue" w:cs="Helvetica Neue"/>
          <w:b/>
          <w:bCs/>
          <w:sz w:val="32"/>
          <w:szCs w:val="32"/>
        </w:rPr>
        <w:t>load</w:t>
      </w:r>
      <w:proofErr w:type="spellEnd"/>
      <w:proofErr w:type="gramEnd"/>
      <w:r>
        <w:rPr>
          <w:rFonts w:ascii="Helvetica Neue" w:hAnsi="Helvetica Neue" w:cs="Helvetica Neue"/>
          <w:b/>
          <w:bCs/>
          <w:sz w:val="32"/>
          <w:szCs w:val="32"/>
        </w:rPr>
        <w:t xml:space="preserve"> </w:t>
      </w:r>
      <w:proofErr w:type="spellStart"/>
      <w:r>
        <w:rPr>
          <w:rFonts w:ascii="Helvetica Neue" w:hAnsi="Helvetica Neue" w:cs="Helvetica Neue"/>
          <w:b/>
          <w:bCs/>
          <w:sz w:val="32"/>
          <w:szCs w:val="32"/>
        </w:rPr>
        <w:t>prices</w:t>
      </w:r>
      <w:proofErr w:type="spellEnd"/>
    </w:p>
    <w:p w14:paraId="42BD3326" w14:textId="77777777" w:rsidR="00AF6300" w:rsidRDefault="00AF6300" w:rsidP="00AF6300">
      <w:pPr>
        <w:autoSpaceDE w:val="0"/>
        <w:autoSpaceDN w:val="0"/>
        <w:adjustRightInd w:val="0"/>
        <w:spacing w:after="40"/>
        <w:rPr>
          <w:rFonts w:ascii="Helvetica Neue" w:hAnsi="Helvetica Neue" w:cs="Helvetica Neue"/>
          <w:b/>
          <w:bCs/>
          <w:sz w:val="32"/>
          <w:szCs w:val="32"/>
        </w:rPr>
      </w:pPr>
      <w:proofErr w:type="spellStart"/>
      <w:proofErr w:type="gramStart"/>
      <w:r>
        <w:rPr>
          <w:rFonts w:ascii="Helvetica Neue" w:hAnsi="Helvetica Neue" w:cs="Helvetica Neue"/>
          <w:b/>
          <w:bCs/>
          <w:sz w:val="32"/>
          <w:szCs w:val="32"/>
        </w:rPr>
        <w:t>load</w:t>
      </w:r>
      <w:proofErr w:type="spellEnd"/>
      <w:proofErr w:type="gramEnd"/>
      <w:r>
        <w:rPr>
          <w:rFonts w:ascii="Helvetica Neue" w:hAnsi="Helvetica Neue" w:cs="Helvetica Neue"/>
          <w:b/>
          <w:bCs/>
          <w:sz w:val="32"/>
          <w:szCs w:val="32"/>
        </w:rPr>
        <w:t xml:space="preserve"> sentiment</w:t>
      </w:r>
    </w:p>
    <w:p w14:paraId="6F60023B" w14:textId="77777777" w:rsidR="00AF6300" w:rsidRDefault="00AF6300" w:rsidP="00AF6300">
      <w:pPr>
        <w:autoSpaceDE w:val="0"/>
        <w:autoSpaceDN w:val="0"/>
        <w:adjustRightInd w:val="0"/>
        <w:spacing w:after="40"/>
        <w:rPr>
          <w:rFonts w:ascii="Helvetica Neue" w:hAnsi="Helvetica Neue" w:cs="Helvetica Neue"/>
          <w:b/>
          <w:bCs/>
          <w:sz w:val="32"/>
          <w:szCs w:val="32"/>
        </w:rPr>
      </w:pPr>
      <w:proofErr w:type="gramStart"/>
      <w:r>
        <w:rPr>
          <w:rFonts w:ascii="Helvetica Neue" w:hAnsi="Helvetica Neue" w:cs="Helvetica Neue"/>
          <w:b/>
          <w:bCs/>
          <w:sz w:val="32"/>
          <w:szCs w:val="32"/>
        </w:rPr>
        <w:t>merge</w:t>
      </w:r>
      <w:proofErr w:type="gramEnd"/>
    </w:p>
    <w:p w14:paraId="514291EF" w14:textId="77777777" w:rsidR="00AF6300" w:rsidRDefault="00AF6300" w:rsidP="00AF6300">
      <w:pPr>
        <w:autoSpaceDE w:val="0"/>
        <w:autoSpaceDN w:val="0"/>
        <w:adjustRightInd w:val="0"/>
        <w:spacing w:after="40"/>
        <w:rPr>
          <w:rFonts w:ascii="Helvetica Neue" w:hAnsi="Helvetica Neue" w:cs="Helvetica Neue"/>
          <w:b/>
          <w:bCs/>
          <w:sz w:val="32"/>
          <w:szCs w:val="32"/>
        </w:rPr>
      </w:pPr>
      <w:proofErr w:type="spellStart"/>
      <w:proofErr w:type="gramStart"/>
      <w:r>
        <w:rPr>
          <w:rFonts w:ascii="Helvetica Neue" w:hAnsi="Helvetica Neue" w:cs="Helvetica Neue"/>
          <w:b/>
          <w:bCs/>
          <w:sz w:val="32"/>
          <w:szCs w:val="32"/>
        </w:rPr>
        <w:t>feature</w:t>
      </w:r>
      <w:proofErr w:type="spellEnd"/>
      <w:proofErr w:type="gramEnd"/>
      <w:r>
        <w:rPr>
          <w:rFonts w:ascii="Helvetica Neue" w:hAnsi="Helvetica Neue" w:cs="Helvetica Neue"/>
          <w:b/>
          <w:bCs/>
          <w:sz w:val="32"/>
          <w:szCs w:val="32"/>
        </w:rPr>
        <w:t xml:space="preserve"> engineering</w:t>
      </w:r>
    </w:p>
    <w:p w14:paraId="01E56B73" w14:textId="77777777" w:rsidR="00AF6300" w:rsidRDefault="00AF6300" w:rsidP="00AF6300">
      <w:pPr>
        <w:autoSpaceDE w:val="0"/>
        <w:autoSpaceDN w:val="0"/>
        <w:adjustRightInd w:val="0"/>
        <w:spacing w:after="40"/>
        <w:rPr>
          <w:rFonts w:ascii="Helvetica Neue" w:hAnsi="Helvetica Neue" w:cs="Helvetica Neue"/>
          <w:b/>
          <w:bCs/>
          <w:sz w:val="32"/>
          <w:szCs w:val="32"/>
        </w:rPr>
      </w:pPr>
      <w:proofErr w:type="gramStart"/>
      <w:r>
        <w:rPr>
          <w:rFonts w:ascii="Helvetica Neue" w:hAnsi="Helvetica Neue" w:cs="Helvetica Neue"/>
          <w:b/>
          <w:bCs/>
          <w:sz w:val="32"/>
          <w:szCs w:val="32"/>
        </w:rPr>
        <w:t>train</w:t>
      </w:r>
      <w:proofErr w:type="gramEnd"/>
      <w:r>
        <w:rPr>
          <w:rFonts w:ascii="Helvetica Neue" w:hAnsi="Helvetica Neue" w:cs="Helvetica Neue"/>
          <w:b/>
          <w:bCs/>
          <w:sz w:val="32"/>
          <w:szCs w:val="32"/>
        </w:rPr>
        <w:t xml:space="preserve"> model</w:t>
      </w:r>
    </w:p>
    <w:p w14:paraId="5957C449" w14:textId="77777777" w:rsidR="00AF6300" w:rsidRDefault="00AF6300" w:rsidP="00AF6300">
      <w:pPr>
        <w:autoSpaceDE w:val="0"/>
        <w:autoSpaceDN w:val="0"/>
        <w:adjustRightInd w:val="0"/>
        <w:spacing w:after="40"/>
        <w:rPr>
          <w:rFonts w:ascii="Helvetica Neue" w:hAnsi="Helvetica Neue" w:cs="Helvetica Neue"/>
          <w:b/>
          <w:bCs/>
          <w:sz w:val="32"/>
          <w:szCs w:val="32"/>
        </w:rPr>
      </w:pPr>
      <w:proofErr w:type="spellStart"/>
      <w:proofErr w:type="gramStart"/>
      <w:r>
        <w:rPr>
          <w:rFonts w:ascii="Helvetica Neue" w:hAnsi="Helvetica Neue" w:cs="Helvetica Neue"/>
          <w:b/>
          <w:bCs/>
          <w:sz w:val="32"/>
          <w:szCs w:val="32"/>
        </w:rPr>
        <w:t>evaluate</w:t>
      </w:r>
      <w:proofErr w:type="spellEnd"/>
      <w:proofErr w:type="gramEnd"/>
    </w:p>
    <w:p w14:paraId="1712167E" w14:textId="77777777" w:rsidR="00AF6300" w:rsidRDefault="00AF6300" w:rsidP="00AF6300">
      <w:pPr>
        <w:autoSpaceDE w:val="0"/>
        <w:autoSpaceDN w:val="0"/>
        <w:adjustRightInd w:val="0"/>
        <w:spacing w:after="40"/>
        <w:rPr>
          <w:rFonts w:ascii="Helvetica Neue" w:hAnsi="Helvetica Neue" w:cs="Helvetica Neue"/>
          <w:b/>
          <w:bCs/>
          <w:sz w:val="32"/>
          <w:szCs w:val="32"/>
        </w:rPr>
      </w:pPr>
    </w:p>
    <w:p w14:paraId="2BF58E75" w14:textId="77777777" w:rsidR="00AF6300" w:rsidRDefault="00AF6300" w:rsidP="00AF6300">
      <w:pPr>
        <w:autoSpaceDE w:val="0"/>
        <w:autoSpaceDN w:val="0"/>
        <w:adjustRightInd w:val="0"/>
        <w:spacing w:after="0"/>
        <w:rPr>
          <w:rFonts w:ascii="Helvetica Neue" w:hAnsi="Helvetica Neue" w:cs="Helvetica Neue"/>
          <w:sz w:val="26"/>
          <w:szCs w:val="26"/>
        </w:rPr>
      </w:pPr>
    </w:p>
    <w:p w14:paraId="0666D834" w14:textId="77777777" w:rsidR="00AF6300" w:rsidRDefault="00AF6300" w:rsidP="00AF6300">
      <w:pPr>
        <w:autoSpaceDE w:val="0"/>
        <w:autoSpaceDN w:val="0"/>
        <w:adjustRightInd w:val="0"/>
        <w:spacing w:after="40"/>
        <w:rPr>
          <w:rFonts w:ascii="Helvetica Neue" w:hAnsi="Helvetica Neue" w:cs="Helvetica Neue"/>
          <w:b/>
          <w:bCs/>
          <w:sz w:val="32"/>
          <w:szCs w:val="32"/>
        </w:rPr>
      </w:pPr>
      <w:r>
        <w:rPr>
          <w:rFonts w:ascii="Apple Color Emoji" w:hAnsi="Apple Color Emoji" w:cs="Apple Color Emoji"/>
          <w:sz w:val="32"/>
          <w:szCs w:val="32"/>
        </w:rPr>
        <w:t>📁</w:t>
      </w:r>
      <w:r>
        <w:rPr>
          <w:rFonts w:ascii="Helvetica Neue" w:hAnsi="Helvetica Neue" w:cs="Helvetica Neue"/>
          <w:b/>
          <w:bCs/>
          <w:sz w:val="32"/>
          <w:szCs w:val="32"/>
        </w:rPr>
        <w:t xml:space="preserve"> 04_</w:t>
      </w:r>
      <w:proofErr w:type="gramStart"/>
      <w:r w:rsidRPr="00AF6300">
        <w:rPr>
          <w:rFonts w:ascii="Times New Roman" w:hAnsi="Times New Roman" w:cs="Times New Roman"/>
          <w:b/>
          <w:bCs/>
          <w:sz w:val="36"/>
          <w:szCs w:val="36"/>
        </w:rPr>
        <w:t>backtest.ipynb</w:t>
      </w:r>
      <w:proofErr w:type="gramEnd"/>
    </w:p>
    <w:p w14:paraId="3280F11F" w14:textId="77777777" w:rsidR="00AF6300" w:rsidRDefault="00AF6300" w:rsidP="00AF6300">
      <w:pPr>
        <w:autoSpaceDE w:val="0"/>
        <w:autoSpaceDN w:val="0"/>
        <w:adjustRightInd w:val="0"/>
        <w:spacing w:after="0"/>
        <w:rPr>
          <w:rFonts w:ascii="Helvetica Neue" w:hAnsi="Helvetica Neue" w:cs="Helvetica Neue"/>
          <w:sz w:val="26"/>
          <w:szCs w:val="26"/>
        </w:rPr>
      </w:pPr>
      <w:r>
        <w:rPr>
          <w:rFonts w:ascii="Apple Color Emoji" w:hAnsi="Apple Color Emoji" w:cs="Apple Color Emoji"/>
          <w:sz w:val="26"/>
          <w:szCs w:val="26"/>
        </w:rPr>
        <w:t>👉</w:t>
      </w:r>
      <w:r>
        <w:rPr>
          <w:rFonts w:ascii="Helvetica Neue" w:hAnsi="Helvetica Neue" w:cs="Helvetica Neue"/>
          <w:sz w:val="26"/>
          <w:szCs w:val="26"/>
        </w:rPr>
        <w:t xml:space="preserve"> analyse performance (optionnel si déjà dans 03)</w:t>
      </w:r>
    </w:p>
    <w:p w14:paraId="17AF0EE0" w14:textId="77777777" w:rsidR="00AF6300" w:rsidRDefault="00AF6300" w:rsidP="00AF6300">
      <w:pPr>
        <w:autoSpaceDE w:val="0"/>
        <w:autoSpaceDN w:val="0"/>
        <w:adjustRightInd w:val="0"/>
        <w:spacing w:after="0"/>
        <w:rPr>
          <w:rFonts w:ascii="Helvetica Neue" w:hAnsi="Helvetica Neue" w:cs="Helvetica Neue"/>
          <w:sz w:val="26"/>
          <w:szCs w:val="26"/>
        </w:rPr>
      </w:pPr>
    </w:p>
    <w:p w14:paraId="31DA6E55" w14:textId="77777777" w:rsidR="00AF6300" w:rsidRDefault="00AF6300" w:rsidP="00AF6300">
      <w:pPr>
        <w:autoSpaceDE w:val="0"/>
        <w:autoSpaceDN w:val="0"/>
        <w:adjustRightInd w:val="0"/>
        <w:spacing w:after="0"/>
        <w:rPr>
          <w:rFonts w:ascii="Helvetica Neue" w:hAnsi="Helvetica Neue" w:cs="Helvetica Neue"/>
          <w:sz w:val="26"/>
          <w:szCs w:val="26"/>
        </w:rPr>
      </w:pPr>
      <w:r>
        <w:rPr>
          <w:rFonts w:ascii="Helvetica Neue" w:hAnsi="Helvetica Neue" w:cs="Helvetica Neue"/>
          <w:sz w:val="26"/>
          <w:szCs w:val="26"/>
        </w:rPr>
        <w:t>Dans ton projet, ces dossiers servent à séparer les différentes sources de données.</w:t>
      </w:r>
    </w:p>
    <w:p w14:paraId="23C78D3F" w14:textId="77777777" w:rsidR="00AF6300" w:rsidRDefault="00AF6300" w:rsidP="00AF6300">
      <w:pPr>
        <w:autoSpaceDE w:val="0"/>
        <w:autoSpaceDN w:val="0"/>
        <w:adjustRightInd w:val="0"/>
        <w:spacing w:after="40"/>
        <w:rPr>
          <w:rFonts w:ascii="Apple Color Emoji" w:hAnsi="Apple Color Emoji" w:cs="Apple Color Emoji"/>
          <w:sz w:val="32"/>
          <w:szCs w:val="32"/>
        </w:rPr>
      </w:pPr>
    </w:p>
    <w:p w14:paraId="39825F9C" w14:textId="77777777" w:rsidR="00AF6300" w:rsidRDefault="00AF6300" w:rsidP="00AF6300">
      <w:pPr>
        <w:autoSpaceDE w:val="0"/>
        <w:autoSpaceDN w:val="0"/>
        <w:adjustRightInd w:val="0"/>
        <w:spacing w:after="40"/>
        <w:rPr>
          <w:rFonts w:ascii="Helvetica Neue" w:hAnsi="Helvetica Neue" w:cs="Helvetica Neue"/>
          <w:b/>
          <w:bCs/>
          <w:sz w:val="32"/>
          <w:szCs w:val="32"/>
        </w:rPr>
      </w:pPr>
      <w:r>
        <w:rPr>
          <w:rFonts w:ascii="Apple Color Emoji" w:hAnsi="Apple Color Emoji" w:cs="Apple Color Emoji"/>
          <w:sz w:val="32"/>
          <w:szCs w:val="32"/>
        </w:rPr>
        <w:t>📁</w:t>
      </w:r>
      <w:r>
        <w:rPr>
          <w:rFonts w:ascii="Helvetica Neue" w:hAnsi="Helvetica Neue" w:cs="Helvetica Neue"/>
          <w:b/>
          <w:bCs/>
          <w:sz w:val="32"/>
          <w:szCs w:val="32"/>
        </w:rPr>
        <w:t xml:space="preserve"> </w:t>
      </w:r>
      <w:proofErr w:type="spellStart"/>
      <w:r w:rsidRPr="00AF6300">
        <w:rPr>
          <w:rFonts w:ascii="Times New Roman" w:hAnsi="Times New Roman" w:cs="Times New Roman"/>
          <w:b/>
          <w:bCs/>
          <w:sz w:val="32"/>
          <w:szCs w:val="32"/>
        </w:rPr>
        <w:t>sentiment</w:t>
      </w:r>
      <w:r w:rsidRPr="00AF6300">
        <w:rPr>
          <w:rFonts w:ascii="Helvetica Neue" w:hAnsi="Helvetica Neue" w:cs="Helvetica Neue"/>
          <w:b/>
          <w:bCs/>
          <w:sz w:val="32"/>
          <w:szCs w:val="32"/>
        </w:rPr>
        <w:t>_data</w:t>
      </w:r>
      <w:proofErr w:type="spellEnd"/>
    </w:p>
    <w:p w14:paraId="599AC693" w14:textId="77777777" w:rsidR="00AF6300" w:rsidRPr="00AF6300" w:rsidRDefault="00AF6300" w:rsidP="00AF6300">
      <w:pPr>
        <w:autoSpaceDE w:val="0"/>
        <w:autoSpaceDN w:val="0"/>
        <w:adjustRightInd w:val="0"/>
        <w:spacing w:after="0"/>
        <w:rPr>
          <w:rFonts w:ascii="Helvetica Neue" w:hAnsi="Helvetica Neue" w:cs="Helvetica Neue"/>
          <w:sz w:val="26"/>
          <w:szCs w:val="26"/>
        </w:rPr>
      </w:pPr>
      <w:r>
        <w:rPr>
          <w:rFonts w:ascii="Apple Color Emoji" w:hAnsi="Apple Color Emoji" w:cs="Apple Color Emoji"/>
          <w:sz w:val="26"/>
          <w:szCs w:val="26"/>
        </w:rPr>
        <w:t>👉</w:t>
      </w:r>
      <w:r>
        <w:rPr>
          <w:rFonts w:ascii="Helvetica Neue" w:hAnsi="Helvetica Neue" w:cs="Helvetica Neue"/>
          <w:sz w:val="26"/>
          <w:szCs w:val="26"/>
        </w:rPr>
        <w:t xml:space="preserve"> Contient les données liées au NLP / news / sentiment.</w:t>
      </w:r>
    </w:p>
    <w:p w14:paraId="21C0EC9E" w14:textId="77777777" w:rsidR="00AF6300" w:rsidRDefault="00AF6300" w:rsidP="00AF6300">
      <w:pPr>
        <w:autoSpaceDE w:val="0"/>
        <w:autoSpaceDN w:val="0"/>
        <w:adjustRightInd w:val="0"/>
        <w:spacing w:after="40"/>
        <w:rPr>
          <w:rFonts w:ascii="Helvetica Neue" w:hAnsi="Helvetica Neue" w:cs="Helvetica Neue"/>
          <w:b/>
          <w:bCs/>
          <w:sz w:val="32"/>
          <w:szCs w:val="32"/>
        </w:rPr>
      </w:pPr>
      <w:proofErr w:type="spellStart"/>
      <w:proofErr w:type="gramStart"/>
      <w:r>
        <w:rPr>
          <w:rFonts w:ascii="Helvetica Neue" w:hAnsi="Helvetica Neue" w:cs="Helvetica Neue"/>
          <w:b/>
          <w:bCs/>
          <w:sz w:val="32"/>
          <w:szCs w:val="32"/>
        </w:rPr>
        <w:t>sentiment</w:t>
      </w:r>
      <w:proofErr w:type="gramEnd"/>
      <w:r>
        <w:rPr>
          <w:rFonts w:ascii="Helvetica Neue" w:hAnsi="Helvetica Neue" w:cs="Helvetica Neue"/>
          <w:b/>
          <w:bCs/>
          <w:sz w:val="32"/>
          <w:szCs w:val="32"/>
        </w:rPr>
        <w:t>_data</w:t>
      </w:r>
      <w:proofErr w:type="spellEnd"/>
      <w:r>
        <w:rPr>
          <w:rFonts w:ascii="Helvetica Neue" w:hAnsi="Helvetica Neue" w:cs="Helvetica Neue"/>
          <w:b/>
          <w:bCs/>
          <w:sz w:val="32"/>
          <w:szCs w:val="32"/>
        </w:rPr>
        <w:t>/</w:t>
      </w:r>
    </w:p>
    <w:p w14:paraId="01421C81" w14:textId="77777777" w:rsidR="00AF6300" w:rsidRDefault="00AF6300" w:rsidP="00AF6300">
      <w:pPr>
        <w:autoSpaceDE w:val="0"/>
        <w:autoSpaceDN w:val="0"/>
        <w:adjustRightInd w:val="0"/>
        <w:spacing w:after="40"/>
        <w:rPr>
          <w:rFonts w:ascii="Helvetica Neue" w:hAnsi="Helvetica Neue" w:cs="Helvetica Neue"/>
          <w:b/>
          <w:bCs/>
          <w:sz w:val="32"/>
          <w:szCs w:val="32"/>
        </w:rPr>
      </w:pPr>
      <w:r>
        <w:rPr>
          <w:rFonts w:ascii="MS Mincho" w:eastAsia="MS Mincho" w:hAnsi="MS Mincho" w:cs="MS Mincho" w:hint="eastAsia"/>
          <w:b/>
          <w:bCs/>
          <w:sz w:val="32"/>
          <w:szCs w:val="32"/>
        </w:rPr>
        <w:t>├</w:t>
      </w:r>
      <w:r>
        <w:rPr>
          <w:rFonts w:ascii="Helvetica Neue" w:hAnsi="Helvetica Neue" w:cs="Helvetica Neue"/>
          <w:b/>
          <w:bCs/>
          <w:sz w:val="32"/>
          <w:szCs w:val="32"/>
        </w:rPr>
        <w:t>── boursorama_news.csv</w:t>
      </w:r>
    </w:p>
    <w:p w14:paraId="604C2FB1" w14:textId="77777777" w:rsidR="00AF6300" w:rsidRDefault="00AF6300" w:rsidP="00AF6300">
      <w:pPr>
        <w:autoSpaceDE w:val="0"/>
        <w:autoSpaceDN w:val="0"/>
        <w:adjustRightInd w:val="0"/>
        <w:spacing w:after="40"/>
        <w:rPr>
          <w:rFonts w:ascii="Helvetica Neue" w:hAnsi="Helvetica Neue" w:cs="Helvetica Neue"/>
          <w:b/>
          <w:bCs/>
          <w:sz w:val="32"/>
          <w:szCs w:val="32"/>
        </w:rPr>
      </w:pPr>
      <w:r>
        <w:rPr>
          <w:rFonts w:ascii="MS Mincho" w:eastAsia="MS Mincho" w:hAnsi="MS Mincho" w:cs="MS Mincho" w:hint="eastAsia"/>
          <w:b/>
          <w:bCs/>
          <w:sz w:val="32"/>
          <w:szCs w:val="32"/>
        </w:rPr>
        <w:t>├</w:t>
      </w:r>
      <w:r>
        <w:rPr>
          <w:rFonts w:ascii="Helvetica Neue" w:hAnsi="Helvetica Neue" w:cs="Helvetica Neue"/>
          <w:b/>
          <w:bCs/>
          <w:sz w:val="32"/>
          <w:szCs w:val="32"/>
        </w:rPr>
        <w:t>── yahoo_news.csv</w:t>
      </w:r>
    </w:p>
    <w:p w14:paraId="65CE874B" w14:textId="77777777" w:rsidR="00AF6300" w:rsidRDefault="00AF6300" w:rsidP="00AF6300">
      <w:pPr>
        <w:autoSpaceDE w:val="0"/>
        <w:autoSpaceDN w:val="0"/>
        <w:adjustRightInd w:val="0"/>
        <w:spacing w:after="40"/>
        <w:rPr>
          <w:rFonts w:ascii="Helvetica Neue" w:hAnsi="Helvetica Neue" w:cs="Helvetica Neue"/>
          <w:b/>
          <w:bCs/>
          <w:sz w:val="32"/>
          <w:szCs w:val="32"/>
        </w:rPr>
      </w:pPr>
      <w:r>
        <w:rPr>
          <w:rFonts w:ascii="MS Mincho" w:eastAsia="MS Mincho" w:hAnsi="MS Mincho" w:cs="MS Mincho" w:hint="eastAsia"/>
          <w:b/>
          <w:bCs/>
          <w:sz w:val="32"/>
          <w:szCs w:val="32"/>
        </w:rPr>
        <w:t>├</w:t>
      </w:r>
      <w:r>
        <w:rPr>
          <w:rFonts w:ascii="Helvetica Neue" w:hAnsi="Helvetica Neue" w:cs="Helvetica Neue"/>
          <w:b/>
          <w:bCs/>
          <w:sz w:val="32"/>
          <w:szCs w:val="32"/>
        </w:rPr>
        <w:t>── daily_sentiment_finbert.csv</w:t>
      </w:r>
    </w:p>
    <w:p w14:paraId="3F29466D" w14:textId="77777777" w:rsidR="00AF6300" w:rsidRDefault="00AF6300" w:rsidP="00AF6300">
      <w:pPr>
        <w:autoSpaceDE w:val="0"/>
        <w:autoSpaceDN w:val="0"/>
        <w:adjustRightInd w:val="0"/>
        <w:spacing w:after="40"/>
        <w:rPr>
          <w:rFonts w:ascii="Helvetica Neue" w:hAnsi="Helvetica Neue" w:cs="Helvetica Neue"/>
          <w:b/>
          <w:bCs/>
          <w:sz w:val="32"/>
          <w:szCs w:val="32"/>
        </w:rPr>
      </w:pPr>
      <w:r>
        <w:rPr>
          <w:rFonts w:ascii="MS Mincho" w:eastAsia="MS Mincho" w:hAnsi="MS Mincho" w:cs="MS Mincho" w:hint="eastAsia"/>
          <w:b/>
          <w:bCs/>
          <w:sz w:val="32"/>
          <w:szCs w:val="32"/>
        </w:rPr>
        <w:t>├</w:t>
      </w:r>
      <w:r>
        <w:rPr>
          <w:rFonts w:ascii="Helvetica Neue" w:hAnsi="Helvetica Neue" w:cs="Helvetica Neue"/>
          <w:b/>
          <w:bCs/>
          <w:sz w:val="32"/>
          <w:szCs w:val="32"/>
        </w:rPr>
        <w:t>── news_scored_finbert.csv</w:t>
      </w:r>
    </w:p>
    <w:p w14:paraId="2D7F98F1" w14:textId="77777777" w:rsidR="00AF6300" w:rsidRDefault="00AF6300" w:rsidP="00AF6300">
      <w:pPr>
        <w:autoSpaceDE w:val="0"/>
        <w:autoSpaceDN w:val="0"/>
        <w:adjustRightInd w:val="0"/>
        <w:spacing w:after="40"/>
        <w:rPr>
          <w:rFonts w:ascii="Helvetica Neue" w:hAnsi="Helvetica Neue" w:cs="Helvetica Neue"/>
          <w:b/>
          <w:bCs/>
          <w:sz w:val="32"/>
          <w:szCs w:val="32"/>
        </w:rPr>
      </w:pPr>
    </w:p>
    <w:p w14:paraId="131B2B1F" w14:textId="77777777" w:rsidR="00AF6300" w:rsidRPr="00AF6300" w:rsidRDefault="00AF6300" w:rsidP="00AF6300">
      <w:pPr>
        <w:autoSpaceDE w:val="0"/>
        <w:autoSpaceDN w:val="0"/>
        <w:adjustRightInd w:val="0"/>
        <w:spacing w:after="40"/>
        <w:ind w:firstLine="720"/>
        <w:rPr>
          <w:rFonts w:ascii="Times New Roman" w:hAnsi="Times New Roman" w:cs="Times New Roman"/>
          <w:b/>
          <w:bCs/>
          <w:sz w:val="28"/>
          <w:szCs w:val="28"/>
        </w:rPr>
      </w:pPr>
      <w:r w:rsidRPr="00AF6300">
        <w:rPr>
          <w:rFonts w:ascii="Times New Roman" w:hAnsi="Times New Roman" w:cs="Times New Roman"/>
          <w:b/>
          <w:bCs/>
          <w:sz w:val="28"/>
          <w:szCs w:val="28"/>
        </w:rPr>
        <w:t>Rôle</w:t>
      </w:r>
      <w:r>
        <w:rPr>
          <w:rFonts w:ascii="Times New Roman" w:hAnsi="Times New Roman" w:cs="Times New Roman"/>
          <w:b/>
          <w:bCs/>
          <w:sz w:val="28"/>
          <w:szCs w:val="28"/>
        </w:rPr>
        <w:t xml:space="preserve"> : </w:t>
      </w:r>
    </w:p>
    <w:p w14:paraId="14520860" w14:textId="77777777" w:rsidR="00AF6300" w:rsidRDefault="00AF6300" w:rsidP="00AF6300">
      <w:pPr>
        <w:autoSpaceDE w:val="0"/>
        <w:autoSpaceDN w:val="0"/>
        <w:adjustRightInd w:val="0"/>
        <w:spacing w:after="0"/>
        <w:rPr>
          <w:rFonts w:ascii="Helvetica Neue" w:hAnsi="Helvetica Neue" w:cs="Helvetica Neue"/>
          <w:sz w:val="26"/>
          <w:szCs w:val="26"/>
        </w:rPr>
      </w:pPr>
      <w:r>
        <w:rPr>
          <w:rFonts w:ascii="Apple Color Emoji" w:hAnsi="Apple Color Emoji" w:cs="Apple Color Emoji"/>
          <w:sz w:val="26"/>
          <w:szCs w:val="26"/>
        </w:rPr>
        <w:t>👉</w:t>
      </w:r>
      <w:r>
        <w:rPr>
          <w:rFonts w:ascii="Helvetica Neue" w:hAnsi="Helvetica Neue" w:cs="Helvetica Neue"/>
          <w:sz w:val="26"/>
          <w:szCs w:val="26"/>
        </w:rPr>
        <w:t xml:space="preserve"> fournir les variables :</w:t>
      </w:r>
    </w:p>
    <w:p w14:paraId="2A1802A0" w14:textId="77777777" w:rsidR="00AF6300" w:rsidRDefault="00AF6300" w:rsidP="00AF6300">
      <w:pPr>
        <w:numPr>
          <w:ilvl w:val="0"/>
          <w:numId w:val="23"/>
        </w:numPr>
        <w:autoSpaceDE w:val="0"/>
        <w:autoSpaceDN w:val="0"/>
        <w:adjustRightInd w:val="0"/>
        <w:spacing w:after="0"/>
        <w:ind w:left="0" w:firstLine="0"/>
        <w:rPr>
          <w:rFonts w:ascii="Helvetica Neue" w:hAnsi="Helvetica Neue" w:cs="Helvetica Neue"/>
          <w:sz w:val="26"/>
          <w:szCs w:val="26"/>
        </w:rPr>
      </w:pPr>
      <w:proofErr w:type="spellStart"/>
      <w:proofErr w:type="gramStart"/>
      <w:r>
        <w:rPr>
          <w:rFonts w:ascii="Helvetica Neue" w:hAnsi="Helvetica Neue" w:cs="Helvetica Neue"/>
          <w:sz w:val="26"/>
          <w:szCs w:val="26"/>
        </w:rPr>
        <w:t>sentiment</w:t>
      </w:r>
      <w:proofErr w:type="gramEnd"/>
      <w:r>
        <w:rPr>
          <w:rFonts w:ascii="Helvetica Neue" w:hAnsi="Helvetica Neue" w:cs="Helvetica Neue"/>
          <w:sz w:val="26"/>
          <w:szCs w:val="26"/>
        </w:rPr>
        <w:t>_mean</w:t>
      </w:r>
      <w:proofErr w:type="spellEnd"/>
    </w:p>
    <w:p w14:paraId="76296CFE" w14:textId="77777777" w:rsidR="00AF6300" w:rsidRDefault="00AF6300" w:rsidP="00AF6300">
      <w:pPr>
        <w:numPr>
          <w:ilvl w:val="0"/>
          <w:numId w:val="23"/>
        </w:numPr>
        <w:autoSpaceDE w:val="0"/>
        <w:autoSpaceDN w:val="0"/>
        <w:adjustRightInd w:val="0"/>
        <w:spacing w:after="0"/>
        <w:ind w:left="0" w:firstLine="0"/>
        <w:rPr>
          <w:rFonts w:ascii="Helvetica Neue" w:hAnsi="Helvetica Neue" w:cs="Helvetica Neue"/>
          <w:sz w:val="26"/>
          <w:szCs w:val="26"/>
        </w:rPr>
      </w:pPr>
      <w:proofErr w:type="spellStart"/>
      <w:proofErr w:type="gramStart"/>
      <w:r>
        <w:rPr>
          <w:rFonts w:ascii="Helvetica Neue" w:hAnsi="Helvetica Neue" w:cs="Helvetica Neue"/>
          <w:sz w:val="26"/>
          <w:szCs w:val="26"/>
        </w:rPr>
        <w:t>news</w:t>
      </w:r>
      <w:proofErr w:type="gramEnd"/>
      <w:r>
        <w:rPr>
          <w:rFonts w:ascii="Helvetica Neue" w:hAnsi="Helvetica Neue" w:cs="Helvetica Neue"/>
          <w:sz w:val="26"/>
          <w:szCs w:val="26"/>
        </w:rPr>
        <w:t>_count</w:t>
      </w:r>
      <w:proofErr w:type="spellEnd"/>
    </w:p>
    <w:p w14:paraId="2E47474F" w14:textId="77777777" w:rsidR="00AF6300" w:rsidRDefault="00AF6300" w:rsidP="00AF6300">
      <w:pPr>
        <w:numPr>
          <w:ilvl w:val="0"/>
          <w:numId w:val="23"/>
        </w:numPr>
        <w:autoSpaceDE w:val="0"/>
        <w:autoSpaceDN w:val="0"/>
        <w:adjustRightInd w:val="0"/>
        <w:spacing w:after="0"/>
        <w:ind w:left="0" w:firstLine="0"/>
        <w:rPr>
          <w:rFonts w:ascii="Helvetica Neue" w:hAnsi="Helvetica Neue" w:cs="Helvetica Neue"/>
          <w:sz w:val="26"/>
          <w:szCs w:val="26"/>
        </w:rPr>
      </w:pPr>
      <w:proofErr w:type="spellStart"/>
      <w:proofErr w:type="gramStart"/>
      <w:r>
        <w:rPr>
          <w:rFonts w:ascii="Helvetica Neue" w:hAnsi="Helvetica Neue" w:cs="Helvetica Neue"/>
          <w:sz w:val="26"/>
          <w:szCs w:val="26"/>
        </w:rPr>
        <w:t>sentiment</w:t>
      </w:r>
      <w:proofErr w:type="gramEnd"/>
      <w:r>
        <w:rPr>
          <w:rFonts w:ascii="Helvetica Neue" w:hAnsi="Helvetica Neue" w:cs="Helvetica Neue"/>
          <w:sz w:val="26"/>
          <w:szCs w:val="26"/>
        </w:rPr>
        <w:t>_positive_ratio</w:t>
      </w:r>
      <w:proofErr w:type="spellEnd"/>
    </w:p>
    <w:p w14:paraId="7F875F10" w14:textId="77777777" w:rsidR="00AF6300" w:rsidRDefault="00AF6300" w:rsidP="00AF6300">
      <w:pPr>
        <w:numPr>
          <w:ilvl w:val="0"/>
          <w:numId w:val="23"/>
        </w:numPr>
        <w:autoSpaceDE w:val="0"/>
        <w:autoSpaceDN w:val="0"/>
        <w:adjustRightInd w:val="0"/>
        <w:spacing w:after="0"/>
        <w:ind w:left="0" w:firstLine="0"/>
        <w:rPr>
          <w:rFonts w:ascii="Helvetica Neue" w:hAnsi="Helvetica Neue" w:cs="Helvetica Neue"/>
          <w:sz w:val="26"/>
          <w:szCs w:val="26"/>
        </w:rPr>
      </w:pPr>
      <w:r>
        <w:rPr>
          <w:rFonts w:ascii="Helvetica Neue" w:hAnsi="Helvetica Neue" w:cs="Helvetica Neue"/>
          <w:sz w:val="26"/>
          <w:szCs w:val="26"/>
        </w:rPr>
        <w:t>etc.</w:t>
      </w:r>
    </w:p>
    <w:p w14:paraId="0756DFF4" w14:textId="77777777" w:rsidR="00AF6300" w:rsidRDefault="00AF6300" w:rsidP="00AF6300">
      <w:pPr>
        <w:autoSpaceDE w:val="0"/>
        <w:autoSpaceDN w:val="0"/>
        <w:adjustRightInd w:val="0"/>
        <w:spacing w:after="40"/>
        <w:rPr>
          <w:rFonts w:ascii="Apple Color Emoji" w:hAnsi="Apple Color Emoji" w:cs="Apple Color Emoji"/>
          <w:sz w:val="32"/>
          <w:szCs w:val="32"/>
        </w:rPr>
      </w:pPr>
    </w:p>
    <w:p w14:paraId="2ADA3FED" w14:textId="77777777" w:rsidR="00AF6300" w:rsidRDefault="00AF6300" w:rsidP="00AF6300">
      <w:pPr>
        <w:autoSpaceDE w:val="0"/>
        <w:autoSpaceDN w:val="0"/>
        <w:adjustRightInd w:val="0"/>
        <w:spacing w:after="40"/>
        <w:rPr>
          <w:rFonts w:ascii="Helvetica Neue" w:hAnsi="Helvetica Neue" w:cs="Helvetica Neue"/>
          <w:b/>
          <w:bCs/>
          <w:sz w:val="32"/>
          <w:szCs w:val="32"/>
        </w:rPr>
      </w:pPr>
      <w:r>
        <w:rPr>
          <w:rFonts w:ascii="Apple Color Emoji" w:hAnsi="Apple Color Emoji" w:cs="Apple Color Emoji"/>
          <w:sz w:val="32"/>
          <w:szCs w:val="32"/>
        </w:rPr>
        <w:t>📁</w:t>
      </w:r>
      <w:r>
        <w:rPr>
          <w:rFonts w:ascii="Helvetica Neue" w:hAnsi="Helvetica Neue" w:cs="Helvetica Neue"/>
          <w:b/>
          <w:bCs/>
          <w:sz w:val="32"/>
          <w:szCs w:val="32"/>
        </w:rPr>
        <w:t xml:space="preserve"> </w:t>
      </w:r>
      <w:proofErr w:type="spellStart"/>
      <w:r w:rsidRPr="00AF6300">
        <w:rPr>
          <w:rFonts w:ascii="Times New Roman" w:hAnsi="Times New Roman" w:cs="Times New Roman"/>
          <w:b/>
          <w:bCs/>
          <w:sz w:val="36"/>
          <w:szCs w:val="36"/>
        </w:rPr>
        <w:t>external</w:t>
      </w:r>
      <w:r>
        <w:rPr>
          <w:rFonts w:ascii="Helvetica Neue" w:hAnsi="Helvetica Neue" w:cs="Helvetica Neue"/>
          <w:b/>
          <w:bCs/>
          <w:sz w:val="32"/>
          <w:szCs w:val="32"/>
        </w:rPr>
        <w:t>_data</w:t>
      </w:r>
      <w:proofErr w:type="spellEnd"/>
    </w:p>
    <w:p w14:paraId="11D327FD" w14:textId="77777777" w:rsidR="00AF6300" w:rsidRDefault="00AF6300" w:rsidP="00AF6300">
      <w:pPr>
        <w:autoSpaceDE w:val="0"/>
        <w:autoSpaceDN w:val="0"/>
        <w:adjustRightInd w:val="0"/>
        <w:spacing w:after="0"/>
        <w:rPr>
          <w:rFonts w:ascii="Helvetica Neue" w:hAnsi="Helvetica Neue" w:cs="Helvetica Neue"/>
          <w:sz w:val="26"/>
          <w:szCs w:val="26"/>
        </w:rPr>
      </w:pPr>
      <w:r>
        <w:rPr>
          <w:rFonts w:ascii="Apple Color Emoji" w:hAnsi="Apple Color Emoji" w:cs="Apple Color Emoji"/>
          <w:sz w:val="26"/>
          <w:szCs w:val="26"/>
        </w:rPr>
        <w:t>👉</w:t>
      </w:r>
      <w:r>
        <w:rPr>
          <w:rFonts w:ascii="Helvetica Neue" w:hAnsi="Helvetica Neue" w:cs="Helvetica Neue"/>
          <w:sz w:val="26"/>
          <w:szCs w:val="26"/>
        </w:rPr>
        <w:t xml:space="preserve"> Contient les données externes au marché principal.</w:t>
      </w:r>
    </w:p>
    <w:p w14:paraId="6CB1D3EC" w14:textId="77777777" w:rsidR="00AF6300" w:rsidRDefault="00AF6300" w:rsidP="00AF6300">
      <w:pPr>
        <w:autoSpaceDE w:val="0"/>
        <w:autoSpaceDN w:val="0"/>
        <w:adjustRightInd w:val="0"/>
        <w:spacing w:after="40"/>
        <w:rPr>
          <w:rFonts w:ascii="Helvetica Neue" w:hAnsi="Helvetica Neue" w:cs="Helvetica Neue"/>
          <w:b/>
          <w:bCs/>
          <w:sz w:val="32"/>
          <w:szCs w:val="32"/>
        </w:rPr>
      </w:pPr>
      <w:proofErr w:type="spellStart"/>
      <w:proofErr w:type="gramStart"/>
      <w:r>
        <w:rPr>
          <w:rFonts w:ascii="Helvetica Neue" w:hAnsi="Helvetica Neue" w:cs="Helvetica Neue"/>
          <w:b/>
          <w:bCs/>
          <w:sz w:val="32"/>
          <w:szCs w:val="32"/>
        </w:rPr>
        <w:t>external</w:t>
      </w:r>
      <w:proofErr w:type="gramEnd"/>
      <w:r>
        <w:rPr>
          <w:rFonts w:ascii="Helvetica Neue" w:hAnsi="Helvetica Neue" w:cs="Helvetica Neue"/>
          <w:b/>
          <w:bCs/>
          <w:sz w:val="32"/>
          <w:szCs w:val="32"/>
        </w:rPr>
        <w:t>_data</w:t>
      </w:r>
      <w:proofErr w:type="spellEnd"/>
      <w:r>
        <w:rPr>
          <w:rFonts w:ascii="Helvetica Neue" w:hAnsi="Helvetica Neue" w:cs="Helvetica Neue"/>
          <w:b/>
          <w:bCs/>
          <w:sz w:val="32"/>
          <w:szCs w:val="32"/>
        </w:rPr>
        <w:t>/</w:t>
      </w:r>
    </w:p>
    <w:p w14:paraId="7D1BFBB8" w14:textId="77777777" w:rsidR="00AF6300" w:rsidRDefault="00AF6300" w:rsidP="00AF6300">
      <w:pPr>
        <w:autoSpaceDE w:val="0"/>
        <w:autoSpaceDN w:val="0"/>
        <w:adjustRightInd w:val="0"/>
        <w:spacing w:after="40"/>
        <w:rPr>
          <w:rFonts w:ascii="Helvetica Neue" w:hAnsi="Helvetica Neue" w:cs="Helvetica Neue"/>
          <w:b/>
          <w:bCs/>
          <w:sz w:val="32"/>
          <w:szCs w:val="32"/>
        </w:rPr>
      </w:pPr>
      <w:r>
        <w:rPr>
          <w:rFonts w:ascii="MS Mincho" w:eastAsia="MS Mincho" w:hAnsi="MS Mincho" w:cs="MS Mincho" w:hint="eastAsia"/>
          <w:b/>
          <w:bCs/>
          <w:sz w:val="32"/>
          <w:szCs w:val="32"/>
        </w:rPr>
        <w:t>├</w:t>
      </w:r>
      <w:r>
        <w:rPr>
          <w:rFonts w:ascii="Helvetica Neue" w:hAnsi="Helvetica Neue" w:cs="Helvetica Neue"/>
          <w:b/>
          <w:bCs/>
          <w:sz w:val="32"/>
          <w:szCs w:val="32"/>
        </w:rPr>
        <w:t>── macro_market_data.csv</w:t>
      </w:r>
    </w:p>
    <w:p w14:paraId="3594ACC4" w14:textId="77777777" w:rsidR="00AF6300" w:rsidRDefault="00AF6300" w:rsidP="00AF6300">
      <w:pPr>
        <w:autoSpaceDE w:val="0"/>
        <w:autoSpaceDN w:val="0"/>
        <w:adjustRightInd w:val="0"/>
        <w:spacing w:after="40"/>
        <w:rPr>
          <w:rFonts w:ascii="Helvetica Neue" w:hAnsi="Helvetica Neue" w:cs="Helvetica Neue"/>
          <w:b/>
          <w:bCs/>
          <w:sz w:val="32"/>
          <w:szCs w:val="32"/>
        </w:rPr>
      </w:pPr>
      <w:r>
        <w:rPr>
          <w:rFonts w:ascii="MS Mincho" w:eastAsia="MS Mincho" w:hAnsi="MS Mincho" w:cs="MS Mincho" w:hint="eastAsia"/>
          <w:b/>
          <w:bCs/>
          <w:sz w:val="32"/>
          <w:szCs w:val="32"/>
        </w:rPr>
        <w:t>├</w:t>
      </w:r>
      <w:r>
        <w:rPr>
          <w:rFonts w:ascii="Helvetica Neue" w:hAnsi="Helvetica Neue" w:cs="Helvetica Neue"/>
          <w:b/>
          <w:bCs/>
          <w:sz w:val="32"/>
          <w:szCs w:val="32"/>
        </w:rPr>
        <w:t>── vix.csv</w:t>
      </w:r>
    </w:p>
    <w:p w14:paraId="23B4BCD6" w14:textId="77777777" w:rsidR="00AF6300" w:rsidRDefault="00AF6300" w:rsidP="00AF6300">
      <w:pPr>
        <w:autoSpaceDE w:val="0"/>
        <w:autoSpaceDN w:val="0"/>
        <w:adjustRightInd w:val="0"/>
        <w:spacing w:after="40"/>
        <w:rPr>
          <w:rFonts w:ascii="Helvetica Neue" w:hAnsi="Helvetica Neue" w:cs="Helvetica Neue"/>
          <w:b/>
          <w:bCs/>
          <w:sz w:val="32"/>
          <w:szCs w:val="32"/>
        </w:rPr>
      </w:pPr>
      <w:r>
        <w:rPr>
          <w:rFonts w:ascii="MS Mincho" w:eastAsia="MS Mincho" w:hAnsi="MS Mincho" w:cs="MS Mincho" w:hint="eastAsia"/>
          <w:b/>
          <w:bCs/>
          <w:sz w:val="32"/>
          <w:szCs w:val="32"/>
        </w:rPr>
        <w:t>├</w:t>
      </w:r>
      <w:r>
        <w:rPr>
          <w:rFonts w:ascii="Helvetica Neue" w:hAnsi="Helvetica Neue" w:cs="Helvetica Neue"/>
          <w:b/>
          <w:bCs/>
          <w:sz w:val="32"/>
          <w:szCs w:val="32"/>
        </w:rPr>
        <w:t>── rates.csv</w:t>
      </w:r>
    </w:p>
    <w:p w14:paraId="67BD2B37" w14:textId="77777777" w:rsidR="00AF6300" w:rsidRDefault="00AF6300" w:rsidP="00AF6300">
      <w:pPr>
        <w:autoSpaceDE w:val="0"/>
        <w:autoSpaceDN w:val="0"/>
        <w:adjustRightInd w:val="0"/>
        <w:spacing w:after="40"/>
        <w:rPr>
          <w:rFonts w:ascii="Helvetica Neue" w:hAnsi="Helvetica Neue" w:cs="Helvetica Neue"/>
          <w:b/>
          <w:bCs/>
          <w:sz w:val="32"/>
          <w:szCs w:val="32"/>
        </w:rPr>
      </w:pPr>
    </w:p>
    <w:p w14:paraId="5F2FD623" w14:textId="77777777" w:rsidR="00AF6300" w:rsidRPr="00AF6300" w:rsidRDefault="00AF6300" w:rsidP="00AF6300">
      <w:pPr>
        <w:autoSpaceDE w:val="0"/>
        <w:autoSpaceDN w:val="0"/>
        <w:adjustRightInd w:val="0"/>
        <w:spacing w:after="40"/>
        <w:ind w:firstLine="720"/>
        <w:rPr>
          <w:rFonts w:ascii="Times New Roman" w:hAnsi="Times New Roman" w:cs="Times New Roman"/>
          <w:b/>
          <w:bCs/>
          <w:sz w:val="32"/>
          <w:szCs w:val="32"/>
        </w:rPr>
      </w:pPr>
      <w:r w:rsidRPr="00AF6300">
        <w:rPr>
          <w:rFonts w:ascii="Times New Roman" w:hAnsi="Times New Roman" w:cs="Times New Roman"/>
          <w:b/>
          <w:bCs/>
          <w:sz w:val="32"/>
          <w:szCs w:val="32"/>
        </w:rPr>
        <w:t>Rôle</w:t>
      </w:r>
      <w:r>
        <w:rPr>
          <w:rFonts w:ascii="Times New Roman" w:hAnsi="Times New Roman" w:cs="Times New Roman"/>
          <w:b/>
          <w:bCs/>
          <w:sz w:val="32"/>
          <w:szCs w:val="32"/>
        </w:rPr>
        <w:t xml:space="preserve"> : </w:t>
      </w:r>
    </w:p>
    <w:p w14:paraId="4936F1E7" w14:textId="77777777" w:rsidR="00AF6300" w:rsidRDefault="00AF6300" w:rsidP="00AF6300">
      <w:pPr>
        <w:autoSpaceDE w:val="0"/>
        <w:autoSpaceDN w:val="0"/>
        <w:adjustRightInd w:val="0"/>
        <w:spacing w:after="0"/>
        <w:rPr>
          <w:rFonts w:ascii="Helvetica Neue" w:hAnsi="Helvetica Neue" w:cs="Helvetica Neue"/>
          <w:sz w:val="26"/>
          <w:szCs w:val="26"/>
        </w:rPr>
      </w:pPr>
      <w:r>
        <w:rPr>
          <w:rFonts w:ascii="Apple Color Emoji" w:hAnsi="Apple Color Emoji" w:cs="Apple Color Emoji"/>
          <w:sz w:val="26"/>
          <w:szCs w:val="26"/>
        </w:rPr>
        <w:t>👉</w:t>
      </w:r>
      <w:r>
        <w:rPr>
          <w:rFonts w:ascii="Helvetica Neue" w:hAnsi="Helvetica Neue" w:cs="Helvetica Neue"/>
          <w:sz w:val="26"/>
          <w:szCs w:val="26"/>
        </w:rPr>
        <w:t xml:space="preserve"> ajouter le contexte macro-financier :</w:t>
      </w:r>
    </w:p>
    <w:p w14:paraId="5BEB080D" w14:textId="77777777" w:rsidR="00AF6300" w:rsidRDefault="00AF6300" w:rsidP="00AF6300">
      <w:pPr>
        <w:numPr>
          <w:ilvl w:val="0"/>
          <w:numId w:val="25"/>
        </w:numPr>
        <w:autoSpaceDE w:val="0"/>
        <w:autoSpaceDN w:val="0"/>
        <w:adjustRightInd w:val="0"/>
        <w:spacing w:after="0"/>
        <w:ind w:left="0" w:firstLine="0"/>
        <w:rPr>
          <w:rFonts w:ascii="Helvetica Neue" w:hAnsi="Helvetica Neue" w:cs="Helvetica Neue"/>
          <w:sz w:val="26"/>
          <w:szCs w:val="26"/>
        </w:rPr>
      </w:pPr>
      <w:proofErr w:type="gramStart"/>
      <w:r>
        <w:rPr>
          <w:rFonts w:ascii="Helvetica Neue" w:hAnsi="Helvetica Neue" w:cs="Helvetica Neue"/>
          <w:sz w:val="26"/>
          <w:szCs w:val="26"/>
        </w:rPr>
        <w:t>stress</w:t>
      </w:r>
      <w:proofErr w:type="gramEnd"/>
      <w:r>
        <w:rPr>
          <w:rFonts w:ascii="Helvetica Neue" w:hAnsi="Helvetica Neue" w:cs="Helvetica Neue"/>
          <w:sz w:val="26"/>
          <w:szCs w:val="26"/>
        </w:rPr>
        <w:t xml:space="preserve"> marché,</w:t>
      </w:r>
    </w:p>
    <w:p w14:paraId="62A0D275" w14:textId="77777777" w:rsidR="00AF6300" w:rsidRDefault="00AF6300" w:rsidP="00AF6300">
      <w:pPr>
        <w:numPr>
          <w:ilvl w:val="0"/>
          <w:numId w:val="25"/>
        </w:numPr>
        <w:autoSpaceDE w:val="0"/>
        <w:autoSpaceDN w:val="0"/>
        <w:adjustRightInd w:val="0"/>
        <w:spacing w:after="0"/>
        <w:ind w:left="0" w:firstLine="0"/>
        <w:rPr>
          <w:rFonts w:ascii="Helvetica Neue" w:hAnsi="Helvetica Neue" w:cs="Helvetica Neue"/>
          <w:sz w:val="26"/>
          <w:szCs w:val="26"/>
        </w:rPr>
      </w:pPr>
      <w:proofErr w:type="gramStart"/>
      <w:r>
        <w:rPr>
          <w:rFonts w:ascii="Helvetica Neue" w:hAnsi="Helvetica Neue" w:cs="Helvetica Neue"/>
          <w:sz w:val="26"/>
          <w:szCs w:val="26"/>
        </w:rPr>
        <w:t>volatilité</w:t>
      </w:r>
      <w:proofErr w:type="gramEnd"/>
      <w:r>
        <w:rPr>
          <w:rFonts w:ascii="Helvetica Neue" w:hAnsi="Helvetica Neue" w:cs="Helvetica Neue"/>
          <w:sz w:val="26"/>
          <w:szCs w:val="26"/>
        </w:rPr>
        <w:t xml:space="preserve"> globale,</w:t>
      </w:r>
    </w:p>
    <w:p w14:paraId="4EB6B662" w14:textId="77777777" w:rsidR="00AF6300" w:rsidRDefault="00AF6300" w:rsidP="00AF6300">
      <w:pPr>
        <w:numPr>
          <w:ilvl w:val="0"/>
          <w:numId w:val="25"/>
        </w:numPr>
        <w:autoSpaceDE w:val="0"/>
        <w:autoSpaceDN w:val="0"/>
        <w:adjustRightInd w:val="0"/>
        <w:spacing w:after="0"/>
        <w:ind w:left="0" w:firstLine="0"/>
        <w:rPr>
          <w:rFonts w:ascii="Helvetica Neue" w:hAnsi="Helvetica Neue" w:cs="Helvetica Neue"/>
          <w:sz w:val="26"/>
          <w:szCs w:val="26"/>
        </w:rPr>
      </w:pPr>
      <w:proofErr w:type="gramStart"/>
      <w:r>
        <w:rPr>
          <w:rFonts w:ascii="Helvetica Neue" w:hAnsi="Helvetica Neue" w:cs="Helvetica Neue"/>
          <w:sz w:val="26"/>
          <w:szCs w:val="26"/>
        </w:rPr>
        <w:t>régime</w:t>
      </w:r>
      <w:proofErr w:type="gramEnd"/>
      <w:r>
        <w:rPr>
          <w:rFonts w:ascii="Helvetica Neue" w:hAnsi="Helvetica Neue" w:cs="Helvetica Neue"/>
          <w:sz w:val="26"/>
          <w:szCs w:val="26"/>
        </w:rPr>
        <w:t xml:space="preserve"> de marché,</w:t>
      </w:r>
    </w:p>
    <w:p w14:paraId="527FAC4F" w14:textId="77777777" w:rsidR="00AF6300" w:rsidRDefault="00AF6300" w:rsidP="00AF6300">
      <w:pPr>
        <w:numPr>
          <w:ilvl w:val="0"/>
          <w:numId w:val="25"/>
        </w:numPr>
        <w:autoSpaceDE w:val="0"/>
        <w:autoSpaceDN w:val="0"/>
        <w:adjustRightInd w:val="0"/>
        <w:spacing w:after="0"/>
        <w:ind w:left="0" w:firstLine="0"/>
        <w:rPr>
          <w:rFonts w:ascii="Helvetica Neue" w:hAnsi="Helvetica Neue" w:cs="Helvetica Neue"/>
          <w:sz w:val="26"/>
          <w:szCs w:val="26"/>
        </w:rPr>
      </w:pPr>
      <w:proofErr w:type="gramStart"/>
      <w:r>
        <w:rPr>
          <w:rFonts w:ascii="Helvetica Neue" w:hAnsi="Helvetica Neue" w:cs="Helvetica Neue"/>
          <w:sz w:val="26"/>
          <w:szCs w:val="26"/>
        </w:rPr>
        <w:t>conditions</w:t>
      </w:r>
      <w:proofErr w:type="gramEnd"/>
      <w:r>
        <w:rPr>
          <w:rFonts w:ascii="Helvetica Neue" w:hAnsi="Helvetica Neue" w:cs="Helvetica Neue"/>
          <w:sz w:val="26"/>
          <w:szCs w:val="26"/>
        </w:rPr>
        <w:t xml:space="preserve"> monétaires.</w:t>
      </w:r>
    </w:p>
    <w:p w14:paraId="07024352" w14:textId="77777777" w:rsidR="00AF6300" w:rsidRDefault="00AF6300" w:rsidP="00AF6300">
      <w:pPr>
        <w:autoSpaceDE w:val="0"/>
        <w:autoSpaceDN w:val="0"/>
        <w:adjustRightInd w:val="0"/>
        <w:spacing w:after="40"/>
        <w:rPr>
          <w:rFonts w:ascii="Helvetica Neue" w:hAnsi="Helvetica Neue" w:cs="Helvetica Neue"/>
          <w:sz w:val="26"/>
          <w:szCs w:val="26"/>
        </w:rPr>
      </w:pPr>
    </w:p>
    <w:p w14:paraId="7CDD547C" w14:textId="77777777" w:rsidR="00AF6300" w:rsidRDefault="00AF6300" w:rsidP="00AF6300">
      <w:pPr>
        <w:autoSpaceDE w:val="0"/>
        <w:autoSpaceDN w:val="0"/>
        <w:adjustRightInd w:val="0"/>
        <w:spacing w:after="40"/>
        <w:rPr>
          <w:rFonts w:ascii="Helvetica Neue" w:hAnsi="Helvetica Neue" w:cs="Helvetica Neue"/>
          <w:b/>
          <w:bCs/>
          <w:sz w:val="32"/>
          <w:szCs w:val="32"/>
        </w:rPr>
      </w:pPr>
    </w:p>
    <w:p w14:paraId="51FF25FC" w14:textId="77777777" w:rsidR="00AF6300" w:rsidRDefault="00AF6300" w:rsidP="00AF6300">
      <w:pPr>
        <w:autoSpaceDE w:val="0"/>
        <w:autoSpaceDN w:val="0"/>
        <w:adjustRightInd w:val="0"/>
        <w:spacing w:after="0"/>
        <w:rPr>
          <w:rFonts w:ascii="Helvetica Neue" w:hAnsi="Helvetica Neue" w:cs="Helvetica Neue"/>
          <w:sz w:val="26"/>
          <w:szCs w:val="26"/>
        </w:rPr>
      </w:pPr>
    </w:p>
    <w:p w14:paraId="44612803" w14:textId="77777777" w:rsidR="00AF6300" w:rsidRDefault="00AF6300" w:rsidP="00AF6300">
      <w:pPr>
        <w:autoSpaceDE w:val="0"/>
        <w:autoSpaceDN w:val="0"/>
        <w:adjustRightInd w:val="0"/>
        <w:spacing w:after="0"/>
        <w:rPr>
          <w:rFonts w:ascii="Helvetica Neue" w:hAnsi="Helvetica Neue" w:cs="Helvetica Neue"/>
          <w:sz w:val="26"/>
          <w:szCs w:val="26"/>
        </w:rPr>
      </w:pPr>
    </w:p>
    <w:p w14:paraId="5E48D168" w14:textId="77777777" w:rsidR="00AF6300" w:rsidRDefault="00AF6300" w:rsidP="00AF6300">
      <w:pPr>
        <w:autoSpaceDE w:val="0"/>
        <w:autoSpaceDN w:val="0"/>
        <w:adjustRightInd w:val="0"/>
        <w:spacing w:after="0"/>
        <w:rPr>
          <w:rFonts w:ascii="Helvetica Neue" w:hAnsi="Helvetica Neue" w:cs="Helvetica Neue"/>
          <w:sz w:val="26"/>
          <w:szCs w:val="26"/>
        </w:rPr>
      </w:pPr>
      <w:r>
        <w:rPr>
          <w:rFonts w:ascii="Apple Color Emoji" w:hAnsi="Apple Color Emoji" w:cs="Apple Color Emoji"/>
          <w:sz w:val="26"/>
          <w:szCs w:val="26"/>
        </w:rPr>
        <w:t>👉</w:t>
      </w:r>
      <w:r>
        <w:rPr>
          <w:rFonts w:ascii="Helvetica Neue" w:hAnsi="Helvetica Neue" w:cs="Helvetica Neue"/>
          <w:sz w:val="26"/>
          <w:szCs w:val="26"/>
        </w:rPr>
        <w:t xml:space="preserve"> séparation logique des pipelines :</w:t>
      </w:r>
    </w:p>
    <w:tbl>
      <w:tblPr>
        <w:tblW w:w="0" w:type="auto"/>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AF6300" w14:paraId="211A9AB9"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966636" w14:textId="77777777" w:rsidR="00AF6300" w:rsidRDefault="00AF6300">
            <w:pPr>
              <w:autoSpaceDE w:val="0"/>
              <w:autoSpaceDN w:val="0"/>
              <w:adjustRightInd w:val="0"/>
              <w:spacing w:after="0"/>
              <w:jc w:val="center"/>
              <w:rPr>
                <w:rFonts w:ascii="Helvetica" w:hAnsi="Helvetica" w:cs="Helvetica"/>
              </w:rPr>
            </w:pPr>
            <w:r>
              <w:rPr>
                <w:rFonts w:ascii="Helvetica Neue" w:hAnsi="Helvetica Neue" w:cs="Helvetica Neue"/>
                <w:b/>
                <w:bCs/>
                <w:sz w:val="26"/>
                <w:szCs w:val="26"/>
              </w:rPr>
              <w:t>Type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DC00E1" w14:textId="77777777" w:rsidR="00AF6300" w:rsidRDefault="00AF6300">
            <w:pPr>
              <w:autoSpaceDE w:val="0"/>
              <w:autoSpaceDN w:val="0"/>
              <w:adjustRightInd w:val="0"/>
              <w:spacing w:after="0"/>
              <w:jc w:val="center"/>
              <w:rPr>
                <w:rFonts w:ascii="Helvetica" w:hAnsi="Helvetica" w:cs="Helvetica"/>
              </w:rPr>
            </w:pPr>
            <w:r>
              <w:rPr>
                <w:rFonts w:ascii="Helvetica Neue" w:hAnsi="Helvetica Neue" w:cs="Helvetica Neue"/>
                <w:b/>
                <w:bCs/>
                <w:sz w:val="26"/>
                <w:szCs w:val="26"/>
              </w:rPr>
              <w:t>Utilité</w:t>
            </w:r>
          </w:p>
        </w:tc>
      </w:tr>
      <w:tr w:rsidR="00AF6300" w14:paraId="3CC7EC3B"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AE5CAA" w14:textId="77777777" w:rsidR="00AF6300" w:rsidRDefault="00AF6300">
            <w:pPr>
              <w:autoSpaceDE w:val="0"/>
              <w:autoSpaceDN w:val="0"/>
              <w:adjustRightInd w:val="0"/>
              <w:spacing w:after="0"/>
              <w:rPr>
                <w:rFonts w:ascii="Helvetica" w:hAnsi="Helvetica" w:cs="Helvetica"/>
              </w:rPr>
            </w:pPr>
            <w:proofErr w:type="spellStart"/>
            <w:proofErr w:type="gramStart"/>
            <w:r>
              <w:rPr>
                <w:rFonts w:ascii="Helvetica Neue" w:hAnsi="Helvetica Neue" w:cs="Helvetica Neue"/>
                <w:sz w:val="26"/>
                <w:szCs w:val="26"/>
              </w:rPr>
              <w:t>market</w:t>
            </w:r>
            <w:proofErr w:type="spellEnd"/>
            <w:proofErr w:type="gramEnd"/>
            <w:r>
              <w:rPr>
                <w:rFonts w:ascii="Helvetica Neue" w:hAnsi="Helvetica Neue" w:cs="Helvetica Neue"/>
                <w:sz w:val="26"/>
                <w:szCs w:val="26"/>
              </w:rPr>
              <w:t xml:space="preserve"> data</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2594BE" w14:textId="77777777" w:rsidR="00AF6300" w:rsidRDefault="00AF6300">
            <w:pPr>
              <w:autoSpaceDE w:val="0"/>
              <w:autoSpaceDN w:val="0"/>
              <w:adjustRightInd w:val="0"/>
              <w:spacing w:after="0"/>
              <w:rPr>
                <w:rFonts w:ascii="Helvetica" w:hAnsi="Helvetica" w:cs="Helvetica"/>
              </w:rPr>
            </w:pPr>
            <w:proofErr w:type="gramStart"/>
            <w:r>
              <w:rPr>
                <w:rFonts w:ascii="Helvetica Neue" w:hAnsi="Helvetica Neue" w:cs="Helvetica Neue"/>
                <w:sz w:val="26"/>
                <w:szCs w:val="26"/>
              </w:rPr>
              <w:t>prix</w:t>
            </w:r>
            <w:proofErr w:type="gramEnd"/>
            <w:r>
              <w:rPr>
                <w:rFonts w:ascii="Helvetica Neue" w:hAnsi="Helvetica Neue" w:cs="Helvetica Neue"/>
                <w:sz w:val="26"/>
                <w:szCs w:val="26"/>
              </w:rPr>
              <w:t>/volume</w:t>
            </w:r>
          </w:p>
        </w:tc>
      </w:tr>
      <w:tr w:rsidR="00AF6300" w14:paraId="39A2F9B6" w14:textId="77777777">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BE578B" w14:textId="77777777" w:rsidR="00AF6300" w:rsidRDefault="00AF6300">
            <w:pPr>
              <w:autoSpaceDE w:val="0"/>
              <w:autoSpaceDN w:val="0"/>
              <w:adjustRightInd w:val="0"/>
              <w:spacing w:after="0"/>
              <w:rPr>
                <w:rFonts w:ascii="Helvetica" w:hAnsi="Helvetica" w:cs="Helvetica"/>
              </w:rPr>
            </w:pPr>
            <w:proofErr w:type="gramStart"/>
            <w:r>
              <w:rPr>
                <w:rFonts w:ascii="Helvetica Neue" w:hAnsi="Helvetica Neue" w:cs="Helvetica Neue"/>
                <w:sz w:val="26"/>
                <w:szCs w:val="26"/>
              </w:rPr>
              <w:t>sentiment</w:t>
            </w:r>
            <w:proofErr w:type="gram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315BFF" w14:textId="77777777" w:rsidR="00AF6300" w:rsidRDefault="00AF6300">
            <w:pPr>
              <w:autoSpaceDE w:val="0"/>
              <w:autoSpaceDN w:val="0"/>
              <w:adjustRightInd w:val="0"/>
              <w:spacing w:after="0"/>
              <w:rPr>
                <w:rFonts w:ascii="Helvetica" w:hAnsi="Helvetica" w:cs="Helvetica"/>
              </w:rPr>
            </w:pPr>
            <w:r>
              <w:rPr>
                <w:rFonts w:ascii="Helvetica Neue" w:hAnsi="Helvetica Neue" w:cs="Helvetica Neue"/>
                <w:sz w:val="26"/>
                <w:szCs w:val="26"/>
              </w:rPr>
              <w:t>NLP/news</w:t>
            </w:r>
          </w:p>
        </w:tc>
      </w:tr>
      <w:tr w:rsidR="00AF6300" w14:paraId="124442CB" w14:textId="77777777">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529E2C" w14:textId="77777777" w:rsidR="00AF6300" w:rsidRDefault="00AF6300">
            <w:pPr>
              <w:autoSpaceDE w:val="0"/>
              <w:autoSpaceDN w:val="0"/>
              <w:adjustRightInd w:val="0"/>
              <w:spacing w:after="0"/>
              <w:rPr>
                <w:rFonts w:ascii="Helvetica" w:hAnsi="Helvetica" w:cs="Helvetica"/>
              </w:rPr>
            </w:pPr>
            <w:proofErr w:type="spellStart"/>
            <w:proofErr w:type="gramStart"/>
            <w:r>
              <w:rPr>
                <w:rFonts w:ascii="Helvetica Neue" w:hAnsi="Helvetica Neue" w:cs="Helvetica Neue"/>
                <w:sz w:val="26"/>
                <w:szCs w:val="26"/>
              </w:rPr>
              <w:t>external</w:t>
            </w:r>
            <w:proofErr w:type="spellEnd"/>
            <w:proofErr w:type="gram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8ADCC5" w14:textId="77777777" w:rsidR="00AF6300" w:rsidRDefault="00AF6300">
            <w:pPr>
              <w:autoSpaceDE w:val="0"/>
              <w:autoSpaceDN w:val="0"/>
              <w:adjustRightInd w:val="0"/>
              <w:spacing w:after="0"/>
              <w:rPr>
                <w:rFonts w:ascii="Helvetica Neue" w:hAnsi="Helvetica Neue" w:cs="Helvetica Neue"/>
                <w:sz w:val="26"/>
                <w:szCs w:val="26"/>
              </w:rPr>
            </w:pPr>
            <w:proofErr w:type="gramStart"/>
            <w:r>
              <w:rPr>
                <w:rFonts w:ascii="Helvetica Neue" w:hAnsi="Helvetica Neue" w:cs="Helvetica Neue"/>
                <w:sz w:val="26"/>
                <w:szCs w:val="26"/>
              </w:rPr>
              <w:t>macro</w:t>
            </w:r>
            <w:proofErr w:type="gramEnd"/>
            <w:r>
              <w:rPr>
                <w:rFonts w:ascii="Helvetica Neue" w:hAnsi="Helvetica Neue" w:cs="Helvetica Neue"/>
                <w:sz w:val="26"/>
                <w:szCs w:val="26"/>
              </w:rPr>
              <w:t>/</w:t>
            </w:r>
            <w:proofErr w:type="spellStart"/>
            <w:r>
              <w:rPr>
                <w:rFonts w:ascii="Helvetica Neue" w:hAnsi="Helvetica Neue" w:cs="Helvetica Neue"/>
                <w:sz w:val="26"/>
                <w:szCs w:val="26"/>
              </w:rPr>
              <w:t>risk</w:t>
            </w:r>
            <w:proofErr w:type="spellEnd"/>
          </w:p>
        </w:tc>
      </w:tr>
    </w:tbl>
    <w:p w14:paraId="5FC31553" w14:textId="77777777" w:rsidR="00BA6593" w:rsidRDefault="00BA6593" w:rsidP="00AF6300">
      <w:pPr>
        <w:pStyle w:val="Compact"/>
        <w:jc w:val="both"/>
        <w:outlineLvl w:val="0"/>
        <w:rPr>
          <w:rFonts w:ascii="Times New Roman" w:hAnsi="Times New Roman" w:cs="Times New Roman"/>
          <w:b/>
          <w:bCs/>
          <w:sz w:val="36"/>
          <w:szCs w:val="36"/>
        </w:rPr>
      </w:pPr>
    </w:p>
    <w:p w14:paraId="5A15F81A" w14:textId="77777777" w:rsidR="00AF6300" w:rsidRPr="00272AC9" w:rsidRDefault="00AF6300" w:rsidP="00272AC9">
      <w:pPr>
        <w:pStyle w:val="Titre2"/>
        <w:autoSpaceDE w:val="0"/>
        <w:autoSpaceDN w:val="0"/>
        <w:adjustRightInd w:val="0"/>
        <w:spacing w:after="0"/>
        <w:jc w:val="center"/>
        <w:rPr>
          <w:rFonts w:ascii="Times New Roman" w:hAnsi="Times New Roman" w:cs="Times New Roman"/>
          <w:bCs/>
          <w:sz w:val="36"/>
          <w:szCs w:val="36"/>
        </w:rPr>
      </w:pPr>
      <w:r w:rsidRPr="00272AC9">
        <w:rPr>
          <w:rFonts w:ascii="Times New Roman" w:hAnsi="Times New Roman" w:cs="Times New Roman"/>
          <w:bCs/>
          <w:sz w:val="36"/>
          <w:szCs w:val="36"/>
        </w:rPr>
        <w:t>Annexe B : Code source principal</w:t>
      </w:r>
    </w:p>
    <w:p w14:paraId="17DBED51" w14:textId="77777777" w:rsidR="00AF6300" w:rsidRPr="00272AC9" w:rsidRDefault="00AF6300" w:rsidP="00272AC9">
      <w:pPr>
        <w:autoSpaceDE w:val="0"/>
        <w:autoSpaceDN w:val="0"/>
        <w:adjustRightInd w:val="0"/>
        <w:spacing w:after="0"/>
        <w:jc w:val="center"/>
        <w:rPr>
          <w:rFonts w:ascii="Times New Roman" w:hAnsi="Times New Roman" w:cs="Times New Roman"/>
          <w:b/>
          <w:bCs/>
          <w:sz w:val="36"/>
          <w:szCs w:val="36"/>
        </w:rPr>
      </w:pPr>
    </w:p>
    <w:p w14:paraId="6B2BF72B" w14:textId="77777777" w:rsidR="00AF6300" w:rsidRPr="00272AC9" w:rsidRDefault="00AF6300" w:rsidP="00272AC9">
      <w:pPr>
        <w:pStyle w:val="Titre2"/>
        <w:autoSpaceDE w:val="0"/>
        <w:autoSpaceDN w:val="0"/>
        <w:adjustRightInd w:val="0"/>
        <w:spacing w:after="0"/>
        <w:jc w:val="center"/>
        <w:rPr>
          <w:rFonts w:ascii="Times New Roman" w:hAnsi="Times New Roman" w:cs="Times New Roman"/>
          <w:bCs/>
          <w:sz w:val="36"/>
          <w:szCs w:val="36"/>
        </w:rPr>
      </w:pPr>
      <w:r w:rsidRPr="00272AC9">
        <w:rPr>
          <w:rFonts w:ascii="Times New Roman" w:hAnsi="Times New Roman" w:cs="Times New Roman"/>
          <w:bCs/>
          <w:sz w:val="36"/>
          <w:szCs w:val="36"/>
        </w:rPr>
        <w:t xml:space="preserve">Annexe C : Graphiques de </w:t>
      </w:r>
      <w:proofErr w:type="spellStart"/>
      <w:r w:rsidRPr="00272AC9">
        <w:rPr>
          <w:rFonts w:ascii="Times New Roman" w:hAnsi="Times New Roman" w:cs="Times New Roman"/>
          <w:bCs/>
          <w:sz w:val="36"/>
          <w:szCs w:val="36"/>
        </w:rPr>
        <w:t>backtesting</w:t>
      </w:r>
      <w:proofErr w:type="spellEnd"/>
    </w:p>
    <w:p w14:paraId="10B6160C" w14:textId="77777777" w:rsidR="00AF6300" w:rsidRPr="00272AC9" w:rsidRDefault="00AF6300" w:rsidP="00272AC9">
      <w:pPr>
        <w:autoSpaceDE w:val="0"/>
        <w:autoSpaceDN w:val="0"/>
        <w:adjustRightInd w:val="0"/>
        <w:spacing w:after="0"/>
        <w:jc w:val="center"/>
        <w:rPr>
          <w:rFonts w:ascii="Times New Roman" w:hAnsi="Times New Roman" w:cs="Times New Roman"/>
          <w:b/>
          <w:bCs/>
          <w:sz w:val="36"/>
          <w:szCs w:val="36"/>
        </w:rPr>
      </w:pPr>
    </w:p>
    <w:p w14:paraId="347893B7" w14:textId="77777777" w:rsidR="00AF6300" w:rsidRPr="00272AC9" w:rsidRDefault="00AF6300" w:rsidP="00272AC9">
      <w:pPr>
        <w:pStyle w:val="Titre2"/>
        <w:autoSpaceDE w:val="0"/>
        <w:autoSpaceDN w:val="0"/>
        <w:adjustRightInd w:val="0"/>
        <w:spacing w:after="0"/>
        <w:jc w:val="center"/>
        <w:rPr>
          <w:rFonts w:ascii="Times New Roman" w:hAnsi="Times New Roman" w:cs="Times New Roman"/>
          <w:bCs/>
          <w:sz w:val="36"/>
          <w:szCs w:val="36"/>
        </w:rPr>
      </w:pPr>
      <w:r w:rsidRPr="00272AC9">
        <w:rPr>
          <w:rFonts w:ascii="Times New Roman" w:hAnsi="Times New Roman" w:cs="Times New Roman"/>
          <w:bCs/>
          <w:sz w:val="36"/>
          <w:szCs w:val="36"/>
        </w:rPr>
        <w:t>Annexe D : Résultats détaillés des modèles</w:t>
      </w:r>
    </w:p>
    <w:p w14:paraId="10C7A6A7" w14:textId="77777777" w:rsidR="00AF6300" w:rsidRPr="00272AC9" w:rsidRDefault="00AF6300" w:rsidP="00272AC9">
      <w:pPr>
        <w:autoSpaceDE w:val="0"/>
        <w:autoSpaceDN w:val="0"/>
        <w:adjustRightInd w:val="0"/>
        <w:spacing w:after="0"/>
        <w:jc w:val="center"/>
        <w:rPr>
          <w:rFonts w:ascii="Times New Roman" w:hAnsi="Times New Roman" w:cs="Times New Roman"/>
          <w:b/>
          <w:bCs/>
          <w:sz w:val="36"/>
          <w:szCs w:val="36"/>
        </w:rPr>
      </w:pPr>
    </w:p>
    <w:p w14:paraId="56511FF8" w14:textId="77777777" w:rsidR="00AF6300" w:rsidRDefault="00AF6300" w:rsidP="00272AC9">
      <w:pPr>
        <w:pStyle w:val="Titre2"/>
        <w:autoSpaceDE w:val="0"/>
        <w:autoSpaceDN w:val="0"/>
        <w:adjustRightInd w:val="0"/>
        <w:spacing w:after="0"/>
        <w:jc w:val="center"/>
        <w:rPr>
          <w:rFonts w:ascii="Times New Roman" w:hAnsi="Times New Roman" w:cs="Times New Roman"/>
          <w:bCs/>
          <w:sz w:val="36"/>
          <w:szCs w:val="36"/>
        </w:rPr>
      </w:pPr>
      <w:r w:rsidRPr="00272AC9">
        <w:rPr>
          <w:rFonts w:ascii="Times New Roman" w:hAnsi="Times New Roman" w:cs="Times New Roman"/>
          <w:bCs/>
          <w:sz w:val="36"/>
          <w:szCs w:val="36"/>
        </w:rPr>
        <w:t>Annexe E : Description des variables utilisées</w:t>
      </w:r>
    </w:p>
    <w:p w14:paraId="01445BFE" w14:textId="77777777" w:rsidR="00272AC9" w:rsidRDefault="00272AC9" w:rsidP="00272AC9">
      <w:pPr>
        <w:spacing w:after="0"/>
        <w:outlineLvl w:val="1"/>
        <w:rPr>
          <w:rFonts w:ascii="Segoe UI" w:eastAsia="Times New Roman" w:hAnsi="Segoe UI" w:cs="Segoe UI"/>
          <w:b/>
          <w:bCs/>
          <w:color w:val="1A1A1A"/>
          <w:sz w:val="36"/>
          <w:szCs w:val="36"/>
          <w:lang w:eastAsia="fr-FR"/>
        </w:rPr>
      </w:pPr>
    </w:p>
    <w:p w14:paraId="3689CC28" w14:textId="77777777" w:rsidR="00272AC9" w:rsidRDefault="00272AC9" w:rsidP="00272AC9">
      <w:pPr>
        <w:autoSpaceDE w:val="0"/>
        <w:autoSpaceDN w:val="0"/>
        <w:adjustRightInd w:val="0"/>
        <w:spacing w:after="0"/>
        <w:rPr>
          <w:rFonts w:ascii="Times New Roman" w:hAnsi="Times New Roman" w:cs="Times New Roman"/>
          <w:b/>
          <w:bCs/>
          <w:sz w:val="36"/>
          <w:szCs w:val="36"/>
        </w:rPr>
      </w:pPr>
    </w:p>
    <w:p w14:paraId="5F69ECCD" w14:textId="77777777" w:rsidR="00E03F3D" w:rsidRDefault="00E03F3D" w:rsidP="00AB0E7E">
      <w:pPr>
        <w:pStyle w:val="Titre1"/>
        <w:autoSpaceDE w:val="0"/>
        <w:autoSpaceDN w:val="0"/>
        <w:adjustRightInd w:val="0"/>
        <w:spacing w:after="0"/>
        <w:jc w:val="center"/>
        <w:rPr>
          <w:rFonts w:ascii="Times New Roman" w:hAnsi="Times New Roman" w:cs="Times New Roman"/>
          <w:bCs/>
          <w:sz w:val="36"/>
          <w:szCs w:val="36"/>
        </w:rPr>
      </w:pPr>
      <w:r w:rsidRPr="00E03F3D">
        <w:rPr>
          <w:rFonts w:ascii="Times New Roman" w:hAnsi="Times New Roman" w:cs="Times New Roman"/>
          <w:bCs/>
          <w:sz w:val="36"/>
          <w:szCs w:val="36"/>
        </w:rPr>
        <w:t>Dictionnaire des variables</w:t>
      </w:r>
    </w:p>
    <w:p w14:paraId="7DAE6AB5" w14:textId="77777777" w:rsidR="00E03F3D" w:rsidRPr="00E03F3D" w:rsidRDefault="00E03F3D" w:rsidP="00E03F3D">
      <w:pPr>
        <w:autoSpaceDE w:val="0"/>
        <w:autoSpaceDN w:val="0"/>
        <w:adjustRightInd w:val="0"/>
        <w:spacing w:after="0"/>
        <w:rPr>
          <w:rFonts w:ascii="Times New Roman" w:hAnsi="Times New Roman" w:cs="Times New Roman"/>
          <w:b/>
          <w:bCs/>
          <w:sz w:val="36"/>
          <w:szCs w:val="36"/>
        </w:rPr>
      </w:pPr>
    </w:p>
    <w:p w14:paraId="274093B9" w14:textId="77777777" w:rsidR="00E03F3D" w:rsidRPr="00E03F3D" w:rsidRDefault="00E03F3D" w:rsidP="00E03F3D">
      <w:pPr>
        <w:pStyle w:val="Titre2"/>
        <w:autoSpaceDE w:val="0"/>
        <w:autoSpaceDN w:val="0"/>
        <w:adjustRightInd w:val="0"/>
        <w:spacing w:after="0"/>
        <w:rPr>
          <w:rFonts w:ascii="Times New Roman" w:hAnsi="Times New Roman" w:cs="Times New Roman"/>
          <w:bCs/>
          <w:sz w:val="36"/>
          <w:szCs w:val="36"/>
        </w:rPr>
      </w:pPr>
      <w:r w:rsidRPr="00E03F3D">
        <w:rPr>
          <w:rFonts w:ascii="Times New Roman" w:hAnsi="Times New Roman" w:cs="Times New Roman"/>
          <w:bCs/>
          <w:sz w:val="36"/>
          <w:szCs w:val="36"/>
        </w:rPr>
        <w:t>Variables Yahoo US</w:t>
      </w: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52"/>
        <w:gridCol w:w="6408"/>
      </w:tblGrid>
      <w:tr w:rsidR="00E03F3D" w:rsidRPr="00E03F3D" w14:paraId="0D89B0C1"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2F4F7"/>
            <w:tcMar>
              <w:top w:w="50" w:type="dxa"/>
              <w:left w:w="108" w:type="dxa"/>
              <w:bottom w:w="50" w:type="dxa"/>
              <w:right w:w="108" w:type="dxa"/>
            </w:tcMar>
            <w:vAlign w:val="center"/>
            <w:hideMark/>
          </w:tcPr>
          <w:p w14:paraId="736FDE52" w14:textId="77777777" w:rsidR="00E03F3D" w:rsidRPr="00E03F3D" w:rsidRDefault="00E03F3D" w:rsidP="00E03F3D">
            <w:pPr>
              <w:autoSpaceDE w:val="0"/>
              <w:autoSpaceDN w:val="0"/>
              <w:adjustRightInd w:val="0"/>
              <w:spacing w:after="0"/>
              <w:rPr>
                <w:rFonts w:ascii="Times New Roman" w:hAnsi="Times New Roman" w:cs="Times New Roman"/>
                <w:b/>
                <w:bCs/>
              </w:rPr>
            </w:pPr>
            <w:r w:rsidRPr="00E03F3D">
              <w:rPr>
                <w:rFonts w:ascii="Times New Roman" w:hAnsi="Times New Roman" w:cs="Times New Roman"/>
                <w:b/>
                <w:bCs/>
              </w:rPr>
              <w:t>Variable</w:t>
            </w:r>
          </w:p>
        </w:tc>
        <w:tc>
          <w:tcPr>
            <w:tcW w:w="6408" w:type="dxa"/>
            <w:tcBorders>
              <w:top w:val="single" w:sz="4" w:space="0" w:color="000000"/>
              <w:left w:val="single" w:sz="4" w:space="0" w:color="000000"/>
              <w:bottom w:val="single" w:sz="4" w:space="0" w:color="000000"/>
              <w:right w:val="single" w:sz="4" w:space="0" w:color="000000"/>
            </w:tcBorders>
            <w:shd w:val="clear" w:color="auto" w:fill="F2F4F7"/>
            <w:tcMar>
              <w:top w:w="50" w:type="dxa"/>
              <w:left w:w="108" w:type="dxa"/>
              <w:bottom w:w="50" w:type="dxa"/>
              <w:right w:w="108" w:type="dxa"/>
            </w:tcMar>
            <w:vAlign w:val="center"/>
            <w:hideMark/>
          </w:tcPr>
          <w:p w14:paraId="25B0DFE2" w14:textId="77777777" w:rsidR="00E03F3D" w:rsidRPr="00E03F3D" w:rsidRDefault="00E03F3D" w:rsidP="00E03F3D">
            <w:pPr>
              <w:autoSpaceDE w:val="0"/>
              <w:autoSpaceDN w:val="0"/>
              <w:adjustRightInd w:val="0"/>
              <w:spacing w:after="0"/>
              <w:rPr>
                <w:rFonts w:ascii="Times New Roman" w:hAnsi="Times New Roman" w:cs="Times New Roman"/>
                <w:b/>
                <w:bCs/>
              </w:rPr>
            </w:pPr>
            <w:r w:rsidRPr="00E03F3D">
              <w:rPr>
                <w:rFonts w:ascii="Times New Roman" w:hAnsi="Times New Roman" w:cs="Times New Roman"/>
                <w:b/>
                <w:bCs/>
              </w:rPr>
              <w:t>Description</w:t>
            </w:r>
          </w:p>
        </w:tc>
      </w:tr>
      <w:tr w:rsidR="00E03F3D" w:rsidRPr="00E03F3D" w14:paraId="54028ECE"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64E92CF" w14:textId="77777777" w:rsidR="00E03F3D" w:rsidRPr="00E03F3D" w:rsidRDefault="00E03F3D" w:rsidP="00E03F3D">
            <w:pPr>
              <w:autoSpaceDE w:val="0"/>
              <w:autoSpaceDN w:val="0"/>
              <w:adjustRightInd w:val="0"/>
              <w:spacing w:after="0"/>
              <w:rPr>
                <w:rFonts w:ascii="Times New Roman" w:hAnsi="Times New Roman" w:cs="Times New Roman"/>
              </w:rPr>
            </w:pPr>
            <w:proofErr w:type="gramStart"/>
            <w:r w:rsidRPr="00E03F3D">
              <w:rPr>
                <w:rFonts w:ascii="Times New Roman" w:hAnsi="Times New Roman" w:cs="Times New Roman"/>
              </w:rPr>
              <w:t>return</w:t>
            </w:r>
            <w:proofErr w:type="gram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3F62FFF7"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Rendement logarithmique quotidien</w:t>
            </w:r>
          </w:p>
        </w:tc>
      </w:tr>
      <w:tr w:rsidR="00E03F3D" w:rsidRPr="00E03F3D" w14:paraId="31A554FB"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012D5A25" w14:textId="77777777" w:rsidR="00E03F3D" w:rsidRPr="00E03F3D" w:rsidRDefault="00E03F3D" w:rsidP="00E03F3D">
            <w:pPr>
              <w:autoSpaceDE w:val="0"/>
              <w:autoSpaceDN w:val="0"/>
              <w:adjustRightInd w:val="0"/>
              <w:spacing w:after="0"/>
              <w:rPr>
                <w:rFonts w:ascii="Times New Roman" w:hAnsi="Times New Roman" w:cs="Times New Roman"/>
              </w:rPr>
            </w:pPr>
            <w:proofErr w:type="gramStart"/>
            <w:r w:rsidRPr="00E03F3D">
              <w:rPr>
                <w:rFonts w:ascii="Times New Roman" w:hAnsi="Times New Roman" w:cs="Times New Roman"/>
              </w:rPr>
              <w:t>return</w:t>
            </w:r>
            <w:proofErr w:type="gramEnd"/>
            <w:r w:rsidRPr="00E03F3D">
              <w:rPr>
                <w:rFonts w:ascii="Times New Roman" w:hAnsi="Times New Roman" w:cs="Times New Roman"/>
              </w:rPr>
              <w:t>_lag_1</w:t>
            </w:r>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43E7E0BC"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Rendement retardé d'un jour</w:t>
            </w:r>
          </w:p>
        </w:tc>
      </w:tr>
      <w:tr w:rsidR="00E03F3D" w:rsidRPr="00E03F3D" w14:paraId="4DDE1D1F"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2EB9E778" w14:textId="77777777" w:rsidR="00E03F3D" w:rsidRPr="00E03F3D" w:rsidRDefault="00E03F3D" w:rsidP="00E03F3D">
            <w:pPr>
              <w:autoSpaceDE w:val="0"/>
              <w:autoSpaceDN w:val="0"/>
              <w:adjustRightInd w:val="0"/>
              <w:spacing w:after="0"/>
              <w:rPr>
                <w:rFonts w:ascii="Times New Roman" w:hAnsi="Times New Roman" w:cs="Times New Roman"/>
              </w:rPr>
            </w:pPr>
            <w:proofErr w:type="gramStart"/>
            <w:r w:rsidRPr="00E03F3D">
              <w:rPr>
                <w:rFonts w:ascii="Times New Roman" w:hAnsi="Times New Roman" w:cs="Times New Roman"/>
              </w:rPr>
              <w:t>return</w:t>
            </w:r>
            <w:proofErr w:type="gramEnd"/>
            <w:r w:rsidRPr="00E03F3D">
              <w:rPr>
                <w:rFonts w:ascii="Times New Roman" w:hAnsi="Times New Roman" w:cs="Times New Roman"/>
              </w:rPr>
              <w:t>_lag_2</w:t>
            </w:r>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2CF1A89B"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Rendement retardé de deux jours</w:t>
            </w:r>
          </w:p>
        </w:tc>
      </w:tr>
      <w:tr w:rsidR="00E03F3D" w:rsidRPr="00E03F3D" w14:paraId="07B38AFB"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5D100DCB" w14:textId="77777777" w:rsidR="00E03F3D" w:rsidRPr="00E03F3D" w:rsidRDefault="00E03F3D" w:rsidP="00E03F3D">
            <w:pPr>
              <w:autoSpaceDE w:val="0"/>
              <w:autoSpaceDN w:val="0"/>
              <w:adjustRightInd w:val="0"/>
              <w:spacing w:after="0"/>
              <w:rPr>
                <w:rFonts w:ascii="Times New Roman" w:hAnsi="Times New Roman" w:cs="Times New Roman"/>
              </w:rPr>
            </w:pPr>
            <w:proofErr w:type="gramStart"/>
            <w:r w:rsidRPr="00E03F3D">
              <w:rPr>
                <w:rFonts w:ascii="Times New Roman" w:hAnsi="Times New Roman" w:cs="Times New Roman"/>
              </w:rPr>
              <w:t>volatility</w:t>
            </w:r>
            <w:proofErr w:type="gramEnd"/>
            <w:r w:rsidRPr="00E03F3D">
              <w:rPr>
                <w:rFonts w:ascii="Times New Roman" w:hAnsi="Times New Roman" w:cs="Times New Roman"/>
              </w:rPr>
              <w:t>_5d</w:t>
            </w:r>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4BEE154A"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Volatilité glissante sur 5 jours</w:t>
            </w:r>
          </w:p>
        </w:tc>
      </w:tr>
      <w:tr w:rsidR="00E03F3D" w:rsidRPr="00E03F3D" w14:paraId="652E69F6"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0DE78386" w14:textId="77777777" w:rsidR="00E03F3D" w:rsidRPr="00E03F3D" w:rsidRDefault="00E03F3D" w:rsidP="00E03F3D">
            <w:pPr>
              <w:autoSpaceDE w:val="0"/>
              <w:autoSpaceDN w:val="0"/>
              <w:adjustRightInd w:val="0"/>
              <w:spacing w:after="0"/>
              <w:rPr>
                <w:rFonts w:ascii="Times New Roman" w:hAnsi="Times New Roman" w:cs="Times New Roman"/>
              </w:rPr>
            </w:pPr>
            <w:proofErr w:type="gramStart"/>
            <w:r w:rsidRPr="00E03F3D">
              <w:rPr>
                <w:rFonts w:ascii="Times New Roman" w:hAnsi="Times New Roman" w:cs="Times New Roman"/>
              </w:rPr>
              <w:t>volatility</w:t>
            </w:r>
            <w:proofErr w:type="gramEnd"/>
            <w:r w:rsidRPr="00E03F3D">
              <w:rPr>
                <w:rFonts w:ascii="Times New Roman" w:hAnsi="Times New Roman" w:cs="Times New Roman"/>
              </w:rPr>
              <w:t>_20d</w:t>
            </w:r>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05AD51F9"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Volatilité glissante sur 20 jours</w:t>
            </w:r>
          </w:p>
        </w:tc>
      </w:tr>
      <w:tr w:rsidR="00E03F3D" w:rsidRPr="00E03F3D" w14:paraId="2E94056A"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40A3FE86" w14:textId="77777777" w:rsidR="00E03F3D" w:rsidRPr="00E03F3D" w:rsidRDefault="00E03F3D" w:rsidP="00E03F3D">
            <w:pPr>
              <w:autoSpaceDE w:val="0"/>
              <w:autoSpaceDN w:val="0"/>
              <w:adjustRightInd w:val="0"/>
              <w:spacing w:after="0"/>
              <w:rPr>
                <w:rFonts w:ascii="Times New Roman" w:hAnsi="Times New Roman" w:cs="Times New Roman"/>
              </w:rPr>
            </w:pPr>
            <w:proofErr w:type="gramStart"/>
            <w:r w:rsidRPr="00E03F3D">
              <w:rPr>
                <w:rFonts w:ascii="Times New Roman" w:hAnsi="Times New Roman" w:cs="Times New Roman"/>
              </w:rPr>
              <w:lastRenderedPageBreak/>
              <w:t>momentum</w:t>
            </w:r>
            <w:proofErr w:type="gramEnd"/>
            <w:r w:rsidRPr="00E03F3D">
              <w:rPr>
                <w:rFonts w:ascii="Times New Roman" w:hAnsi="Times New Roman" w:cs="Times New Roman"/>
              </w:rPr>
              <w:t>_5d</w:t>
            </w:r>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6E6833B1"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Momentum sur 5 jours</w:t>
            </w:r>
          </w:p>
        </w:tc>
      </w:tr>
      <w:tr w:rsidR="00E03F3D" w:rsidRPr="00E03F3D" w14:paraId="2105DB43"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FA06D93"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volume</w:t>
            </w:r>
            <w:proofErr w:type="gramEnd"/>
            <w:r w:rsidRPr="00E03F3D">
              <w:rPr>
                <w:rFonts w:ascii="Times New Roman" w:hAnsi="Times New Roman" w:cs="Times New Roman"/>
              </w:rPr>
              <w:t>_change</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489897D6"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Variation relative du volume</w:t>
            </w:r>
          </w:p>
        </w:tc>
      </w:tr>
      <w:tr w:rsidR="00E03F3D" w:rsidRPr="00E03F3D" w14:paraId="3583FC8D"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8B9701B" w14:textId="77777777" w:rsidR="00E03F3D" w:rsidRPr="00E03F3D" w:rsidRDefault="00E03F3D" w:rsidP="00E03F3D">
            <w:pPr>
              <w:autoSpaceDE w:val="0"/>
              <w:autoSpaceDN w:val="0"/>
              <w:adjustRightInd w:val="0"/>
              <w:spacing w:after="0"/>
              <w:rPr>
                <w:rFonts w:ascii="Times New Roman" w:hAnsi="Times New Roman" w:cs="Times New Roman"/>
              </w:rPr>
            </w:pPr>
            <w:proofErr w:type="gramStart"/>
            <w:r w:rsidRPr="00E03F3D">
              <w:rPr>
                <w:rFonts w:ascii="Times New Roman" w:hAnsi="Times New Roman" w:cs="Times New Roman"/>
              </w:rPr>
              <w:t>rsi</w:t>
            </w:r>
            <w:proofErr w:type="gramEnd"/>
            <w:r w:rsidRPr="00E03F3D">
              <w:rPr>
                <w:rFonts w:ascii="Times New Roman" w:hAnsi="Times New Roman" w:cs="Times New Roman"/>
              </w:rPr>
              <w:t>_14</w:t>
            </w:r>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D0EA2AF"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 xml:space="preserve">Relative </w:t>
            </w:r>
            <w:proofErr w:type="spellStart"/>
            <w:r w:rsidRPr="00E03F3D">
              <w:rPr>
                <w:rFonts w:ascii="Times New Roman" w:hAnsi="Times New Roman" w:cs="Times New Roman"/>
              </w:rPr>
              <w:t>Strength</w:t>
            </w:r>
            <w:proofErr w:type="spellEnd"/>
            <w:r w:rsidRPr="00E03F3D">
              <w:rPr>
                <w:rFonts w:ascii="Times New Roman" w:hAnsi="Times New Roman" w:cs="Times New Roman"/>
              </w:rPr>
              <w:t xml:space="preserve"> Index sur 14 jours</w:t>
            </w:r>
          </w:p>
        </w:tc>
      </w:tr>
      <w:tr w:rsidR="00E03F3D" w:rsidRPr="00E03F3D" w14:paraId="22176186"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237C7322"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target</w:t>
            </w:r>
            <w:proofErr w:type="spellEnd"/>
            <w:proofErr w:type="gram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859A4E2"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Direction du rendement futur</w:t>
            </w:r>
          </w:p>
        </w:tc>
      </w:tr>
    </w:tbl>
    <w:p w14:paraId="7605090C" w14:textId="77777777" w:rsidR="00E03F3D" w:rsidRDefault="00E03F3D" w:rsidP="00E03F3D">
      <w:pPr>
        <w:autoSpaceDE w:val="0"/>
        <w:autoSpaceDN w:val="0"/>
        <w:adjustRightInd w:val="0"/>
        <w:spacing w:after="0"/>
        <w:rPr>
          <w:rFonts w:ascii="Times New Roman" w:hAnsi="Times New Roman" w:cs="Times New Roman"/>
          <w:b/>
          <w:bCs/>
          <w:sz w:val="36"/>
          <w:szCs w:val="36"/>
        </w:rPr>
      </w:pPr>
    </w:p>
    <w:p w14:paraId="3A391A7B" w14:textId="77777777" w:rsidR="00E03F3D" w:rsidRPr="00E03F3D" w:rsidRDefault="00E03F3D" w:rsidP="00E03F3D">
      <w:pPr>
        <w:pStyle w:val="Titre2"/>
        <w:autoSpaceDE w:val="0"/>
        <w:autoSpaceDN w:val="0"/>
        <w:adjustRightInd w:val="0"/>
        <w:spacing w:after="0"/>
        <w:rPr>
          <w:rFonts w:ascii="Times New Roman" w:hAnsi="Times New Roman" w:cs="Times New Roman"/>
          <w:bCs/>
          <w:sz w:val="36"/>
          <w:szCs w:val="36"/>
        </w:rPr>
      </w:pPr>
      <w:r w:rsidRPr="00E03F3D">
        <w:rPr>
          <w:rFonts w:ascii="Times New Roman" w:hAnsi="Times New Roman" w:cs="Times New Roman"/>
          <w:bCs/>
          <w:sz w:val="36"/>
          <w:szCs w:val="36"/>
        </w:rPr>
        <w:t>Variables de sentiment Yahoo US</w:t>
      </w: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52"/>
        <w:gridCol w:w="6408"/>
      </w:tblGrid>
      <w:tr w:rsidR="00E03F3D" w:rsidRPr="00E03F3D" w14:paraId="2DB92F53"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2F4F7"/>
            <w:tcMar>
              <w:top w:w="50" w:type="dxa"/>
              <w:left w:w="108" w:type="dxa"/>
              <w:bottom w:w="50" w:type="dxa"/>
              <w:right w:w="108" w:type="dxa"/>
            </w:tcMar>
            <w:vAlign w:val="center"/>
            <w:hideMark/>
          </w:tcPr>
          <w:p w14:paraId="3BB9A3BF" w14:textId="77777777" w:rsidR="00E03F3D" w:rsidRPr="00E03F3D" w:rsidRDefault="00E03F3D" w:rsidP="00E03F3D">
            <w:pPr>
              <w:autoSpaceDE w:val="0"/>
              <w:autoSpaceDN w:val="0"/>
              <w:adjustRightInd w:val="0"/>
              <w:spacing w:after="0"/>
              <w:rPr>
                <w:rFonts w:ascii="Times New Roman" w:hAnsi="Times New Roman" w:cs="Times New Roman"/>
                <w:b/>
                <w:bCs/>
              </w:rPr>
            </w:pPr>
            <w:r w:rsidRPr="00E03F3D">
              <w:rPr>
                <w:rFonts w:ascii="Times New Roman" w:hAnsi="Times New Roman" w:cs="Times New Roman"/>
                <w:b/>
                <w:bCs/>
              </w:rPr>
              <w:t>Variable</w:t>
            </w:r>
          </w:p>
        </w:tc>
        <w:tc>
          <w:tcPr>
            <w:tcW w:w="6408" w:type="dxa"/>
            <w:tcBorders>
              <w:top w:val="single" w:sz="4" w:space="0" w:color="000000"/>
              <w:left w:val="single" w:sz="4" w:space="0" w:color="000000"/>
              <w:bottom w:val="single" w:sz="4" w:space="0" w:color="000000"/>
              <w:right w:val="single" w:sz="4" w:space="0" w:color="000000"/>
            </w:tcBorders>
            <w:shd w:val="clear" w:color="auto" w:fill="F2F4F7"/>
            <w:tcMar>
              <w:top w:w="50" w:type="dxa"/>
              <w:left w:w="108" w:type="dxa"/>
              <w:bottom w:w="50" w:type="dxa"/>
              <w:right w:w="108" w:type="dxa"/>
            </w:tcMar>
            <w:vAlign w:val="center"/>
            <w:hideMark/>
          </w:tcPr>
          <w:p w14:paraId="5BCB9FAA" w14:textId="77777777" w:rsidR="00E03F3D" w:rsidRPr="00E03F3D" w:rsidRDefault="00E03F3D" w:rsidP="00E03F3D">
            <w:pPr>
              <w:autoSpaceDE w:val="0"/>
              <w:autoSpaceDN w:val="0"/>
              <w:adjustRightInd w:val="0"/>
              <w:spacing w:after="0"/>
              <w:rPr>
                <w:rFonts w:ascii="Times New Roman" w:hAnsi="Times New Roman" w:cs="Times New Roman"/>
                <w:b/>
                <w:bCs/>
              </w:rPr>
            </w:pPr>
            <w:r w:rsidRPr="00E03F3D">
              <w:rPr>
                <w:rFonts w:ascii="Times New Roman" w:hAnsi="Times New Roman" w:cs="Times New Roman"/>
                <w:b/>
                <w:bCs/>
              </w:rPr>
              <w:t>Description</w:t>
            </w:r>
          </w:p>
        </w:tc>
      </w:tr>
      <w:tr w:rsidR="00E03F3D" w:rsidRPr="00E03F3D" w14:paraId="60EC9780"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34595294"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sentiment</w:t>
            </w:r>
            <w:proofErr w:type="gramEnd"/>
            <w:r w:rsidRPr="00E03F3D">
              <w:rPr>
                <w:rFonts w:ascii="Times New Roman" w:hAnsi="Times New Roman" w:cs="Times New Roman"/>
              </w:rPr>
              <w:t>_mean</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61C1BFEB"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Sentiment moyen quotidien</w:t>
            </w:r>
          </w:p>
        </w:tc>
      </w:tr>
      <w:tr w:rsidR="00E03F3D" w:rsidRPr="00E03F3D" w14:paraId="577F4028"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6F7CF060"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sentiment</w:t>
            </w:r>
            <w:proofErr w:type="gramEnd"/>
            <w:r w:rsidRPr="00E03F3D">
              <w:rPr>
                <w:rFonts w:ascii="Times New Roman" w:hAnsi="Times New Roman" w:cs="Times New Roman"/>
              </w:rPr>
              <w:t>_std</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271E7BC7"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r w:rsidRPr="00E03F3D">
              <w:rPr>
                <w:rFonts w:ascii="Times New Roman" w:hAnsi="Times New Roman" w:cs="Times New Roman"/>
              </w:rPr>
              <w:t>Ecart</w:t>
            </w:r>
            <w:proofErr w:type="spellEnd"/>
            <w:r w:rsidRPr="00E03F3D">
              <w:rPr>
                <w:rFonts w:ascii="Times New Roman" w:hAnsi="Times New Roman" w:cs="Times New Roman"/>
              </w:rPr>
              <w:t>-type du sentiment</w:t>
            </w:r>
          </w:p>
        </w:tc>
      </w:tr>
      <w:tr w:rsidR="00E03F3D" w:rsidRPr="00E03F3D" w14:paraId="1C91CA45"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47CD2795"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sentiment</w:t>
            </w:r>
            <w:proofErr w:type="gramEnd"/>
            <w:r w:rsidRPr="00E03F3D">
              <w:rPr>
                <w:rFonts w:ascii="Times New Roman" w:hAnsi="Times New Roman" w:cs="Times New Roman"/>
              </w:rPr>
              <w:t>_count</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24744BEF"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Nombre de news</w:t>
            </w:r>
          </w:p>
        </w:tc>
      </w:tr>
      <w:tr w:rsidR="00E03F3D" w:rsidRPr="00E03F3D" w14:paraId="0CCA56F7"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2009869F" w14:textId="77777777" w:rsidR="00E03F3D" w:rsidRPr="00E03F3D" w:rsidRDefault="00E03F3D" w:rsidP="00E03F3D">
            <w:pPr>
              <w:autoSpaceDE w:val="0"/>
              <w:autoSpaceDN w:val="0"/>
              <w:adjustRightInd w:val="0"/>
              <w:spacing w:after="0"/>
              <w:rPr>
                <w:rFonts w:ascii="Times New Roman" w:hAnsi="Times New Roman" w:cs="Times New Roman"/>
              </w:rPr>
            </w:pPr>
            <w:proofErr w:type="gramStart"/>
            <w:r w:rsidRPr="00E03F3D">
              <w:rPr>
                <w:rFonts w:ascii="Times New Roman" w:hAnsi="Times New Roman" w:cs="Times New Roman"/>
              </w:rPr>
              <w:t>sentiment</w:t>
            </w:r>
            <w:proofErr w:type="gramEnd"/>
            <w:r w:rsidRPr="00E03F3D">
              <w:rPr>
                <w:rFonts w:ascii="Times New Roman" w:hAnsi="Times New Roman" w:cs="Times New Roman"/>
              </w:rPr>
              <w:t>_lag_1</w:t>
            </w:r>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287E352A"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Sentiment retardé d'un jour</w:t>
            </w:r>
          </w:p>
        </w:tc>
      </w:tr>
      <w:tr w:rsidR="00E03F3D" w:rsidRPr="00E03F3D" w14:paraId="6E487921"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4976F8E1" w14:textId="77777777" w:rsidR="00E03F3D" w:rsidRPr="00E03F3D" w:rsidRDefault="00E03F3D" w:rsidP="00E03F3D">
            <w:pPr>
              <w:autoSpaceDE w:val="0"/>
              <w:autoSpaceDN w:val="0"/>
              <w:adjustRightInd w:val="0"/>
              <w:spacing w:after="0"/>
              <w:rPr>
                <w:rFonts w:ascii="Times New Roman" w:hAnsi="Times New Roman" w:cs="Times New Roman"/>
              </w:rPr>
            </w:pPr>
            <w:proofErr w:type="gramStart"/>
            <w:r w:rsidRPr="00E03F3D">
              <w:rPr>
                <w:rFonts w:ascii="Times New Roman" w:hAnsi="Times New Roman" w:cs="Times New Roman"/>
              </w:rPr>
              <w:t>sentiment</w:t>
            </w:r>
            <w:proofErr w:type="gramEnd"/>
            <w:r w:rsidRPr="00E03F3D">
              <w:rPr>
                <w:rFonts w:ascii="Times New Roman" w:hAnsi="Times New Roman" w:cs="Times New Roman"/>
              </w:rPr>
              <w:t>_rolling_3d</w:t>
            </w:r>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4369D96"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Moyenne glissante du sentiment sur 3 jours</w:t>
            </w:r>
          </w:p>
        </w:tc>
      </w:tr>
      <w:tr w:rsidR="00E03F3D" w:rsidRPr="00E03F3D" w14:paraId="13B86537"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6D5BC7B8" w14:textId="77777777" w:rsidR="00E03F3D" w:rsidRPr="00E03F3D" w:rsidRDefault="00E03F3D" w:rsidP="00E03F3D">
            <w:pPr>
              <w:autoSpaceDE w:val="0"/>
              <w:autoSpaceDN w:val="0"/>
              <w:adjustRightInd w:val="0"/>
              <w:spacing w:after="0"/>
              <w:rPr>
                <w:rFonts w:ascii="Times New Roman" w:hAnsi="Times New Roman" w:cs="Times New Roman"/>
              </w:rPr>
            </w:pPr>
            <w:proofErr w:type="gramStart"/>
            <w:r w:rsidRPr="00E03F3D">
              <w:rPr>
                <w:rFonts w:ascii="Times New Roman" w:hAnsi="Times New Roman" w:cs="Times New Roman"/>
              </w:rPr>
              <w:t>sentiment</w:t>
            </w:r>
            <w:proofErr w:type="gramEnd"/>
            <w:r w:rsidRPr="00E03F3D">
              <w:rPr>
                <w:rFonts w:ascii="Times New Roman" w:hAnsi="Times New Roman" w:cs="Times New Roman"/>
              </w:rPr>
              <w:t>_rolling_7d</w:t>
            </w:r>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509CADD"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Moyenne glissante du sentiment sur 7 jours</w:t>
            </w:r>
          </w:p>
        </w:tc>
      </w:tr>
    </w:tbl>
    <w:p w14:paraId="240FBC3C" w14:textId="77777777" w:rsidR="00E03F3D" w:rsidRDefault="00E03F3D" w:rsidP="00E03F3D">
      <w:pPr>
        <w:autoSpaceDE w:val="0"/>
        <w:autoSpaceDN w:val="0"/>
        <w:adjustRightInd w:val="0"/>
        <w:spacing w:after="0"/>
        <w:rPr>
          <w:rFonts w:ascii="Times New Roman" w:hAnsi="Times New Roman" w:cs="Times New Roman"/>
          <w:b/>
          <w:bCs/>
          <w:sz w:val="36"/>
          <w:szCs w:val="36"/>
        </w:rPr>
      </w:pPr>
    </w:p>
    <w:p w14:paraId="0AB507B1" w14:textId="77777777" w:rsidR="00E03F3D" w:rsidRPr="00E03F3D" w:rsidRDefault="00E03F3D" w:rsidP="00E03F3D">
      <w:pPr>
        <w:pStyle w:val="Titre2"/>
        <w:autoSpaceDE w:val="0"/>
        <w:autoSpaceDN w:val="0"/>
        <w:adjustRightInd w:val="0"/>
        <w:spacing w:after="0"/>
        <w:rPr>
          <w:rFonts w:ascii="Times New Roman" w:hAnsi="Times New Roman" w:cs="Times New Roman"/>
          <w:bCs/>
          <w:sz w:val="36"/>
          <w:szCs w:val="36"/>
        </w:rPr>
      </w:pPr>
      <w:r w:rsidRPr="00E03F3D">
        <w:rPr>
          <w:rFonts w:ascii="Times New Roman" w:hAnsi="Times New Roman" w:cs="Times New Roman"/>
          <w:bCs/>
          <w:sz w:val="36"/>
          <w:szCs w:val="36"/>
        </w:rPr>
        <w:t>Variables Euronext microstructure</w:t>
      </w: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52"/>
        <w:gridCol w:w="6408"/>
      </w:tblGrid>
      <w:tr w:rsidR="00E03F3D" w:rsidRPr="00E03F3D" w14:paraId="44B66A27"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2F4F7"/>
            <w:tcMar>
              <w:top w:w="50" w:type="dxa"/>
              <w:left w:w="108" w:type="dxa"/>
              <w:bottom w:w="50" w:type="dxa"/>
              <w:right w:w="108" w:type="dxa"/>
            </w:tcMar>
            <w:vAlign w:val="center"/>
            <w:hideMark/>
          </w:tcPr>
          <w:p w14:paraId="5DF4C620" w14:textId="77777777" w:rsidR="00E03F3D" w:rsidRPr="00E03F3D" w:rsidRDefault="00E03F3D" w:rsidP="00E03F3D">
            <w:pPr>
              <w:autoSpaceDE w:val="0"/>
              <w:autoSpaceDN w:val="0"/>
              <w:adjustRightInd w:val="0"/>
              <w:spacing w:after="0"/>
              <w:rPr>
                <w:rFonts w:ascii="Times New Roman" w:hAnsi="Times New Roman" w:cs="Times New Roman"/>
                <w:b/>
                <w:bCs/>
              </w:rPr>
            </w:pPr>
            <w:r w:rsidRPr="00E03F3D">
              <w:rPr>
                <w:rFonts w:ascii="Times New Roman" w:hAnsi="Times New Roman" w:cs="Times New Roman"/>
                <w:b/>
                <w:bCs/>
              </w:rPr>
              <w:t>Variable</w:t>
            </w:r>
          </w:p>
        </w:tc>
        <w:tc>
          <w:tcPr>
            <w:tcW w:w="6408" w:type="dxa"/>
            <w:tcBorders>
              <w:top w:val="single" w:sz="4" w:space="0" w:color="000000"/>
              <w:left w:val="single" w:sz="4" w:space="0" w:color="000000"/>
              <w:bottom w:val="single" w:sz="4" w:space="0" w:color="000000"/>
              <w:right w:val="single" w:sz="4" w:space="0" w:color="000000"/>
            </w:tcBorders>
            <w:shd w:val="clear" w:color="auto" w:fill="F2F4F7"/>
            <w:tcMar>
              <w:top w:w="50" w:type="dxa"/>
              <w:left w:w="108" w:type="dxa"/>
              <w:bottom w:w="50" w:type="dxa"/>
              <w:right w:w="108" w:type="dxa"/>
            </w:tcMar>
            <w:vAlign w:val="center"/>
            <w:hideMark/>
          </w:tcPr>
          <w:p w14:paraId="126195A4" w14:textId="77777777" w:rsidR="00E03F3D" w:rsidRPr="00E03F3D" w:rsidRDefault="00E03F3D" w:rsidP="00E03F3D">
            <w:pPr>
              <w:autoSpaceDE w:val="0"/>
              <w:autoSpaceDN w:val="0"/>
              <w:adjustRightInd w:val="0"/>
              <w:spacing w:after="0"/>
              <w:rPr>
                <w:rFonts w:ascii="Times New Roman" w:hAnsi="Times New Roman" w:cs="Times New Roman"/>
                <w:b/>
                <w:bCs/>
              </w:rPr>
            </w:pPr>
            <w:r w:rsidRPr="00E03F3D">
              <w:rPr>
                <w:rFonts w:ascii="Times New Roman" w:hAnsi="Times New Roman" w:cs="Times New Roman"/>
                <w:b/>
                <w:bCs/>
              </w:rPr>
              <w:t>Description</w:t>
            </w:r>
          </w:p>
        </w:tc>
      </w:tr>
      <w:tr w:rsidR="00E03F3D" w:rsidRPr="00E03F3D" w14:paraId="76EAF98C"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25132F23"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n</w:t>
            </w:r>
            <w:proofErr w:type="gramEnd"/>
            <w:r w:rsidRPr="00E03F3D">
              <w:rPr>
                <w:rFonts w:ascii="Times New Roman" w:hAnsi="Times New Roman" w:cs="Times New Roman"/>
              </w:rPr>
              <w:t>_trades</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6C042ACD"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Nombre de transactions</w:t>
            </w:r>
          </w:p>
        </w:tc>
      </w:tr>
      <w:tr w:rsidR="00E03F3D" w:rsidRPr="00E03F3D" w14:paraId="43BC75CF"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2F747276"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traded</w:t>
            </w:r>
            <w:proofErr w:type="gramEnd"/>
            <w:r w:rsidRPr="00E03F3D">
              <w:rPr>
                <w:rFonts w:ascii="Times New Roman" w:hAnsi="Times New Roman" w:cs="Times New Roman"/>
              </w:rPr>
              <w:t>_volume</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2157E36C"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Quantité totale échangée</w:t>
            </w:r>
          </w:p>
        </w:tc>
      </w:tr>
      <w:tr w:rsidR="00E03F3D" w:rsidRPr="00E03F3D" w14:paraId="1CBCA832"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30005C4B"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traded</w:t>
            </w:r>
            <w:proofErr w:type="gramEnd"/>
            <w:r w:rsidRPr="00E03F3D">
              <w:rPr>
                <w:rFonts w:ascii="Times New Roman" w:hAnsi="Times New Roman" w:cs="Times New Roman"/>
              </w:rPr>
              <w:t>_value</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18E177C6"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Valeur totale échangée</w:t>
            </w:r>
          </w:p>
        </w:tc>
      </w:tr>
      <w:tr w:rsidR="00E03F3D" w:rsidRPr="00E03F3D" w14:paraId="410F24F1"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0C8D41A9"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vwap</w:t>
            </w:r>
            <w:proofErr w:type="spellEnd"/>
            <w:proofErr w:type="gram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221CAC6A"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Prix moyen pondéré par les volumes</w:t>
            </w:r>
          </w:p>
        </w:tc>
      </w:tr>
      <w:tr w:rsidR="00E03F3D" w:rsidRPr="00E03F3D" w14:paraId="46A4B8F9"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D09017F"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open</w:t>
            </w:r>
            <w:proofErr w:type="gramEnd"/>
            <w:r w:rsidRPr="00E03F3D">
              <w:rPr>
                <w:rFonts w:ascii="Times New Roman" w:hAnsi="Times New Roman" w:cs="Times New Roman"/>
              </w:rPr>
              <w:t>_price</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5D8B5E12"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Premier prix traité de la journée</w:t>
            </w:r>
          </w:p>
        </w:tc>
      </w:tr>
      <w:tr w:rsidR="00E03F3D" w:rsidRPr="00E03F3D" w14:paraId="16EF1157"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3858F988"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high</w:t>
            </w:r>
            <w:proofErr w:type="gramEnd"/>
            <w:r w:rsidRPr="00E03F3D">
              <w:rPr>
                <w:rFonts w:ascii="Times New Roman" w:hAnsi="Times New Roman" w:cs="Times New Roman"/>
              </w:rPr>
              <w:t>_price</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48699E6A"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Plus haut prix traité</w:t>
            </w:r>
          </w:p>
        </w:tc>
      </w:tr>
      <w:tr w:rsidR="00E03F3D" w:rsidRPr="00E03F3D" w14:paraId="2A5E5176"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6C78FF5C"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low</w:t>
            </w:r>
            <w:proofErr w:type="gramEnd"/>
            <w:r w:rsidRPr="00E03F3D">
              <w:rPr>
                <w:rFonts w:ascii="Times New Roman" w:hAnsi="Times New Roman" w:cs="Times New Roman"/>
              </w:rPr>
              <w:t>_price</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8E95492"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Plus bas prix traité</w:t>
            </w:r>
          </w:p>
        </w:tc>
      </w:tr>
      <w:tr w:rsidR="00E03F3D" w:rsidRPr="00E03F3D" w14:paraId="4ACB5A52"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F67EF69"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close</w:t>
            </w:r>
            <w:proofErr w:type="gramEnd"/>
            <w:r w:rsidRPr="00E03F3D">
              <w:rPr>
                <w:rFonts w:ascii="Times New Roman" w:hAnsi="Times New Roman" w:cs="Times New Roman"/>
              </w:rPr>
              <w:t>_price</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51587D4A"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Dernier prix traité de la journée</w:t>
            </w:r>
          </w:p>
        </w:tc>
      </w:tr>
      <w:tr w:rsidR="00E03F3D" w:rsidRPr="00E03F3D" w14:paraId="641C05E9"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654DED7"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intraday</w:t>
            </w:r>
            <w:proofErr w:type="gramEnd"/>
            <w:r w:rsidRPr="00E03F3D">
              <w:rPr>
                <w:rFonts w:ascii="Times New Roman" w:hAnsi="Times New Roman" w:cs="Times New Roman"/>
              </w:rPr>
              <w:t>_return</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30F5E341"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 xml:space="preserve">Rendement </w:t>
            </w:r>
            <w:proofErr w:type="spellStart"/>
            <w:r w:rsidRPr="00E03F3D">
              <w:rPr>
                <w:rFonts w:ascii="Times New Roman" w:hAnsi="Times New Roman" w:cs="Times New Roman"/>
              </w:rPr>
              <w:t>intrajournalier</w:t>
            </w:r>
            <w:proofErr w:type="spellEnd"/>
          </w:p>
        </w:tc>
      </w:tr>
      <w:tr w:rsidR="00E03F3D" w:rsidRPr="00E03F3D" w14:paraId="17A46CC1"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221B988F"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high</w:t>
            </w:r>
            <w:proofErr w:type="gramEnd"/>
            <w:r w:rsidRPr="00E03F3D">
              <w:rPr>
                <w:rFonts w:ascii="Times New Roman" w:hAnsi="Times New Roman" w:cs="Times New Roman"/>
              </w:rPr>
              <w:t>_low_spread</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17B8626B"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Amplitude relative high/</w:t>
            </w:r>
            <w:proofErr w:type="spellStart"/>
            <w:r w:rsidRPr="00E03F3D">
              <w:rPr>
                <w:rFonts w:ascii="Times New Roman" w:hAnsi="Times New Roman" w:cs="Times New Roman"/>
              </w:rPr>
              <w:t>low</w:t>
            </w:r>
            <w:proofErr w:type="spellEnd"/>
          </w:p>
        </w:tc>
      </w:tr>
    </w:tbl>
    <w:p w14:paraId="19ECDF57" w14:textId="77777777" w:rsidR="00E03F3D" w:rsidRDefault="00E03F3D" w:rsidP="00E03F3D">
      <w:pPr>
        <w:autoSpaceDE w:val="0"/>
        <w:autoSpaceDN w:val="0"/>
        <w:adjustRightInd w:val="0"/>
        <w:spacing w:after="0"/>
        <w:rPr>
          <w:rFonts w:ascii="Times New Roman" w:hAnsi="Times New Roman" w:cs="Times New Roman"/>
          <w:b/>
          <w:bCs/>
          <w:sz w:val="36"/>
          <w:szCs w:val="36"/>
        </w:rPr>
      </w:pPr>
    </w:p>
    <w:p w14:paraId="2F40BB10" w14:textId="77777777" w:rsidR="00E03F3D" w:rsidRPr="00E03F3D" w:rsidRDefault="00E03F3D" w:rsidP="00E03F3D">
      <w:pPr>
        <w:pStyle w:val="Titre2"/>
        <w:autoSpaceDE w:val="0"/>
        <w:autoSpaceDN w:val="0"/>
        <w:adjustRightInd w:val="0"/>
        <w:spacing w:after="0"/>
        <w:rPr>
          <w:rFonts w:ascii="Times New Roman" w:hAnsi="Times New Roman" w:cs="Times New Roman"/>
          <w:bCs/>
          <w:sz w:val="36"/>
          <w:szCs w:val="36"/>
        </w:rPr>
      </w:pPr>
      <w:r w:rsidRPr="00E03F3D">
        <w:rPr>
          <w:rFonts w:ascii="Times New Roman" w:hAnsi="Times New Roman" w:cs="Times New Roman"/>
          <w:bCs/>
          <w:sz w:val="36"/>
          <w:szCs w:val="36"/>
        </w:rPr>
        <w:t>Variables Euronext utilisées par le modèle</w:t>
      </w: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52"/>
        <w:gridCol w:w="6408"/>
      </w:tblGrid>
      <w:tr w:rsidR="00E03F3D" w:rsidRPr="00E03F3D" w14:paraId="48D7666D"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2F4F7"/>
            <w:tcMar>
              <w:top w:w="50" w:type="dxa"/>
              <w:left w:w="108" w:type="dxa"/>
              <w:bottom w:w="50" w:type="dxa"/>
              <w:right w:w="108" w:type="dxa"/>
            </w:tcMar>
            <w:vAlign w:val="center"/>
            <w:hideMark/>
          </w:tcPr>
          <w:p w14:paraId="61551FF7" w14:textId="77777777" w:rsidR="00E03F3D" w:rsidRPr="00E03F3D" w:rsidRDefault="00E03F3D" w:rsidP="00E03F3D">
            <w:pPr>
              <w:autoSpaceDE w:val="0"/>
              <w:autoSpaceDN w:val="0"/>
              <w:adjustRightInd w:val="0"/>
              <w:spacing w:after="0"/>
              <w:rPr>
                <w:rFonts w:ascii="Times New Roman" w:hAnsi="Times New Roman" w:cs="Times New Roman"/>
                <w:b/>
                <w:bCs/>
              </w:rPr>
            </w:pPr>
            <w:r w:rsidRPr="00E03F3D">
              <w:rPr>
                <w:rFonts w:ascii="Times New Roman" w:hAnsi="Times New Roman" w:cs="Times New Roman"/>
                <w:b/>
                <w:bCs/>
              </w:rPr>
              <w:t>Variable</w:t>
            </w:r>
          </w:p>
        </w:tc>
        <w:tc>
          <w:tcPr>
            <w:tcW w:w="6408" w:type="dxa"/>
            <w:tcBorders>
              <w:top w:val="single" w:sz="4" w:space="0" w:color="000000"/>
              <w:left w:val="single" w:sz="4" w:space="0" w:color="000000"/>
              <w:bottom w:val="single" w:sz="4" w:space="0" w:color="000000"/>
              <w:right w:val="single" w:sz="4" w:space="0" w:color="000000"/>
            </w:tcBorders>
            <w:shd w:val="clear" w:color="auto" w:fill="F2F4F7"/>
            <w:tcMar>
              <w:top w:w="50" w:type="dxa"/>
              <w:left w:w="108" w:type="dxa"/>
              <w:bottom w:w="50" w:type="dxa"/>
              <w:right w:w="108" w:type="dxa"/>
            </w:tcMar>
            <w:vAlign w:val="center"/>
            <w:hideMark/>
          </w:tcPr>
          <w:p w14:paraId="19B827B1" w14:textId="77777777" w:rsidR="00E03F3D" w:rsidRPr="00E03F3D" w:rsidRDefault="00E03F3D" w:rsidP="00E03F3D">
            <w:pPr>
              <w:autoSpaceDE w:val="0"/>
              <w:autoSpaceDN w:val="0"/>
              <w:adjustRightInd w:val="0"/>
              <w:spacing w:after="0"/>
              <w:rPr>
                <w:rFonts w:ascii="Times New Roman" w:hAnsi="Times New Roman" w:cs="Times New Roman"/>
                <w:b/>
                <w:bCs/>
              </w:rPr>
            </w:pPr>
            <w:r w:rsidRPr="00E03F3D">
              <w:rPr>
                <w:rFonts w:ascii="Times New Roman" w:hAnsi="Times New Roman" w:cs="Times New Roman"/>
                <w:b/>
                <w:bCs/>
              </w:rPr>
              <w:t>Description</w:t>
            </w:r>
          </w:p>
        </w:tc>
      </w:tr>
      <w:tr w:rsidR="00E03F3D" w:rsidRPr="00E03F3D" w14:paraId="35B18FF3"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0A813520"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log</w:t>
            </w:r>
            <w:proofErr w:type="gramEnd"/>
            <w:r w:rsidRPr="00E03F3D">
              <w:rPr>
                <w:rFonts w:ascii="Times New Roman" w:hAnsi="Times New Roman" w:cs="Times New Roman"/>
              </w:rPr>
              <w:t>_n_trades</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19DFB1B8"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 xml:space="preserve">Logarithme du nombre de </w:t>
            </w:r>
            <w:proofErr w:type="spellStart"/>
            <w:r w:rsidRPr="00E03F3D">
              <w:rPr>
                <w:rFonts w:ascii="Times New Roman" w:hAnsi="Times New Roman" w:cs="Times New Roman"/>
              </w:rPr>
              <w:t>trades</w:t>
            </w:r>
            <w:proofErr w:type="spellEnd"/>
          </w:p>
        </w:tc>
      </w:tr>
      <w:tr w:rsidR="00E03F3D" w:rsidRPr="00E03F3D" w14:paraId="4DE91314"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7EC2847"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lastRenderedPageBreak/>
              <w:t>log</w:t>
            </w:r>
            <w:proofErr w:type="gramEnd"/>
            <w:r w:rsidRPr="00E03F3D">
              <w:rPr>
                <w:rFonts w:ascii="Times New Roman" w:hAnsi="Times New Roman" w:cs="Times New Roman"/>
              </w:rPr>
              <w:t>_traded_volume</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39D2252D"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Logarithme du volume échangé</w:t>
            </w:r>
          </w:p>
        </w:tc>
      </w:tr>
      <w:tr w:rsidR="00E03F3D" w:rsidRPr="00E03F3D" w14:paraId="70D1444D"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018DB70B"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log</w:t>
            </w:r>
            <w:proofErr w:type="gramEnd"/>
            <w:r w:rsidRPr="00E03F3D">
              <w:rPr>
                <w:rFonts w:ascii="Times New Roman" w:hAnsi="Times New Roman" w:cs="Times New Roman"/>
              </w:rPr>
              <w:t>_traded_value</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34B3CD21"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Logarithme de la valeur échangée</w:t>
            </w:r>
          </w:p>
        </w:tc>
      </w:tr>
      <w:tr w:rsidR="00E03F3D" w:rsidRPr="00E03F3D" w14:paraId="3AEBD058"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27363719"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vwap</w:t>
            </w:r>
            <w:proofErr w:type="gramEnd"/>
            <w:r w:rsidRPr="00E03F3D">
              <w:rPr>
                <w:rFonts w:ascii="Times New Roman" w:hAnsi="Times New Roman" w:cs="Times New Roman"/>
              </w:rPr>
              <w:t>_to_open</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65EC725A"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r w:rsidRPr="00E03F3D">
              <w:rPr>
                <w:rFonts w:ascii="Times New Roman" w:hAnsi="Times New Roman" w:cs="Times New Roman"/>
              </w:rPr>
              <w:t>Ecart</w:t>
            </w:r>
            <w:proofErr w:type="spellEnd"/>
            <w:r w:rsidRPr="00E03F3D">
              <w:rPr>
                <w:rFonts w:ascii="Times New Roman" w:hAnsi="Times New Roman" w:cs="Times New Roman"/>
              </w:rPr>
              <w:t xml:space="preserve"> relatif entre VWAP et prix d'ouverture</w:t>
            </w:r>
          </w:p>
        </w:tc>
      </w:tr>
      <w:tr w:rsidR="00E03F3D" w:rsidRPr="00E03F3D" w14:paraId="00042110"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03A49E28"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close</w:t>
            </w:r>
            <w:proofErr w:type="gramEnd"/>
            <w:r w:rsidRPr="00E03F3D">
              <w:rPr>
                <w:rFonts w:ascii="Times New Roman" w:hAnsi="Times New Roman" w:cs="Times New Roman"/>
              </w:rPr>
              <w:t>_to_vwap</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5D54245E"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r w:rsidRPr="00E03F3D">
              <w:rPr>
                <w:rFonts w:ascii="Times New Roman" w:hAnsi="Times New Roman" w:cs="Times New Roman"/>
              </w:rPr>
              <w:t>Ecart</w:t>
            </w:r>
            <w:proofErr w:type="spellEnd"/>
            <w:r w:rsidRPr="00E03F3D">
              <w:rPr>
                <w:rFonts w:ascii="Times New Roman" w:hAnsi="Times New Roman" w:cs="Times New Roman"/>
              </w:rPr>
              <w:t xml:space="preserve"> relatif entre clôture et VWAP</w:t>
            </w:r>
          </w:p>
        </w:tc>
      </w:tr>
      <w:tr w:rsidR="00E03F3D" w:rsidRPr="00E03F3D" w14:paraId="1E8F9414"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39752067"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high</w:t>
            </w:r>
            <w:proofErr w:type="gramEnd"/>
            <w:r w:rsidRPr="00E03F3D">
              <w:rPr>
                <w:rFonts w:ascii="Times New Roman" w:hAnsi="Times New Roman" w:cs="Times New Roman"/>
              </w:rPr>
              <w:t>_low_spread</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5D68F518"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 xml:space="preserve">Amplitude </w:t>
            </w:r>
            <w:proofErr w:type="spellStart"/>
            <w:r w:rsidRPr="00E03F3D">
              <w:rPr>
                <w:rFonts w:ascii="Times New Roman" w:hAnsi="Times New Roman" w:cs="Times New Roman"/>
              </w:rPr>
              <w:t>intrajournalière</w:t>
            </w:r>
            <w:proofErr w:type="spellEnd"/>
          </w:p>
        </w:tc>
      </w:tr>
    </w:tbl>
    <w:p w14:paraId="05308E7F" w14:textId="77777777" w:rsidR="00E03F3D" w:rsidRDefault="00E03F3D" w:rsidP="00E03F3D">
      <w:pPr>
        <w:autoSpaceDE w:val="0"/>
        <w:autoSpaceDN w:val="0"/>
        <w:adjustRightInd w:val="0"/>
        <w:spacing w:after="0"/>
        <w:rPr>
          <w:rFonts w:ascii="Times New Roman" w:hAnsi="Times New Roman" w:cs="Times New Roman"/>
          <w:b/>
          <w:bCs/>
          <w:sz w:val="36"/>
          <w:szCs w:val="36"/>
        </w:rPr>
      </w:pPr>
    </w:p>
    <w:p w14:paraId="32D75FB3" w14:textId="77777777" w:rsidR="00E03F3D" w:rsidRDefault="00E03F3D" w:rsidP="00E03F3D">
      <w:pPr>
        <w:autoSpaceDE w:val="0"/>
        <w:autoSpaceDN w:val="0"/>
        <w:adjustRightInd w:val="0"/>
        <w:spacing w:after="0"/>
        <w:rPr>
          <w:rFonts w:ascii="Times New Roman" w:hAnsi="Times New Roman" w:cs="Times New Roman"/>
          <w:b/>
          <w:bCs/>
          <w:sz w:val="36"/>
          <w:szCs w:val="36"/>
        </w:rPr>
      </w:pPr>
    </w:p>
    <w:p w14:paraId="0B7F2D66" w14:textId="77777777" w:rsidR="00E03F3D" w:rsidRPr="00E03F3D" w:rsidRDefault="00E03F3D" w:rsidP="00E03F3D">
      <w:pPr>
        <w:pStyle w:val="Titre2"/>
        <w:autoSpaceDE w:val="0"/>
        <w:autoSpaceDN w:val="0"/>
        <w:adjustRightInd w:val="0"/>
        <w:spacing w:after="0"/>
        <w:rPr>
          <w:rFonts w:ascii="Times New Roman" w:hAnsi="Times New Roman" w:cs="Times New Roman"/>
          <w:bCs/>
          <w:sz w:val="36"/>
          <w:szCs w:val="36"/>
        </w:rPr>
      </w:pPr>
      <w:r w:rsidRPr="00E03F3D">
        <w:rPr>
          <w:rFonts w:ascii="Times New Roman" w:hAnsi="Times New Roman" w:cs="Times New Roman"/>
          <w:bCs/>
          <w:sz w:val="36"/>
          <w:szCs w:val="36"/>
        </w:rPr>
        <w:t>Variables de sentiment Euronext</w:t>
      </w: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52"/>
        <w:gridCol w:w="6408"/>
      </w:tblGrid>
      <w:tr w:rsidR="00E03F3D" w:rsidRPr="00E03F3D" w14:paraId="5C32443E"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2F4F7"/>
            <w:tcMar>
              <w:top w:w="50" w:type="dxa"/>
              <w:left w:w="108" w:type="dxa"/>
              <w:bottom w:w="50" w:type="dxa"/>
              <w:right w:w="108" w:type="dxa"/>
            </w:tcMar>
            <w:vAlign w:val="center"/>
            <w:hideMark/>
          </w:tcPr>
          <w:p w14:paraId="28FD4D97" w14:textId="77777777" w:rsidR="00E03F3D" w:rsidRPr="00E03F3D" w:rsidRDefault="00E03F3D" w:rsidP="00E03F3D">
            <w:pPr>
              <w:autoSpaceDE w:val="0"/>
              <w:autoSpaceDN w:val="0"/>
              <w:adjustRightInd w:val="0"/>
              <w:spacing w:after="0"/>
              <w:rPr>
                <w:rFonts w:ascii="Times New Roman" w:hAnsi="Times New Roman" w:cs="Times New Roman"/>
                <w:b/>
                <w:bCs/>
              </w:rPr>
            </w:pPr>
            <w:r w:rsidRPr="00E03F3D">
              <w:rPr>
                <w:rFonts w:ascii="Times New Roman" w:hAnsi="Times New Roman" w:cs="Times New Roman"/>
                <w:b/>
                <w:bCs/>
              </w:rPr>
              <w:t>Variable</w:t>
            </w:r>
          </w:p>
        </w:tc>
        <w:tc>
          <w:tcPr>
            <w:tcW w:w="6408" w:type="dxa"/>
            <w:tcBorders>
              <w:top w:val="single" w:sz="4" w:space="0" w:color="000000"/>
              <w:left w:val="single" w:sz="4" w:space="0" w:color="000000"/>
              <w:bottom w:val="single" w:sz="4" w:space="0" w:color="000000"/>
              <w:right w:val="single" w:sz="4" w:space="0" w:color="000000"/>
            </w:tcBorders>
            <w:shd w:val="clear" w:color="auto" w:fill="F2F4F7"/>
            <w:tcMar>
              <w:top w:w="50" w:type="dxa"/>
              <w:left w:w="108" w:type="dxa"/>
              <w:bottom w:w="50" w:type="dxa"/>
              <w:right w:w="108" w:type="dxa"/>
            </w:tcMar>
            <w:vAlign w:val="center"/>
            <w:hideMark/>
          </w:tcPr>
          <w:p w14:paraId="189661CA" w14:textId="77777777" w:rsidR="00E03F3D" w:rsidRPr="00E03F3D" w:rsidRDefault="00E03F3D" w:rsidP="00E03F3D">
            <w:pPr>
              <w:autoSpaceDE w:val="0"/>
              <w:autoSpaceDN w:val="0"/>
              <w:adjustRightInd w:val="0"/>
              <w:spacing w:after="0"/>
              <w:rPr>
                <w:rFonts w:ascii="Times New Roman" w:hAnsi="Times New Roman" w:cs="Times New Roman"/>
                <w:b/>
                <w:bCs/>
              </w:rPr>
            </w:pPr>
            <w:r w:rsidRPr="00E03F3D">
              <w:rPr>
                <w:rFonts w:ascii="Times New Roman" w:hAnsi="Times New Roman" w:cs="Times New Roman"/>
                <w:b/>
                <w:bCs/>
              </w:rPr>
              <w:t>Description</w:t>
            </w:r>
          </w:p>
        </w:tc>
      </w:tr>
      <w:tr w:rsidR="00E03F3D" w:rsidRPr="00E03F3D" w14:paraId="0ACC4FD5"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0F70F1C4"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sentiment</w:t>
            </w:r>
            <w:proofErr w:type="gramEnd"/>
            <w:r w:rsidRPr="00E03F3D">
              <w:rPr>
                <w:rFonts w:ascii="Times New Roman" w:hAnsi="Times New Roman" w:cs="Times New Roman"/>
              </w:rPr>
              <w:t>_mean</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AF7AD9D"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Sentiment moyen par date et ISIN</w:t>
            </w:r>
          </w:p>
        </w:tc>
      </w:tr>
      <w:tr w:rsidR="00E03F3D" w:rsidRPr="00E03F3D" w14:paraId="13592864"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5B1F5227"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sentiment</w:t>
            </w:r>
            <w:proofErr w:type="gramEnd"/>
            <w:r w:rsidRPr="00E03F3D">
              <w:rPr>
                <w:rFonts w:ascii="Times New Roman" w:hAnsi="Times New Roman" w:cs="Times New Roman"/>
              </w:rPr>
              <w:t>_std</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5B9F8FB6"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Dispersion du sentiment</w:t>
            </w:r>
          </w:p>
        </w:tc>
      </w:tr>
      <w:tr w:rsidR="00E03F3D" w:rsidRPr="00E03F3D" w14:paraId="18EA9C61"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5E6F2DB0"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sentiment</w:t>
            </w:r>
            <w:proofErr w:type="gramEnd"/>
            <w:r w:rsidRPr="00E03F3D">
              <w:rPr>
                <w:rFonts w:ascii="Times New Roman" w:hAnsi="Times New Roman" w:cs="Times New Roman"/>
              </w:rPr>
              <w:t>_count</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6A389CF7"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Nombre de news associées</w:t>
            </w:r>
          </w:p>
        </w:tc>
      </w:tr>
      <w:tr w:rsidR="00E03F3D" w:rsidRPr="00E03F3D" w14:paraId="05649E5A"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B7DF73F"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sentiment</w:t>
            </w:r>
            <w:proofErr w:type="gramEnd"/>
            <w:r w:rsidRPr="00E03F3D">
              <w:rPr>
                <w:rFonts w:ascii="Times New Roman" w:hAnsi="Times New Roman" w:cs="Times New Roman"/>
              </w:rPr>
              <w:t>_positive_ratio</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2A832D11"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Part des news positives</w:t>
            </w:r>
          </w:p>
        </w:tc>
      </w:tr>
      <w:tr w:rsidR="00E03F3D" w:rsidRPr="00E03F3D" w14:paraId="28B37E46"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001B8684"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sentiment</w:t>
            </w:r>
            <w:proofErr w:type="gramEnd"/>
            <w:r w:rsidRPr="00E03F3D">
              <w:rPr>
                <w:rFonts w:ascii="Times New Roman" w:hAnsi="Times New Roman" w:cs="Times New Roman"/>
              </w:rPr>
              <w:t>_negative_ratio</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3B0422B0"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Part des news négatives</w:t>
            </w:r>
          </w:p>
        </w:tc>
      </w:tr>
    </w:tbl>
    <w:p w14:paraId="09001E79" w14:textId="77777777" w:rsidR="00E03F3D" w:rsidRDefault="00E03F3D" w:rsidP="00E03F3D">
      <w:pPr>
        <w:autoSpaceDE w:val="0"/>
        <w:autoSpaceDN w:val="0"/>
        <w:adjustRightInd w:val="0"/>
        <w:spacing w:after="0"/>
        <w:rPr>
          <w:rFonts w:ascii="Times New Roman" w:hAnsi="Times New Roman" w:cs="Times New Roman"/>
          <w:b/>
          <w:bCs/>
          <w:sz w:val="36"/>
          <w:szCs w:val="36"/>
        </w:rPr>
      </w:pPr>
    </w:p>
    <w:p w14:paraId="649DAFAB" w14:textId="77777777" w:rsidR="00E03F3D" w:rsidRPr="00E03F3D" w:rsidRDefault="00E03F3D" w:rsidP="00E03F3D">
      <w:pPr>
        <w:pStyle w:val="Titre2"/>
        <w:autoSpaceDE w:val="0"/>
        <w:autoSpaceDN w:val="0"/>
        <w:adjustRightInd w:val="0"/>
        <w:spacing w:after="0"/>
        <w:rPr>
          <w:rFonts w:ascii="Times New Roman" w:hAnsi="Times New Roman" w:cs="Times New Roman"/>
          <w:bCs/>
          <w:sz w:val="36"/>
          <w:szCs w:val="36"/>
        </w:rPr>
      </w:pPr>
      <w:r w:rsidRPr="00E03F3D">
        <w:rPr>
          <w:rFonts w:ascii="Times New Roman" w:hAnsi="Times New Roman" w:cs="Times New Roman"/>
          <w:bCs/>
          <w:sz w:val="36"/>
          <w:szCs w:val="36"/>
        </w:rPr>
        <w:t>Variables de sortie Euronext</w:t>
      </w: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52"/>
        <w:gridCol w:w="6408"/>
      </w:tblGrid>
      <w:tr w:rsidR="00E03F3D" w:rsidRPr="00E03F3D" w14:paraId="32606CEF"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2F4F7"/>
            <w:tcMar>
              <w:top w:w="50" w:type="dxa"/>
              <w:left w:w="108" w:type="dxa"/>
              <w:bottom w:w="50" w:type="dxa"/>
              <w:right w:w="108" w:type="dxa"/>
            </w:tcMar>
            <w:vAlign w:val="center"/>
            <w:hideMark/>
          </w:tcPr>
          <w:p w14:paraId="1069174E" w14:textId="77777777" w:rsidR="00E03F3D" w:rsidRPr="00E03F3D" w:rsidRDefault="00E03F3D" w:rsidP="00E03F3D">
            <w:pPr>
              <w:autoSpaceDE w:val="0"/>
              <w:autoSpaceDN w:val="0"/>
              <w:adjustRightInd w:val="0"/>
              <w:spacing w:after="0"/>
              <w:rPr>
                <w:rFonts w:ascii="Times New Roman" w:hAnsi="Times New Roman" w:cs="Times New Roman"/>
                <w:b/>
                <w:bCs/>
              </w:rPr>
            </w:pPr>
            <w:r w:rsidRPr="00E03F3D">
              <w:rPr>
                <w:rFonts w:ascii="Times New Roman" w:hAnsi="Times New Roman" w:cs="Times New Roman"/>
                <w:b/>
                <w:bCs/>
              </w:rPr>
              <w:t>Variable</w:t>
            </w:r>
          </w:p>
        </w:tc>
        <w:tc>
          <w:tcPr>
            <w:tcW w:w="6408" w:type="dxa"/>
            <w:tcBorders>
              <w:top w:val="single" w:sz="4" w:space="0" w:color="000000"/>
              <w:left w:val="single" w:sz="4" w:space="0" w:color="000000"/>
              <w:bottom w:val="single" w:sz="4" w:space="0" w:color="000000"/>
              <w:right w:val="single" w:sz="4" w:space="0" w:color="000000"/>
            </w:tcBorders>
            <w:shd w:val="clear" w:color="auto" w:fill="F2F4F7"/>
            <w:tcMar>
              <w:top w:w="50" w:type="dxa"/>
              <w:left w:w="108" w:type="dxa"/>
              <w:bottom w:w="50" w:type="dxa"/>
              <w:right w:w="108" w:type="dxa"/>
            </w:tcMar>
            <w:vAlign w:val="center"/>
            <w:hideMark/>
          </w:tcPr>
          <w:p w14:paraId="2AAFB932" w14:textId="77777777" w:rsidR="00E03F3D" w:rsidRPr="00E03F3D" w:rsidRDefault="00E03F3D" w:rsidP="00E03F3D">
            <w:pPr>
              <w:autoSpaceDE w:val="0"/>
              <w:autoSpaceDN w:val="0"/>
              <w:adjustRightInd w:val="0"/>
              <w:spacing w:after="0"/>
              <w:rPr>
                <w:rFonts w:ascii="Times New Roman" w:hAnsi="Times New Roman" w:cs="Times New Roman"/>
                <w:b/>
                <w:bCs/>
              </w:rPr>
            </w:pPr>
            <w:r w:rsidRPr="00E03F3D">
              <w:rPr>
                <w:rFonts w:ascii="Times New Roman" w:hAnsi="Times New Roman" w:cs="Times New Roman"/>
                <w:b/>
                <w:bCs/>
              </w:rPr>
              <w:t>Description</w:t>
            </w:r>
          </w:p>
        </w:tc>
      </w:tr>
      <w:tr w:rsidR="00E03F3D" w:rsidRPr="00E03F3D" w14:paraId="0075ADD7"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383FE863"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target</w:t>
            </w:r>
            <w:proofErr w:type="gramEnd"/>
            <w:r w:rsidRPr="00E03F3D">
              <w:rPr>
                <w:rFonts w:ascii="Times New Roman" w:hAnsi="Times New Roman" w:cs="Times New Roman"/>
              </w:rPr>
              <w:t>_return</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06C2F675"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Rendement du prochain jour</w:t>
            </w:r>
          </w:p>
        </w:tc>
      </w:tr>
      <w:tr w:rsidR="00E03F3D" w:rsidRPr="00E03F3D" w14:paraId="50A566B3"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3D9AC196"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target</w:t>
            </w:r>
            <w:proofErr w:type="spellEnd"/>
            <w:proofErr w:type="gram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5015EF9"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1 si le rendement futur est positif, 0 sinon</w:t>
            </w:r>
          </w:p>
        </w:tc>
      </w:tr>
      <w:tr w:rsidR="00E03F3D" w:rsidRPr="00E03F3D" w14:paraId="0575ADA6"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7461BEC2"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prediction</w:t>
            </w:r>
            <w:proofErr w:type="spellEnd"/>
            <w:proofErr w:type="gram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64E02198"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Classe prédite</w:t>
            </w:r>
          </w:p>
        </w:tc>
      </w:tr>
      <w:tr w:rsidR="00E03F3D" w:rsidRPr="00E03F3D" w14:paraId="7D533411" w14:textId="77777777" w:rsidTr="00E03F3D">
        <w:tc>
          <w:tcPr>
            <w:tcW w:w="2952"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0E935C3A" w14:textId="77777777" w:rsidR="00E03F3D" w:rsidRPr="00E03F3D" w:rsidRDefault="00E03F3D" w:rsidP="00E03F3D">
            <w:pPr>
              <w:autoSpaceDE w:val="0"/>
              <w:autoSpaceDN w:val="0"/>
              <w:adjustRightInd w:val="0"/>
              <w:spacing w:after="0"/>
              <w:rPr>
                <w:rFonts w:ascii="Times New Roman" w:hAnsi="Times New Roman" w:cs="Times New Roman"/>
              </w:rPr>
            </w:pPr>
            <w:proofErr w:type="spellStart"/>
            <w:proofErr w:type="gramStart"/>
            <w:r w:rsidRPr="00E03F3D">
              <w:rPr>
                <w:rFonts w:ascii="Times New Roman" w:hAnsi="Times New Roman" w:cs="Times New Roman"/>
              </w:rPr>
              <w:t>probability</w:t>
            </w:r>
            <w:proofErr w:type="gramEnd"/>
            <w:r w:rsidRPr="00E03F3D">
              <w:rPr>
                <w:rFonts w:ascii="Times New Roman" w:hAnsi="Times New Roman" w:cs="Times New Roman"/>
              </w:rPr>
              <w:t>_positive</w:t>
            </w:r>
            <w:proofErr w:type="spellEnd"/>
          </w:p>
        </w:tc>
        <w:tc>
          <w:tcPr>
            <w:tcW w:w="6408" w:type="dxa"/>
            <w:tcBorders>
              <w:top w:val="single" w:sz="4" w:space="0" w:color="000000"/>
              <w:left w:val="single" w:sz="4" w:space="0" w:color="000000"/>
              <w:bottom w:val="single" w:sz="4" w:space="0" w:color="000000"/>
              <w:right w:val="single" w:sz="4" w:space="0" w:color="000000"/>
            </w:tcBorders>
            <w:shd w:val="clear" w:color="auto" w:fill="FFFFFF"/>
            <w:tcMar>
              <w:top w:w="50" w:type="dxa"/>
              <w:left w:w="108" w:type="dxa"/>
              <w:bottom w:w="50" w:type="dxa"/>
              <w:right w:w="108" w:type="dxa"/>
            </w:tcMar>
            <w:vAlign w:val="center"/>
            <w:hideMark/>
          </w:tcPr>
          <w:p w14:paraId="4645C2E9" w14:textId="77777777" w:rsidR="00E03F3D" w:rsidRPr="00E03F3D" w:rsidRDefault="00E03F3D" w:rsidP="00E03F3D">
            <w:pPr>
              <w:autoSpaceDE w:val="0"/>
              <w:autoSpaceDN w:val="0"/>
              <w:adjustRightInd w:val="0"/>
              <w:spacing w:after="0"/>
              <w:rPr>
                <w:rFonts w:ascii="Times New Roman" w:hAnsi="Times New Roman" w:cs="Times New Roman"/>
              </w:rPr>
            </w:pPr>
            <w:r w:rsidRPr="00E03F3D">
              <w:rPr>
                <w:rFonts w:ascii="Times New Roman" w:hAnsi="Times New Roman" w:cs="Times New Roman"/>
              </w:rPr>
              <w:t>Probabilité prédite d'une hausse</w:t>
            </w:r>
          </w:p>
        </w:tc>
      </w:tr>
    </w:tbl>
    <w:p w14:paraId="7C015EB1" w14:textId="77777777" w:rsidR="00E03F3D" w:rsidRPr="00272AC9" w:rsidRDefault="00E03F3D" w:rsidP="00272AC9">
      <w:pPr>
        <w:autoSpaceDE w:val="0"/>
        <w:autoSpaceDN w:val="0"/>
        <w:adjustRightInd w:val="0"/>
        <w:spacing w:after="0"/>
        <w:rPr>
          <w:rFonts w:ascii="Times New Roman" w:hAnsi="Times New Roman" w:cs="Times New Roman"/>
          <w:b/>
          <w:bCs/>
          <w:sz w:val="36"/>
          <w:szCs w:val="36"/>
        </w:rPr>
      </w:pPr>
    </w:p>
    <w:sectPr w:rsidR="00E03F3D" w:rsidRPr="00272AC9" w:rsidSect="00482211">
      <w:footerReference w:type="even" r:id="rId10"/>
      <w:footerReference w:type="default" r:id="rId11"/>
      <w:footnotePr>
        <w:numRestart w:val="eachSect"/>
      </w:footnotePr>
      <w:pgSz w:w="12240" w:h="15840"/>
      <w:pgMar w:top="1440" w:right="1440" w:bottom="1440" w:left="1440"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79145" w14:textId="77777777" w:rsidR="007D73E8" w:rsidRDefault="007D73E8" w:rsidP="00E47AA8">
      <w:pPr>
        <w:spacing w:after="0"/>
      </w:pPr>
      <w:r>
        <w:separator/>
      </w:r>
    </w:p>
  </w:endnote>
  <w:endnote w:type="continuationSeparator" w:id="0">
    <w:p w14:paraId="23BA67A3" w14:textId="77777777" w:rsidR="007D73E8" w:rsidRDefault="007D73E8" w:rsidP="00E47A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092127051"/>
      <w:docPartObj>
        <w:docPartGallery w:val="Page Numbers (Bottom of Page)"/>
        <w:docPartUnique/>
      </w:docPartObj>
    </w:sdtPr>
    <w:sdtContent>
      <w:p w14:paraId="6931E1C6" w14:textId="15E8D6FD" w:rsidR="00E455C7" w:rsidRDefault="00E455C7" w:rsidP="007362D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2768DFD" w14:textId="77777777" w:rsidR="00E455C7" w:rsidRDefault="00E455C7" w:rsidP="00E455C7">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303886776"/>
      <w:docPartObj>
        <w:docPartGallery w:val="Page Numbers (Bottom of Page)"/>
        <w:docPartUnique/>
      </w:docPartObj>
    </w:sdtPr>
    <w:sdtContent>
      <w:p w14:paraId="79FDFCD6" w14:textId="1990C02B" w:rsidR="00E455C7" w:rsidRDefault="00E455C7" w:rsidP="007362D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49A27F64" w14:textId="77777777" w:rsidR="00E455C7" w:rsidRDefault="00E455C7" w:rsidP="00E455C7">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FE3BC" w14:textId="77777777" w:rsidR="007D73E8" w:rsidRDefault="007D73E8" w:rsidP="00E47AA8">
      <w:pPr>
        <w:spacing w:after="0"/>
      </w:pPr>
      <w:r>
        <w:separator/>
      </w:r>
    </w:p>
  </w:footnote>
  <w:footnote w:type="continuationSeparator" w:id="0">
    <w:p w14:paraId="137648C3" w14:textId="77777777" w:rsidR="007D73E8" w:rsidRDefault="007D73E8" w:rsidP="00E47A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A990"/>
    <w:multiLevelType w:val="multilevel"/>
    <w:tmpl w:val="0596C8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5" w15:restartNumberingAfterBreak="0">
    <w:nsid w:val="00A99411"/>
    <w:multiLevelType w:val="multilevel"/>
    <w:tmpl w:val="B8BA52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A1A3D69"/>
    <w:multiLevelType w:val="hybridMultilevel"/>
    <w:tmpl w:val="2FD8D2BA"/>
    <w:lvl w:ilvl="0" w:tplc="820A3EB0">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A8379C6"/>
    <w:multiLevelType w:val="multilevel"/>
    <w:tmpl w:val="FEF0D9A6"/>
    <w:lvl w:ilvl="0">
      <w:start w:val="1"/>
      <w:numFmt w:val="upperRoman"/>
      <w:lvlText w:val="%1."/>
      <w:lvlJc w:val="right"/>
      <w:pPr>
        <w:ind w:left="144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8B3060"/>
    <w:multiLevelType w:val="hybridMultilevel"/>
    <w:tmpl w:val="0B2CEB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2E479AE"/>
    <w:multiLevelType w:val="hybridMultilevel"/>
    <w:tmpl w:val="1C6237CC"/>
    <w:lvl w:ilvl="0" w:tplc="040C000F">
      <w:start w:val="1"/>
      <w:numFmt w:val="decimal"/>
      <w:lvlText w:val="%1."/>
      <w:lvlJc w:val="left"/>
      <w:pPr>
        <w:ind w:left="1440" w:hanging="360"/>
      </w:p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17C175CE"/>
    <w:multiLevelType w:val="hybridMultilevel"/>
    <w:tmpl w:val="6CFECF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87E4498"/>
    <w:multiLevelType w:val="hybridMultilevel"/>
    <w:tmpl w:val="9E3017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56A1B46"/>
    <w:multiLevelType w:val="multilevel"/>
    <w:tmpl w:val="D794E9A4"/>
    <w:styleLink w:val="Listeactuelle1"/>
    <w:lvl w:ilvl="0">
      <w:start w:val="1"/>
      <w:numFmt w:val="upperRoman"/>
      <w:lvlText w:val="%1."/>
      <w:lvlJc w:val="right"/>
      <w:pPr>
        <w:ind w:left="144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28F85E0D"/>
    <w:multiLevelType w:val="multilevel"/>
    <w:tmpl w:val="7864F26A"/>
    <w:lvl w:ilvl="0">
      <w:start w:val="1"/>
      <w:numFmt w:val="upp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B796EB2"/>
    <w:multiLevelType w:val="hybridMultilevel"/>
    <w:tmpl w:val="01021BD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1887E84"/>
    <w:multiLevelType w:val="multilevel"/>
    <w:tmpl w:val="68AC14D4"/>
    <w:lvl w:ilvl="0">
      <w:start w:val="1"/>
      <w:numFmt w:val="upperRoman"/>
      <w:lvlText w:val="%1."/>
      <w:lvlJc w:val="right"/>
      <w:pPr>
        <w:ind w:left="144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6" w15:restartNumberingAfterBreak="0">
    <w:nsid w:val="41B44E81"/>
    <w:multiLevelType w:val="multilevel"/>
    <w:tmpl w:val="D794E9A4"/>
    <w:lvl w:ilvl="0">
      <w:start w:val="1"/>
      <w:numFmt w:val="upperRoman"/>
      <w:lvlText w:val="%1."/>
      <w:lvlJc w:val="right"/>
      <w:pPr>
        <w:ind w:left="144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7" w15:restartNumberingAfterBreak="0">
    <w:nsid w:val="44E141AB"/>
    <w:multiLevelType w:val="multilevel"/>
    <w:tmpl w:val="4D16A5BC"/>
    <w:lvl w:ilvl="0">
      <w:start w:val="1"/>
      <w:numFmt w:val="upp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67D65BD"/>
    <w:multiLevelType w:val="hybridMultilevel"/>
    <w:tmpl w:val="2F86980C"/>
    <w:lvl w:ilvl="0" w:tplc="040C0013">
      <w:start w:val="1"/>
      <w:numFmt w:val="upperRoman"/>
      <w:lvlText w:val="%1."/>
      <w:lvlJc w:val="right"/>
      <w:pPr>
        <w:ind w:left="720" w:hanging="360"/>
      </w:pPr>
    </w:lvl>
    <w:lvl w:ilvl="1" w:tplc="040C000F">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ED86B72"/>
    <w:multiLevelType w:val="multilevel"/>
    <w:tmpl w:val="85B4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3F5AED"/>
    <w:multiLevelType w:val="hybridMultilevel"/>
    <w:tmpl w:val="974264AE"/>
    <w:lvl w:ilvl="0" w:tplc="820A3EB0">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A74542E"/>
    <w:multiLevelType w:val="multilevel"/>
    <w:tmpl w:val="4066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BD599A"/>
    <w:multiLevelType w:val="hybridMultilevel"/>
    <w:tmpl w:val="7CAE9A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F120F6E"/>
    <w:multiLevelType w:val="multilevel"/>
    <w:tmpl w:val="4D16A5BC"/>
    <w:lvl w:ilvl="0">
      <w:start w:val="1"/>
      <w:numFmt w:val="upperRoman"/>
      <w:lvlText w:val="%1."/>
      <w:lvlJc w:val="right"/>
      <w:pPr>
        <w:ind w:left="720" w:hanging="360"/>
      </w:pPr>
    </w:lvl>
    <w:lvl w:ilvl="1">
      <w:start w:val="1"/>
      <w:numFmt w:val="decimal"/>
      <w:lvlText w:val="%2."/>
      <w:lvlJc w:val="left"/>
      <w:pPr>
        <w:ind w:left="36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60903182"/>
    <w:multiLevelType w:val="multilevel"/>
    <w:tmpl w:val="68AC14D4"/>
    <w:lvl w:ilvl="0">
      <w:start w:val="1"/>
      <w:numFmt w:val="upperRoman"/>
      <w:lvlText w:val="%1."/>
      <w:lvlJc w:val="right"/>
      <w:pPr>
        <w:ind w:left="144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725A2A9B"/>
    <w:multiLevelType w:val="hybridMultilevel"/>
    <w:tmpl w:val="608C3D8C"/>
    <w:lvl w:ilvl="0" w:tplc="9DBCCC4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8065743"/>
    <w:multiLevelType w:val="multilevel"/>
    <w:tmpl w:val="FEF0D9A6"/>
    <w:lvl w:ilvl="0">
      <w:start w:val="1"/>
      <w:numFmt w:val="upperRoman"/>
      <w:lvlText w:val="%1."/>
      <w:lvlJc w:val="right"/>
      <w:pPr>
        <w:ind w:left="144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7CD8328C"/>
    <w:multiLevelType w:val="multilevel"/>
    <w:tmpl w:val="BE869062"/>
    <w:lvl w:ilvl="0">
      <w:start w:val="1"/>
      <w:numFmt w:val="upperRoman"/>
      <w:lvlText w:val="%1."/>
      <w:lvlJc w:val="righ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E6A729D"/>
    <w:multiLevelType w:val="multilevel"/>
    <w:tmpl w:val="84CA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025328">
    <w:abstractNumId w:val="4"/>
  </w:num>
  <w:num w:numId="2" w16cid:durableId="19988008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4349070">
    <w:abstractNumId w:val="23"/>
  </w:num>
  <w:num w:numId="4" w16cid:durableId="1228222068">
    <w:abstractNumId w:val="18"/>
  </w:num>
  <w:num w:numId="5" w16cid:durableId="1477642574">
    <w:abstractNumId w:val="28"/>
  </w:num>
  <w:num w:numId="6" w16cid:durableId="1831210281">
    <w:abstractNumId w:val="10"/>
  </w:num>
  <w:num w:numId="7" w16cid:durableId="1489007502">
    <w:abstractNumId w:val="27"/>
  </w:num>
  <w:num w:numId="8" w16cid:durableId="485129137">
    <w:abstractNumId w:val="9"/>
  </w:num>
  <w:num w:numId="9" w16cid:durableId="242372559">
    <w:abstractNumId w:val="17"/>
  </w:num>
  <w:num w:numId="10" w16cid:durableId="1693340855">
    <w:abstractNumId w:val="13"/>
  </w:num>
  <w:num w:numId="11" w16cid:durableId="2125536068">
    <w:abstractNumId w:val="16"/>
  </w:num>
  <w:num w:numId="12" w16cid:durableId="744765422">
    <w:abstractNumId w:val="22"/>
  </w:num>
  <w:num w:numId="13" w16cid:durableId="298342488">
    <w:abstractNumId w:val="12"/>
  </w:num>
  <w:num w:numId="14" w16cid:durableId="1584988229">
    <w:abstractNumId w:val="15"/>
  </w:num>
  <w:num w:numId="15" w16cid:durableId="339625410">
    <w:abstractNumId w:val="24"/>
  </w:num>
  <w:num w:numId="16" w16cid:durableId="1682468693">
    <w:abstractNumId w:val="7"/>
  </w:num>
  <w:num w:numId="17" w16cid:durableId="1532954348">
    <w:abstractNumId w:val="26"/>
  </w:num>
  <w:num w:numId="18" w16cid:durableId="524905441">
    <w:abstractNumId w:val="25"/>
  </w:num>
  <w:num w:numId="19" w16cid:durableId="1615095327">
    <w:abstractNumId w:val="14"/>
  </w:num>
  <w:num w:numId="20" w16cid:durableId="1870682609">
    <w:abstractNumId w:val="20"/>
  </w:num>
  <w:num w:numId="21" w16cid:durableId="28341971">
    <w:abstractNumId w:val="19"/>
  </w:num>
  <w:num w:numId="22" w16cid:durableId="1303117855">
    <w:abstractNumId w:val="0"/>
  </w:num>
  <w:num w:numId="23" w16cid:durableId="1110782331">
    <w:abstractNumId w:val="1"/>
  </w:num>
  <w:num w:numId="24" w16cid:durableId="1978029417">
    <w:abstractNumId w:val="2"/>
  </w:num>
  <w:num w:numId="25" w16cid:durableId="2012023360">
    <w:abstractNumId w:val="3"/>
  </w:num>
  <w:num w:numId="26" w16cid:durableId="2075732797">
    <w:abstractNumId w:val="6"/>
  </w:num>
  <w:num w:numId="27" w16cid:durableId="166556359">
    <w:abstractNumId w:val="8"/>
  </w:num>
  <w:num w:numId="28" w16cid:durableId="1102649169">
    <w:abstractNumId w:val="21"/>
  </w:num>
  <w:num w:numId="29" w16cid:durableId="8833721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2"/>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E3A9D"/>
    <w:rsid w:val="000E6A32"/>
    <w:rsid w:val="00220590"/>
    <w:rsid w:val="00253BB2"/>
    <w:rsid w:val="00270D12"/>
    <w:rsid w:val="00272AC9"/>
    <w:rsid w:val="002F66B3"/>
    <w:rsid w:val="00385159"/>
    <w:rsid w:val="00482211"/>
    <w:rsid w:val="00546266"/>
    <w:rsid w:val="005629C9"/>
    <w:rsid w:val="00657F43"/>
    <w:rsid w:val="006E129D"/>
    <w:rsid w:val="007D73E8"/>
    <w:rsid w:val="00855407"/>
    <w:rsid w:val="00876F28"/>
    <w:rsid w:val="008E0EBE"/>
    <w:rsid w:val="008E3A9D"/>
    <w:rsid w:val="008F6DAB"/>
    <w:rsid w:val="00924901"/>
    <w:rsid w:val="0092602E"/>
    <w:rsid w:val="00A02EB5"/>
    <w:rsid w:val="00A572C2"/>
    <w:rsid w:val="00A633BC"/>
    <w:rsid w:val="00A85D58"/>
    <w:rsid w:val="00A93AC5"/>
    <w:rsid w:val="00AB0E7E"/>
    <w:rsid w:val="00AC597B"/>
    <w:rsid w:val="00AF6300"/>
    <w:rsid w:val="00B26C1F"/>
    <w:rsid w:val="00B71C68"/>
    <w:rsid w:val="00BA6593"/>
    <w:rsid w:val="00BC5D7F"/>
    <w:rsid w:val="00C32789"/>
    <w:rsid w:val="00C8045F"/>
    <w:rsid w:val="00DA054C"/>
    <w:rsid w:val="00DD2B21"/>
    <w:rsid w:val="00E0009E"/>
    <w:rsid w:val="00E01F1C"/>
    <w:rsid w:val="00E03F3D"/>
    <w:rsid w:val="00E455C7"/>
    <w:rsid w:val="00E47AA8"/>
    <w:rsid w:val="00EB1DB5"/>
    <w:rsid w:val="00EB4F60"/>
    <w:rsid w:val="00EB7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44ACFF6"/>
  <w15:docId w15:val="{FC2A29C5-660C-5540-B3D1-AD36DAF9F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4" w:lineRule="auto"/>
    </w:pPr>
    <w:rPr>
      <w:rFonts w:ascii="Calibri" w:hAnsi="Calibri"/>
      <w:color w:val="000000"/>
      <w:sz w:val="22"/>
      <w:lang w:val="fr-FR"/>
    </w:rPr>
  </w:style>
  <w:style w:type="paragraph" w:styleId="Titre1">
    <w:name w:val="heading 1"/>
    <w:basedOn w:val="Normal"/>
    <w:next w:val="Corpsdetexte"/>
    <w:link w:val="Titre1Car"/>
    <w:uiPriority w:val="9"/>
    <w:qFormat/>
    <w:rsid w:val="00A10FD9"/>
    <w:pPr>
      <w:keepNext/>
      <w:keepLines/>
      <w:spacing w:before="320" w:after="160"/>
      <w:outlineLvl w:val="0"/>
    </w:pPr>
    <w:rPr>
      <w:rFonts w:asciiTheme="majorHAnsi" w:eastAsiaTheme="majorEastAsia" w:hAnsiTheme="majorHAnsi" w:cstheme="majorBidi"/>
      <w:b/>
      <w:color w:val="1F4D78"/>
      <w:sz w:val="32"/>
      <w:szCs w:val="40"/>
    </w:rPr>
  </w:style>
  <w:style w:type="paragraph" w:styleId="Titre2">
    <w:name w:val="heading 2"/>
    <w:basedOn w:val="Normal"/>
    <w:next w:val="Corpsdetexte"/>
    <w:link w:val="Titre2Car"/>
    <w:uiPriority w:val="9"/>
    <w:semiHidden/>
    <w:unhideWhenUsed/>
    <w:qFormat/>
    <w:rsid w:val="00A10FD9"/>
    <w:pPr>
      <w:keepNext/>
      <w:keepLines/>
      <w:spacing w:before="240"/>
      <w:outlineLvl w:val="1"/>
    </w:pPr>
    <w:rPr>
      <w:rFonts w:asciiTheme="majorHAnsi" w:eastAsiaTheme="majorEastAsia" w:hAnsiTheme="majorHAnsi" w:cstheme="majorBidi"/>
      <w:b/>
      <w:color w:val="1F4D78"/>
      <w:sz w:val="26"/>
      <w:szCs w:val="32"/>
    </w:rPr>
  </w:style>
  <w:style w:type="paragraph" w:styleId="Titre3">
    <w:name w:val="heading 3"/>
    <w:basedOn w:val="Normal"/>
    <w:next w:val="Corpsdetexte"/>
    <w:link w:val="Titre3Car"/>
    <w:uiPriority w:val="9"/>
    <w:unhideWhenUsed/>
    <w:qFormat/>
    <w:rsid w:val="00A10FD9"/>
    <w:pPr>
      <w:keepNext/>
      <w:keepLines/>
      <w:spacing w:before="160" w:after="80"/>
      <w:outlineLvl w:val="2"/>
    </w:pPr>
    <w:rPr>
      <w:rFonts w:eastAsiaTheme="majorEastAsia" w:cstheme="majorBidi"/>
      <w:b/>
      <w:color w:val="0B2545"/>
      <w:sz w:val="24"/>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vision">
    <w:name w:val="Revision"/>
    <w:hidden/>
    <w:rsid w:val="00657F43"/>
    <w:pPr>
      <w:spacing w:after="0"/>
    </w:pPr>
    <w:rPr>
      <w:lang w:val="fr-FR"/>
    </w:rPr>
  </w:style>
  <w:style w:type="numbering" w:customStyle="1" w:styleId="Listeactuelle1">
    <w:name w:val="Liste actuelle1"/>
    <w:uiPriority w:val="99"/>
    <w:rsid w:val="00BA6593"/>
    <w:pPr>
      <w:numPr>
        <w:numId w:val="13"/>
      </w:numPr>
    </w:pPr>
  </w:style>
  <w:style w:type="paragraph" w:styleId="NormalWeb">
    <w:name w:val="Normal (Web)"/>
    <w:basedOn w:val="Normal"/>
    <w:uiPriority w:val="99"/>
    <w:unhideWhenUsed/>
    <w:rsid w:val="00220590"/>
    <w:pPr>
      <w:spacing w:before="100" w:beforeAutospacing="1" w:after="100" w:afterAutospacing="1"/>
    </w:pPr>
    <w:rPr>
      <w:rFonts w:ascii="Times New Roman" w:eastAsia="Times New Roman" w:hAnsi="Times New Roman" w:cs="Times New Roman"/>
      <w:lang w:eastAsia="fr-FR"/>
    </w:rPr>
  </w:style>
  <w:style w:type="character" w:styleId="lev">
    <w:name w:val="Strong"/>
    <w:basedOn w:val="Policepardfaut"/>
    <w:uiPriority w:val="22"/>
    <w:qFormat/>
    <w:rsid w:val="00220590"/>
    <w:rPr>
      <w:b/>
      <w:bCs/>
    </w:rPr>
  </w:style>
  <w:style w:type="paragraph" w:customStyle="1" w:styleId="isselectedend">
    <w:name w:val="isselectedend"/>
    <w:basedOn w:val="Normal"/>
    <w:rsid w:val="00A633BC"/>
    <w:pPr>
      <w:spacing w:before="100" w:beforeAutospacing="1" w:after="100" w:afterAutospacing="1"/>
    </w:pPr>
    <w:rPr>
      <w:rFonts w:ascii="Times New Roman" w:eastAsia="Times New Roman" w:hAnsi="Times New Roman" w:cs="Times New Roman"/>
      <w:lang w:eastAsia="fr-FR"/>
    </w:rPr>
  </w:style>
  <w:style w:type="paragraph" w:styleId="Paragraphedeliste">
    <w:name w:val="List Paragraph"/>
    <w:basedOn w:val="Normal"/>
    <w:rsid w:val="006E129D"/>
    <w:pPr>
      <w:ind w:left="720"/>
      <w:contextualSpacing/>
    </w:pPr>
  </w:style>
  <w:style w:type="character" w:styleId="Numrodeligne">
    <w:name w:val="line number"/>
    <w:basedOn w:val="Policepardfaut"/>
    <w:rsid w:val="00482211"/>
  </w:style>
  <w:style w:type="paragraph" w:styleId="En-tte">
    <w:name w:val="header"/>
    <w:basedOn w:val="Normal"/>
    <w:link w:val="En-tteCar"/>
    <w:uiPriority w:val="99"/>
    <w:rsid w:val="00E47AA8"/>
    <w:pPr>
      <w:tabs>
        <w:tab w:val="center" w:pos="4536"/>
        <w:tab w:val="right" w:pos="9072"/>
      </w:tabs>
      <w:spacing w:after="0"/>
    </w:pPr>
  </w:style>
  <w:style w:type="character" w:customStyle="1" w:styleId="En-tteCar">
    <w:name w:val="En-tête Car"/>
    <w:basedOn w:val="Policepardfaut"/>
    <w:link w:val="En-tte"/>
    <w:uiPriority w:val="99"/>
    <w:rsid w:val="00E47AA8"/>
    <w:rPr>
      <w:lang w:val="fr-FR"/>
    </w:rPr>
  </w:style>
  <w:style w:type="paragraph" w:styleId="Pieddepage">
    <w:name w:val="footer"/>
    <w:basedOn w:val="Normal"/>
    <w:link w:val="PieddepageCar"/>
    <w:rsid w:val="00E47AA8"/>
    <w:pPr>
      <w:tabs>
        <w:tab w:val="center" w:pos="4536"/>
        <w:tab w:val="right" w:pos="9072"/>
      </w:tabs>
      <w:spacing w:after="0"/>
    </w:pPr>
  </w:style>
  <w:style w:type="character" w:customStyle="1" w:styleId="PieddepageCar">
    <w:name w:val="Pied de page Car"/>
    <w:basedOn w:val="Policepardfaut"/>
    <w:link w:val="Pieddepage"/>
    <w:rsid w:val="00E47AA8"/>
    <w:rPr>
      <w:lang w:val="fr-FR"/>
    </w:rPr>
  </w:style>
  <w:style w:type="character" w:styleId="Numrodepage">
    <w:name w:val="page number"/>
    <w:basedOn w:val="Policepardfaut"/>
    <w:rsid w:val="00E47AA8"/>
  </w:style>
  <w:style w:type="paragraph" w:styleId="TM3">
    <w:name w:val="toc 3"/>
    <w:basedOn w:val="Normal"/>
    <w:next w:val="Normal"/>
    <w:autoRedefine/>
    <w:uiPriority w:val="39"/>
    <w:rsid w:val="00270D12"/>
    <w:pPr>
      <w:spacing w:after="0"/>
      <w:ind w:left="480"/>
    </w:pPr>
    <w:rPr>
      <w:sz w:val="20"/>
      <w:szCs w:val="20"/>
    </w:rPr>
  </w:style>
  <w:style w:type="paragraph" w:styleId="TM1">
    <w:name w:val="toc 1"/>
    <w:basedOn w:val="Normal"/>
    <w:next w:val="Normal"/>
    <w:autoRedefine/>
    <w:uiPriority w:val="39"/>
    <w:rsid w:val="00270D12"/>
    <w:pPr>
      <w:spacing w:before="120" w:after="0"/>
    </w:pPr>
    <w:rPr>
      <w:b/>
      <w:bCs/>
      <w:i/>
      <w:iCs/>
    </w:rPr>
  </w:style>
  <w:style w:type="paragraph" w:styleId="TM2">
    <w:name w:val="toc 2"/>
    <w:basedOn w:val="Normal"/>
    <w:next w:val="Normal"/>
    <w:autoRedefine/>
    <w:uiPriority w:val="39"/>
    <w:rsid w:val="00270D12"/>
    <w:pPr>
      <w:spacing w:before="120" w:after="0"/>
      <w:ind w:left="240"/>
    </w:pPr>
    <w:rPr>
      <w:b/>
      <w:bCs/>
      <w:szCs w:val="22"/>
    </w:rPr>
  </w:style>
  <w:style w:type="paragraph" w:styleId="TM4">
    <w:name w:val="toc 4"/>
    <w:basedOn w:val="Normal"/>
    <w:next w:val="Normal"/>
    <w:autoRedefine/>
    <w:uiPriority w:val="39"/>
    <w:unhideWhenUsed/>
    <w:rsid w:val="00270D12"/>
    <w:pPr>
      <w:spacing w:after="0"/>
      <w:ind w:left="720"/>
    </w:pPr>
    <w:rPr>
      <w:sz w:val="20"/>
      <w:szCs w:val="20"/>
    </w:rPr>
  </w:style>
  <w:style w:type="paragraph" w:styleId="TM5">
    <w:name w:val="toc 5"/>
    <w:basedOn w:val="Normal"/>
    <w:next w:val="Normal"/>
    <w:autoRedefine/>
    <w:uiPriority w:val="39"/>
    <w:unhideWhenUsed/>
    <w:rsid w:val="00270D12"/>
    <w:pPr>
      <w:spacing w:after="0"/>
      <w:ind w:left="960"/>
    </w:pPr>
    <w:rPr>
      <w:sz w:val="20"/>
      <w:szCs w:val="20"/>
    </w:rPr>
  </w:style>
  <w:style w:type="paragraph" w:styleId="TM6">
    <w:name w:val="toc 6"/>
    <w:basedOn w:val="Normal"/>
    <w:next w:val="Normal"/>
    <w:autoRedefine/>
    <w:uiPriority w:val="39"/>
    <w:unhideWhenUsed/>
    <w:rsid w:val="00270D12"/>
    <w:pPr>
      <w:spacing w:after="0"/>
      <w:ind w:left="1200"/>
    </w:pPr>
    <w:rPr>
      <w:sz w:val="20"/>
      <w:szCs w:val="20"/>
    </w:rPr>
  </w:style>
  <w:style w:type="paragraph" w:styleId="TM7">
    <w:name w:val="toc 7"/>
    <w:basedOn w:val="Normal"/>
    <w:next w:val="Normal"/>
    <w:autoRedefine/>
    <w:uiPriority w:val="39"/>
    <w:unhideWhenUsed/>
    <w:rsid w:val="00270D12"/>
    <w:pPr>
      <w:spacing w:after="0"/>
      <w:ind w:left="1440"/>
    </w:pPr>
    <w:rPr>
      <w:sz w:val="20"/>
      <w:szCs w:val="20"/>
    </w:rPr>
  </w:style>
  <w:style w:type="paragraph" w:styleId="TM8">
    <w:name w:val="toc 8"/>
    <w:basedOn w:val="Normal"/>
    <w:next w:val="Normal"/>
    <w:autoRedefine/>
    <w:uiPriority w:val="39"/>
    <w:unhideWhenUsed/>
    <w:rsid w:val="00270D12"/>
    <w:pPr>
      <w:spacing w:after="0"/>
      <w:ind w:left="1680"/>
    </w:pPr>
    <w:rPr>
      <w:sz w:val="20"/>
      <w:szCs w:val="20"/>
    </w:rPr>
  </w:style>
  <w:style w:type="paragraph" w:styleId="TM9">
    <w:name w:val="toc 9"/>
    <w:basedOn w:val="Normal"/>
    <w:next w:val="Normal"/>
    <w:autoRedefine/>
    <w:uiPriority w:val="39"/>
    <w:unhideWhenUsed/>
    <w:rsid w:val="00270D12"/>
    <w:pPr>
      <w:spacing w:after="0"/>
      <w:ind w:left="1920"/>
    </w:pPr>
    <w:rPr>
      <w:sz w:val="20"/>
      <w:szCs w:val="20"/>
    </w:rPr>
  </w:style>
  <w:style w:type="character" w:styleId="Mentionnonrsolue">
    <w:name w:val="Unresolved Mention"/>
    <w:basedOn w:val="Policepardfaut"/>
    <w:uiPriority w:val="99"/>
    <w:semiHidden/>
    <w:unhideWhenUsed/>
    <w:rsid w:val="00270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28770">
      <w:bodyDiv w:val="1"/>
      <w:marLeft w:val="0"/>
      <w:marRight w:val="0"/>
      <w:marTop w:val="0"/>
      <w:marBottom w:val="0"/>
      <w:divBdr>
        <w:top w:val="none" w:sz="0" w:space="0" w:color="auto"/>
        <w:left w:val="none" w:sz="0" w:space="0" w:color="auto"/>
        <w:bottom w:val="none" w:sz="0" w:space="0" w:color="auto"/>
        <w:right w:val="none" w:sz="0" w:space="0" w:color="auto"/>
      </w:divBdr>
    </w:div>
    <w:div w:id="257759934">
      <w:bodyDiv w:val="1"/>
      <w:marLeft w:val="0"/>
      <w:marRight w:val="0"/>
      <w:marTop w:val="0"/>
      <w:marBottom w:val="0"/>
      <w:divBdr>
        <w:top w:val="none" w:sz="0" w:space="0" w:color="auto"/>
        <w:left w:val="none" w:sz="0" w:space="0" w:color="auto"/>
        <w:bottom w:val="none" w:sz="0" w:space="0" w:color="auto"/>
        <w:right w:val="none" w:sz="0" w:space="0" w:color="auto"/>
      </w:divBdr>
    </w:div>
    <w:div w:id="319695418">
      <w:bodyDiv w:val="1"/>
      <w:marLeft w:val="0"/>
      <w:marRight w:val="0"/>
      <w:marTop w:val="0"/>
      <w:marBottom w:val="0"/>
      <w:divBdr>
        <w:top w:val="none" w:sz="0" w:space="0" w:color="auto"/>
        <w:left w:val="none" w:sz="0" w:space="0" w:color="auto"/>
        <w:bottom w:val="none" w:sz="0" w:space="0" w:color="auto"/>
        <w:right w:val="none" w:sz="0" w:space="0" w:color="auto"/>
      </w:divBdr>
    </w:div>
    <w:div w:id="321350847">
      <w:bodyDiv w:val="1"/>
      <w:marLeft w:val="0"/>
      <w:marRight w:val="0"/>
      <w:marTop w:val="0"/>
      <w:marBottom w:val="0"/>
      <w:divBdr>
        <w:top w:val="none" w:sz="0" w:space="0" w:color="auto"/>
        <w:left w:val="none" w:sz="0" w:space="0" w:color="auto"/>
        <w:bottom w:val="none" w:sz="0" w:space="0" w:color="auto"/>
        <w:right w:val="none" w:sz="0" w:space="0" w:color="auto"/>
      </w:divBdr>
    </w:div>
    <w:div w:id="350882183">
      <w:bodyDiv w:val="1"/>
      <w:marLeft w:val="0"/>
      <w:marRight w:val="0"/>
      <w:marTop w:val="0"/>
      <w:marBottom w:val="0"/>
      <w:divBdr>
        <w:top w:val="none" w:sz="0" w:space="0" w:color="auto"/>
        <w:left w:val="none" w:sz="0" w:space="0" w:color="auto"/>
        <w:bottom w:val="none" w:sz="0" w:space="0" w:color="auto"/>
        <w:right w:val="none" w:sz="0" w:space="0" w:color="auto"/>
      </w:divBdr>
    </w:div>
    <w:div w:id="358049938">
      <w:bodyDiv w:val="1"/>
      <w:marLeft w:val="0"/>
      <w:marRight w:val="0"/>
      <w:marTop w:val="0"/>
      <w:marBottom w:val="0"/>
      <w:divBdr>
        <w:top w:val="none" w:sz="0" w:space="0" w:color="auto"/>
        <w:left w:val="none" w:sz="0" w:space="0" w:color="auto"/>
        <w:bottom w:val="none" w:sz="0" w:space="0" w:color="auto"/>
        <w:right w:val="none" w:sz="0" w:space="0" w:color="auto"/>
      </w:divBdr>
    </w:div>
    <w:div w:id="390617665">
      <w:bodyDiv w:val="1"/>
      <w:marLeft w:val="0"/>
      <w:marRight w:val="0"/>
      <w:marTop w:val="0"/>
      <w:marBottom w:val="0"/>
      <w:divBdr>
        <w:top w:val="none" w:sz="0" w:space="0" w:color="auto"/>
        <w:left w:val="none" w:sz="0" w:space="0" w:color="auto"/>
        <w:bottom w:val="none" w:sz="0" w:space="0" w:color="auto"/>
        <w:right w:val="none" w:sz="0" w:space="0" w:color="auto"/>
      </w:divBdr>
    </w:div>
    <w:div w:id="414396199">
      <w:bodyDiv w:val="1"/>
      <w:marLeft w:val="0"/>
      <w:marRight w:val="0"/>
      <w:marTop w:val="0"/>
      <w:marBottom w:val="0"/>
      <w:divBdr>
        <w:top w:val="none" w:sz="0" w:space="0" w:color="auto"/>
        <w:left w:val="none" w:sz="0" w:space="0" w:color="auto"/>
        <w:bottom w:val="none" w:sz="0" w:space="0" w:color="auto"/>
        <w:right w:val="none" w:sz="0" w:space="0" w:color="auto"/>
      </w:divBdr>
    </w:div>
    <w:div w:id="439299937">
      <w:bodyDiv w:val="1"/>
      <w:marLeft w:val="0"/>
      <w:marRight w:val="0"/>
      <w:marTop w:val="0"/>
      <w:marBottom w:val="0"/>
      <w:divBdr>
        <w:top w:val="none" w:sz="0" w:space="0" w:color="auto"/>
        <w:left w:val="none" w:sz="0" w:space="0" w:color="auto"/>
        <w:bottom w:val="none" w:sz="0" w:space="0" w:color="auto"/>
        <w:right w:val="none" w:sz="0" w:space="0" w:color="auto"/>
      </w:divBdr>
    </w:div>
    <w:div w:id="478503470">
      <w:bodyDiv w:val="1"/>
      <w:marLeft w:val="0"/>
      <w:marRight w:val="0"/>
      <w:marTop w:val="0"/>
      <w:marBottom w:val="0"/>
      <w:divBdr>
        <w:top w:val="none" w:sz="0" w:space="0" w:color="auto"/>
        <w:left w:val="none" w:sz="0" w:space="0" w:color="auto"/>
        <w:bottom w:val="none" w:sz="0" w:space="0" w:color="auto"/>
        <w:right w:val="none" w:sz="0" w:space="0" w:color="auto"/>
      </w:divBdr>
    </w:div>
    <w:div w:id="495610104">
      <w:bodyDiv w:val="1"/>
      <w:marLeft w:val="0"/>
      <w:marRight w:val="0"/>
      <w:marTop w:val="0"/>
      <w:marBottom w:val="0"/>
      <w:divBdr>
        <w:top w:val="none" w:sz="0" w:space="0" w:color="auto"/>
        <w:left w:val="none" w:sz="0" w:space="0" w:color="auto"/>
        <w:bottom w:val="none" w:sz="0" w:space="0" w:color="auto"/>
        <w:right w:val="none" w:sz="0" w:space="0" w:color="auto"/>
      </w:divBdr>
    </w:div>
    <w:div w:id="597982582">
      <w:bodyDiv w:val="1"/>
      <w:marLeft w:val="0"/>
      <w:marRight w:val="0"/>
      <w:marTop w:val="0"/>
      <w:marBottom w:val="0"/>
      <w:divBdr>
        <w:top w:val="none" w:sz="0" w:space="0" w:color="auto"/>
        <w:left w:val="none" w:sz="0" w:space="0" w:color="auto"/>
        <w:bottom w:val="none" w:sz="0" w:space="0" w:color="auto"/>
        <w:right w:val="none" w:sz="0" w:space="0" w:color="auto"/>
      </w:divBdr>
    </w:div>
    <w:div w:id="599223435">
      <w:bodyDiv w:val="1"/>
      <w:marLeft w:val="0"/>
      <w:marRight w:val="0"/>
      <w:marTop w:val="0"/>
      <w:marBottom w:val="0"/>
      <w:divBdr>
        <w:top w:val="none" w:sz="0" w:space="0" w:color="auto"/>
        <w:left w:val="none" w:sz="0" w:space="0" w:color="auto"/>
        <w:bottom w:val="none" w:sz="0" w:space="0" w:color="auto"/>
        <w:right w:val="none" w:sz="0" w:space="0" w:color="auto"/>
      </w:divBdr>
    </w:div>
    <w:div w:id="606349790">
      <w:bodyDiv w:val="1"/>
      <w:marLeft w:val="0"/>
      <w:marRight w:val="0"/>
      <w:marTop w:val="0"/>
      <w:marBottom w:val="0"/>
      <w:divBdr>
        <w:top w:val="none" w:sz="0" w:space="0" w:color="auto"/>
        <w:left w:val="none" w:sz="0" w:space="0" w:color="auto"/>
        <w:bottom w:val="none" w:sz="0" w:space="0" w:color="auto"/>
        <w:right w:val="none" w:sz="0" w:space="0" w:color="auto"/>
      </w:divBdr>
    </w:div>
    <w:div w:id="631521011">
      <w:bodyDiv w:val="1"/>
      <w:marLeft w:val="0"/>
      <w:marRight w:val="0"/>
      <w:marTop w:val="0"/>
      <w:marBottom w:val="0"/>
      <w:divBdr>
        <w:top w:val="none" w:sz="0" w:space="0" w:color="auto"/>
        <w:left w:val="none" w:sz="0" w:space="0" w:color="auto"/>
        <w:bottom w:val="none" w:sz="0" w:space="0" w:color="auto"/>
        <w:right w:val="none" w:sz="0" w:space="0" w:color="auto"/>
      </w:divBdr>
    </w:div>
    <w:div w:id="674070335">
      <w:bodyDiv w:val="1"/>
      <w:marLeft w:val="0"/>
      <w:marRight w:val="0"/>
      <w:marTop w:val="0"/>
      <w:marBottom w:val="0"/>
      <w:divBdr>
        <w:top w:val="none" w:sz="0" w:space="0" w:color="auto"/>
        <w:left w:val="none" w:sz="0" w:space="0" w:color="auto"/>
        <w:bottom w:val="none" w:sz="0" w:space="0" w:color="auto"/>
        <w:right w:val="none" w:sz="0" w:space="0" w:color="auto"/>
      </w:divBdr>
    </w:div>
    <w:div w:id="787550398">
      <w:bodyDiv w:val="1"/>
      <w:marLeft w:val="0"/>
      <w:marRight w:val="0"/>
      <w:marTop w:val="0"/>
      <w:marBottom w:val="0"/>
      <w:divBdr>
        <w:top w:val="none" w:sz="0" w:space="0" w:color="auto"/>
        <w:left w:val="none" w:sz="0" w:space="0" w:color="auto"/>
        <w:bottom w:val="none" w:sz="0" w:space="0" w:color="auto"/>
        <w:right w:val="none" w:sz="0" w:space="0" w:color="auto"/>
      </w:divBdr>
    </w:div>
    <w:div w:id="789321122">
      <w:bodyDiv w:val="1"/>
      <w:marLeft w:val="0"/>
      <w:marRight w:val="0"/>
      <w:marTop w:val="0"/>
      <w:marBottom w:val="0"/>
      <w:divBdr>
        <w:top w:val="none" w:sz="0" w:space="0" w:color="auto"/>
        <w:left w:val="none" w:sz="0" w:space="0" w:color="auto"/>
        <w:bottom w:val="none" w:sz="0" w:space="0" w:color="auto"/>
        <w:right w:val="none" w:sz="0" w:space="0" w:color="auto"/>
      </w:divBdr>
    </w:div>
    <w:div w:id="817263401">
      <w:bodyDiv w:val="1"/>
      <w:marLeft w:val="0"/>
      <w:marRight w:val="0"/>
      <w:marTop w:val="0"/>
      <w:marBottom w:val="0"/>
      <w:divBdr>
        <w:top w:val="none" w:sz="0" w:space="0" w:color="auto"/>
        <w:left w:val="none" w:sz="0" w:space="0" w:color="auto"/>
        <w:bottom w:val="none" w:sz="0" w:space="0" w:color="auto"/>
        <w:right w:val="none" w:sz="0" w:space="0" w:color="auto"/>
      </w:divBdr>
      <w:divsChild>
        <w:div w:id="2097439929">
          <w:marLeft w:val="0"/>
          <w:marRight w:val="0"/>
          <w:marTop w:val="0"/>
          <w:marBottom w:val="0"/>
          <w:divBdr>
            <w:top w:val="none" w:sz="0" w:space="0" w:color="auto"/>
            <w:left w:val="none" w:sz="0" w:space="0" w:color="auto"/>
            <w:bottom w:val="none" w:sz="0" w:space="0" w:color="auto"/>
            <w:right w:val="none" w:sz="0" w:space="0" w:color="auto"/>
          </w:divBdr>
        </w:div>
      </w:divsChild>
    </w:div>
    <w:div w:id="908998403">
      <w:bodyDiv w:val="1"/>
      <w:marLeft w:val="0"/>
      <w:marRight w:val="0"/>
      <w:marTop w:val="0"/>
      <w:marBottom w:val="0"/>
      <w:divBdr>
        <w:top w:val="none" w:sz="0" w:space="0" w:color="auto"/>
        <w:left w:val="none" w:sz="0" w:space="0" w:color="auto"/>
        <w:bottom w:val="none" w:sz="0" w:space="0" w:color="auto"/>
        <w:right w:val="none" w:sz="0" w:space="0" w:color="auto"/>
      </w:divBdr>
    </w:div>
    <w:div w:id="994725419">
      <w:bodyDiv w:val="1"/>
      <w:marLeft w:val="0"/>
      <w:marRight w:val="0"/>
      <w:marTop w:val="0"/>
      <w:marBottom w:val="0"/>
      <w:divBdr>
        <w:top w:val="none" w:sz="0" w:space="0" w:color="auto"/>
        <w:left w:val="none" w:sz="0" w:space="0" w:color="auto"/>
        <w:bottom w:val="none" w:sz="0" w:space="0" w:color="auto"/>
        <w:right w:val="none" w:sz="0" w:space="0" w:color="auto"/>
      </w:divBdr>
    </w:div>
    <w:div w:id="1002002833">
      <w:bodyDiv w:val="1"/>
      <w:marLeft w:val="0"/>
      <w:marRight w:val="0"/>
      <w:marTop w:val="0"/>
      <w:marBottom w:val="0"/>
      <w:divBdr>
        <w:top w:val="none" w:sz="0" w:space="0" w:color="auto"/>
        <w:left w:val="none" w:sz="0" w:space="0" w:color="auto"/>
        <w:bottom w:val="none" w:sz="0" w:space="0" w:color="auto"/>
        <w:right w:val="none" w:sz="0" w:space="0" w:color="auto"/>
      </w:divBdr>
    </w:div>
    <w:div w:id="1047992447">
      <w:bodyDiv w:val="1"/>
      <w:marLeft w:val="0"/>
      <w:marRight w:val="0"/>
      <w:marTop w:val="0"/>
      <w:marBottom w:val="0"/>
      <w:divBdr>
        <w:top w:val="none" w:sz="0" w:space="0" w:color="auto"/>
        <w:left w:val="none" w:sz="0" w:space="0" w:color="auto"/>
        <w:bottom w:val="none" w:sz="0" w:space="0" w:color="auto"/>
        <w:right w:val="none" w:sz="0" w:space="0" w:color="auto"/>
      </w:divBdr>
    </w:div>
    <w:div w:id="1091195711">
      <w:bodyDiv w:val="1"/>
      <w:marLeft w:val="0"/>
      <w:marRight w:val="0"/>
      <w:marTop w:val="0"/>
      <w:marBottom w:val="0"/>
      <w:divBdr>
        <w:top w:val="none" w:sz="0" w:space="0" w:color="auto"/>
        <w:left w:val="none" w:sz="0" w:space="0" w:color="auto"/>
        <w:bottom w:val="none" w:sz="0" w:space="0" w:color="auto"/>
        <w:right w:val="none" w:sz="0" w:space="0" w:color="auto"/>
      </w:divBdr>
    </w:div>
    <w:div w:id="1126042281">
      <w:bodyDiv w:val="1"/>
      <w:marLeft w:val="0"/>
      <w:marRight w:val="0"/>
      <w:marTop w:val="0"/>
      <w:marBottom w:val="0"/>
      <w:divBdr>
        <w:top w:val="none" w:sz="0" w:space="0" w:color="auto"/>
        <w:left w:val="none" w:sz="0" w:space="0" w:color="auto"/>
        <w:bottom w:val="none" w:sz="0" w:space="0" w:color="auto"/>
        <w:right w:val="none" w:sz="0" w:space="0" w:color="auto"/>
      </w:divBdr>
    </w:div>
    <w:div w:id="1160853540">
      <w:bodyDiv w:val="1"/>
      <w:marLeft w:val="0"/>
      <w:marRight w:val="0"/>
      <w:marTop w:val="0"/>
      <w:marBottom w:val="0"/>
      <w:divBdr>
        <w:top w:val="none" w:sz="0" w:space="0" w:color="auto"/>
        <w:left w:val="none" w:sz="0" w:space="0" w:color="auto"/>
        <w:bottom w:val="none" w:sz="0" w:space="0" w:color="auto"/>
        <w:right w:val="none" w:sz="0" w:space="0" w:color="auto"/>
      </w:divBdr>
    </w:div>
    <w:div w:id="1167088852">
      <w:bodyDiv w:val="1"/>
      <w:marLeft w:val="0"/>
      <w:marRight w:val="0"/>
      <w:marTop w:val="0"/>
      <w:marBottom w:val="0"/>
      <w:divBdr>
        <w:top w:val="none" w:sz="0" w:space="0" w:color="auto"/>
        <w:left w:val="none" w:sz="0" w:space="0" w:color="auto"/>
        <w:bottom w:val="none" w:sz="0" w:space="0" w:color="auto"/>
        <w:right w:val="none" w:sz="0" w:space="0" w:color="auto"/>
      </w:divBdr>
    </w:div>
    <w:div w:id="1170414220">
      <w:bodyDiv w:val="1"/>
      <w:marLeft w:val="0"/>
      <w:marRight w:val="0"/>
      <w:marTop w:val="0"/>
      <w:marBottom w:val="0"/>
      <w:divBdr>
        <w:top w:val="none" w:sz="0" w:space="0" w:color="auto"/>
        <w:left w:val="none" w:sz="0" w:space="0" w:color="auto"/>
        <w:bottom w:val="none" w:sz="0" w:space="0" w:color="auto"/>
        <w:right w:val="none" w:sz="0" w:space="0" w:color="auto"/>
      </w:divBdr>
    </w:div>
    <w:div w:id="1175726403">
      <w:bodyDiv w:val="1"/>
      <w:marLeft w:val="0"/>
      <w:marRight w:val="0"/>
      <w:marTop w:val="0"/>
      <w:marBottom w:val="0"/>
      <w:divBdr>
        <w:top w:val="none" w:sz="0" w:space="0" w:color="auto"/>
        <w:left w:val="none" w:sz="0" w:space="0" w:color="auto"/>
        <w:bottom w:val="none" w:sz="0" w:space="0" w:color="auto"/>
        <w:right w:val="none" w:sz="0" w:space="0" w:color="auto"/>
      </w:divBdr>
    </w:div>
    <w:div w:id="1176075849">
      <w:bodyDiv w:val="1"/>
      <w:marLeft w:val="0"/>
      <w:marRight w:val="0"/>
      <w:marTop w:val="0"/>
      <w:marBottom w:val="0"/>
      <w:divBdr>
        <w:top w:val="none" w:sz="0" w:space="0" w:color="auto"/>
        <w:left w:val="none" w:sz="0" w:space="0" w:color="auto"/>
        <w:bottom w:val="none" w:sz="0" w:space="0" w:color="auto"/>
        <w:right w:val="none" w:sz="0" w:space="0" w:color="auto"/>
      </w:divBdr>
    </w:div>
    <w:div w:id="1183520578">
      <w:bodyDiv w:val="1"/>
      <w:marLeft w:val="0"/>
      <w:marRight w:val="0"/>
      <w:marTop w:val="0"/>
      <w:marBottom w:val="0"/>
      <w:divBdr>
        <w:top w:val="none" w:sz="0" w:space="0" w:color="auto"/>
        <w:left w:val="none" w:sz="0" w:space="0" w:color="auto"/>
        <w:bottom w:val="none" w:sz="0" w:space="0" w:color="auto"/>
        <w:right w:val="none" w:sz="0" w:space="0" w:color="auto"/>
      </w:divBdr>
    </w:div>
    <w:div w:id="1188372125">
      <w:bodyDiv w:val="1"/>
      <w:marLeft w:val="0"/>
      <w:marRight w:val="0"/>
      <w:marTop w:val="0"/>
      <w:marBottom w:val="0"/>
      <w:divBdr>
        <w:top w:val="none" w:sz="0" w:space="0" w:color="auto"/>
        <w:left w:val="none" w:sz="0" w:space="0" w:color="auto"/>
        <w:bottom w:val="none" w:sz="0" w:space="0" w:color="auto"/>
        <w:right w:val="none" w:sz="0" w:space="0" w:color="auto"/>
      </w:divBdr>
    </w:div>
    <w:div w:id="1253856911">
      <w:bodyDiv w:val="1"/>
      <w:marLeft w:val="0"/>
      <w:marRight w:val="0"/>
      <w:marTop w:val="0"/>
      <w:marBottom w:val="0"/>
      <w:divBdr>
        <w:top w:val="none" w:sz="0" w:space="0" w:color="auto"/>
        <w:left w:val="none" w:sz="0" w:space="0" w:color="auto"/>
        <w:bottom w:val="none" w:sz="0" w:space="0" w:color="auto"/>
        <w:right w:val="none" w:sz="0" w:space="0" w:color="auto"/>
      </w:divBdr>
    </w:div>
    <w:div w:id="1372150701">
      <w:bodyDiv w:val="1"/>
      <w:marLeft w:val="0"/>
      <w:marRight w:val="0"/>
      <w:marTop w:val="0"/>
      <w:marBottom w:val="0"/>
      <w:divBdr>
        <w:top w:val="none" w:sz="0" w:space="0" w:color="auto"/>
        <w:left w:val="none" w:sz="0" w:space="0" w:color="auto"/>
        <w:bottom w:val="none" w:sz="0" w:space="0" w:color="auto"/>
        <w:right w:val="none" w:sz="0" w:space="0" w:color="auto"/>
      </w:divBdr>
    </w:div>
    <w:div w:id="1458137733">
      <w:bodyDiv w:val="1"/>
      <w:marLeft w:val="0"/>
      <w:marRight w:val="0"/>
      <w:marTop w:val="0"/>
      <w:marBottom w:val="0"/>
      <w:divBdr>
        <w:top w:val="none" w:sz="0" w:space="0" w:color="auto"/>
        <w:left w:val="none" w:sz="0" w:space="0" w:color="auto"/>
        <w:bottom w:val="none" w:sz="0" w:space="0" w:color="auto"/>
        <w:right w:val="none" w:sz="0" w:space="0" w:color="auto"/>
      </w:divBdr>
      <w:divsChild>
        <w:div w:id="365568088">
          <w:marLeft w:val="0"/>
          <w:marRight w:val="0"/>
          <w:marTop w:val="0"/>
          <w:marBottom w:val="0"/>
          <w:divBdr>
            <w:top w:val="none" w:sz="0" w:space="0" w:color="auto"/>
            <w:left w:val="none" w:sz="0" w:space="0" w:color="auto"/>
            <w:bottom w:val="none" w:sz="0" w:space="0" w:color="auto"/>
            <w:right w:val="none" w:sz="0" w:space="0" w:color="auto"/>
          </w:divBdr>
        </w:div>
        <w:div w:id="1564677861">
          <w:marLeft w:val="0"/>
          <w:marRight w:val="0"/>
          <w:marTop w:val="0"/>
          <w:marBottom w:val="0"/>
          <w:divBdr>
            <w:top w:val="none" w:sz="0" w:space="0" w:color="auto"/>
            <w:left w:val="none" w:sz="0" w:space="0" w:color="auto"/>
            <w:bottom w:val="none" w:sz="0" w:space="0" w:color="auto"/>
            <w:right w:val="none" w:sz="0" w:space="0" w:color="auto"/>
          </w:divBdr>
        </w:div>
      </w:divsChild>
    </w:div>
    <w:div w:id="1484199576">
      <w:bodyDiv w:val="1"/>
      <w:marLeft w:val="0"/>
      <w:marRight w:val="0"/>
      <w:marTop w:val="0"/>
      <w:marBottom w:val="0"/>
      <w:divBdr>
        <w:top w:val="none" w:sz="0" w:space="0" w:color="auto"/>
        <w:left w:val="none" w:sz="0" w:space="0" w:color="auto"/>
        <w:bottom w:val="none" w:sz="0" w:space="0" w:color="auto"/>
        <w:right w:val="none" w:sz="0" w:space="0" w:color="auto"/>
      </w:divBdr>
    </w:div>
    <w:div w:id="1558664665">
      <w:bodyDiv w:val="1"/>
      <w:marLeft w:val="0"/>
      <w:marRight w:val="0"/>
      <w:marTop w:val="0"/>
      <w:marBottom w:val="0"/>
      <w:divBdr>
        <w:top w:val="none" w:sz="0" w:space="0" w:color="auto"/>
        <w:left w:val="none" w:sz="0" w:space="0" w:color="auto"/>
        <w:bottom w:val="none" w:sz="0" w:space="0" w:color="auto"/>
        <w:right w:val="none" w:sz="0" w:space="0" w:color="auto"/>
      </w:divBdr>
    </w:div>
    <w:div w:id="1561095601">
      <w:bodyDiv w:val="1"/>
      <w:marLeft w:val="0"/>
      <w:marRight w:val="0"/>
      <w:marTop w:val="0"/>
      <w:marBottom w:val="0"/>
      <w:divBdr>
        <w:top w:val="none" w:sz="0" w:space="0" w:color="auto"/>
        <w:left w:val="none" w:sz="0" w:space="0" w:color="auto"/>
        <w:bottom w:val="none" w:sz="0" w:space="0" w:color="auto"/>
        <w:right w:val="none" w:sz="0" w:space="0" w:color="auto"/>
      </w:divBdr>
    </w:div>
    <w:div w:id="1645429757">
      <w:bodyDiv w:val="1"/>
      <w:marLeft w:val="0"/>
      <w:marRight w:val="0"/>
      <w:marTop w:val="0"/>
      <w:marBottom w:val="0"/>
      <w:divBdr>
        <w:top w:val="none" w:sz="0" w:space="0" w:color="auto"/>
        <w:left w:val="none" w:sz="0" w:space="0" w:color="auto"/>
        <w:bottom w:val="none" w:sz="0" w:space="0" w:color="auto"/>
        <w:right w:val="none" w:sz="0" w:space="0" w:color="auto"/>
      </w:divBdr>
    </w:div>
    <w:div w:id="1673097229">
      <w:bodyDiv w:val="1"/>
      <w:marLeft w:val="0"/>
      <w:marRight w:val="0"/>
      <w:marTop w:val="0"/>
      <w:marBottom w:val="0"/>
      <w:divBdr>
        <w:top w:val="none" w:sz="0" w:space="0" w:color="auto"/>
        <w:left w:val="none" w:sz="0" w:space="0" w:color="auto"/>
        <w:bottom w:val="none" w:sz="0" w:space="0" w:color="auto"/>
        <w:right w:val="none" w:sz="0" w:space="0" w:color="auto"/>
      </w:divBdr>
    </w:div>
    <w:div w:id="1722825401">
      <w:bodyDiv w:val="1"/>
      <w:marLeft w:val="0"/>
      <w:marRight w:val="0"/>
      <w:marTop w:val="0"/>
      <w:marBottom w:val="0"/>
      <w:divBdr>
        <w:top w:val="none" w:sz="0" w:space="0" w:color="auto"/>
        <w:left w:val="none" w:sz="0" w:space="0" w:color="auto"/>
        <w:bottom w:val="none" w:sz="0" w:space="0" w:color="auto"/>
        <w:right w:val="none" w:sz="0" w:space="0" w:color="auto"/>
      </w:divBdr>
    </w:div>
    <w:div w:id="1782063996">
      <w:bodyDiv w:val="1"/>
      <w:marLeft w:val="0"/>
      <w:marRight w:val="0"/>
      <w:marTop w:val="0"/>
      <w:marBottom w:val="0"/>
      <w:divBdr>
        <w:top w:val="none" w:sz="0" w:space="0" w:color="auto"/>
        <w:left w:val="none" w:sz="0" w:space="0" w:color="auto"/>
        <w:bottom w:val="none" w:sz="0" w:space="0" w:color="auto"/>
        <w:right w:val="none" w:sz="0" w:space="0" w:color="auto"/>
      </w:divBdr>
      <w:divsChild>
        <w:div w:id="713386591">
          <w:marLeft w:val="0"/>
          <w:marRight w:val="0"/>
          <w:marTop w:val="0"/>
          <w:marBottom w:val="0"/>
          <w:divBdr>
            <w:top w:val="none" w:sz="0" w:space="0" w:color="auto"/>
            <w:left w:val="none" w:sz="0" w:space="0" w:color="auto"/>
            <w:bottom w:val="none" w:sz="0" w:space="0" w:color="auto"/>
            <w:right w:val="none" w:sz="0" w:space="0" w:color="auto"/>
          </w:divBdr>
        </w:div>
      </w:divsChild>
    </w:div>
    <w:div w:id="1798645643">
      <w:bodyDiv w:val="1"/>
      <w:marLeft w:val="0"/>
      <w:marRight w:val="0"/>
      <w:marTop w:val="0"/>
      <w:marBottom w:val="0"/>
      <w:divBdr>
        <w:top w:val="none" w:sz="0" w:space="0" w:color="auto"/>
        <w:left w:val="none" w:sz="0" w:space="0" w:color="auto"/>
        <w:bottom w:val="none" w:sz="0" w:space="0" w:color="auto"/>
        <w:right w:val="none" w:sz="0" w:space="0" w:color="auto"/>
      </w:divBdr>
    </w:div>
    <w:div w:id="1833057348">
      <w:bodyDiv w:val="1"/>
      <w:marLeft w:val="0"/>
      <w:marRight w:val="0"/>
      <w:marTop w:val="0"/>
      <w:marBottom w:val="0"/>
      <w:divBdr>
        <w:top w:val="none" w:sz="0" w:space="0" w:color="auto"/>
        <w:left w:val="none" w:sz="0" w:space="0" w:color="auto"/>
        <w:bottom w:val="none" w:sz="0" w:space="0" w:color="auto"/>
        <w:right w:val="none" w:sz="0" w:space="0" w:color="auto"/>
      </w:divBdr>
    </w:div>
    <w:div w:id="1838226580">
      <w:bodyDiv w:val="1"/>
      <w:marLeft w:val="0"/>
      <w:marRight w:val="0"/>
      <w:marTop w:val="0"/>
      <w:marBottom w:val="0"/>
      <w:divBdr>
        <w:top w:val="none" w:sz="0" w:space="0" w:color="auto"/>
        <w:left w:val="none" w:sz="0" w:space="0" w:color="auto"/>
        <w:bottom w:val="none" w:sz="0" w:space="0" w:color="auto"/>
        <w:right w:val="none" w:sz="0" w:space="0" w:color="auto"/>
      </w:divBdr>
    </w:div>
    <w:div w:id="1862425660">
      <w:bodyDiv w:val="1"/>
      <w:marLeft w:val="0"/>
      <w:marRight w:val="0"/>
      <w:marTop w:val="0"/>
      <w:marBottom w:val="0"/>
      <w:divBdr>
        <w:top w:val="none" w:sz="0" w:space="0" w:color="auto"/>
        <w:left w:val="none" w:sz="0" w:space="0" w:color="auto"/>
        <w:bottom w:val="none" w:sz="0" w:space="0" w:color="auto"/>
        <w:right w:val="none" w:sz="0" w:space="0" w:color="auto"/>
      </w:divBdr>
    </w:div>
    <w:div w:id="1878198650">
      <w:bodyDiv w:val="1"/>
      <w:marLeft w:val="0"/>
      <w:marRight w:val="0"/>
      <w:marTop w:val="0"/>
      <w:marBottom w:val="0"/>
      <w:divBdr>
        <w:top w:val="none" w:sz="0" w:space="0" w:color="auto"/>
        <w:left w:val="none" w:sz="0" w:space="0" w:color="auto"/>
        <w:bottom w:val="none" w:sz="0" w:space="0" w:color="auto"/>
        <w:right w:val="none" w:sz="0" w:space="0" w:color="auto"/>
      </w:divBdr>
    </w:div>
    <w:div w:id="1886863883">
      <w:bodyDiv w:val="1"/>
      <w:marLeft w:val="0"/>
      <w:marRight w:val="0"/>
      <w:marTop w:val="0"/>
      <w:marBottom w:val="0"/>
      <w:divBdr>
        <w:top w:val="none" w:sz="0" w:space="0" w:color="auto"/>
        <w:left w:val="none" w:sz="0" w:space="0" w:color="auto"/>
        <w:bottom w:val="none" w:sz="0" w:space="0" w:color="auto"/>
        <w:right w:val="none" w:sz="0" w:space="0" w:color="auto"/>
      </w:divBdr>
    </w:div>
    <w:div w:id="1962226783">
      <w:bodyDiv w:val="1"/>
      <w:marLeft w:val="0"/>
      <w:marRight w:val="0"/>
      <w:marTop w:val="0"/>
      <w:marBottom w:val="0"/>
      <w:divBdr>
        <w:top w:val="none" w:sz="0" w:space="0" w:color="auto"/>
        <w:left w:val="none" w:sz="0" w:space="0" w:color="auto"/>
        <w:bottom w:val="none" w:sz="0" w:space="0" w:color="auto"/>
        <w:right w:val="none" w:sz="0" w:space="0" w:color="auto"/>
      </w:divBdr>
    </w:div>
    <w:div w:id="1980836287">
      <w:bodyDiv w:val="1"/>
      <w:marLeft w:val="0"/>
      <w:marRight w:val="0"/>
      <w:marTop w:val="0"/>
      <w:marBottom w:val="0"/>
      <w:divBdr>
        <w:top w:val="none" w:sz="0" w:space="0" w:color="auto"/>
        <w:left w:val="none" w:sz="0" w:space="0" w:color="auto"/>
        <w:bottom w:val="none" w:sz="0" w:space="0" w:color="auto"/>
        <w:right w:val="none" w:sz="0" w:space="0" w:color="auto"/>
      </w:divBdr>
      <w:divsChild>
        <w:div w:id="1876044542">
          <w:marLeft w:val="0"/>
          <w:marRight w:val="0"/>
          <w:marTop w:val="0"/>
          <w:marBottom w:val="0"/>
          <w:divBdr>
            <w:top w:val="none" w:sz="0" w:space="0" w:color="auto"/>
            <w:left w:val="none" w:sz="0" w:space="0" w:color="auto"/>
            <w:bottom w:val="none" w:sz="0" w:space="0" w:color="auto"/>
            <w:right w:val="none" w:sz="0" w:space="0" w:color="auto"/>
          </w:divBdr>
        </w:div>
        <w:div w:id="1957562502">
          <w:marLeft w:val="0"/>
          <w:marRight w:val="0"/>
          <w:marTop w:val="0"/>
          <w:marBottom w:val="0"/>
          <w:divBdr>
            <w:top w:val="none" w:sz="0" w:space="0" w:color="auto"/>
            <w:left w:val="none" w:sz="0" w:space="0" w:color="auto"/>
            <w:bottom w:val="none" w:sz="0" w:space="0" w:color="auto"/>
            <w:right w:val="none" w:sz="0" w:space="0" w:color="auto"/>
          </w:divBdr>
        </w:div>
      </w:divsChild>
    </w:div>
    <w:div w:id="2052264103">
      <w:bodyDiv w:val="1"/>
      <w:marLeft w:val="0"/>
      <w:marRight w:val="0"/>
      <w:marTop w:val="0"/>
      <w:marBottom w:val="0"/>
      <w:divBdr>
        <w:top w:val="none" w:sz="0" w:space="0" w:color="auto"/>
        <w:left w:val="none" w:sz="0" w:space="0" w:color="auto"/>
        <w:bottom w:val="none" w:sz="0" w:space="0" w:color="auto"/>
        <w:right w:val="none" w:sz="0" w:space="0" w:color="auto"/>
      </w:divBdr>
    </w:div>
    <w:div w:id="21324351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B8EE5-FD7D-D948-A8EC-D708A5DC4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2363</TotalTime>
  <Pages>21</Pages>
  <Words>6221</Words>
  <Characters>34216</Characters>
  <Application>Microsoft Office Word</Application>
  <DocSecurity>0</DocSecurity>
  <Lines>285</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FOSSO KAKO Ulrich Arnolo</cp:lastModifiedBy>
  <cp:revision>10</cp:revision>
  <dcterms:created xsi:type="dcterms:W3CDTF">2026-06-15T08:22:00Z</dcterms:created>
  <dcterms:modified xsi:type="dcterms:W3CDTF">2026-06-17T08:25:00Z</dcterms:modified>
</cp:coreProperties>
</file>