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13" w:rsidRPr="00C102FD" w:rsidRDefault="005C01FE" w:rsidP="00F37613">
      <w:pPr>
        <w:widowControl/>
        <w:jc w:val="center"/>
        <w:rPr>
          <w:b/>
          <w:bCs/>
          <w:noProof/>
          <w:sz w:val="40"/>
          <w:szCs w:val="40"/>
        </w:rPr>
      </w:pPr>
      <w:r>
        <w:rPr>
          <w:b/>
          <w:bCs/>
          <w:noProof/>
          <w:sz w:val="40"/>
          <w:szCs w:val="40"/>
          <w:lang w:val="es-MX" w:eastAsia="es-MX"/>
        </w:rPr>
        <w:pict>
          <v:shape id="_x0000_s1026" alt="Sistema Nacional de Información Estadística y Geográfica" style="position:absolute;left:0;text-align:left;margin-left:-93.65pt;margin-top:-96.45pt;width:643.35pt;height:251.25pt;z-index:-251656192;mso-position-horizontal-relative:text;mso-position-vertical-relative:text" coordsize="12345,5025" path="m15,30l,4920,810,4725r855,-255l2715,4215,3870,3975r915,-105l5700,3840r780,15l7200,3915r675,105l8700,4155r675,135l10185,4500r720,180l11775,4875r570,150l12330,15,12345,r-840,15l15,15r,15xe" fillcolor="#31849b [2408]" stroked="f">
            <v:path arrowok="t"/>
          </v:shape>
        </w:pict>
      </w:r>
    </w:p>
    <w:p w:rsidR="00F37613" w:rsidRPr="00C102FD" w:rsidRDefault="005C01FE" w:rsidP="00F37613">
      <w:pPr>
        <w:widowControl/>
        <w:jc w:val="center"/>
        <w:rPr>
          <w:b/>
          <w:bCs/>
          <w:noProof/>
          <w:sz w:val="40"/>
          <w:szCs w:val="40"/>
        </w:rPr>
      </w:pPr>
      <w:r>
        <w:rPr>
          <w:b/>
          <w:bCs/>
          <w:noProof/>
          <w:sz w:val="40"/>
          <w:szCs w:val="40"/>
          <w:lang w:val="es-MX" w:eastAsia="es-MX"/>
        </w:rPr>
        <w:pict>
          <v:shapetype id="_x0000_t202" coordsize="21600,21600" o:spt="202" path="m,l,21600r21600,l21600,xe">
            <v:stroke joinstyle="miter"/>
            <v:path gradientshapeok="t" o:connecttype="rect"/>
          </v:shapetype>
          <v:shape id="_x0000_s1027" type="#_x0000_t202" style="position:absolute;left:0;text-align:left;margin-left:14.7pt;margin-top:4.45pt;width:414pt;height:21.8pt;z-index:251661312;mso-height-percent:200;mso-height-percent:200;mso-width-relative:margin;mso-height-relative:margin" filled="f" stroked="f">
            <v:textbox style="mso-next-textbox:#_x0000_s1027;mso-fit-shape-to-text:t">
              <w:txbxContent>
                <w:p w:rsidR="007A21D1" w:rsidRPr="00D7121C" w:rsidRDefault="007A21D1" w:rsidP="00F37613">
                  <w:pPr>
                    <w:rPr>
                      <w:rFonts w:ascii="Verdana" w:hAnsi="Verdana" w:cs="FuturaBT-Heavy"/>
                      <w:b/>
                      <w:color w:val="000000"/>
                    </w:rPr>
                  </w:pPr>
                  <w:r w:rsidRPr="00D7121C">
                    <w:rPr>
                      <w:rFonts w:ascii="Verdana" w:hAnsi="Verdana" w:cs="FuturaBT-Heavy"/>
                      <w:b/>
                      <w:color w:val="FFFFFF"/>
                    </w:rPr>
                    <w:t>Sistema Nacional de Información Estadística y Geográfica</w:t>
                  </w:r>
                </w:p>
              </w:txbxContent>
            </v:textbox>
          </v:shape>
        </w:pict>
      </w:r>
    </w:p>
    <w:p w:rsidR="00F37613" w:rsidRPr="00C102FD" w:rsidRDefault="00F37613" w:rsidP="00F37613">
      <w:pPr>
        <w:widowControl/>
        <w:jc w:val="center"/>
        <w:rPr>
          <w:b/>
          <w:bCs/>
          <w:noProof/>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C102FD" w:rsidRDefault="00F37613" w:rsidP="00F37613">
      <w:pPr>
        <w:widowControl/>
        <w:jc w:val="center"/>
        <w:rPr>
          <w:b/>
          <w:bCs/>
          <w:sz w:val="40"/>
          <w:szCs w:val="40"/>
        </w:rPr>
      </w:pPr>
    </w:p>
    <w:p w:rsidR="00F37613" w:rsidRPr="007A21D1" w:rsidRDefault="00F37613" w:rsidP="00C731B8">
      <w:pPr>
        <w:widowControl/>
        <w:jc w:val="center"/>
        <w:rPr>
          <w:rFonts w:ascii="Verdana" w:hAnsi="Verdana"/>
          <w:b/>
          <w:bCs/>
          <w:shadow/>
          <w:sz w:val="36"/>
          <w:szCs w:val="36"/>
        </w:rPr>
      </w:pPr>
      <w:r w:rsidRPr="007A21D1">
        <w:rPr>
          <w:rFonts w:ascii="Verdana" w:hAnsi="Verdana"/>
          <w:b/>
          <w:bCs/>
          <w:shadow/>
          <w:sz w:val="36"/>
          <w:szCs w:val="36"/>
        </w:rPr>
        <w:t xml:space="preserve">Programa </w:t>
      </w:r>
      <w:r w:rsidR="002D7F02" w:rsidRPr="007A21D1">
        <w:rPr>
          <w:rFonts w:ascii="Verdana" w:hAnsi="Verdana"/>
          <w:b/>
          <w:bCs/>
          <w:shadow/>
          <w:sz w:val="36"/>
          <w:szCs w:val="36"/>
        </w:rPr>
        <w:t xml:space="preserve">Estatal </w:t>
      </w:r>
      <w:r w:rsidRPr="007A21D1">
        <w:rPr>
          <w:rFonts w:ascii="Verdana" w:hAnsi="Verdana"/>
          <w:b/>
          <w:bCs/>
          <w:shadow/>
          <w:sz w:val="36"/>
          <w:szCs w:val="36"/>
        </w:rPr>
        <w:t>de Estadística y Geografía</w:t>
      </w:r>
      <w:r w:rsidR="00BE2BAF" w:rsidRPr="007A21D1">
        <w:rPr>
          <w:rFonts w:ascii="Verdana" w:hAnsi="Verdana"/>
          <w:b/>
          <w:bCs/>
          <w:shadow/>
          <w:sz w:val="36"/>
          <w:szCs w:val="36"/>
        </w:rPr>
        <w:t xml:space="preserve"> del </w:t>
      </w:r>
      <w:r w:rsidR="002D6BA3" w:rsidRPr="007A21D1">
        <w:rPr>
          <w:rFonts w:ascii="Verdana" w:hAnsi="Verdana"/>
          <w:b/>
          <w:bCs/>
          <w:shadow/>
          <w:sz w:val="36"/>
          <w:szCs w:val="36"/>
        </w:rPr>
        <w:t xml:space="preserve">CEIEG del </w:t>
      </w:r>
      <w:r w:rsidR="003C6388" w:rsidRPr="007A21D1">
        <w:rPr>
          <w:rFonts w:ascii="Verdana" w:hAnsi="Verdana"/>
          <w:b/>
          <w:bCs/>
          <w:shadow/>
          <w:sz w:val="36"/>
          <w:szCs w:val="36"/>
        </w:rPr>
        <w:t>Estado de México</w:t>
      </w:r>
    </w:p>
    <w:p w:rsidR="00C97577" w:rsidRPr="007A21D1" w:rsidRDefault="00BF3646" w:rsidP="00C731B8">
      <w:pPr>
        <w:widowControl/>
        <w:jc w:val="center"/>
        <w:rPr>
          <w:rFonts w:ascii="Verdana" w:hAnsi="Verdana"/>
          <w:b/>
          <w:bCs/>
          <w:shadow/>
          <w:sz w:val="36"/>
          <w:szCs w:val="36"/>
        </w:rPr>
      </w:pPr>
      <w:r w:rsidRPr="007A21D1">
        <w:rPr>
          <w:rFonts w:ascii="Verdana" w:hAnsi="Verdana"/>
          <w:b/>
          <w:bCs/>
          <w:shadow/>
          <w:sz w:val="36"/>
          <w:szCs w:val="36"/>
        </w:rPr>
        <w:t>2012-2017</w:t>
      </w:r>
    </w:p>
    <w:p w:rsidR="00C731B8" w:rsidRDefault="00C731B8" w:rsidP="00C731B8">
      <w:pPr>
        <w:widowControl/>
        <w:jc w:val="center"/>
        <w:rPr>
          <w:rFonts w:ascii="Verdana" w:hAnsi="Verdana"/>
          <w:b/>
          <w:bCs/>
          <w:spacing w:val="20"/>
          <w:sz w:val="44"/>
          <w:szCs w:val="44"/>
        </w:rPr>
      </w:pPr>
    </w:p>
    <w:p w:rsidR="003C6388" w:rsidRPr="00C102FD" w:rsidRDefault="003C6388" w:rsidP="00C731B8">
      <w:pPr>
        <w:widowControl/>
        <w:jc w:val="center"/>
        <w:rPr>
          <w:rFonts w:ascii="Verdana" w:hAnsi="Verdana"/>
          <w:b/>
          <w:bCs/>
          <w:spacing w:val="20"/>
          <w:sz w:val="44"/>
          <w:szCs w:val="44"/>
        </w:rPr>
      </w:pPr>
    </w:p>
    <w:p w:rsidR="00F37613" w:rsidRPr="00C102FD" w:rsidRDefault="00F37613" w:rsidP="00F37613">
      <w:pPr>
        <w:pStyle w:val="Textoindependiente"/>
        <w:jc w:val="center"/>
        <w:rPr>
          <w:rFonts w:ascii="Verdana" w:hAnsi="Verdana" w:cs="Times New Roman"/>
          <w:b w:val="0"/>
          <w:bCs w:val="0"/>
          <w:spacing w:val="20"/>
          <w:sz w:val="44"/>
          <w:szCs w:val="44"/>
        </w:rPr>
      </w:pPr>
      <w:r w:rsidRPr="00C102FD">
        <w:rPr>
          <w:rFonts w:ascii="Verdana" w:hAnsi="Verdana" w:cs="Times New Roman"/>
          <w:b w:val="0"/>
          <w:bCs w:val="0"/>
          <w:noProof/>
          <w:spacing w:val="20"/>
          <w:sz w:val="44"/>
          <w:szCs w:val="44"/>
          <w:lang w:val="es-MX" w:eastAsia="es-MX"/>
        </w:rPr>
        <w:drawing>
          <wp:anchor distT="573024" distB="845820" distL="662940" distR="251460" simplePos="0" relativeHeight="251662336" behindDoc="0" locked="0" layoutInCell="1" allowOverlap="1">
            <wp:simplePos x="0" y="0"/>
            <wp:positionH relativeFrom="column">
              <wp:posOffset>1609902</wp:posOffset>
            </wp:positionH>
            <wp:positionV relativeFrom="paragraph">
              <wp:posOffset>95841</wp:posOffset>
            </wp:positionV>
            <wp:extent cx="2243470" cy="1275907"/>
            <wp:effectExtent l="0" t="0" r="0" b="0"/>
            <wp:wrapNone/>
            <wp:docPr id="6"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46350" cy="1505923"/>
                      <a:chOff x="2409434" y="1291919"/>
                      <a:chExt cx="4046350" cy="1505923"/>
                    </a:xfrm>
                  </a:grpSpPr>
                  <a:grpSp>
                    <a:nvGrpSpPr>
                      <a:cNvPr id="9" name="8 Grupo"/>
                      <a:cNvGrpSpPr/>
                    </a:nvGrpSpPr>
                    <a:grpSpPr>
                      <a:xfrm>
                        <a:off x="2409434" y="1291919"/>
                        <a:ext cx="4046350" cy="1505923"/>
                        <a:chOff x="2409434" y="2711695"/>
                        <a:chExt cx="4046350" cy="1505923"/>
                      </a:xfrm>
                    </a:grpSpPr>
                    <a:grpSp>
                      <a:nvGrpSpPr>
                        <a:cNvPr id="3" name="10 Grupo"/>
                        <a:cNvGrpSpPr/>
                      </a:nvGrpSpPr>
                      <a:grpSpPr>
                        <a:xfrm>
                          <a:off x="2847050" y="2711695"/>
                          <a:ext cx="3608734" cy="1242332"/>
                          <a:chOff x="2847050" y="2711695"/>
                          <a:chExt cx="3608734" cy="1242332"/>
                        </a:xfrm>
                      </a:grpSpPr>
                      <a:grpSp>
                        <a:nvGrpSpPr>
                          <a:cNvPr id="5" name="5 Grupo"/>
                          <a:cNvGrpSpPr/>
                        </a:nvGrpSpPr>
                        <a:grpSpPr>
                          <a:xfrm>
                            <a:off x="2847050" y="2711695"/>
                            <a:ext cx="3398406" cy="1107996"/>
                            <a:chOff x="2847050" y="2711695"/>
                            <a:chExt cx="3398406" cy="1107996"/>
                          </a:xfrm>
                        </a:grpSpPr>
                        <a:pic>
                          <a:nvPicPr>
                            <a:cNvPr id="4" name="Picture 2"/>
                            <a:cNvPicPr>
                              <a:picLocks noChangeAspect="1" noChangeArrowheads="1"/>
                            </a:cNvPicPr>
                          </a:nvPicPr>
                          <a:blipFill>
                            <a:blip r:embed="rId8"/>
                            <a:srcRect/>
                            <a:stretch>
                              <a:fillRect/>
                            </a:stretch>
                          </a:blipFill>
                          <a:spPr bwMode="auto">
                            <a:xfrm>
                              <a:off x="5633456" y="2961615"/>
                              <a:ext cx="612000" cy="612000"/>
                            </a:xfrm>
                            <a:prstGeom prst="rect">
                              <a:avLst/>
                            </a:prstGeom>
                            <a:noFill/>
                            <a:ln w="9525">
                              <a:noFill/>
                              <a:miter lim="800000"/>
                              <a:headEnd/>
                              <a:tailEnd/>
                            </a:ln>
                            <a:effectLst>
                              <a:reflection blurRad="6350" stA="52000" endA="300" endPos="35000" dir="5400000" sy="-100000" algn="bl" rotWithShape="0"/>
                            </a:effectLst>
                          </a:spPr>
                        </a:pic>
                        <a:sp>
                          <a:nvSpPr>
                            <a:cNvPr id="6" name="3 CuadroTexto"/>
                            <a:cNvSpPr txBox="1"/>
                          </a:nvSpPr>
                          <a:spPr>
                            <a:xfrm>
                              <a:off x="2847050" y="2711695"/>
                              <a:ext cx="2853666" cy="1107996"/>
                            </a:xfrm>
                            <a:prstGeom prst="rect">
                              <a:avLst/>
                            </a:prstGeom>
                            <a:noFill/>
                          </a:spPr>
                          <a:txSp>
                            <a:txBody>
                              <a:bodyPr wrap="none" rtlCol="0">
                                <a:spAutoFit/>
                                <a:scene3d>
                                  <a:camera prst="orthographicFront"/>
                                  <a:lightRig rig="soft" dir="t">
                                    <a:rot lat="0" lon="0" rev="4200000"/>
                                  </a:lightRig>
                                </a:scene3d>
                                <a:sp3d extrusionH="57150" prstMaterial="softEdge">
                                  <a:bevelT w="69850" h="69850"/>
                                  <a:bevelB/>
                                </a:sp3d>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6600" b="1" dirty="0" smtClean="0">
                                    <a:solidFill>
                                      <a:srgbClr val="246172"/>
                                    </a:solidFill>
                                    <a:effectLst>
                                      <a:reflection blurRad="6350" stA="55000" endA="300" endPos="45500" dir="5400000" sy="-100000" algn="bl" rotWithShape="0"/>
                                    </a:effectLst>
                                    <a:latin typeface="Eras Bold ITC" pitchFamily="34" charset="0"/>
                                  </a:rPr>
                                  <a:t>SNIEG</a:t>
                                </a:r>
                                <a:endParaRPr lang="es-MX" sz="6600" b="1" dirty="0">
                                  <a:solidFill>
                                    <a:srgbClr val="246172"/>
                                  </a:solidFill>
                                  <a:effectLst>
                                    <a:reflection blurRad="6350" stA="55000" endA="300" endPos="45500" dir="5400000" sy="-100000" algn="bl" rotWithShape="0"/>
                                  </a:effectLst>
                                  <a:latin typeface="Eras Bold ITC" pitchFamily="34" charset="0"/>
                                </a:endParaRPr>
                              </a:p>
                            </a:txBody>
                            <a:useSpRect/>
                          </a:txSp>
                        </a:sp>
                      </a:grpSp>
                      <a:sp>
                        <a:nvSpPr>
                          <a:cNvPr id="7" name="6 Rectángulo"/>
                          <a:cNvSpPr/>
                        </a:nvSpPr>
                        <a:spPr>
                          <a:xfrm>
                            <a:off x="2868804" y="3572190"/>
                            <a:ext cx="3461658" cy="381837"/>
                          </a:xfrm>
                          <a:prstGeom prst="rect">
                            <a:avLst/>
                          </a:prstGeom>
                          <a:solidFill>
                            <a:schemeClr val="bg1"/>
                          </a:solidFill>
                          <a:ln>
                            <a:no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4 CuadroTexto"/>
                          <a:cNvSpPr txBox="1"/>
                        </a:nvSpPr>
                        <a:spPr>
                          <a:xfrm>
                            <a:off x="2855118" y="3501522"/>
                            <a:ext cx="3600666" cy="238527"/>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920" b="1" dirty="0" smtClean="0"/>
                                <a:t>SISTEMA NACIONAL DE INFORMACIÓN ESTADÍSTICA Y GEOGRÁFICA</a:t>
                              </a:r>
                              <a:endParaRPr lang="es-MX" sz="920" b="1" dirty="0"/>
                            </a:p>
                          </a:txBody>
                          <a:useSpRect/>
                        </a:txSp>
                      </a:sp>
                    </a:grpSp>
                    <a:pic>
                      <a:nvPicPr>
                        <a:cNvPr id="1027" name="Picture 3"/>
                        <a:cNvPicPr>
                          <a:picLocks noChangeAspect="1" noChangeArrowheads="1"/>
                        </a:cNvPicPr>
                      </a:nvPicPr>
                      <a:blipFill>
                        <a:blip r:embed="rId9"/>
                        <a:srcRect/>
                        <a:stretch>
                          <a:fillRect/>
                        </a:stretch>
                      </a:blipFill>
                      <a:spPr bwMode="auto">
                        <a:xfrm>
                          <a:off x="2409434" y="3666893"/>
                          <a:ext cx="3859212" cy="550725"/>
                        </a:xfrm>
                        <a:prstGeom prst="rect">
                          <a:avLst/>
                        </a:prstGeom>
                        <a:noFill/>
                        <a:ln w="9525">
                          <a:noFill/>
                          <a:miter lim="800000"/>
                          <a:headEnd/>
                          <a:tailEnd/>
                        </a:ln>
                        <a:effectLst/>
                      </a:spPr>
                    </a:pic>
                  </a:grpSp>
                </lc:lockedCanvas>
              </a:graphicData>
            </a:graphic>
          </wp:anchor>
        </w:drawing>
      </w:r>
    </w:p>
    <w:p w:rsidR="00F37613" w:rsidRPr="00C102FD" w:rsidRDefault="00F37613" w:rsidP="00F37613">
      <w:pPr>
        <w:pStyle w:val="Textoindependiente"/>
        <w:jc w:val="center"/>
        <w:rPr>
          <w:rFonts w:ascii="Verdana" w:hAnsi="Verdana" w:cs="Times New Roman"/>
          <w:b w:val="0"/>
          <w:bCs w:val="0"/>
          <w:spacing w:val="20"/>
          <w:sz w:val="44"/>
          <w:szCs w:val="44"/>
        </w:rPr>
      </w:pPr>
    </w:p>
    <w:p w:rsidR="00F37613" w:rsidRPr="00C102FD" w:rsidRDefault="00F37613" w:rsidP="00F37613">
      <w:pPr>
        <w:pStyle w:val="Textoindependiente"/>
        <w:jc w:val="center"/>
        <w:rPr>
          <w:rFonts w:ascii="Verdana" w:hAnsi="Verdana" w:cs="Times New Roman"/>
          <w:b w:val="0"/>
          <w:bCs w:val="0"/>
          <w:spacing w:val="20"/>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5C01FE" w:rsidP="00F37613">
      <w:pPr>
        <w:widowControl/>
        <w:jc w:val="center"/>
        <w:rPr>
          <w:rFonts w:ascii="Verdana" w:hAnsi="Verdana"/>
          <w:b/>
          <w:bCs/>
          <w:sz w:val="44"/>
          <w:szCs w:val="44"/>
        </w:rPr>
      </w:pPr>
      <w:r w:rsidRPr="005C01FE">
        <w:rPr>
          <w:rFonts w:ascii="Verdana" w:hAnsi="Verdana"/>
          <w:b/>
          <w:bCs/>
          <w:noProof/>
          <w:spacing w:val="20"/>
          <w:sz w:val="44"/>
          <w:szCs w:val="44"/>
          <w:lang w:val="es-MX" w:eastAsia="es-MX"/>
        </w:rPr>
        <w:pict>
          <v:shape id="_x0000_s1028" alt="Sistema Nacional de Información Estadística y Geográfica" style="position:absolute;left:0;text-align:left;margin-left:-113.7pt;margin-top:4.9pt;width:703.75pt;height:170.55pt;z-index:-251653120;mso-position-horizontal-relative:text;mso-position-vertical-relative:text" coordsize="14075,3411" path="m817,2026hhc1634,1703,3838,975,4783,742,5522,498,6208,451,6748,426hbc7394,434,7479,447,8661,791hhc9843,1135,10704,1580,11541,1949v741,307,1936,1122,2235,1292hbc14075,3411,13409,3018,13335,2969hal13335,2948r21,-1260hbc12643,1245,10304,531,9058,291hhc7718,94,7222,,5877,248hbc4532,496,1831,1481,988,1777,145,2073,,2349,817,2026hhxe" fillcolor="#31849b" stroked="f">
            <v:path arrowok="t"/>
          </v:shape>
        </w:pict>
      </w: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z w:val="44"/>
          <w:szCs w:val="44"/>
        </w:rPr>
      </w:pPr>
    </w:p>
    <w:p w:rsidR="00F37613" w:rsidRPr="00C102FD" w:rsidRDefault="00F37613" w:rsidP="00F37613">
      <w:pPr>
        <w:widowControl/>
        <w:jc w:val="center"/>
        <w:rPr>
          <w:rFonts w:ascii="Verdana" w:hAnsi="Verdana"/>
          <w:b/>
          <w:bCs/>
          <w:shadow/>
          <w:sz w:val="44"/>
          <w:szCs w:val="44"/>
        </w:rPr>
      </w:pPr>
    </w:p>
    <w:p w:rsidR="00F37613" w:rsidRPr="00C102FD" w:rsidRDefault="00F37613" w:rsidP="00F37613">
      <w:pPr>
        <w:widowControl/>
        <w:jc w:val="center"/>
        <w:rPr>
          <w:rFonts w:ascii="Verdana" w:hAnsi="Verdana"/>
          <w:b/>
          <w:bCs/>
          <w:shadow/>
          <w:sz w:val="44"/>
          <w:szCs w:val="44"/>
        </w:rPr>
      </w:pPr>
    </w:p>
    <w:p w:rsidR="000954CA" w:rsidRPr="00C102FD" w:rsidRDefault="000954CA" w:rsidP="00F37613">
      <w:pPr>
        <w:widowControl/>
        <w:jc w:val="center"/>
        <w:rPr>
          <w:rFonts w:ascii="Verdana" w:hAnsi="Verdana"/>
          <w:b/>
          <w:bCs/>
          <w:shadow/>
          <w:sz w:val="44"/>
          <w:szCs w:val="44"/>
        </w:rPr>
      </w:pPr>
    </w:p>
    <w:p w:rsidR="000954CA" w:rsidRPr="00C102FD" w:rsidRDefault="000954CA" w:rsidP="00F37613">
      <w:pPr>
        <w:widowControl/>
        <w:jc w:val="center"/>
        <w:rPr>
          <w:rFonts w:ascii="Verdana" w:hAnsi="Verdana"/>
          <w:b/>
          <w:bCs/>
          <w:shadow/>
          <w:sz w:val="44"/>
          <w:szCs w:val="44"/>
        </w:rPr>
      </w:pPr>
      <w:r w:rsidRPr="00C102FD">
        <w:rPr>
          <w:rFonts w:ascii="Verdana" w:hAnsi="Verdana"/>
          <w:b/>
          <w:bCs/>
          <w:shadow/>
          <w:noProof/>
          <w:sz w:val="44"/>
          <w:szCs w:val="44"/>
          <w:lang w:val="es-MX" w:eastAsia="es-MX"/>
        </w:rPr>
        <w:drawing>
          <wp:anchor distT="573024" distB="845820" distL="662940" distR="251460" simplePos="0" relativeHeight="251664384" behindDoc="0" locked="0" layoutInCell="1" allowOverlap="1">
            <wp:simplePos x="0" y="0"/>
            <wp:positionH relativeFrom="column">
              <wp:posOffset>1602475</wp:posOffset>
            </wp:positionH>
            <wp:positionV relativeFrom="paragraph">
              <wp:posOffset>216981</wp:posOffset>
            </wp:positionV>
            <wp:extent cx="2251880" cy="1282889"/>
            <wp:effectExtent l="0" t="0" r="0" b="0"/>
            <wp:wrapNone/>
            <wp:docPr id="5"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46350" cy="1505923"/>
                      <a:chOff x="2409434" y="1291919"/>
                      <a:chExt cx="4046350" cy="1505923"/>
                    </a:xfrm>
                  </a:grpSpPr>
                  <a:grpSp>
                    <a:nvGrpSpPr>
                      <a:cNvPr id="9" name="8 Grupo"/>
                      <a:cNvGrpSpPr/>
                    </a:nvGrpSpPr>
                    <a:grpSpPr>
                      <a:xfrm>
                        <a:off x="2409434" y="1291919"/>
                        <a:ext cx="4046350" cy="1505923"/>
                        <a:chOff x="2409434" y="2711695"/>
                        <a:chExt cx="4046350" cy="1505923"/>
                      </a:xfrm>
                    </a:grpSpPr>
                    <a:grpSp>
                      <a:nvGrpSpPr>
                        <a:cNvPr id="3" name="10 Grupo"/>
                        <a:cNvGrpSpPr/>
                      </a:nvGrpSpPr>
                      <a:grpSpPr>
                        <a:xfrm>
                          <a:off x="2847050" y="2711695"/>
                          <a:ext cx="3608734" cy="1242332"/>
                          <a:chOff x="2847050" y="2711695"/>
                          <a:chExt cx="3608734" cy="1242332"/>
                        </a:xfrm>
                      </a:grpSpPr>
                      <a:grpSp>
                        <a:nvGrpSpPr>
                          <a:cNvPr id="5" name="5 Grupo"/>
                          <a:cNvGrpSpPr/>
                        </a:nvGrpSpPr>
                        <a:grpSpPr>
                          <a:xfrm>
                            <a:off x="2847050" y="2711695"/>
                            <a:ext cx="3398406" cy="1107996"/>
                            <a:chOff x="2847050" y="2711695"/>
                            <a:chExt cx="3398406" cy="1107996"/>
                          </a:xfrm>
                        </a:grpSpPr>
                        <a:pic>
                          <a:nvPicPr>
                            <a:cNvPr id="4" name="Picture 2"/>
                            <a:cNvPicPr>
                              <a:picLocks noChangeAspect="1" noChangeArrowheads="1"/>
                            </a:cNvPicPr>
                          </a:nvPicPr>
                          <a:blipFill>
                            <a:blip r:embed="rId8"/>
                            <a:srcRect/>
                            <a:stretch>
                              <a:fillRect/>
                            </a:stretch>
                          </a:blipFill>
                          <a:spPr bwMode="auto">
                            <a:xfrm>
                              <a:off x="5633456" y="2961615"/>
                              <a:ext cx="612000" cy="612000"/>
                            </a:xfrm>
                            <a:prstGeom prst="rect">
                              <a:avLst/>
                            </a:prstGeom>
                            <a:noFill/>
                            <a:ln w="9525">
                              <a:noFill/>
                              <a:miter lim="800000"/>
                              <a:headEnd/>
                              <a:tailEnd/>
                            </a:ln>
                            <a:effectLst>
                              <a:reflection blurRad="6350" stA="52000" endA="300" endPos="35000" dir="5400000" sy="-100000" algn="bl" rotWithShape="0"/>
                            </a:effectLst>
                          </a:spPr>
                        </a:pic>
                        <a:sp>
                          <a:nvSpPr>
                            <a:cNvPr id="6" name="3 CuadroTexto"/>
                            <a:cNvSpPr txBox="1"/>
                          </a:nvSpPr>
                          <a:spPr>
                            <a:xfrm>
                              <a:off x="2847050" y="2711695"/>
                              <a:ext cx="2853666" cy="1107996"/>
                            </a:xfrm>
                            <a:prstGeom prst="rect">
                              <a:avLst/>
                            </a:prstGeom>
                            <a:noFill/>
                          </a:spPr>
                          <a:txSp>
                            <a:txBody>
                              <a:bodyPr wrap="none" rtlCol="0">
                                <a:spAutoFit/>
                                <a:scene3d>
                                  <a:camera prst="orthographicFront"/>
                                  <a:lightRig rig="soft" dir="t">
                                    <a:rot lat="0" lon="0" rev="4200000"/>
                                  </a:lightRig>
                                </a:scene3d>
                                <a:sp3d extrusionH="57150" prstMaterial="softEdge">
                                  <a:bevelT w="69850" h="69850"/>
                                  <a:bevelB/>
                                </a:sp3d>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6600" b="1" dirty="0" smtClean="0">
                                    <a:solidFill>
                                      <a:srgbClr val="246172"/>
                                    </a:solidFill>
                                    <a:effectLst>
                                      <a:reflection blurRad="6350" stA="55000" endA="300" endPos="45500" dir="5400000" sy="-100000" algn="bl" rotWithShape="0"/>
                                    </a:effectLst>
                                    <a:latin typeface="Eras Bold ITC" pitchFamily="34" charset="0"/>
                                  </a:rPr>
                                  <a:t>SNIEG</a:t>
                                </a:r>
                                <a:endParaRPr lang="es-MX" sz="6600" b="1" dirty="0">
                                  <a:solidFill>
                                    <a:srgbClr val="246172"/>
                                  </a:solidFill>
                                  <a:effectLst>
                                    <a:reflection blurRad="6350" stA="55000" endA="300" endPos="45500" dir="5400000" sy="-100000" algn="bl" rotWithShape="0"/>
                                  </a:effectLst>
                                  <a:latin typeface="Eras Bold ITC" pitchFamily="34" charset="0"/>
                                </a:endParaRPr>
                              </a:p>
                            </a:txBody>
                            <a:useSpRect/>
                          </a:txSp>
                        </a:sp>
                      </a:grpSp>
                      <a:sp>
                        <a:nvSpPr>
                          <a:cNvPr id="7" name="6 Rectángulo"/>
                          <a:cNvSpPr/>
                        </a:nvSpPr>
                        <a:spPr>
                          <a:xfrm>
                            <a:off x="2868804" y="3572190"/>
                            <a:ext cx="3461658" cy="381837"/>
                          </a:xfrm>
                          <a:prstGeom prst="rect">
                            <a:avLst/>
                          </a:prstGeom>
                          <a:solidFill>
                            <a:schemeClr val="bg1"/>
                          </a:solidFill>
                          <a:ln>
                            <a:no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4 CuadroTexto"/>
                          <a:cNvSpPr txBox="1"/>
                        </a:nvSpPr>
                        <a:spPr>
                          <a:xfrm>
                            <a:off x="2855118" y="3501522"/>
                            <a:ext cx="3600666" cy="238527"/>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920" b="1" dirty="0" smtClean="0"/>
                                <a:t>SISTEMA NACIONAL DE INFORMACIÓN ESTADÍSTICA Y GEOGRÁFICA</a:t>
                              </a:r>
                              <a:endParaRPr lang="es-MX" sz="920" b="1" dirty="0"/>
                            </a:p>
                          </a:txBody>
                          <a:useSpRect/>
                        </a:txSp>
                      </a:sp>
                    </a:grpSp>
                    <a:pic>
                      <a:nvPicPr>
                        <a:cNvPr id="1027" name="Picture 3"/>
                        <a:cNvPicPr>
                          <a:picLocks noChangeAspect="1" noChangeArrowheads="1"/>
                        </a:cNvPicPr>
                      </a:nvPicPr>
                      <a:blipFill>
                        <a:blip r:embed="rId9"/>
                        <a:srcRect/>
                        <a:stretch>
                          <a:fillRect/>
                        </a:stretch>
                      </a:blipFill>
                      <a:spPr bwMode="auto">
                        <a:xfrm>
                          <a:off x="2409434" y="3666893"/>
                          <a:ext cx="3859212" cy="550725"/>
                        </a:xfrm>
                        <a:prstGeom prst="rect">
                          <a:avLst/>
                        </a:prstGeom>
                        <a:noFill/>
                        <a:ln w="9525">
                          <a:noFill/>
                          <a:miter lim="800000"/>
                          <a:headEnd/>
                          <a:tailEnd/>
                        </a:ln>
                        <a:effectLst/>
                      </a:spPr>
                    </a:pic>
                  </a:grpSp>
                </lc:lockedCanvas>
              </a:graphicData>
            </a:graphic>
          </wp:anchor>
        </w:drawing>
      </w:r>
    </w:p>
    <w:p w:rsidR="00F37613" w:rsidRPr="00C102FD" w:rsidRDefault="00F37613" w:rsidP="00F37613">
      <w:pPr>
        <w:widowControl/>
        <w:jc w:val="center"/>
        <w:rPr>
          <w:rFonts w:ascii="Verdana" w:hAnsi="Verdana"/>
          <w:b/>
          <w:bCs/>
          <w:shadow/>
          <w:sz w:val="44"/>
          <w:szCs w:val="44"/>
        </w:rPr>
      </w:pPr>
    </w:p>
    <w:p w:rsidR="00F37613" w:rsidRPr="00C102FD" w:rsidRDefault="00F37613" w:rsidP="00F37613">
      <w:pPr>
        <w:widowControl/>
        <w:jc w:val="center"/>
        <w:rPr>
          <w:rFonts w:ascii="Verdana" w:hAnsi="Verdana"/>
          <w:b/>
          <w:bCs/>
          <w:shadow/>
          <w:sz w:val="44"/>
          <w:szCs w:val="44"/>
        </w:rPr>
      </w:pPr>
    </w:p>
    <w:p w:rsidR="00F37613" w:rsidRPr="00C102FD" w:rsidRDefault="00F37613" w:rsidP="00F37613">
      <w:pPr>
        <w:widowControl/>
        <w:jc w:val="center"/>
        <w:rPr>
          <w:rFonts w:ascii="Verdana" w:hAnsi="Verdana"/>
          <w:b/>
          <w:bCs/>
          <w:shadow/>
          <w:sz w:val="44"/>
          <w:szCs w:val="44"/>
        </w:rPr>
      </w:pPr>
    </w:p>
    <w:p w:rsidR="00F37613" w:rsidRPr="00C102FD" w:rsidRDefault="00F37613" w:rsidP="00F37613">
      <w:pPr>
        <w:widowControl/>
        <w:jc w:val="center"/>
        <w:rPr>
          <w:rFonts w:ascii="Verdana" w:hAnsi="Verdana"/>
          <w:b/>
          <w:bCs/>
          <w:shadow/>
          <w:sz w:val="44"/>
          <w:szCs w:val="44"/>
        </w:rPr>
      </w:pPr>
    </w:p>
    <w:p w:rsidR="00F37613" w:rsidRPr="00C102FD" w:rsidRDefault="00F37613" w:rsidP="00F37613">
      <w:pPr>
        <w:widowControl/>
        <w:jc w:val="center"/>
        <w:rPr>
          <w:rFonts w:ascii="Verdana" w:hAnsi="Verdana"/>
          <w:b/>
          <w:bCs/>
          <w:shadow/>
          <w:sz w:val="44"/>
          <w:szCs w:val="44"/>
        </w:rPr>
      </w:pPr>
    </w:p>
    <w:p w:rsidR="007D6177" w:rsidRPr="007A21D1" w:rsidRDefault="007D6177" w:rsidP="007D6177">
      <w:pPr>
        <w:widowControl/>
        <w:jc w:val="center"/>
        <w:rPr>
          <w:rFonts w:ascii="Verdana" w:hAnsi="Verdana"/>
          <w:b/>
          <w:bCs/>
          <w:shadow/>
          <w:sz w:val="36"/>
          <w:szCs w:val="36"/>
        </w:rPr>
      </w:pPr>
      <w:r w:rsidRPr="007A21D1">
        <w:rPr>
          <w:rFonts w:ascii="Verdana" w:hAnsi="Verdana"/>
          <w:b/>
          <w:bCs/>
          <w:shadow/>
          <w:sz w:val="36"/>
          <w:szCs w:val="36"/>
        </w:rPr>
        <w:t xml:space="preserve">Programa </w:t>
      </w:r>
      <w:r w:rsidR="002D7F02" w:rsidRPr="007A21D1">
        <w:rPr>
          <w:rFonts w:ascii="Verdana" w:hAnsi="Verdana"/>
          <w:b/>
          <w:bCs/>
          <w:shadow/>
          <w:sz w:val="36"/>
          <w:szCs w:val="36"/>
        </w:rPr>
        <w:t xml:space="preserve">Estatal </w:t>
      </w:r>
      <w:r w:rsidRPr="007A21D1">
        <w:rPr>
          <w:rFonts w:ascii="Verdana" w:hAnsi="Verdana"/>
          <w:b/>
          <w:bCs/>
          <w:shadow/>
          <w:sz w:val="36"/>
          <w:szCs w:val="36"/>
        </w:rPr>
        <w:t>de Estadística y Geografía de</w:t>
      </w:r>
      <w:r w:rsidR="00B41300" w:rsidRPr="007A21D1">
        <w:rPr>
          <w:rFonts w:ascii="Verdana" w:hAnsi="Verdana"/>
          <w:b/>
          <w:bCs/>
          <w:shadow/>
          <w:sz w:val="36"/>
          <w:szCs w:val="36"/>
        </w:rPr>
        <w:t>l</w:t>
      </w:r>
      <w:r w:rsidR="002D7F02" w:rsidRPr="007A21D1">
        <w:rPr>
          <w:rFonts w:ascii="Verdana" w:hAnsi="Verdana"/>
          <w:b/>
          <w:bCs/>
          <w:shadow/>
          <w:sz w:val="36"/>
          <w:szCs w:val="36"/>
        </w:rPr>
        <w:t xml:space="preserve"> CEIEG</w:t>
      </w:r>
      <w:r w:rsidRPr="007A21D1">
        <w:rPr>
          <w:rFonts w:ascii="Verdana" w:hAnsi="Verdana"/>
          <w:b/>
          <w:bCs/>
          <w:shadow/>
          <w:sz w:val="36"/>
          <w:szCs w:val="36"/>
        </w:rPr>
        <w:t xml:space="preserve"> </w:t>
      </w:r>
      <w:r w:rsidR="00C102FD" w:rsidRPr="007A21D1">
        <w:rPr>
          <w:rFonts w:ascii="Verdana" w:hAnsi="Verdana"/>
          <w:b/>
          <w:bCs/>
          <w:shadow/>
          <w:sz w:val="36"/>
          <w:szCs w:val="36"/>
        </w:rPr>
        <w:t>Estado de México</w:t>
      </w:r>
    </w:p>
    <w:p w:rsidR="00162B01" w:rsidRPr="007A21D1" w:rsidRDefault="00C102FD" w:rsidP="007D6177">
      <w:pPr>
        <w:widowControl/>
        <w:jc w:val="center"/>
        <w:rPr>
          <w:rFonts w:ascii="Verdana" w:hAnsi="Verdana"/>
          <w:b/>
          <w:bCs/>
          <w:shadow/>
          <w:sz w:val="36"/>
          <w:szCs w:val="36"/>
        </w:rPr>
      </w:pPr>
      <w:r w:rsidRPr="007A21D1">
        <w:rPr>
          <w:rFonts w:ascii="Verdana" w:hAnsi="Verdana"/>
          <w:b/>
          <w:bCs/>
          <w:shadow/>
          <w:sz w:val="36"/>
          <w:szCs w:val="36"/>
        </w:rPr>
        <w:t>201</w:t>
      </w:r>
      <w:r w:rsidR="00951E76" w:rsidRPr="007A21D1">
        <w:rPr>
          <w:rFonts w:ascii="Verdana" w:hAnsi="Verdana"/>
          <w:b/>
          <w:bCs/>
          <w:shadow/>
          <w:sz w:val="36"/>
          <w:szCs w:val="36"/>
        </w:rPr>
        <w:t>2</w:t>
      </w:r>
      <w:r w:rsidRPr="007A21D1">
        <w:rPr>
          <w:rFonts w:ascii="Verdana" w:hAnsi="Verdana"/>
          <w:b/>
          <w:bCs/>
          <w:shadow/>
          <w:sz w:val="36"/>
          <w:szCs w:val="36"/>
        </w:rPr>
        <w:t>-2017</w:t>
      </w:r>
    </w:p>
    <w:p w:rsidR="00F37613" w:rsidRPr="00C102FD" w:rsidRDefault="00F37613" w:rsidP="00F37613">
      <w:pPr>
        <w:pStyle w:val="Textoindependiente"/>
        <w:jc w:val="center"/>
        <w:rPr>
          <w:rFonts w:ascii="Verdana" w:hAnsi="Verdana" w:cs="Times New Roman"/>
          <w:b w:val="0"/>
          <w:bCs w:val="0"/>
          <w:spacing w:val="20"/>
          <w:sz w:val="36"/>
          <w:szCs w:val="36"/>
        </w:rPr>
      </w:pPr>
    </w:p>
    <w:p w:rsidR="00F37613" w:rsidRPr="00C102FD" w:rsidRDefault="00F37613" w:rsidP="00F37613">
      <w:pPr>
        <w:widowControl/>
        <w:autoSpaceDE/>
        <w:autoSpaceDN/>
        <w:adjustRightInd/>
        <w:spacing w:after="200" w:line="276" w:lineRule="auto"/>
        <w:rPr>
          <w:rFonts w:ascii="Verdana" w:hAnsi="Verdana"/>
          <w:color w:val="000000"/>
          <w:sz w:val="23"/>
          <w:szCs w:val="23"/>
        </w:rPr>
      </w:pPr>
    </w:p>
    <w:p w:rsidR="00F37613" w:rsidRPr="00C102FD" w:rsidRDefault="00F37613" w:rsidP="00F37613">
      <w:pPr>
        <w:widowControl/>
        <w:autoSpaceDE/>
        <w:autoSpaceDN/>
        <w:adjustRightInd/>
        <w:spacing w:after="200" w:line="276" w:lineRule="auto"/>
        <w:rPr>
          <w:rFonts w:ascii="Verdana" w:hAnsi="Verdana"/>
          <w:color w:val="000000"/>
          <w:sz w:val="23"/>
          <w:szCs w:val="23"/>
        </w:rPr>
      </w:pPr>
    </w:p>
    <w:p w:rsidR="00F37613" w:rsidRPr="00C102FD" w:rsidRDefault="00F37613" w:rsidP="00F37613">
      <w:pPr>
        <w:widowControl/>
        <w:autoSpaceDE/>
        <w:autoSpaceDN/>
        <w:adjustRightInd/>
        <w:spacing w:after="200" w:line="276" w:lineRule="auto"/>
        <w:rPr>
          <w:rFonts w:ascii="Verdana" w:hAnsi="Verdana"/>
          <w:color w:val="000000"/>
          <w:sz w:val="23"/>
          <w:szCs w:val="23"/>
        </w:rPr>
      </w:pPr>
    </w:p>
    <w:p w:rsidR="00F37613" w:rsidRPr="00C102FD" w:rsidRDefault="00F37613" w:rsidP="00F37613">
      <w:pPr>
        <w:widowControl/>
        <w:autoSpaceDE/>
        <w:autoSpaceDN/>
        <w:adjustRightInd/>
        <w:spacing w:after="200" w:line="276" w:lineRule="auto"/>
        <w:rPr>
          <w:rFonts w:ascii="Verdana" w:hAnsi="Verdana"/>
          <w:color w:val="000000"/>
          <w:sz w:val="23"/>
          <w:szCs w:val="23"/>
        </w:rPr>
      </w:pPr>
    </w:p>
    <w:p w:rsidR="00F37613" w:rsidRPr="00C102FD" w:rsidRDefault="001F79D3" w:rsidP="00F37613">
      <w:pPr>
        <w:spacing w:line="360" w:lineRule="auto"/>
        <w:jc w:val="center"/>
        <w:rPr>
          <w:rFonts w:ascii="Arial" w:hAnsi="Arial" w:cs="Arial"/>
          <w:color w:val="000000"/>
          <w:sz w:val="23"/>
          <w:szCs w:val="23"/>
        </w:rPr>
      </w:pPr>
      <w:r w:rsidRPr="009B7BD0">
        <w:rPr>
          <w:rFonts w:ascii="Arial" w:eastAsia="Calibri" w:hAnsi="Arial" w:cs="Arial"/>
          <w:bCs/>
          <w:sz w:val="34"/>
          <w:szCs w:val="34"/>
          <w:lang w:val="es-MX" w:eastAsia="en-US"/>
        </w:rPr>
        <w:t>A</w:t>
      </w:r>
      <w:r w:rsidR="003C6388" w:rsidRPr="009B7BD0">
        <w:rPr>
          <w:rFonts w:ascii="Arial" w:eastAsia="Calibri" w:hAnsi="Arial" w:cs="Arial"/>
          <w:bCs/>
          <w:sz w:val="34"/>
          <w:szCs w:val="34"/>
          <w:lang w:val="es-MX" w:eastAsia="en-US"/>
        </w:rPr>
        <w:t>gosto</w:t>
      </w:r>
      <w:r w:rsidR="00F37613" w:rsidRPr="009B7BD0">
        <w:rPr>
          <w:rFonts w:ascii="Arial" w:eastAsia="Calibri" w:hAnsi="Arial" w:cs="Arial"/>
          <w:bCs/>
          <w:sz w:val="34"/>
          <w:szCs w:val="34"/>
          <w:lang w:val="es-MX" w:eastAsia="en-US"/>
        </w:rPr>
        <w:t>,</w:t>
      </w:r>
      <w:r w:rsidR="00F37613" w:rsidRPr="00C102FD">
        <w:rPr>
          <w:rFonts w:ascii="Arial" w:eastAsia="Calibri" w:hAnsi="Arial" w:cs="Arial"/>
          <w:bCs/>
          <w:sz w:val="34"/>
          <w:szCs w:val="34"/>
          <w:lang w:val="es-MX" w:eastAsia="en-US"/>
        </w:rPr>
        <w:t xml:space="preserve"> 201</w:t>
      </w:r>
      <w:r w:rsidR="00060BBD">
        <w:rPr>
          <w:rFonts w:ascii="Arial" w:eastAsia="Calibri" w:hAnsi="Arial" w:cs="Arial"/>
          <w:bCs/>
          <w:sz w:val="34"/>
          <w:szCs w:val="34"/>
          <w:lang w:val="es-MX" w:eastAsia="en-US"/>
        </w:rPr>
        <w:t>2</w:t>
      </w:r>
    </w:p>
    <w:p w:rsidR="00060709" w:rsidRPr="00C102FD" w:rsidRDefault="00F37613" w:rsidP="00F37613">
      <w:pPr>
        <w:widowControl/>
        <w:jc w:val="center"/>
        <w:rPr>
          <w:b/>
          <w:bCs/>
          <w:noProof/>
          <w:sz w:val="40"/>
          <w:szCs w:val="40"/>
        </w:rPr>
      </w:pPr>
      <w:r w:rsidRPr="00C102FD">
        <w:rPr>
          <w:rFonts w:ascii="Verdana" w:hAnsi="Verdana"/>
          <w:b/>
          <w:bCs/>
          <w:sz w:val="28"/>
          <w:szCs w:val="28"/>
        </w:rPr>
        <w:br w:type="page"/>
      </w:r>
    </w:p>
    <w:p w:rsidR="00F72A5B" w:rsidRPr="00C102FD" w:rsidRDefault="00F72A5B" w:rsidP="00B375D3">
      <w:pPr>
        <w:widowControl/>
        <w:jc w:val="both"/>
        <w:rPr>
          <w:b/>
          <w:bCs/>
          <w:sz w:val="28"/>
          <w:szCs w:val="28"/>
        </w:rPr>
      </w:pPr>
    </w:p>
    <w:p w:rsidR="00FF43A5" w:rsidRPr="00C102FD" w:rsidRDefault="00FF43A5" w:rsidP="00FF43A5">
      <w:pPr>
        <w:widowControl/>
        <w:spacing w:line="276" w:lineRule="auto"/>
        <w:jc w:val="both"/>
        <w:rPr>
          <w:rFonts w:ascii="Arial" w:hAnsi="Arial" w:cs="Arial"/>
          <w:b/>
          <w:bCs/>
        </w:rPr>
      </w:pPr>
      <w:r w:rsidRPr="00C102FD">
        <w:rPr>
          <w:rFonts w:ascii="Arial" w:hAnsi="Arial" w:cs="Arial"/>
          <w:b/>
          <w:bCs/>
        </w:rPr>
        <w:t>Contenido</w:t>
      </w:r>
    </w:p>
    <w:p w:rsidR="000E0E3C" w:rsidRPr="00C102FD" w:rsidRDefault="000E0E3C" w:rsidP="00FF43A5">
      <w:pPr>
        <w:widowControl/>
        <w:spacing w:line="276" w:lineRule="auto"/>
        <w:jc w:val="both"/>
        <w:rPr>
          <w:rFonts w:ascii="Arial" w:hAnsi="Arial" w:cs="Arial"/>
          <w:b/>
          <w:bCs/>
        </w:rPr>
      </w:pPr>
    </w:p>
    <w:p w:rsidR="00FF43A5" w:rsidRPr="00C102FD" w:rsidRDefault="00FF43A5" w:rsidP="00FF43A5">
      <w:pPr>
        <w:widowControl/>
        <w:shd w:val="clear" w:color="auto" w:fill="FFFFFF"/>
        <w:jc w:val="both"/>
        <w:rPr>
          <w:rFonts w:ascii="Arial" w:hAnsi="Arial" w:cs="Arial"/>
          <w:b/>
          <w:bCs/>
        </w:rPr>
      </w:pPr>
    </w:p>
    <w:tbl>
      <w:tblPr>
        <w:tblStyle w:val="Tablaconcuadrcula"/>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797"/>
        <w:gridCol w:w="1275"/>
      </w:tblGrid>
      <w:tr w:rsidR="00FF43A5" w:rsidRPr="00C102FD" w:rsidTr="00C8522B">
        <w:tc>
          <w:tcPr>
            <w:tcW w:w="7797" w:type="dxa"/>
            <w:shd w:val="clear" w:color="auto" w:fill="8DB3E2" w:themeFill="text2" w:themeFillTint="66"/>
          </w:tcPr>
          <w:p w:rsidR="00FF43A5" w:rsidRPr="00C102FD" w:rsidRDefault="00FF43A5" w:rsidP="00E934B6">
            <w:pPr>
              <w:pStyle w:val="Prrafodelista"/>
              <w:widowControl/>
              <w:numPr>
                <w:ilvl w:val="0"/>
                <w:numId w:val="5"/>
              </w:numPr>
              <w:tabs>
                <w:tab w:val="left" w:pos="176"/>
              </w:tabs>
              <w:spacing w:before="200" w:after="200"/>
              <w:ind w:left="885" w:hanging="284"/>
              <w:jc w:val="both"/>
              <w:rPr>
                <w:rFonts w:ascii="Arial" w:hAnsi="Arial" w:cs="Arial"/>
                <w:bCs/>
                <w:sz w:val="24"/>
                <w:szCs w:val="24"/>
              </w:rPr>
            </w:pPr>
            <w:r w:rsidRPr="00C102FD">
              <w:rPr>
                <w:rFonts w:ascii="Arial" w:hAnsi="Arial" w:cs="Arial"/>
                <w:sz w:val="24"/>
                <w:szCs w:val="24"/>
              </w:rPr>
              <w:t>Presentación</w:t>
            </w:r>
          </w:p>
        </w:tc>
        <w:tc>
          <w:tcPr>
            <w:tcW w:w="1275" w:type="dxa"/>
            <w:shd w:val="clear" w:color="auto" w:fill="8DB3E2" w:themeFill="text2" w:themeFillTint="66"/>
          </w:tcPr>
          <w:p w:rsidR="00FF43A5" w:rsidRPr="00C102FD" w:rsidRDefault="0084384D" w:rsidP="00C8522B">
            <w:pPr>
              <w:widowControl/>
              <w:spacing w:before="200"/>
              <w:ind w:left="175"/>
              <w:jc w:val="center"/>
              <w:rPr>
                <w:rFonts w:ascii="Arial" w:hAnsi="Arial" w:cs="Arial"/>
                <w:bCs/>
                <w:sz w:val="24"/>
                <w:szCs w:val="24"/>
              </w:rPr>
            </w:pPr>
            <w:r w:rsidRPr="00C102FD">
              <w:rPr>
                <w:rFonts w:ascii="Arial" w:hAnsi="Arial" w:cs="Arial"/>
                <w:bCs/>
                <w:sz w:val="24"/>
                <w:szCs w:val="24"/>
              </w:rPr>
              <w:t>4</w:t>
            </w:r>
          </w:p>
        </w:tc>
      </w:tr>
      <w:tr w:rsidR="003F3CE5" w:rsidRPr="00C102FD" w:rsidTr="00C8522B">
        <w:tc>
          <w:tcPr>
            <w:tcW w:w="7797" w:type="dxa"/>
            <w:shd w:val="clear" w:color="auto" w:fill="DBE5F1" w:themeFill="accent1" w:themeFillTint="33"/>
          </w:tcPr>
          <w:p w:rsidR="003F3CE5" w:rsidRPr="00C102FD" w:rsidRDefault="003F3CE5" w:rsidP="00E934B6">
            <w:pPr>
              <w:widowControl/>
              <w:numPr>
                <w:ilvl w:val="0"/>
                <w:numId w:val="5"/>
              </w:numPr>
              <w:tabs>
                <w:tab w:val="left" w:pos="176"/>
                <w:tab w:val="left" w:pos="1276"/>
              </w:tabs>
              <w:autoSpaceDE/>
              <w:autoSpaceDN/>
              <w:adjustRightInd/>
              <w:spacing w:before="200" w:after="200"/>
              <w:ind w:left="885" w:hanging="284"/>
              <w:jc w:val="both"/>
              <w:rPr>
                <w:rFonts w:ascii="Arial" w:hAnsi="Arial" w:cs="Arial"/>
                <w:bCs/>
                <w:sz w:val="24"/>
                <w:szCs w:val="24"/>
              </w:rPr>
            </w:pPr>
            <w:r w:rsidRPr="00C102FD">
              <w:rPr>
                <w:rFonts w:ascii="Arial" w:hAnsi="Arial" w:cs="Arial"/>
                <w:sz w:val="24"/>
                <w:szCs w:val="24"/>
              </w:rPr>
              <w:t>Marco Contextual</w:t>
            </w:r>
          </w:p>
        </w:tc>
        <w:tc>
          <w:tcPr>
            <w:tcW w:w="1275" w:type="dxa"/>
            <w:shd w:val="clear" w:color="auto" w:fill="DBE5F1" w:themeFill="accent1" w:themeFillTint="33"/>
          </w:tcPr>
          <w:p w:rsidR="003F3CE5" w:rsidRPr="00C102FD" w:rsidRDefault="0084384D" w:rsidP="00C8522B">
            <w:pPr>
              <w:widowControl/>
              <w:spacing w:before="200"/>
              <w:ind w:left="175"/>
              <w:jc w:val="center"/>
              <w:rPr>
                <w:rFonts w:ascii="Arial" w:hAnsi="Arial" w:cs="Arial"/>
                <w:bCs/>
                <w:sz w:val="24"/>
                <w:szCs w:val="24"/>
              </w:rPr>
            </w:pPr>
            <w:r w:rsidRPr="00C102FD">
              <w:rPr>
                <w:rFonts w:ascii="Arial" w:hAnsi="Arial" w:cs="Arial"/>
                <w:bCs/>
                <w:sz w:val="24"/>
                <w:szCs w:val="24"/>
              </w:rPr>
              <w:t>5</w:t>
            </w:r>
          </w:p>
        </w:tc>
      </w:tr>
      <w:tr w:rsidR="003F3CE5" w:rsidRPr="00C102FD" w:rsidTr="00C8522B">
        <w:tc>
          <w:tcPr>
            <w:tcW w:w="7797" w:type="dxa"/>
            <w:shd w:val="clear" w:color="auto" w:fill="8DB3E2" w:themeFill="text2" w:themeFillTint="66"/>
          </w:tcPr>
          <w:p w:rsidR="003F3CE5" w:rsidRPr="00C102FD" w:rsidRDefault="003F3CE5" w:rsidP="00E934B6">
            <w:pPr>
              <w:widowControl/>
              <w:numPr>
                <w:ilvl w:val="0"/>
                <w:numId w:val="5"/>
              </w:numPr>
              <w:tabs>
                <w:tab w:val="left" w:pos="176"/>
                <w:tab w:val="left" w:pos="1276"/>
              </w:tabs>
              <w:autoSpaceDE/>
              <w:autoSpaceDN/>
              <w:adjustRightInd/>
              <w:spacing w:before="200"/>
              <w:ind w:left="885" w:hanging="284"/>
              <w:jc w:val="both"/>
              <w:rPr>
                <w:rFonts w:ascii="Arial" w:hAnsi="Arial" w:cs="Arial"/>
                <w:sz w:val="24"/>
                <w:szCs w:val="24"/>
              </w:rPr>
            </w:pPr>
            <w:r w:rsidRPr="00C102FD">
              <w:rPr>
                <w:rFonts w:ascii="Arial" w:hAnsi="Arial" w:cs="Arial"/>
                <w:sz w:val="24"/>
                <w:szCs w:val="24"/>
              </w:rPr>
              <w:t>Diagnóstico</w:t>
            </w:r>
          </w:p>
          <w:p w:rsidR="003F3CE5" w:rsidRPr="00C102FD" w:rsidRDefault="00952D4F" w:rsidP="00952D4F">
            <w:pPr>
              <w:widowControl/>
              <w:tabs>
                <w:tab w:val="left" w:pos="176"/>
                <w:tab w:val="left" w:pos="1452"/>
              </w:tabs>
              <w:autoSpaceDE/>
              <w:autoSpaceDN/>
              <w:adjustRightInd/>
              <w:ind w:left="1452" w:hanging="567"/>
              <w:jc w:val="both"/>
              <w:rPr>
                <w:rFonts w:ascii="Arial" w:hAnsi="Arial" w:cs="Arial"/>
              </w:rPr>
            </w:pPr>
            <w:r w:rsidRPr="00C102FD">
              <w:rPr>
                <w:rFonts w:ascii="Arial" w:hAnsi="Arial" w:cs="Arial"/>
              </w:rPr>
              <w:t>III.1</w:t>
            </w:r>
            <w:r w:rsidRPr="00C102FD">
              <w:rPr>
                <w:rFonts w:ascii="Arial" w:hAnsi="Arial" w:cs="Arial"/>
              </w:rPr>
              <w:tab/>
            </w:r>
            <w:r w:rsidR="003F3CE5" w:rsidRPr="00C102FD">
              <w:rPr>
                <w:rFonts w:ascii="Arial" w:hAnsi="Arial" w:cs="Arial"/>
              </w:rPr>
              <w:t>Recursos disponibles</w:t>
            </w:r>
          </w:p>
          <w:p w:rsidR="003F3CE5" w:rsidRPr="00C102FD" w:rsidRDefault="00952D4F" w:rsidP="00952D4F">
            <w:pPr>
              <w:widowControl/>
              <w:tabs>
                <w:tab w:val="left" w:pos="176"/>
                <w:tab w:val="left" w:pos="1452"/>
              </w:tabs>
              <w:autoSpaceDE/>
              <w:autoSpaceDN/>
              <w:adjustRightInd/>
              <w:ind w:left="1452" w:hanging="567"/>
              <w:jc w:val="both"/>
              <w:rPr>
                <w:rFonts w:ascii="Arial" w:hAnsi="Arial" w:cs="Arial"/>
              </w:rPr>
            </w:pPr>
            <w:r w:rsidRPr="00C102FD">
              <w:rPr>
                <w:rFonts w:ascii="Arial" w:hAnsi="Arial" w:cs="Arial"/>
              </w:rPr>
              <w:t>III.2</w:t>
            </w:r>
            <w:r w:rsidRPr="00C102FD">
              <w:rPr>
                <w:rFonts w:ascii="Arial" w:hAnsi="Arial" w:cs="Arial"/>
              </w:rPr>
              <w:tab/>
            </w:r>
            <w:r w:rsidR="003F3CE5" w:rsidRPr="00C102FD">
              <w:rPr>
                <w:rFonts w:ascii="Arial" w:hAnsi="Arial" w:cs="Arial"/>
              </w:rPr>
              <w:t>Retos</w:t>
            </w:r>
            <w:r w:rsidR="0084384D" w:rsidRPr="00C102FD">
              <w:rPr>
                <w:rFonts w:ascii="Arial" w:hAnsi="Arial" w:cs="Arial"/>
              </w:rPr>
              <w:t xml:space="preserve"> prioritarios </w:t>
            </w:r>
          </w:p>
        </w:tc>
        <w:tc>
          <w:tcPr>
            <w:tcW w:w="1275" w:type="dxa"/>
            <w:shd w:val="clear" w:color="auto" w:fill="8DB3E2" w:themeFill="text2" w:themeFillTint="66"/>
          </w:tcPr>
          <w:p w:rsidR="0084384D" w:rsidRPr="00C102FD" w:rsidRDefault="0084384D" w:rsidP="00C8522B">
            <w:pPr>
              <w:widowControl/>
              <w:ind w:left="175"/>
              <w:jc w:val="center"/>
              <w:rPr>
                <w:rFonts w:ascii="Arial" w:hAnsi="Arial" w:cs="Arial"/>
                <w:bCs/>
                <w:sz w:val="24"/>
                <w:szCs w:val="24"/>
              </w:rPr>
            </w:pPr>
          </w:p>
          <w:p w:rsidR="0084384D" w:rsidRPr="00C102FD" w:rsidRDefault="00246486" w:rsidP="00C8522B">
            <w:pPr>
              <w:widowControl/>
              <w:ind w:left="175"/>
              <w:jc w:val="center"/>
              <w:rPr>
                <w:rFonts w:ascii="Arial" w:hAnsi="Arial" w:cs="Arial"/>
                <w:bCs/>
                <w:sz w:val="24"/>
                <w:szCs w:val="24"/>
              </w:rPr>
            </w:pPr>
            <w:r>
              <w:rPr>
                <w:rFonts w:ascii="Arial" w:hAnsi="Arial" w:cs="Arial"/>
                <w:bCs/>
                <w:sz w:val="24"/>
                <w:szCs w:val="24"/>
              </w:rPr>
              <w:t>6</w:t>
            </w:r>
          </w:p>
          <w:p w:rsidR="0084384D" w:rsidRPr="00C102FD" w:rsidRDefault="0084384D" w:rsidP="00C8522B">
            <w:pPr>
              <w:widowControl/>
              <w:ind w:left="175"/>
              <w:jc w:val="center"/>
              <w:rPr>
                <w:rFonts w:ascii="Arial" w:hAnsi="Arial" w:cs="Arial"/>
                <w:bCs/>
                <w:sz w:val="24"/>
                <w:szCs w:val="24"/>
              </w:rPr>
            </w:pPr>
          </w:p>
        </w:tc>
      </w:tr>
      <w:tr w:rsidR="003F3CE5" w:rsidRPr="00C102FD" w:rsidTr="00C8522B">
        <w:tc>
          <w:tcPr>
            <w:tcW w:w="7797" w:type="dxa"/>
            <w:shd w:val="clear" w:color="auto" w:fill="DBE5F1" w:themeFill="accent1" w:themeFillTint="33"/>
          </w:tcPr>
          <w:tbl>
            <w:tblPr>
              <w:tblStyle w:val="Tablaconcuadrcula"/>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88"/>
              <w:gridCol w:w="1559"/>
            </w:tblGrid>
            <w:tr w:rsidR="003F3CE5" w:rsidRPr="00C102FD" w:rsidTr="0084384D">
              <w:tc>
                <w:tcPr>
                  <w:tcW w:w="8188" w:type="dxa"/>
                  <w:shd w:val="clear" w:color="auto" w:fill="DBE5F1" w:themeFill="accent1" w:themeFillTint="33"/>
                </w:tcPr>
                <w:p w:rsidR="003F3CE5" w:rsidRPr="00C102FD" w:rsidRDefault="003F3CE5" w:rsidP="00E934B6">
                  <w:pPr>
                    <w:widowControl/>
                    <w:numPr>
                      <w:ilvl w:val="0"/>
                      <w:numId w:val="5"/>
                    </w:numPr>
                    <w:tabs>
                      <w:tab w:val="left" w:pos="176"/>
                      <w:tab w:val="left" w:pos="1276"/>
                    </w:tabs>
                    <w:autoSpaceDE/>
                    <w:autoSpaceDN/>
                    <w:adjustRightInd/>
                    <w:spacing w:before="200"/>
                    <w:ind w:left="777" w:hanging="284"/>
                    <w:jc w:val="both"/>
                    <w:rPr>
                      <w:rFonts w:ascii="Arial" w:hAnsi="Arial" w:cs="Arial"/>
                      <w:sz w:val="24"/>
                      <w:szCs w:val="24"/>
                    </w:rPr>
                  </w:pPr>
                  <w:r w:rsidRPr="00C102FD">
                    <w:rPr>
                      <w:rFonts w:ascii="Arial" w:hAnsi="Arial" w:cs="Arial"/>
                      <w:sz w:val="24"/>
                      <w:szCs w:val="24"/>
                    </w:rPr>
                    <w:t xml:space="preserve">Objetivos </w:t>
                  </w:r>
                </w:p>
              </w:tc>
              <w:tc>
                <w:tcPr>
                  <w:tcW w:w="1559" w:type="dxa"/>
                  <w:shd w:val="clear" w:color="auto" w:fill="DBE5F1" w:themeFill="accent1" w:themeFillTint="33"/>
                </w:tcPr>
                <w:p w:rsidR="003F3CE5" w:rsidRPr="00C102FD" w:rsidRDefault="003F3CE5" w:rsidP="000550B6">
                  <w:pPr>
                    <w:widowControl/>
                    <w:tabs>
                      <w:tab w:val="left" w:pos="176"/>
                      <w:tab w:val="left" w:pos="1276"/>
                    </w:tabs>
                    <w:autoSpaceDE/>
                    <w:autoSpaceDN/>
                    <w:adjustRightInd/>
                    <w:spacing w:before="200"/>
                    <w:rPr>
                      <w:rFonts w:ascii="Arial" w:hAnsi="Arial" w:cs="Arial"/>
                    </w:rPr>
                  </w:pPr>
                </w:p>
              </w:tc>
            </w:tr>
          </w:tbl>
          <w:p w:rsidR="003F3CE5" w:rsidRPr="00C102FD" w:rsidRDefault="003F3CE5" w:rsidP="000550B6">
            <w:pPr>
              <w:tabs>
                <w:tab w:val="left" w:pos="176"/>
              </w:tabs>
              <w:ind w:hanging="119"/>
              <w:rPr>
                <w:rFonts w:ascii="Arial" w:hAnsi="Arial" w:cs="Arial"/>
                <w:sz w:val="24"/>
                <w:szCs w:val="24"/>
              </w:rPr>
            </w:pPr>
          </w:p>
        </w:tc>
        <w:tc>
          <w:tcPr>
            <w:tcW w:w="1275" w:type="dxa"/>
            <w:shd w:val="clear" w:color="auto" w:fill="DBE5F1" w:themeFill="accent1" w:themeFillTint="33"/>
          </w:tcPr>
          <w:p w:rsidR="003F3CE5" w:rsidRPr="00C102FD" w:rsidRDefault="00246486" w:rsidP="00C8522B">
            <w:pPr>
              <w:widowControl/>
              <w:spacing w:before="200"/>
              <w:ind w:left="175"/>
              <w:jc w:val="center"/>
              <w:rPr>
                <w:rFonts w:ascii="Arial" w:hAnsi="Arial" w:cs="Arial"/>
                <w:bCs/>
                <w:sz w:val="24"/>
                <w:szCs w:val="24"/>
              </w:rPr>
            </w:pPr>
            <w:r>
              <w:rPr>
                <w:rFonts w:ascii="Arial" w:hAnsi="Arial" w:cs="Arial"/>
                <w:bCs/>
                <w:sz w:val="24"/>
                <w:szCs w:val="24"/>
              </w:rPr>
              <w:t>11</w:t>
            </w:r>
          </w:p>
        </w:tc>
      </w:tr>
      <w:tr w:rsidR="003F3CE5" w:rsidRPr="00C102FD" w:rsidTr="00C8522B">
        <w:tc>
          <w:tcPr>
            <w:tcW w:w="7797" w:type="dxa"/>
            <w:shd w:val="clear" w:color="auto" w:fill="8DB3E2" w:themeFill="text2" w:themeFillTint="66"/>
          </w:tcPr>
          <w:p w:rsidR="003F3CE5" w:rsidRPr="00C102FD" w:rsidRDefault="007F09C7" w:rsidP="00E934B6">
            <w:pPr>
              <w:widowControl/>
              <w:numPr>
                <w:ilvl w:val="0"/>
                <w:numId w:val="5"/>
              </w:numPr>
              <w:tabs>
                <w:tab w:val="left" w:pos="176"/>
                <w:tab w:val="left" w:pos="1276"/>
              </w:tabs>
              <w:autoSpaceDE/>
              <w:autoSpaceDN/>
              <w:adjustRightInd/>
              <w:spacing w:before="200" w:after="200"/>
              <w:ind w:left="885" w:hanging="284"/>
              <w:jc w:val="both"/>
              <w:rPr>
                <w:rFonts w:ascii="Arial" w:hAnsi="Arial" w:cs="Arial"/>
                <w:sz w:val="24"/>
                <w:szCs w:val="24"/>
              </w:rPr>
            </w:pPr>
            <w:r w:rsidRPr="00C102FD">
              <w:rPr>
                <w:rFonts w:ascii="Arial" w:hAnsi="Arial" w:cs="Arial"/>
                <w:sz w:val="24"/>
                <w:szCs w:val="24"/>
              </w:rPr>
              <w:t xml:space="preserve">Congruencia de los objetivos con el </w:t>
            </w:r>
            <w:r w:rsidRPr="002D7908">
              <w:rPr>
                <w:rFonts w:ascii="Arial" w:hAnsi="Arial" w:cs="Arial"/>
                <w:sz w:val="24"/>
                <w:szCs w:val="24"/>
              </w:rPr>
              <w:t>Plan de Desarrollo</w:t>
            </w:r>
            <w:r w:rsidR="007D48BE" w:rsidRPr="002D7908">
              <w:rPr>
                <w:rFonts w:ascii="Arial" w:hAnsi="Arial" w:cs="Arial"/>
                <w:sz w:val="24"/>
                <w:szCs w:val="24"/>
              </w:rPr>
              <w:t xml:space="preserve"> del Estado de México 2011-2017</w:t>
            </w:r>
            <w:r w:rsidRPr="00C102FD">
              <w:rPr>
                <w:rFonts w:ascii="Arial" w:hAnsi="Arial" w:cs="Arial"/>
                <w:sz w:val="24"/>
                <w:szCs w:val="24"/>
              </w:rPr>
              <w:t xml:space="preserve"> y los documentos programáticos del SNIEG </w:t>
            </w:r>
          </w:p>
        </w:tc>
        <w:tc>
          <w:tcPr>
            <w:tcW w:w="1275" w:type="dxa"/>
            <w:shd w:val="clear" w:color="auto" w:fill="8DB3E2" w:themeFill="text2" w:themeFillTint="66"/>
          </w:tcPr>
          <w:p w:rsidR="003F3CE5" w:rsidRPr="00C102FD" w:rsidRDefault="00246486" w:rsidP="00C8522B">
            <w:pPr>
              <w:widowControl/>
              <w:spacing w:before="200"/>
              <w:ind w:left="175"/>
              <w:jc w:val="center"/>
              <w:rPr>
                <w:rFonts w:ascii="Arial" w:hAnsi="Arial" w:cs="Arial"/>
                <w:bCs/>
                <w:sz w:val="24"/>
                <w:szCs w:val="24"/>
              </w:rPr>
            </w:pPr>
            <w:r>
              <w:rPr>
                <w:rFonts w:ascii="Arial" w:hAnsi="Arial" w:cs="Arial"/>
                <w:bCs/>
                <w:sz w:val="24"/>
                <w:szCs w:val="24"/>
              </w:rPr>
              <w:t>12</w:t>
            </w:r>
          </w:p>
        </w:tc>
      </w:tr>
      <w:tr w:rsidR="003F3CE5" w:rsidRPr="00C102FD" w:rsidTr="00C8522B">
        <w:tc>
          <w:tcPr>
            <w:tcW w:w="7797" w:type="dxa"/>
            <w:shd w:val="clear" w:color="auto" w:fill="DBE5F1" w:themeFill="accent1" w:themeFillTint="33"/>
          </w:tcPr>
          <w:p w:rsidR="003F3CE5" w:rsidRPr="00C102FD" w:rsidRDefault="007F09C7" w:rsidP="00E934B6">
            <w:pPr>
              <w:widowControl/>
              <w:numPr>
                <w:ilvl w:val="0"/>
                <w:numId w:val="5"/>
              </w:numPr>
              <w:tabs>
                <w:tab w:val="left" w:pos="176"/>
                <w:tab w:val="left" w:pos="1276"/>
              </w:tabs>
              <w:autoSpaceDE/>
              <w:autoSpaceDN/>
              <w:adjustRightInd/>
              <w:spacing w:before="200" w:after="200"/>
              <w:ind w:left="885" w:hanging="284"/>
              <w:jc w:val="both"/>
              <w:rPr>
                <w:rFonts w:ascii="Arial" w:hAnsi="Arial" w:cs="Arial"/>
                <w:sz w:val="24"/>
                <w:szCs w:val="24"/>
              </w:rPr>
            </w:pPr>
            <w:r w:rsidRPr="00C102FD">
              <w:rPr>
                <w:rFonts w:ascii="Arial" w:hAnsi="Arial" w:cs="Arial"/>
                <w:sz w:val="24"/>
                <w:szCs w:val="24"/>
              </w:rPr>
              <w:t>Proyectos y actividades generales de cada Objetivo</w:t>
            </w:r>
          </w:p>
        </w:tc>
        <w:tc>
          <w:tcPr>
            <w:tcW w:w="1275" w:type="dxa"/>
            <w:shd w:val="clear" w:color="auto" w:fill="DBE5F1" w:themeFill="accent1" w:themeFillTint="33"/>
          </w:tcPr>
          <w:p w:rsidR="003F3CE5" w:rsidRPr="00C102FD" w:rsidRDefault="00246486" w:rsidP="00C8522B">
            <w:pPr>
              <w:widowControl/>
              <w:spacing w:before="200"/>
              <w:ind w:left="175"/>
              <w:jc w:val="center"/>
              <w:rPr>
                <w:rFonts w:ascii="Arial" w:hAnsi="Arial" w:cs="Arial"/>
                <w:bCs/>
                <w:sz w:val="24"/>
                <w:szCs w:val="24"/>
              </w:rPr>
            </w:pPr>
            <w:r>
              <w:rPr>
                <w:rFonts w:ascii="Arial" w:hAnsi="Arial" w:cs="Arial"/>
                <w:bCs/>
                <w:sz w:val="24"/>
                <w:szCs w:val="24"/>
              </w:rPr>
              <w:t>14</w:t>
            </w:r>
          </w:p>
        </w:tc>
      </w:tr>
      <w:tr w:rsidR="00952D4F" w:rsidRPr="00C102FD" w:rsidTr="00C8522B">
        <w:tc>
          <w:tcPr>
            <w:tcW w:w="7797" w:type="dxa"/>
            <w:shd w:val="clear" w:color="auto" w:fill="8DB3E2" w:themeFill="text2" w:themeFillTint="66"/>
          </w:tcPr>
          <w:p w:rsidR="00952D4F" w:rsidRPr="00C102FD" w:rsidRDefault="00952D4F" w:rsidP="00E934B6">
            <w:pPr>
              <w:widowControl/>
              <w:numPr>
                <w:ilvl w:val="0"/>
                <w:numId w:val="5"/>
              </w:numPr>
              <w:tabs>
                <w:tab w:val="left" w:pos="176"/>
                <w:tab w:val="left" w:pos="1276"/>
              </w:tabs>
              <w:autoSpaceDE/>
              <w:autoSpaceDN/>
              <w:adjustRightInd/>
              <w:spacing w:before="200"/>
              <w:ind w:left="885" w:hanging="284"/>
              <w:jc w:val="both"/>
              <w:rPr>
                <w:rFonts w:ascii="Arial" w:hAnsi="Arial" w:cs="Arial"/>
                <w:sz w:val="24"/>
                <w:szCs w:val="24"/>
              </w:rPr>
            </w:pPr>
            <w:r w:rsidRPr="00C102FD">
              <w:rPr>
                <w:rFonts w:ascii="Arial" w:hAnsi="Arial" w:cs="Arial"/>
                <w:sz w:val="24"/>
                <w:szCs w:val="24"/>
              </w:rPr>
              <w:t>Monitoreo y Evaluación</w:t>
            </w:r>
          </w:p>
          <w:p w:rsidR="00952D4F" w:rsidRPr="00C102FD" w:rsidRDefault="00952D4F" w:rsidP="00952D4F">
            <w:pPr>
              <w:widowControl/>
              <w:tabs>
                <w:tab w:val="left" w:pos="176"/>
                <w:tab w:val="left" w:pos="1310"/>
              </w:tabs>
              <w:autoSpaceDE/>
              <w:autoSpaceDN/>
              <w:adjustRightInd/>
              <w:ind w:left="1310" w:hanging="425"/>
              <w:jc w:val="both"/>
              <w:rPr>
                <w:rFonts w:ascii="Arial" w:hAnsi="Arial" w:cs="Arial"/>
              </w:rPr>
            </w:pPr>
            <w:r w:rsidRPr="00C102FD">
              <w:rPr>
                <w:rFonts w:ascii="Arial" w:hAnsi="Arial" w:cs="Arial"/>
              </w:rPr>
              <w:t>VII.1</w:t>
            </w:r>
            <w:r w:rsidRPr="00C102FD">
              <w:rPr>
                <w:rFonts w:ascii="Arial" w:hAnsi="Arial" w:cs="Arial"/>
              </w:rPr>
              <w:tab/>
              <w:t>Monitoreo</w:t>
            </w:r>
          </w:p>
          <w:p w:rsidR="00952D4F" w:rsidRPr="00C102FD" w:rsidRDefault="00952D4F" w:rsidP="00952D4F">
            <w:pPr>
              <w:widowControl/>
              <w:tabs>
                <w:tab w:val="left" w:pos="176"/>
                <w:tab w:val="left" w:pos="1310"/>
              </w:tabs>
              <w:autoSpaceDE/>
              <w:autoSpaceDN/>
              <w:adjustRightInd/>
              <w:ind w:left="1310" w:hanging="425"/>
              <w:jc w:val="both"/>
              <w:rPr>
                <w:rFonts w:ascii="Arial" w:hAnsi="Arial" w:cs="Arial"/>
              </w:rPr>
            </w:pPr>
            <w:r w:rsidRPr="00C102FD">
              <w:rPr>
                <w:rFonts w:ascii="Arial" w:hAnsi="Arial" w:cs="Arial"/>
              </w:rPr>
              <w:t>VII.2</w:t>
            </w:r>
            <w:r w:rsidRPr="00C102FD">
              <w:rPr>
                <w:rFonts w:ascii="Arial" w:hAnsi="Arial" w:cs="Arial"/>
              </w:rPr>
              <w:tab/>
              <w:t xml:space="preserve">Evaluación </w:t>
            </w:r>
          </w:p>
        </w:tc>
        <w:tc>
          <w:tcPr>
            <w:tcW w:w="1275" w:type="dxa"/>
            <w:shd w:val="clear" w:color="auto" w:fill="8DB3E2" w:themeFill="text2" w:themeFillTint="66"/>
          </w:tcPr>
          <w:p w:rsidR="00952D4F" w:rsidRPr="00C102FD" w:rsidRDefault="00952D4F" w:rsidP="00C8522B">
            <w:pPr>
              <w:widowControl/>
              <w:ind w:left="175"/>
              <w:jc w:val="center"/>
              <w:rPr>
                <w:rFonts w:ascii="Arial" w:hAnsi="Arial" w:cs="Arial"/>
                <w:bCs/>
                <w:sz w:val="24"/>
                <w:szCs w:val="24"/>
              </w:rPr>
            </w:pPr>
          </w:p>
          <w:p w:rsidR="00952D4F" w:rsidRPr="00C102FD" w:rsidRDefault="00246486" w:rsidP="00C8522B">
            <w:pPr>
              <w:widowControl/>
              <w:ind w:left="175"/>
              <w:jc w:val="center"/>
              <w:rPr>
                <w:rFonts w:ascii="Arial" w:hAnsi="Arial" w:cs="Arial"/>
                <w:bCs/>
                <w:sz w:val="24"/>
                <w:szCs w:val="24"/>
              </w:rPr>
            </w:pPr>
            <w:r>
              <w:rPr>
                <w:rFonts w:ascii="Arial" w:hAnsi="Arial" w:cs="Arial"/>
                <w:bCs/>
                <w:sz w:val="24"/>
                <w:szCs w:val="24"/>
              </w:rPr>
              <w:t>22</w:t>
            </w:r>
          </w:p>
          <w:p w:rsidR="00952D4F" w:rsidRPr="00C102FD" w:rsidRDefault="00952D4F" w:rsidP="00C8522B">
            <w:pPr>
              <w:widowControl/>
              <w:ind w:left="175"/>
              <w:jc w:val="center"/>
              <w:rPr>
                <w:rFonts w:ascii="Arial" w:hAnsi="Arial" w:cs="Arial"/>
                <w:bCs/>
                <w:sz w:val="24"/>
                <w:szCs w:val="24"/>
              </w:rPr>
            </w:pPr>
          </w:p>
        </w:tc>
      </w:tr>
      <w:tr w:rsidR="003F3CE5" w:rsidRPr="00C102FD" w:rsidTr="00C8522B">
        <w:tc>
          <w:tcPr>
            <w:tcW w:w="7797" w:type="dxa"/>
            <w:shd w:val="clear" w:color="auto" w:fill="DBE5F1" w:themeFill="accent1" w:themeFillTint="33"/>
          </w:tcPr>
          <w:p w:rsidR="003F3CE5" w:rsidRPr="00C102FD" w:rsidRDefault="00130088" w:rsidP="00E934B6">
            <w:pPr>
              <w:widowControl/>
              <w:numPr>
                <w:ilvl w:val="0"/>
                <w:numId w:val="5"/>
              </w:numPr>
              <w:tabs>
                <w:tab w:val="left" w:pos="176"/>
                <w:tab w:val="left" w:pos="851"/>
              </w:tabs>
              <w:autoSpaceDE/>
              <w:autoSpaceDN/>
              <w:adjustRightInd/>
              <w:spacing w:before="200" w:after="200"/>
              <w:ind w:left="885" w:hanging="284"/>
              <w:jc w:val="both"/>
              <w:rPr>
                <w:rFonts w:ascii="Arial" w:hAnsi="Arial" w:cs="Arial"/>
                <w:sz w:val="24"/>
                <w:szCs w:val="24"/>
              </w:rPr>
            </w:pPr>
            <w:r w:rsidRPr="00C102FD">
              <w:rPr>
                <w:rFonts w:ascii="Arial" w:hAnsi="Arial" w:cs="Arial"/>
                <w:sz w:val="24"/>
                <w:szCs w:val="24"/>
              </w:rPr>
              <w:t>Abreviaturas</w:t>
            </w:r>
          </w:p>
        </w:tc>
        <w:tc>
          <w:tcPr>
            <w:tcW w:w="1275" w:type="dxa"/>
            <w:shd w:val="clear" w:color="auto" w:fill="DBE5F1" w:themeFill="accent1" w:themeFillTint="33"/>
          </w:tcPr>
          <w:p w:rsidR="003F3CE5" w:rsidRPr="00C102FD" w:rsidRDefault="00246486" w:rsidP="00A63601">
            <w:pPr>
              <w:widowControl/>
              <w:spacing w:before="200"/>
              <w:ind w:left="175"/>
              <w:jc w:val="center"/>
              <w:rPr>
                <w:rFonts w:ascii="Arial" w:hAnsi="Arial" w:cs="Arial"/>
                <w:bCs/>
                <w:sz w:val="24"/>
                <w:szCs w:val="24"/>
              </w:rPr>
            </w:pPr>
            <w:r>
              <w:rPr>
                <w:rFonts w:ascii="Arial" w:hAnsi="Arial" w:cs="Arial"/>
                <w:bCs/>
                <w:sz w:val="24"/>
                <w:szCs w:val="24"/>
              </w:rPr>
              <w:t>23</w:t>
            </w:r>
          </w:p>
        </w:tc>
      </w:tr>
      <w:tr w:rsidR="003F3CE5" w:rsidRPr="00C102FD" w:rsidTr="00C8522B">
        <w:tc>
          <w:tcPr>
            <w:tcW w:w="7797" w:type="dxa"/>
            <w:shd w:val="clear" w:color="auto" w:fill="8DB3E2" w:themeFill="text2" w:themeFillTint="66"/>
          </w:tcPr>
          <w:p w:rsidR="003F3CE5" w:rsidRPr="00C102FD" w:rsidRDefault="003F3CE5" w:rsidP="00E934B6">
            <w:pPr>
              <w:pStyle w:val="Prrafodelista"/>
              <w:widowControl/>
              <w:numPr>
                <w:ilvl w:val="0"/>
                <w:numId w:val="5"/>
              </w:numPr>
              <w:tabs>
                <w:tab w:val="left" w:pos="176"/>
              </w:tabs>
              <w:autoSpaceDE/>
              <w:autoSpaceDN/>
              <w:adjustRightInd/>
              <w:spacing w:before="200" w:after="200"/>
              <w:ind w:left="885" w:hanging="284"/>
              <w:jc w:val="both"/>
              <w:rPr>
                <w:rFonts w:ascii="Arial" w:hAnsi="Arial" w:cs="Arial"/>
                <w:sz w:val="24"/>
                <w:szCs w:val="24"/>
              </w:rPr>
            </w:pPr>
            <w:r w:rsidRPr="00C102FD">
              <w:rPr>
                <w:rFonts w:ascii="Arial" w:hAnsi="Arial" w:cs="Arial"/>
                <w:sz w:val="24"/>
                <w:szCs w:val="24"/>
              </w:rPr>
              <w:t>Anexos</w:t>
            </w:r>
          </w:p>
          <w:p w:rsidR="000550B6" w:rsidRPr="009B7BD0" w:rsidRDefault="002D6BA3" w:rsidP="00E934B6">
            <w:pPr>
              <w:pStyle w:val="Prrafodelista"/>
              <w:widowControl/>
              <w:numPr>
                <w:ilvl w:val="0"/>
                <w:numId w:val="6"/>
              </w:numPr>
              <w:tabs>
                <w:tab w:val="left" w:pos="176"/>
                <w:tab w:val="left" w:pos="1276"/>
              </w:tabs>
              <w:autoSpaceDE/>
              <w:autoSpaceDN/>
              <w:adjustRightInd/>
              <w:spacing w:before="200" w:after="200"/>
              <w:jc w:val="both"/>
              <w:rPr>
                <w:rFonts w:ascii="Arial" w:hAnsi="Arial" w:cs="Arial"/>
                <w:sz w:val="24"/>
                <w:szCs w:val="24"/>
              </w:rPr>
            </w:pPr>
            <w:r>
              <w:rPr>
                <w:rFonts w:ascii="Arial" w:hAnsi="Arial" w:cs="Arial"/>
                <w:sz w:val="24"/>
                <w:szCs w:val="24"/>
              </w:rPr>
              <w:t xml:space="preserve">Pilares y </w:t>
            </w:r>
            <w:r w:rsidR="00952D4F" w:rsidRPr="00C102FD">
              <w:rPr>
                <w:rFonts w:ascii="Arial" w:hAnsi="Arial" w:cs="Arial"/>
                <w:sz w:val="24"/>
                <w:szCs w:val="24"/>
              </w:rPr>
              <w:t xml:space="preserve">Ejes </w:t>
            </w:r>
            <w:r>
              <w:rPr>
                <w:rFonts w:ascii="Arial" w:hAnsi="Arial" w:cs="Arial"/>
                <w:sz w:val="24"/>
                <w:szCs w:val="24"/>
              </w:rPr>
              <w:t>t</w:t>
            </w:r>
            <w:r w:rsidR="00952D4F" w:rsidRPr="00C102FD">
              <w:rPr>
                <w:rFonts w:ascii="Arial" w:hAnsi="Arial" w:cs="Arial"/>
                <w:sz w:val="24"/>
                <w:szCs w:val="24"/>
              </w:rPr>
              <w:t>r</w:t>
            </w:r>
            <w:r>
              <w:rPr>
                <w:rFonts w:ascii="Arial" w:hAnsi="Arial" w:cs="Arial"/>
                <w:sz w:val="24"/>
                <w:szCs w:val="24"/>
              </w:rPr>
              <w:t>ansversales</w:t>
            </w:r>
            <w:r w:rsidR="00952D4F" w:rsidRPr="00C102FD">
              <w:rPr>
                <w:rFonts w:ascii="Arial" w:hAnsi="Arial" w:cs="Arial"/>
                <w:sz w:val="24"/>
                <w:szCs w:val="24"/>
              </w:rPr>
              <w:t xml:space="preserve"> del </w:t>
            </w:r>
            <w:r w:rsidR="007D48BE" w:rsidRPr="009B7BD0">
              <w:rPr>
                <w:rFonts w:ascii="Arial" w:hAnsi="Arial" w:cs="Arial"/>
                <w:sz w:val="24"/>
                <w:szCs w:val="24"/>
              </w:rPr>
              <w:t>Plan de Desarrollo del Estado de México 2011-2017</w:t>
            </w:r>
          </w:p>
          <w:p w:rsidR="000550B6" w:rsidRPr="00C102FD" w:rsidRDefault="00952D4F" w:rsidP="00E934B6">
            <w:pPr>
              <w:pStyle w:val="Prrafodelista"/>
              <w:widowControl/>
              <w:numPr>
                <w:ilvl w:val="0"/>
                <w:numId w:val="6"/>
              </w:numPr>
              <w:tabs>
                <w:tab w:val="left" w:pos="176"/>
                <w:tab w:val="left" w:pos="1276"/>
              </w:tabs>
              <w:autoSpaceDE/>
              <w:autoSpaceDN/>
              <w:adjustRightInd/>
              <w:spacing w:before="200" w:after="200"/>
              <w:jc w:val="both"/>
              <w:rPr>
                <w:rFonts w:ascii="Arial" w:hAnsi="Arial" w:cs="Arial"/>
                <w:sz w:val="24"/>
                <w:szCs w:val="24"/>
              </w:rPr>
            </w:pPr>
            <w:r w:rsidRPr="00C102FD">
              <w:rPr>
                <w:rFonts w:ascii="Arial" w:hAnsi="Arial" w:cs="Arial"/>
                <w:sz w:val="24"/>
                <w:szCs w:val="24"/>
              </w:rPr>
              <w:t>Objetivos del PNEG 2010-2012</w:t>
            </w:r>
          </w:p>
        </w:tc>
        <w:tc>
          <w:tcPr>
            <w:tcW w:w="1275" w:type="dxa"/>
            <w:shd w:val="clear" w:color="auto" w:fill="8DB3E2" w:themeFill="text2" w:themeFillTint="66"/>
          </w:tcPr>
          <w:p w:rsidR="003F3CE5" w:rsidRPr="00C102FD" w:rsidRDefault="00246486" w:rsidP="00A63601">
            <w:pPr>
              <w:widowControl/>
              <w:spacing w:before="200" w:after="200"/>
              <w:ind w:left="176"/>
              <w:jc w:val="center"/>
              <w:rPr>
                <w:rFonts w:ascii="Arial" w:hAnsi="Arial" w:cs="Arial"/>
                <w:bCs/>
                <w:sz w:val="24"/>
                <w:szCs w:val="24"/>
              </w:rPr>
            </w:pPr>
            <w:r>
              <w:rPr>
                <w:rFonts w:ascii="Arial" w:hAnsi="Arial" w:cs="Arial"/>
                <w:bCs/>
                <w:sz w:val="24"/>
                <w:szCs w:val="24"/>
              </w:rPr>
              <w:t>24</w:t>
            </w:r>
          </w:p>
          <w:p w:rsidR="007E663F" w:rsidRPr="00C102FD" w:rsidRDefault="007E663F" w:rsidP="00C8522B">
            <w:pPr>
              <w:widowControl/>
              <w:ind w:left="175"/>
              <w:jc w:val="center"/>
              <w:rPr>
                <w:rFonts w:ascii="Arial" w:hAnsi="Arial" w:cs="Arial"/>
                <w:bCs/>
                <w:sz w:val="24"/>
                <w:szCs w:val="24"/>
              </w:rPr>
            </w:pPr>
          </w:p>
          <w:p w:rsidR="007E663F" w:rsidRPr="00C102FD" w:rsidRDefault="007E663F" w:rsidP="00C8522B">
            <w:pPr>
              <w:widowControl/>
              <w:ind w:left="175"/>
              <w:jc w:val="center"/>
              <w:rPr>
                <w:rFonts w:ascii="Arial" w:hAnsi="Arial" w:cs="Arial"/>
                <w:bCs/>
                <w:sz w:val="24"/>
                <w:szCs w:val="24"/>
              </w:rPr>
            </w:pPr>
          </w:p>
          <w:p w:rsidR="007E663F" w:rsidRPr="00C102FD" w:rsidRDefault="007E663F" w:rsidP="00C8522B">
            <w:pPr>
              <w:widowControl/>
              <w:spacing w:before="120"/>
              <w:ind w:left="175"/>
              <w:jc w:val="center"/>
              <w:rPr>
                <w:rFonts w:ascii="Arial" w:hAnsi="Arial" w:cs="Arial"/>
                <w:bCs/>
                <w:sz w:val="24"/>
                <w:szCs w:val="24"/>
              </w:rPr>
            </w:pPr>
          </w:p>
        </w:tc>
      </w:tr>
    </w:tbl>
    <w:p w:rsidR="00FF43A5" w:rsidRPr="00C102FD" w:rsidRDefault="00FF43A5">
      <w:pPr>
        <w:widowControl/>
        <w:autoSpaceDE/>
        <w:autoSpaceDN/>
        <w:adjustRightInd/>
        <w:spacing w:after="200" w:line="276" w:lineRule="auto"/>
        <w:rPr>
          <w:rFonts w:ascii="Arial" w:hAnsi="Arial" w:cs="Arial"/>
          <w:b/>
        </w:rPr>
      </w:pPr>
      <w:r w:rsidRPr="00C102FD">
        <w:rPr>
          <w:rFonts w:ascii="Arial" w:hAnsi="Arial" w:cs="Arial"/>
          <w:b/>
        </w:rPr>
        <w:br w:type="page"/>
      </w:r>
    </w:p>
    <w:p w:rsidR="00A02334" w:rsidRPr="00C102FD" w:rsidRDefault="00F81C57" w:rsidP="00E934B6">
      <w:pPr>
        <w:pStyle w:val="Prrafodelista"/>
        <w:widowControl/>
        <w:numPr>
          <w:ilvl w:val="0"/>
          <w:numId w:val="1"/>
        </w:numPr>
        <w:shd w:val="clear" w:color="auto" w:fill="EEECE1" w:themeFill="background2"/>
        <w:spacing w:line="360" w:lineRule="auto"/>
        <w:ind w:left="284" w:hanging="284"/>
        <w:jc w:val="both"/>
        <w:rPr>
          <w:rFonts w:ascii="Arial" w:hAnsi="Arial" w:cs="Arial"/>
          <w:b/>
          <w:shadow/>
          <w:sz w:val="22"/>
          <w:szCs w:val="22"/>
        </w:rPr>
      </w:pPr>
      <w:r w:rsidRPr="00C102FD">
        <w:rPr>
          <w:rFonts w:ascii="Arial" w:hAnsi="Arial" w:cs="Arial"/>
          <w:b/>
          <w:shadow/>
          <w:sz w:val="22"/>
          <w:szCs w:val="22"/>
        </w:rPr>
        <w:lastRenderedPageBreak/>
        <w:t>Presentación</w:t>
      </w:r>
    </w:p>
    <w:p w:rsidR="00F3465C" w:rsidRPr="00C102FD" w:rsidRDefault="00173C80" w:rsidP="000D4093">
      <w:pPr>
        <w:widowControl/>
        <w:spacing w:before="20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Una sociedad cada vez más compleja y en continuo proceso de transformación requiere</w:t>
      </w:r>
      <w:r w:rsidR="00F3465C" w:rsidRPr="00C102FD">
        <w:rPr>
          <w:rFonts w:ascii="Arial" w:eastAsiaTheme="minorHAnsi" w:hAnsi="Arial" w:cs="Arial"/>
          <w:sz w:val="22"/>
          <w:szCs w:val="22"/>
          <w:lang w:val="es-MX" w:eastAsia="en-US"/>
        </w:rPr>
        <w:t xml:space="preserve"> </w:t>
      </w:r>
      <w:r w:rsidRPr="00C102FD">
        <w:rPr>
          <w:rFonts w:ascii="Arial" w:eastAsiaTheme="minorHAnsi" w:hAnsi="Arial" w:cs="Arial"/>
          <w:sz w:val="22"/>
          <w:szCs w:val="22"/>
          <w:lang w:val="es-MX" w:eastAsia="en-US"/>
        </w:rPr>
        <w:t>de</w:t>
      </w:r>
      <w:r w:rsidR="00424740" w:rsidRPr="00C102FD">
        <w:rPr>
          <w:rFonts w:ascii="Arial" w:eastAsiaTheme="minorHAnsi" w:hAnsi="Arial" w:cs="Arial"/>
          <w:sz w:val="22"/>
          <w:szCs w:val="22"/>
          <w:lang w:val="es-MX" w:eastAsia="en-US"/>
        </w:rPr>
        <w:t xml:space="preserve"> </w:t>
      </w:r>
      <w:r w:rsidR="00151C5F" w:rsidRPr="00C102FD">
        <w:rPr>
          <w:rFonts w:ascii="Arial" w:eastAsiaTheme="minorHAnsi" w:hAnsi="Arial" w:cs="Arial"/>
          <w:sz w:val="22"/>
          <w:szCs w:val="22"/>
          <w:lang w:val="es-MX" w:eastAsia="en-US"/>
        </w:rPr>
        <w:t xml:space="preserve">información </w:t>
      </w:r>
      <w:r w:rsidRPr="00C102FD">
        <w:rPr>
          <w:rFonts w:ascii="Arial" w:eastAsiaTheme="minorHAnsi" w:hAnsi="Arial" w:cs="Arial"/>
          <w:sz w:val="22"/>
          <w:szCs w:val="22"/>
          <w:lang w:val="es-MX" w:eastAsia="en-US"/>
        </w:rPr>
        <w:t xml:space="preserve">estadística y geográfica </w:t>
      </w:r>
      <w:r w:rsidR="00424740" w:rsidRPr="00C102FD">
        <w:rPr>
          <w:rFonts w:ascii="Arial" w:eastAsiaTheme="minorHAnsi" w:hAnsi="Arial" w:cs="Arial"/>
          <w:sz w:val="22"/>
          <w:szCs w:val="22"/>
          <w:lang w:val="es-MX" w:eastAsia="en-US"/>
        </w:rPr>
        <w:t xml:space="preserve">de calidad, pertinente, veraz y oportuna </w:t>
      </w:r>
      <w:r w:rsidR="00151C5F" w:rsidRPr="00C102FD">
        <w:rPr>
          <w:rFonts w:ascii="Arial" w:eastAsiaTheme="minorHAnsi" w:hAnsi="Arial" w:cs="Arial"/>
          <w:sz w:val="22"/>
          <w:szCs w:val="22"/>
          <w:lang w:val="es-MX" w:eastAsia="en-US"/>
        </w:rPr>
        <w:t>que</w:t>
      </w:r>
      <w:r w:rsidR="007206FE" w:rsidRPr="00C102FD">
        <w:rPr>
          <w:rFonts w:ascii="Arial" w:eastAsiaTheme="minorHAnsi" w:hAnsi="Arial" w:cs="Arial"/>
          <w:sz w:val="22"/>
          <w:szCs w:val="22"/>
          <w:lang w:val="es-MX" w:eastAsia="en-US"/>
        </w:rPr>
        <w:t xml:space="preserve"> le</w:t>
      </w:r>
      <w:r w:rsidR="00151C5F" w:rsidRPr="00C102FD">
        <w:rPr>
          <w:rFonts w:ascii="Arial" w:eastAsiaTheme="minorHAnsi" w:hAnsi="Arial" w:cs="Arial"/>
          <w:sz w:val="22"/>
          <w:szCs w:val="22"/>
          <w:lang w:val="es-MX" w:eastAsia="en-US"/>
        </w:rPr>
        <w:t xml:space="preserve"> </w:t>
      </w:r>
      <w:r w:rsidRPr="00C102FD">
        <w:rPr>
          <w:rFonts w:ascii="Arial" w:eastAsiaTheme="minorHAnsi" w:hAnsi="Arial" w:cs="Arial"/>
          <w:sz w:val="22"/>
          <w:szCs w:val="22"/>
          <w:lang w:val="es-MX" w:eastAsia="en-US"/>
        </w:rPr>
        <w:t>permita contar con un mejor conocimiento del territorio</w:t>
      </w:r>
      <w:r w:rsidR="001A2608" w:rsidRPr="00C102FD">
        <w:rPr>
          <w:rFonts w:ascii="Arial" w:eastAsiaTheme="minorHAnsi" w:hAnsi="Arial" w:cs="Arial"/>
          <w:sz w:val="22"/>
          <w:szCs w:val="22"/>
          <w:lang w:val="es-MX" w:eastAsia="en-US"/>
        </w:rPr>
        <w:t>,</w:t>
      </w:r>
      <w:r w:rsidRPr="00C102FD">
        <w:rPr>
          <w:rFonts w:ascii="Arial" w:eastAsiaTheme="minorHAnsi" w:hAnsi="Arial" w:cs="Arial"/>
          <w:sz w:val="22"/>
          <w:szCs w:val="22"/>
          <w:lang w:val="es-MX" w:eastAsia="en-US"/>
        </w:rPr>
        <w:t xml:space="preserve"> de la realidad económica, social y del medio ambiente, </w:t>
      </w:r>
      <w:r w:rsidR="001A2608" w:rsidRPr="00C102FD">
        <w:rPr>
          <w:rFonts w:ascii="Arial" w:eastAsiaTheme="minorHAnsi" w:hAnsi="Arial" w:cs="Arial"/>
          <w:sz w:val="22"/>
          <w:szCs w:val="22"/>
          <w:lang w:val="es-MX" w:eastAsia="en-US"/>
        </w:rPr>
        <w:t xml:space="preserve">de la gestión gubernamental y de la situación de la seguridad pública y la justicia de la entidad, </w:t>
      </w:r>
      <w:r w:rsidRPr="00C102FD">
        <w:rPr>
          <w:rFonts w:ascii="Arial" w:eastAsiaTheme="minorHAnsi" w:hAnsi="Arial" w:cs="Arial"/>
          <w:sz w:val="22"/>
          <w:szCs w:val="22"/>
          <w:lang w:val="es-MX" w:eastAsia="en-US"/>
        </w:rPr>
        <w:t xml:space="preserve">que </w:t>
      </w:r>
      <w:r w:rsidR="00151C5F" w:rsidRPr="00C102FD">
        <w:rPr>
          <w:rFonts w:ascii="Arial" w:eastAsiaTheme="minorHAnsi" w:hAnsi="Arial" w:cs="Arial"/>
          <w:sz w:val="22"/>
          <w:szCs w:val="22"/>
          <w:lang w:val="es-MX" w:eastAsia="en-US"/>
        </w:rPr>
        <w:t xml:space="preserve">sustente </w:t>
      </w:r>
      <w:r w:rsidR="00F3465C" w:rsidRPr="00C102FD">
        <w:rPr>
          <w:rFonts w:ascii="Arial" w:eastAsiaTheme="minorHAnsi" w:hAnsi="Arial" w:cs="Arial"/>
          <w:sz w:val="22"/>
          <w:szCs w:val="22"/>
          <w:lang w:val="es-MX" w:eastAsia="en-US"/>
        </w:rPr>
        <w:t>la</w:t>
      </w:r>
      <w:r w:rsidRPr="00C102FD">
        <w:rPr>
          <w:rFonts w:ascii="Arial" w:eastAsiaTheme="minorHAnsi" w:hAnsi="Arial" w:cs="Arial"/>
          <w:sz w:val="22"/>
          <w:szCs w:val="22"/>
          <w:lang w:val="es-MX" w:eastAsia="en-US"/>
        </w:rPr>
        <w:t xml:space="preserve"> planeaci</w:t>
      </w:r>
      <w:r w:rsidR="007206FE" w:rsidRPr="00C102FD">
        <w:rPr>
          <w:rFonts w:ascii="Arial" w:eastAsiaTheme="minorHAnsi" w:hAnsi="Arial" w:cs="Arial"/>
          <w:sz w:val="22"/>
          <w:szCs w:val="22"/>
          <w:lang w:val="es-MX" w:eastAsia="en-US"/>
        </w:rPr>
        <w:t xml:space="preserve">ón </w:t>
      </w:r>
      <w:r w:rsidRPr="00C102FD">
        <w:rPr>
          <w:rFonts w:ascii="Arial" w:eastAsiaTheme="minorHAnsi" w:hAnsi="Arial" w:cs="Arial"/>
          <w:sz w:val="22"/>
          <w:szCs w:val="22"/>
          <w:lang w:val="es-MX" w:eastAsia="en-US"/>
        </w:rPr>
        <w:t>y la</w:t>
      </w:r>
      <w:r w:rsidR="00F3465C" w:rsidRPr="00C102FD">
        <w:rPr>
          <w:rFonts w:ascii="Arial" w:eastAsiaTheme="minorHAnsi" w:hAnsi="Arial" w:cs="Arial"/>
          <w:sz w:val="22"/>
          <w:szCs w:val="22"/>
          <w:lang w:val="es-MX" w:eastAsia="en-US"/>
        </w:rPr>
        <w:t xml:space="preserve"> toma de decisiones en la materia</w:t>
      </w:r>
      <w:r w:rsidRPr="00C102FD">
        <w:rPr>
          <w:rFonts w:ascii="Arial" w:eastAsiaTheme="minorHAnsi" w:hAnsi="Arial" w:cs="Arial"/>
          <w:sz w:val="22"/>
          <w:szCs w:val="22"/>
          <w:lang w:val="es-MX" w:eastAsia="en-US"/>
        </w:rPr>
        <w:t xml:space="preserve">; </w:t>
      </w:r>
      <w:r w:rsidR="005450B6" w:rsidRPr="00C102FD">
        <w:rPr>
          <w:rFonts w:ascii="Arial" w:eastAsiaTheme="minorHAnsi" w:hAnsi="Arial" w:cs="Arial"/>
          <w:sz w:val="22"/>
          <w:szCs w:val="22"/>
          <w:lang w:val="es-MX" w:eastAsia="en-US"/>
        </w:rPr>
        <w:t>respeta</w:t>
      </w:r>
      <w:r w:rsidR="007206FE" w:rsidRPr="00C102FD">
        <w:rPr>
          <w:rFonts w:ascii="Arial" w:eastAsiaTheme="minorHAnsi" w:hAnsi="Arial" w:cs="Arial"/>
          <w:sz w:val="22"/>
          <w:szCs w:val="22"/>
          <w:lang w:val="es-MX" w:eastAsia="en-US"/>
        </w:rPr>
        <w:t>ndo</w:t>
      </w:r>
      <w:r w:rsidR="005450B6" w:rsidRPr="00C102FD">
        <w:rPr>
          <w:rFonts w:ascii="Arial" w:eastAsiaTheme="minorHAnsi" w:hAnsi="Arial" w:cs="Arial"/>
          <w:sz w:val="22"/>
          <w:szCs w:val="22"/>
          <w:lang w:val="es-MX" w:eastAsia="en-US"/>
        </w:rPr>
        <w:t xml:space="preserve"> los principios de</w:t>
      </w:r>
      <w:r w:rsidR="00F45257" w:rsidRPr="00C102FD">
        <w:rPr>
          <w:rFonts w:ascii="Arial" w:eastAsiaTheme="minorHAnsi" w:hAnsi="Arial" w:cs="Arial"/>
          <w:sz w:val="22"/>
          <w:szCs w:val="22"/>
          <w:lang w:val="es-MX" w:eastAsia="en-US"/>
        </w:rPr>
        <w:t xml:space="preserve"> </w:t>
      </w:r>
      <w:r w:rsidR="00F45257" w:rsidRPr="00C102FD">
        <w:rPr>
          <w:rFonts w:ascii="Arial" w:hAnsi="Arial" w:cs="Arial"/>
          <w:color w:val="000000"/>
          <w:sz w:val="22"/>
          <w:szCs w:val="22"/>
        </w:rPr>
        <w:t>accesibilidad, transparencia, objetividad e independencia</w:t>
      </w:r>
      <w:r w:rsidR="000B0879" w:rsidRPr="00C102FD">
        <w:rPr>
          <w:rFonts w:ascii="Arial" w:eastAsiaTheme="minorHAnsi" w:hAnsi="Arial" w:cs="Arial"/>
          <w:sz w:val="22"/>
          <w:szCs w:val="22"/>
          <w:lang w:val="es-MX" w:eastAsia="en-US"/>
        </w:rPr>
        <w:t xml:space="preserve">, </w:t>
      </w:r>
      <w:r w:rsidR="00F3465C" w:rsidRPr="00C102FD">
        <w:rPr>
          <w:rFonts w:ascii="Arial" w:eastAsiaTheme="minorHAnsi" w:hAnsi="Arial" w:cs="Arial"/>
          <w:sz w:val="22"/>
          <w:szCs w:val="22"/>
          <w:lang w:val="es-MX" w:eastAsia="en-US"/>
        </w:rPr>
        <w:t xml:space="preserve">contemplados en la Ley del Sistema Nacional de </w:t>
      </w:r>
      <w:r w:rsidR="00B97CFA" w:rsidRPr="00C102FD">
        <w:rPr>
          <w:rFonts w:ascii="Arial" w:eastAsiaTheme="minorHAnsi" w:hAnsi="Arial" w:cs="Arial"/>
          <w:sz w:val="22"/>
          <w:szCs w:val="22"/>
          <w:lang w:val="es-MX" w:eastAsia="en-US"/>
        </w:rPr>
        <w:t>In</w:t>
      </w:r>
      <w:r w:rsidR="00BE2BAF">
        <w:rPr>
          <w:rFonts w:ascii="Arial" w:eastAsiaTheme="minorHAnsi" w:hAnsi="Arial" w:cs="Arial"/>
          <w:sz w:val="22"/>
          <w:szCs w:val="22"/>
          <w:lang w:val="es-MX" w:eastAsia="en-US"/>
        </w:rPr>
        <w:t xml:space="preserve">formación Estadística </w:t>
      </w:r>
      <w:r w:rsidR="00BE2BAF" w:rsidRPr="00502345">
        <w:rPr>
          <w:rFonts w:ascii="Arial" w:eastAsiaTheme="minorHAnsi" w:hAnsi="Arial" w:cs="Arial"/>
          <w:color w:val="000000" w:themeColor="text1"/>
          <w:sz w:val="22"/>
          <w:szCs w:val="22"/>
          <w:lang w:val="es-MX" w:eastAsia="en-US"/>
        </w:rPr>
        <w:t xml:space="preserve">y </w:t>
      </w:r>
      <w:r w:rsidR="00BE2BAF" w:rsidRPr="00BF659C">
        <w:rPr>
          <w:rFonts w:ascii="Arial" w:eastAsiaTheme="minorHAnsi" w:hAnsi="Arial" w:cs="Arial"/>
          <w:sz w:val="22"/>
          <w:szCs w:val="22"/>
          <w:lang w:val="es-MX" w:eastAsia="en-US"/>
        </w:rPr>
        <w:t>Geográfic</w:t>
      </w:r>
      <w:r w:rsidR="00F3465C" w:rsidRPr="00BF659C">
        <w:rPr>
          <w:rFonts w:ascii="Arial" w:eastAsiaTheme="minorHAnsi" w:hAnsi="Arial" w:cs="Arial"/>
          <w:sz w:val="22"/>
          <w:szCs w:val="22"/>
          <w:lang w:val="es-MX" w:eastAsia="en-US"/>
        </w:rPr>
        <w:t>a</w:t>
      </w:r>
      <w:r w:rsidR="00502345" w:rsidRPr="00BF659C">
        <w:rPr>
          <w:rFonts w:ascii="Arial" w:eastAsiaTheme="minorHAnsi" w:hAnsi="Arial" w:cs="Arial"/>
          <w:sz w:val="22"/>
          <w:szCs w:val="22"/>
          <w:lang w:val="es-MX" w:eastAsia="en-US"/>
        </w:rPr>
        <w:t xml:space="preserve"> (</w:t>
      </w:r>
      <w:r w:rsidR="002C0BA9" w:rsidRPr="00BF659C">
        <w:rPr>
          <w:rFonts w:ascii="Arial" w:eastAsiaTheme="minorHAnsi" w:hAnsi="Arial" w:cs="Arial"/>
          <w:sz w:val="22"/>
          <w:szCs w:val="22"/>
          <w:lang w:val="es-MX" w:eastAsia="en-US"/>
        </w:rPr>
        <w:t>L</w:t>
      </w:r>
      <w:r w:rsidR="005E0AF4" w:rsidRPr="00BF659C">
        <w:rPr>
          <w:rFonts w:ascii="Arial" w:eastAsiaTheme="minorHAnsi" w:hAnsi="Arial" w:cs="Arial"/>
          <w:sz w:val="22"/>
          <w:szCs w:val="22"/>
          <w:lang w:val="es-MX" w:eastAsia="en-US"/>
        </w:rPr>
        <w:t>SNIEG</w:t>
      </w:r>
      <w:r w:rsidR="00502345" w:rsidRPr="00BF659C">
        <w:rPr>
          <w:rFonts w:ascii="Arial" w:eastAsiaTheme="minorHAnsi" w:hAnsi="Arial" w:cs="Arial"/>
          <w:sz w:val="22"/>
          <w:szCs w:val="22"/>
          <w:lang w:val="es-MX" w:eastAsia="en-US"/>
        </w:rPr>
        <w:t>)</w:t>
      </w:r>
      <w:r w:rsidR="00F3465C" w:rsidRPr="00BF659C">
        <w:rPr>
          <w:rFonts w:ascii="Arial" w:eastAsiaTheme="minorHAnsi" w:hAnsi="Arial" w:cs="Arial"/>
          <w:sz w:val="22"/>
          <w:szCs w:val="22"/>
          <w:lang w:val="es-MX" w:eastAsia="en-US"/>
        </w:rPr>
        <w:t>,</w:t>
      </w:r>
      <w:r w:rsidR="00F3465C" w:rsidRPr="00C102FD">
        <w:rPr>
          <w:rFonts w:ascii="Arial" w:eastAsiaTheme="minorHAnsi" w:hAnsi="Arial" w:cs="Arial"/>
          <w:sz w:val="22"/>
          <w:szCs w:val="22"/>
          <w:lang w:val="es-MX" w:eastAsia="en-US"/>
        </w:rPr>
        <w:t xml:space="preserve"> publicada el 16 de abril del 2008.</w:t>
      </w:r>
    </w:p>
    <w:p w:rsidR="00A651B9" w:rsidRPr="007A21D1" w:rsidRDefault="003B0144" w:rsidP="000D4093">
      <w:pPr>
        <w:widowControl/>
        <w:spacing w:before="20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E</w:t>
      </w:r>
      <w:r w:rsidR="005C35FC" w:rsidRPr="00C102FD">
        <w:rPr>
          <w:rFonts w:ascii="Arial" w:eastAsiaTheme="minorHAnsi" w:hAnsi="Arial" w:cs="Arial"/>
          <w:sz w:val="22"/>
          <w:szCs w:val="22"/>
          <w:lang w:val="es-MX" w:eastAsia="en-US"/>
        </w:rPr>
        <w:t>n ese contexto</w:t>
      </w:r>
      <w:r w:rsidR="006A2257" w:rsidRPr="00C102FD">
        <w:rPr>
          <w:rFonts w:ascii="Arial" w:eastAsiaTheme="minorHAnsi" w:hAnsi="Arial" w:cs="Arial"/>
          <w:sz w:val="22"/>
          <w:szCs w:val="22"/>
          <w:lang w:val="es-MX" w:eastAsia="en-US"/>
        </w:rPr>
        <w:t xml:space="preserve">, </w:t>
      </w:r>
      <w:r w:rsidR="005C35FC" w:rsidRPr="00C102FD">
        <w:rPr>
          <w:rFonts w:ascii="Arial" w:eastAsiaTheme="minorHAnsi" w:hAnsi="Arial" w:cs="Arial"/>
          <w:sz w:val="22"/>
          <w:szCs w:val="22"/>
          <w:lang w:val="es-MX" w:eastAsia="en-US"/>
        </w:rPr>
        <w:t>el</w:t>
      </w:r>
      <w:r w:rsidR="00802172" w:rsidRPr="00C102FD">
        <w:rPr>
          <w:rFonts w:ascii="Arial" w:eastAsiaTheme="minorHAnsi" w:hAnsi="Arial" w:cs="Arial"/>
          <w:sz w:val="22"/>
          <w:szCs w:val="22"/>
          <w:lang w:val="es-MX" w:eastAsia="en-US"/>
        </w:rPr>
        <w:t xml:space="preserve"> </w:t>
      </w:r>
      <w:r w:rsidR="00C102FD" w:rsidRPr="00C102FD">
        <w:rPr>
          <w:rFonts w:ascii="Arial" w:eastAsiaTheme="minorHAnsi" w:hAnsi="Arial" w:cs="Arial"/>
          <w:sz w:val="22"/>
          <w:szCs w:val="22"/>
          <w:lang w:val="es-MX" w:eastAsia="en-US"/>
        </w:rPr>
        <w:t xml:space="preserve">15 </w:t>
      </w:r>
      <w:r w:rsidR="00C102FD" w:rsidRPr="009B7BD0">
        <w:rPr>
          <w:rFonts w:ascii="Arial" w:eastAsiaTheme="minorHAnsi" w:hAnsi="Arial" w:cs="Arial"/>
          <w:sz w:val="22"/>
          <w:szCs w:val="22"/>
          <w:lang w:val="es-MX" w:eastAsia="en-US"/>
        </w:rPr>
        <w:t xml:space="preserve">de </w:t>
      </w:r>
      <w:r w:rsidR="00C13DF7" w:rsidRPr="009B7BD0">
        <w:rPr>
          <w:rFonts w:ascii="Arial" w:eastAsiaTheme="minorHAnsi" w:hAnsi="Arial" w:cs="Arial"/>
          <w:sz w:val="22"/>
          <w:szCs w:val="22"/>
          <w:lang w:val="es-MX" w:eastAsia="en-US"/>
        </w:rPr>
        <w:t>f</w:t>
      </w:r>
      <w:r w:rsidR="00D94425" w:rsidRPr="009B7BD0">
        <w:rPr>
          <w:rFonts w:ascii="Arial" w:eastAsiaTheme="minorHAnsi" w:hAnsi="Arial" w:cs="Arial"/>
          <w:sz w:val="22"/>
          <w:szCs w:val="22"/>
          <w:lang w:val="es-MX" w:eastAsia="en-US"/>
        </w:rPr>
        <w:t>ebrero</w:t>
      </w:r>
      <w:r w:rsidR="00C102FD" w:rsidRPr="00C102FD">
        <w:rPr>
          <w:rFonts w:ascii="Arial" w:eastAsiaTheme="minorHAnsi" w:hAnsi="Arial" w:cs="Arial"/>
          <w:sz w:val="22"/>
          <w:szCs w:val="22"/>
          <w:lang w:val="es-MX" w:eastAsia="en-US"/>
        </w:rPr>
        <w:t xml:space="preserve"> del 2012,</w:t>
      </w:r>
      <w:r w:rsidR="005C35FC" w:rsidRPr="00C102FD">
        <w:rPr>
          <w:rFonts w:ascii="Arial" w:eastAsiaTheme="minorHAnsi" w:hAnsi="Arial" w:cs="Arial"/>
          <w:sz w:val="22"/>
          <w:szCs w:val="22"/>
          <w:lang w:val="es-MX" w:eastAsia="en-US"/>
        </w:rPr>
        <w:t xml:space="preserve"> el Gobierno del Estado formaliz</w:t>
      </w:r>
      <w:r w:rsidR="004A67F6" w:rsidRPr="00C102FD">
        <w:rPr>
          <w:rFonts w:ascii="Arial" w:eastAsiaTheme="minorHAnsi" w:hAnsi="Arial" w:cs="Arial"/>
          <w:sz w:val="22"/>
          <w:szCs w:val="22"/>
          <w:lang w:val="es-MX" w:eastAsia="en-US"/>
        </w:rPr>
        <w:t>ó</w:t>
      </w:r>
      <w:r w:rsidR="005C35FC" w:rsidRPr="00C102FD">
        <w:rPr>
          <w:rFonts w:ascii="Arial" w:eastAsiaTheme="minorHAnsi" w:hAnsi="Arial" w:cs="Arial"/>
          <w:sz w:val="22"/>
          <w:szCs w:val="22"/>
          <w:lang w:val="es-MX" w:eastAsia="en-US"/>
        </w:rPr>
        <w:t xml:space="preserve"> </w:t>
      </w:r>
      <w:r w:rsidRPr="00C102FD">
        <w:rPr>
          <w:rFonts w:ascii="Arial" w:eastAsiaTheme="minorHAnsi" w:hAnsi="Arial" w:cs="Arial"/>
          <w:sz w:val="22"/>
          <w:szCs w:val="22"/>
          <w:lang w:val="es-MX" w:eastAsia="en-US"/>
        </w:rPr>
        <w:t xml:space="preserve">su </w:t>
      </w:r>
      <w:r w:rsidR="005C35FC" w:rsidRPr="00C102FD">
        <w:rPr>
          <w:rFonts w:ascii="Arial" w:eastAsiaTheme="minorHAnsi" w:hAnsi="Arial" w:cs="Arial"/>
          <w:sz w:val="22"/>
          <w:szCs w:val="22"/>
          <w:lang w:val="es-MX" w:eastAsia="en-US"/>
        </w:rPr>
        <w:t xml:space="preserve">compromiso </w:t>
      </w:r>
      <w:r w:rsidR="000B0879" w:rsidRPr="00C102FD">
        <w:rPr>
          <w:rFonts w:ascii="Arial" w:eastAsiaTheme="minorHAnsi" w:hAnsi="Arial" w:cs="Arial"/>
          <w:sz w:val="22"/>
          <w:szCs w:val="22"/>
          <w:lang w:val="es-MX" w:eastAsia="en-US"/>
        </w:rPr>
        <w:t xml:space="preserve">mediante </w:t>
      </w:r>
      <w:r w:rsidR="005C35FC" w:rsidRPr="00C102FD">
        <w:rPr>
          <w:rFonts w:ascii="Arial" w:eastAsiaTheme="minorHAnsi" w:hAnsi="Arial" w:cs="Arial"/>
          <w:sz w:val="22"/>
          <w:szCs w:val="22"/>
          <w:lang w:val="es-MX" w:eastAsia="en-US"/>
        </w:rPr>
        <w:t xml:space="preserve">la firma del </w:t>
      </w:r>
      <w:r w:rsidR="005C35FC" w:rsidRPr="00BF659C">
        <w:rPr>
          <w:rFonts w:ascii="Arial" w:eastAsiaTheme="minorHAnsi" w:hAnsi="Arial" w:cs="Arial"/>
          <w:b/>
          <w:sz w:val="22"/>
          <w:szCs w:val="22"/>
          <w:lang w:val="es-MX" w:eastAsia="en-US"/>
        </w:rPr>
        <w:t xml:space="preserve">Convenio para la </w:t>
      </w:r>
      <w:r w:rsidR="005E4289" w:rsidRPr="00BF659C">
        <w:rPr>
          <w:rFonts w:ascii="Arial" w:eastAsiaTheme="minorHAnsi" w:hAnsi="Arial" w:cs="Arial"/>
          <w:b/>
          <w:sz w:val="22"/>
          <w:szCs w:val="22"/>
          <w:lang w:val="es-MX" w:eastAsia="en-US"/>
        </w:rPr>
        <w:t>Constitución y O</w:t>
      </w:r>
      <w:r w:rsidR="005C35FC" w:rsidRPr="00BF659C">
        <w:rPr>
          <w:rFonts w:ascii="Arial" w:eastAsiaTheme="minorHAnsi" w:hAnsi="Arial" w:cs="Arial"/>
          <w:b/>
          <w:sz w:val="22"/>
          <w:szCs w:val="22"/>
          <w:lang w:val="es-MX" w:eastAsia="en-US"/>
        </w:rPr>
        <w:t xml:space="preserve">peración del Comité de </w:t>
      </w:r>
      <w:r w:rsidR="002D7F02">
        <w:rPr>
          <w:rFonts w:ascii="Arial" w:eastAsiaTheme="minorHAnsi" w:hAnsi="Arial" w:cs="Arial"/>
          <w:b/>
          <w:sz w:val="22"/>
          <w:szCs w:val="22"/>
          <w:lang w:val="es-MX" w:eastAsia="en-US"/>
        </w:rPr>
        <w:t xml:space="preserve">Estatal de </w:t>
      </w:r>
      <w:r w:rsidR="005C35FC" w:rsidRPr="00BF659C">
        <w:rPr>
          <w:rFonts w:ascii="Arial" w:eastAsiaTheme="minorHAnsi" w:hAnsi="Arial" w:cs="Arial"/>
          <w:b/>
          <w:sz w:val="22"/>
          <w:szCs w:val="22"/>
          <w:lang w:val="es-MX" w:eastAsia="en-US"/>
        </w:rPr>
        <w:t xml:space="preserve">Información Estadística y </w:t>
      </w:r>
      <w:r w:rsidR="00802172" w:rsidRPr="00BF659C">
        <w:rPr>
          <w:rFonts w:ascii="Arial" w:eastAsiaTheme="minorHAnsi" w:hAnsi="Arial" w:cs="Arial"/>
          <w:b/>
          <w:sz w:val="22"/>
          <w:szCs w:val="22"/>
          <w:lang w:val="es-MX" w:eastAsia="en-US"/>
        </w:rPr>
        <w:t>Geográfica</w:t>
      </w:r>
      <w:r w:rsidR="005C35FC" w:rsidRPr="00BF659C">
        <w:rPr>
          <w:rFonts w:ascii="Arial" w:eastAsiaTheme="minorHAnsi" w:hAnsi="Arial" w:cs="Arial"/>
          <w:b/>
          <w:sz w:val="22"/>
          <w:szCs w:val="22"/>
          <w:lang w:val="es-MX" w:eastAsia="en-US"/>
        </w:rPr>
        <w:t xml:space="preserve"> </w:t>
      </w:r>
      <w:r w:rsidR="007701AA" w:rsidRPr="00BF659C">
        <w:rPr>
          <w:rFonts w:ascii="Arial" w:eastAsiaTheme="minorHAnsi" w:hAnsi="Arial" w:cs="Arial"/>
          <w:b/>
          <w:sz w:val="22"/>
          <w:szCs w:val="22"/>
          <w:lang w:val="es-MX" w:eastAsia="en-US"/>
        </w:rPr>
        <w:t>de</w:t>
      </w:r>
      <w:r w:rsidR="002D2961" w:rsidRPr="00BF659C">
        <w:rPr>
          <w:rFonts w:ascii="Arial" w:eastAsiaTheme="minorHAnsi" w:hAnsi="Arial" w:cs="Arial"/>
          <w:b/>
          <w:sz w:val="22"/>
          <w:szCs w:val="22"/>
          <w:lang w:val="es-MX" w:eastAsia="en-US"/>
        </w:rPr>
        <w:t>l</w:t>
      </w:r>
      <w:r w:rsidR="007701AA" w:rsidRPr="00BF659C">
        <w:rPr>
          <w:rFonts w:ascii="Arial" w:eastAsiaTheme="minorHAnsi" w:hAnsi="Arial" w:cs="Arial"/>
          <w:b/>
          <w:sz w:val="22"/>
          <w:szCs w:val="22"/>
          <w:lang w:val="es-MX" w:eastAsia="en-US"/>
        </w:rPr>
        <w:t xml:space="preserve"> </w:t>
      </w:r>
      <w:r w:rsidR="00C102FD" w:rsidRPr="00BF659C">
        <w:rPr>
          <w:rFonts w:ascii="Arial" w:eastAsiaTheme="minorHAnsi" w:hAnsi="Arial" w:cs="Arial"/>
          <w:b/>
          <w:sz w:val="22"/>
          <w:szCs w:val="22"/>
          <w:lang w:val="es-MX" w:eastAsia="en-US"/>
        </w:rPr>
        <w:t>Estado de México</w:t>
      </w:r>
      <w:r w:rsidR="00370A33" w:rsidRPr="00BF659C">
        <w:rPr>
          <w:rFonts w:ascii="Arial" w:eastAsiaTheme="minorHAnsi" w:hAnsi="Arial" w:cs="Arial"/>
          <w:b/>
          <w:sz w:val="22"/>
          <w:szCs w:val="22"/>
          <w:lang w:val="es-MX" w:eastAsia="en-US"/>
        </w:rPr>
        <w:t>;</w:t>
      </w:r>
      <w:r w:rsidR="002C0BA9" w:rsidRPr="00C102FD">
        <w:rPr>
          <w:rFonts w:ascii="Arial" w:eastAsiaTheme="minorHAnsi" w:hAnsi="Arial" w:cs="Arial"/>
          <w:sz w:val="22"/>
          <w:szCs w:val="22"/>
          <w:lang w:val="es-MX" w:eastAsia="en-US"/>
        </w:rPr>
        <w:t xml:space="preserve"> </w:t>
      </w:r>
      <w:r w:rsidR="00D94425">
        <w:rPr>
          <w:rFonts w:ascii="Arial" w:eastAsiaTheme="minorHAnsi" w:hAnsi="Arial" w:cs="Arial"/>
          <w:sz w:val="22"/>
          <w:szCs w:val="22"/>
          <w:lang w:val="es-MX" w:eastAsia="en-US"/>
        </w:rPr>
        <w:t xml:space="preserve">y en cuya </w:t>
      </w:r>
      <w:r w:rsidR="00D94425" w:rsidRPr="007A21D1">
        <w:rPr>
          <w:rFonts w:ascii="Arial" w:eastAsiaTheme="minorHAnsi" w:hAnsi="Arial" w:cs="Arial"/>
          <w:sz w:val="22"/>
          <w:szCs w:val="22"/>
          <w:lang w:val="es-MX" w:eastAsia="en-US"/>
        </w:rPr>
        <w:t>Primera S</w:t>
      </w:r>
      <w:r w:rsidR="00370A33" w:rsidRPr="007A21D1">
        <w:rPr>
          <w:rFonts w:ascii="Arial" w:eastAsiaTheme="minorHAnsi" w:hAnsi="Arial" w:cs="Arial"/>
          <w:sz w:val="22"/>
          <w:szCs w:val="22"/>
          <w:lang w:val="es-MX" w:eastAsia="en-US"/>
        </w:rPr>
        <w:t>esión</w:t>
      </w:r>
      <w:r w:rsidR="00D94425" w:rsidRPr="007A21D1">
        <w:rPr>
          <w:rFonts w:ascii="Arial" w:eastAsiaTheme="minorHAnsi" w:hAnsi="Arial" w:cs="Arial"/>
          <w:sz w:val="22"/>
          <w:szCs w:val="22"/>
          <w:lang w:val="es-MX" w:eastAsia="en-US"/>
        </w:rPr>
        <w:t xml:space="preserve"> O</w:t>
      </w:r>
      <w:r w:rsidR="00A651B9" w:rsidRPr="007A21D1">
        <w:rPr>
          <w:rFonts w:ascii="Arial" w:eastAsiaTheme="minorHAnsi" w:hAnsi="Arial" w:cs="Arial"/>
          <w:sz w:val="22"/>
          <w:szCs w:val="22"/>
          <w:lang w:val="es-MX" w:eastAsia="en-US"/>
        </w:rPr>
        <w:t xml:space="preserve">rdinaria celebrada el </w:t>
      </w:r>
      <w:r w:rsidR="00BF659C" w:rsidRPr="007A21D1">
        <w:rPr>
          <w:rFonts w:ascii="Arial" w:eastAsiaTheme="minorHAnsi" w:hAnsi="Arial" w:cs="Arial"/>
          <w:sz w:val="22"/>
          <w:szCs w:val="22"/>
          <w:lang w:val="es-MX" w:eastAsia="en-US"/>
        </w:rPr>
        <w:t xml:space="preserve">20 de agosto </w:t>
      </w:r>
      <w:r w:rsidR="00C102FD" w:rsidRPr="007A21D1">
        <w:rPr>
          <w:rFonts w:ascii="Arial" w:eastAsiaTheme="minorHAnsi" w:hAnsi="Arial" w:cs="Arial"/>
          <w:sz w:val="22"/>
          <w:szCs w:val="22"/>
          <w:lang w:val="es-MX" w:eastAsia="en-US"/>
        </w:rPr>
        <w:t xml:space="preserve">del 2012, </w:t>
      </w:r>
      <w:r w:rsidR="00A651B9" w:rsidRPr="007A21D1">
        <w:rPr>
          <w:rFonts w:ascii="Arial" w:eastAsiaTheme="minorHAnsi" w:hAnsi="Arial" w:cs="Arial"/>
          <w:sz w:val="22"/>
          <w:szCs w:val="22"/>
          <w:lang w:val="es-MX" w:eastAsia="en-US"/>
        </w:rPr>
        <w:t xml:space="preserve">los miembros del Comité tuvieron a bien aprobar </w:t>
      </w:r>
      <w:r w:rsidR="00BF659C" w:rsidRPr="007A21D1">
        <w:rPr>
          <w:rFonts w:ascii="Arial" w:eastAsiaTheme="minorHAnsi" w:hAnsi="Arial" w:cs="Arial"/>
          <w:sz w:val="22"/>
          <w:szCs w:val="22"/>
          <w:lang w:val="es-MX" w:eastAsia="en-US"/>
        </w:rPr>
        <w:t xml:space="preserve">el </w:t>
      </w:r>
      <w:r w:rsidR="00A651B9" w:rsidRPr="007A21D1">
        <w:rPr>
          <w:rFonts w:ascii="Arial" w:eastAsiaTheme="minorHAnsi" w:hAnsi="Arial" w:cs="Arial"/>
          <w:sz w:val="22"/>
          <w:szCs w:val="22"/>
          <w:lang w:val="es-MX" w:eastAsia="en-US"/>
        </w:rPr>
        <w:t xml:space="preserve">Programa </w:t>
      </w:r>
      <w:r w:rsidR="002D7F02" w:rsidRPr="007A21D1">
        <w:rPr>
          <w:rFonts w:ascii="Arial" w:eastAsiaTheme="minorHAnsi" w:hAnsi="Arial" w:cs="Arial"/>
          <w:sz w:val="22"/>
          <w:szCs w:val="22"/>
          <w:lang w:val="es-MX" w:eastAsia="en-US"/>
        </w:rPr>
        <w:t xml:space="preserve">Estatal </w:t>
      </w:r>
      <w:r w:rsidR="00D94425" w:rsidRPr="007A21D1">
        <w:rPr>
          <w:rFonts w:ascii="Arial" w:eastAsiaTheme="minorHAnsi" w:hAnsi="Arial" w:cs="Arial"/>
          <w:sz w:val="22"/>
          <w:szCs w:val="22"/>
          <w:lang w:val="es-MX" w:eastAsia="en-US"/>
        </w:rPr>
        <w:t>de Estadística y Geografía</w:t>
      </w:r>
      <w:r w:rsidR="00BC7C09" w:rsidRPr="007A21D1">
        <w:rPr>
          <w:rFonts w:ascii="Arial" w:eastAsiaTheme="minorHAnsi" w:hAnsi="Arial" w:cs="Arial"/>
          <w:sz w:val="22"/>
          <w:szCs w:val="22"/>
          <w:lang w:val="es-MX" w:eastAsia="en-US"/>
        </w:rPr>
        <w:t xml:space="preserve"> </w:t>
      </w:r>
      <w:r w:rsidR="002D7F02" w:rsidRPr="007A21D1">
        <w:rPr>
          <w:rFonts w:ascii="Arial" w:eastAsiaTheme="minorHAnsi" w:hAnsi="Arial" w:cs="Arial"/>
          <w:sz w:val="22"/>
          <w:szCs w:val="22"/>
          <w:lang w:val="es-MX" w:eastAsia="en-US"/>
        </w:rPr>
        <w:t xml:space="preserve"> del CEIEG del Estado de México </w:t>
      </w:r>
      <w:r w:rsidR="00C102FD" w:rsidRPr="007A21D1">
        <w:rPr>
          <w:rFonts w:ascii="Arial" w:eastAsiaTheme="minorHAnsi" w:hAnsi="Arial" w:cs="Arial"/>
          <w:sz w:val="22"/>
          <w:szCs w:val="22"/>
          <w:lang w:val="es-MX" w:eastAsia="en-US"/>
        </w:rPr>
        <w:t>201</w:t>
      </w:r>
      <w:r w:rsidR="00D94425" w:rsidRPr="007A21D1">
        <w:rPr>
          <w:rFonts w:ascii="Arial" w:eastAsiaTheme="minorHAnsi" w:hAnsi="Arial" w:cs="Arial"/>
          <w:sz w:val="22"/>
          <w:szCs w:val="22"/>
          <w:lang w:val="es-MX" w:eastAsia="en-US"/>
        </w:rPr>
        <w:t>2</w:t>
      </w:r>
      <w:r w:rsidR="00C102FD" w:rsidRPr="007A21D1">
        <w:rPr>
          <w:rFonts w:ascii="Arial" w:eastAsiaTheme="minorHAnsi" w:hAnsi="Arial" w:cs="Arial"/>
          <w:sz w:val="22"/>
          <w:szCs w:val="22"/>
          <w:lang w:val="es-MX" w:eastAsia="en-US"/>
        </w:rPr>
        <w:t>-2017</w:t>
      </w:r>
      <w:r w:rsidR="006F63CE" w:rsidRPr="007A21D1">
        <w:rPr>
          <w:rFonts w:ascii="Arial" w:eastAsiaTheme="minorHAnsi" w:hAnsi="Arial" w:cs="Arial"/>
          <w:sz w:val="22"/>
          <w:szCs w:val="22"/>
          <w:lang w:val="es-MX" w:eastAsia="en-US"/>
        </w:rPr>
        <w:t xml:space="preserve"> </w:t>
      </w:r>
      <w:r w:rsidR="005976C7" w:rsidRPr="007A21D1">
        <w:rPr>
          <w:rFonts w:ascii="Arial" w:eastAsiaTheme="minorHAnsi" w:hAnsi="Arial" w:cs="Arial"/>
          <w:sz w:val="22"/>
          <w:szCs w:val="22"/>
          <w:lang w:val="es-MX" w:eastAsia="en-US"/>
        </w:rPr>
        <w:t>(PEEGEM)</w:t>
      </w:r>
      <w:r w:rsidR="00D94425" w:rsidRPr="007A21D1">
        <w:rPr>
          <w:rFonts w:ascii="Arial" w:eastAsiaTheme="minorHAnsi" w:hAnsi="Arial" w:cs="Arial"/>
          <w:sz w:val="22"/>
          <w:szCs w:val="22"/>
          <w:lang w:val="es-MX" w:eastAsia="en-US"/>
        </w:rPr>
        <w:t>,</w:t>
      </w:r>
      <w:r w:rsidR="002C0BA9" w:rsidRPr="007A21D1">
        <w:rPr>
          <w:rFonts w:ascii="Arial" w:eastAsiaTheme="minorHAnsi" w:hAnsi="Arial" w:cs="Arial"/>
          <w:sz w:val="22"/>
          <w:szCs w:val="22"/>
          <w:lang w:val="es-MX" w:eastAsia="en-US"/>
        </w:rPr>
        <w:t xml:space="preserve"> </w:t>
      </w:r>
      <w:r w:rsidR="00D97EF8" w:rsidRPr="007A21D1">
        <w:rPr>
          <w:rFonts w:ascii="Arial" w:eastAsiaTheme="minorHAnsi" w:hAnsi="Arial" w:cs="Arial"/>
          <w:sz w:val="22"/>
          <w:szCs w:val="22"/>
          <w:lang w:val="es-MX" w:eastAsia="en-US"/>
        </w:rPr>
        <w:t>que se presenta.</w:t>
      </w:r>
    </w:p>
    <w:p w:rsidR="003B0144" w:rsidRPr="009B7BD0" w:rsidRDefault="00C41DC4" w:rsidP="000D4093">
      <w:pPr>
        <w:widowControl/>
        <w:spacing w:before="20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La importancia y trascendencia de</w:t>
      </w:r>
      <w:r w:rsidR="006B5E95" w:rsidRPr="00C102FD">
        <w:rPr>
          <w:rFonts w:ascii="Arial" w:eastAsiaTheme="minorHAnsi" w:hAnsi="Arial" w:cs="Arial"/>
          <w:sz w:val="22"/>
          <w:szCs w:val="22"/>
          <w:lang w:val="es-MX" w:eastAsia="en-US"/>
        </w:rPr>
        <w:t xml:space="preserve"> este documento </w:t>
      </w:r>
      <w:r w:rsidR="00D97EF8" w:rsidRPr="00C102FD">
        <w:rPr>
          <w:rFonts w:ascii="Arial" w:eastAsiaTheme="minorHAnsi" w:hAnsi="Arial" w:cs="Arial"/>
          <w:sz w:val="22"/>
          <w:szCs w:val="22"/>
          <w:lang w:val="es-MX" w:eastAsia="en-US"/>
        </w:rPr>
        <w:t>radica</w:t>
      </w:r>
      <w:r w:rsidRPr="00C102FD">
        <w:rPr>
          <w:rFonts w:ascii="Arial" w:eastAsiaTheme="minorHAnsi" w:hAnsi="Arial" w:cs="Arial"/>
          <w:sz w:val="22"/>
          <w:szCs w:val="22"/>
          <w:lang w:val="es-MX" w:eastAsia="en-US"/>
        </w:rPr>
        <w:t xml:space="preserve"> en </w:t>
      </w:r>
      <w:r w:rsidR="006B5E95" w:rsidRPr="00C102FD">
        <w:rPr>
          <w:rFonts w:ascii="Arial" w:eastAsiaTheme="minorHAnsi" w:hAnsi="Arial" w:cs="Arial"/>
          <w:sz w:val="22"/>
          <w:szCs w:val="22"/>
          <w:lang w:val="es-MX" w:eastAsia="en-US"/>
        </w:rPr>
        <w:t xml:space="preserve">incorporar de manera ordenada y jerarquizada </w:t>
      </w:r>
      <w:r w:rsidR="00BE2BAF">
        <w:rPr>
          <w:rFonts w:ascii="Arial" w:eastAsiaTheme="minorHAnsi" w:hAnsi="Arial" w:cs="Arial"/>
          <w:sz w:val="22"/>
          <w:szCs w:val="22"/>
          <w:lang w:val="es-MX" w:eastAsia="en-US"/>
        </w:rPr>
        <w:t>los proyectos y</w:t>
      </w:r>
      <w:r w:rsidR="006B5E95" w:rsidRPr="00C102FD">
        <w:rPr>
          <w:rFonts w:ascii="Arial" w:eastAsiaTheme="minorHAnsi" w:hAnsi="Arial" w:cs="Arial"/>
          <w:sz w:val="22"/>
          <w:szCs w:val="22"/>
          <w:lang w:val="es-MX" w:eastAsia="en-US"/>
        </w:rPr>
        <w:t xml:space="preserve"> actividades estadísticos y geográficos que serán ejecutados por las </w:t>
      </w:r>
      <w:r w:rsidR="00BE2BAF">
        <w:rPr>
          <w:rFonts w:ascii="Arial" w:eastAsiaTheme="minorHAnsi" w:hAnsi="Arial" w:cs="Arial"/>
          <w:sz w:val="22"/>
          <w:szCs w:val="22"/>
          <w:lang w:val="es-MX" w:eastAsia="en-US"/>
        </w:rPr>
        <w:t>Unidades</w:t>
      </w:r>
      <w:r w:rsidR="00C176DB">
        <w:rPr>
          <w:rFonts w:ascii="Arial" w:eastAsiaTheme="minorHAnsi" w:hAnsi="Arial" w:cs="Arial"/>
          <w:sz w:val="22"/>
          <w:szCs w:val="22"/>
          <w:lang w:val="es-MX" w:eastAsia="en-US"/>
        </w:rPr>
        <w:t xml:space="preserve"> del Estado</w:t>
      </w:r>
      <w:r w:rsidR="006B5E95" w:rsidRPr="00C102FD">
        <w:rPr>
          <w:rFonts w:ascii="Arial" w:eastAsiaTheme="minorHAnsi" w:hAnsi="Arial" w:cs="Arial"/>
          <w:sz w:val="22"/>
          <w:szCs w:val="22"/>
          <w:lang w:val="es-MX" w:eastAsia="en-US"/>
        </w:rPr>
        <w:t xml:space="preserve"> </w:t>
      </w:r>
      <w:r w:rsidR="002E0294" w:rsidRPr="00C102FD">
        <w:rPr>
          <w:rFonts w:ascii="Arial" w:eastAsiaTheme="minorHAnsi" w:hAnsi="Arial" w:cs="Arial"/>
          <w:sz w:val="22"/>
          <w:szCs w:val="22"/>
          <w:lang w:val="es-MX" w:eastAsia="en-US"/>
        </w:rPr>
        <w:t>y sus municipios</w:t>
      </w:r>
      <w:r w:rsidR="006B5E95" w:rsidRPr="00C102FD">
        <w:rPr>
          <w:rFonts w:ascii="Arial" w:eastAsiaTheme="minorHAnsi" w:hAnsi="Arial" w:cs="Arial"/>
          <w:sz w:val="22"/>
          <w:szCs w:val="22"/>
          <w:lang w:val="es-MX" w:eastAsia="en-US"/>
        </w:rPr>
        <w:t xml:space="preserve">, </w:t>
      </w:r>
      <w:r w:rsidR="00F45257" w:rsidRPr="00C102FD">
        <w:rPr>
          <w:rFonts w:ascii="Arial" w:eastAsiaTheme="minorHAnsi" w:hAnsi="Arial" w:cs="Arial"/>
          <w:sz w:val="22"/>
          <w:szCs w:val="22"/>
          <w:lang w:val="es-MX" w:eastAsia="en-US"/>
        </w:rPr>
        <w:t>alineadas a</w:t>
      </w:r>
      <w:r w:rsidR="006B5E95" w:rsidRPr="00C102FD">
        <w:rPr>
          <w:rFonts w:ascii="Arial" w:eastAsiaTheme="minorHAnsi" w:hAnsi="Arial" w:cs="Arial"/>
          <w:sz w:val="22"/>
          <w:szCs w:val="22"/>
          <w:lang w:val="es-MX" w:eastAsia="en-US"/>
        </w:rPr>
        <w:t xml:space="preserve">l </w:t>
      </w:r>
      <w:r w:rsidR="007D48BE" w:rsidRPr="009B7BD0">
        <w:rPr>
          <w:rFonts w:ascii="Arial" w:hAnsi="Arial" w:cs="Arial"/>
        </w:rPr>
        <w:t>Plan de Desarrollo del Estado de México 2011-2017</w:t>
      </w:r>
      <w:r w:rsidR="006B5E95" w:rsidRPr="009B7BD0">
        <w:rPr>
          <w:rFonts w:ascii="Arial" w:eastAsiaTheme="minorHAnsi" w:hAnsi="Arial" w:cs="Arial"/>
          <w:sz w:val="22"/>
          <w:szCs w:val="22"/>
          <w:lang w:val="es-MX" w:eastAsia="en-US"/>
        </w:rPr>
        <w:t xml:space="preserve">, y </w:t>
      </w:r>
      <w:r w:rsidR="00F45257" w:rsidRPr="009B7BD0">
        <w:rPr>
          <w:rFonts w:ascii="Arial" w:eastAsiaTheme="minorHAnsi" w:hAnsi="Arial" w:cs="Arial"/>
          <w:sz w:val="22"/>
          <w:szCs w:val="22"/>
          <w:lang w:val="es-MX" w:eastAsia="en-US"/>
        </w:rPr>
        <w:t>en el marco</w:t>
      </w:r>
      <w:r w:rsidR="006B5E95" w:rsidRPr="009B7BD0">
        <w:rPr>
          <w:rFonts w:ascii="Arial" w:eastAsiaTheme="minorHAnsi" w:hAnsi="Arial" w:cs="Arial"/>
          <w:sz w:val="22"/>
          <w:szCs w:val="22"/>
          <w:lang w:val="es-MX" w:eastAsia="en-US"/>
        </w:rPr>
        <w:t xml:space="preserve"> </w:t>
      </w:r>
      <w:r w:rsidR="00F45257" w:rsidRPr="009B7BD0">
        <w:rPr>
          <w:rFonts w:ascii="Arial" w:eastAsiaTheme="minorHAnsi" w:hAnsi="Arial" w:cs="Arial"/>
          <w:sz w:val="22"/>
          <w:szCs w:val="22"/>
          <w:lang w:val="es-MX" w:eastAsia="en-US"/>
        </w:rPr>
        <w:t>de</w:t>
      </w:r>
      <w:r w:rsidR="006B5E95" w:rsidRPr="009B7BD0">
        <w:rPr>
          <w:rFonts w:ascii="Arial" w:eastAsiaTheme="minorHAnsi" w:hAnsi="Arial" w:cs="Arial"/>
          <w:sz w:val="22"/>
          <w:szCs w:val="22"/>
          <w:lang w:val="es-MX" w:eastAsia="en-US"/>
        </w:rPr>
        <w:t xml:space="preserve"> los documentos programáticos </w:t>
      </w:r>
      <w:r w:rsidR="00331C11">
        <w:rPr>
          <w:rFonts w:ascii="Arial" w:eastAsiaTheme="minorHAnsi" w:hAnsi="Arial" w:cs="Arial"/>
          <w:sz w:val="22"/>
          <w:szCs w:val="22"/>
          <w:lang w:val="es-MX" w:eastAsia="en-US"/>
        </w:rPr>
        <w:t xml:space="preserve">vigentes </w:t>
      </w:r>
      <w:r w:rsidR="006B5E95" w:rsidRPr="009B7BD0">
        <w:rPr>
          <w:rFonts w:ascii="Arial" w:eastAsiaTheme="minorHAnsi" w:hAnsi="Arial" w:cs="Arial"/>
          <w:sz w:val="22"/>
          <w:szCs w:val="22"/>
          <w:lang w:val="es-MX" w:eastAsia="en-US"/>
        </w:rPr>
        <w:t xml:space="preserve">del </w:t>
      </w:r>
      <w:r w:rsidR="00502345">
        <w:rPr>
          <w:rFonts w:ascii="Arial" w:eastAsiaTheme="minorHAnsi" w:hAnsi="Arial" w:cs="Arial"/>
          <w:sz w:val="22"/>
          <w:szCs w:val="22"/>
          <w:lang w:val="es-MX" w:eastAsia="en-US"/>
        </w:rPr>
        <w:t>Sistema Nacional de</w:t>
      </w:r>
      <w:r w:rsidR="0049232C">
        <w:rPr>
          <w:rFonts w:ascii="Arial" w:eastAsiaTheme="minorHAnsi" w:hAnsi="Arial" w:cs="Arial"/>
          <w:sz w:val="22"/>
          <w:szCs w:val="22"/>
          <w:lang w:val="es-MX" w:eastAsia="en-US"/>
        </w:rPr>
        <w:t xml:space="preserve"> Información </w:t>
      </w:r>
      <w:r w:rsidR="00502345">
        <w:rPr>
          <w:rFonts w:ascii="Arial" w:eastAsiaTheme="minorHAnsi" w:hAnsi="Arial" w:cs="Arial"/>
          <w:sz w:val="22"/>
          <w:szCs w:val="22"/>
          <w:lang w:val="es-MX" w:eastAsia="en-US"/>
        </w:rPr>
        <w:t>Estadística</w:t>
      </w:r>
      <w:r w:rsidR="0049232C">
        <w:rPr>
          <w:rFonts w:ascii="Arial" w:eastAsiaTheme="minorHAnsi" w:hAnsi="Arial" w:cs="Arial"/>
          <w:sz w:val="22"/>
          <w:szCs w:val="22"/>
          <w:lang w:val="es-MX" w:eastAsia="en-US"/>
        </w:rPr>
        <w:t xml:space="preserve"> y Geográfica </w:t>
      </w:r>
      <w:r w:rsidR="00502345">
        <w:rPr>
          <w:rFonts w:ascii="Arial" w:eastAsiaTheme="minorHAnsi" w:hAnsi="Arial" w:cs="Arial"/>
          <w:sz w:val="22"/>
          <w:szCs w:val="22"/>
          <w:lang w:val="es-MX" w:eastAsia="en-US"/>
        </w:rPr>
        <w:t xml:space="preserve"> </w:t>
      </w:r>
      <w:r w:rsidR="0049232C">
        <w:rPr>
          <w:rFonts w:ascii="Arial" w:eastAsiaTheme="minorHAnsi" w:hAnsi="Arial" w:cs="Arial"/>
          <w:sz w:val="22"/>
          <w:szCs w:val="22"/>
          <w:lang w:val="es-MX" w:eastAsia="en-US"/>
        </w:rPr>
        <w:t>(</w:t>
      </w:r>
      <w:r w:rsidR="006B5E95" w:rsidRPr="009B7BD0">
        <w:rPr>
          <w:rFonts w:ascii="Arial" w:eastAsiaTheme="minorHAnsi" w:hAnsi="Arial" w:cs="Arial"/>
          <w:sz w:val="22"/>
          <w:szCs w:val="22"/>
          <w:lang w:val="es-MX" w:eastAsia="en-US"/>
        </w:rPr>
        <w:t>SNIEG</w:t>
      </w:r>
      <w:r w:rsidR="0049232C">
        <w:rPr>
          <w:rFonts w:ascii="Arial" w:eastAsiaTheme="minorHAnsi" w:hAnsi="Arial" w:cs="Arial"/>
          <w:sz w:val="22"/>
          <w:szCs w:val="22"/>
          <w:lang w:val="es-MX" w:eastAsia="en-US"/>
        </w:rPr>
        <w:t>)</w:t>
      </w:r>
      <w:r w:rsidR="002C0BA9" w:rsidRPr="009B7BD0">
        <w:rPr>
          <w:rFonts w:ascii="Arial" w:eastAsiaTheme="minorHAnsi" w:hAnsi="Arial" w:cs="Arial"/>
          <w:sz w:val="22"/>
          <w:szCs w:val="22"/>
          <w:lang w:val="es-MX" w:eastAsia="en-US"/>
        </w:rPr>
        <w:t>, uniformando los criterios</w:t>
      </w:r>
      <w:r w:rsidR="00E561EB" w:rsidRPr="009B7BD0">
        <w:rPr>
          <w:rFonts w:ascii="Arial" w:eastAsiaTheme="minorHAnsi" w:hAnsi="Arial" w:cs="Arial"/>
          <w:sz w:val="22"/>
          <w:szCs w:val="22"/>
          <w:lang w:val="es-MX" w:eastAsia="en-US"/>
        </w:rPr>
        <w:t>;</w:t>
      </w:r>
      <w:r w:rsidR="00C13DF7" w:rsidRPr="009B7BD0">
        <w:rPr>
          <w:rFonts w:ascii="Arial" w:eastAsiaTheme="minorHAnsi" w:hAnsi="Arial" w:cs="Arial"/>
          <w:sz w:val="22"/>
          <w:szCs w:val="22"/>
          <w:lang w:val="es-MX" w:eastAsia="en-US"/>
        </w:rPr>
        <w:t xml:space="preserve"> c</w:t>
      </w:r>
      <w:r w:rsidR="00E561EB" w:rsidRPr="009B7BD0">
        <w:rPr>
          <w:rFonts w:ascii="Arial" w:eastAsiaTheme="minorHAnsi" w:hAnsi="Arial" w:cs="Arial"/>
          <w:sz w:val="22"/>
          <w:szCs w:val="22"/>
          <w:lang w:val="es-MX" w:eastAsia="en-US"/>
        </w:rPr>
        <w:t xml:space="preserve">ontribuyendo al objetivo </w:t>
      </w:r>
      <w:r w:rsidRPr="009B7BD0">
        <w:rPr>
          <w:rFonts w:ascii="Arial" w:eastAsiaTheme="minorHAnsi" w:hAnsi="Arial" w:cs="Arial"/>
          <w:sz w:val="22"/>
          <w:szCs w:val="22"/>
          <w:lang w:val="es-MX" w:eastAsia="en-US"/>
        </w:rPr>
        <w:t xml:space="preserve">de </w:t>
      </w:r>
      <w:r w:rsidR="0069529A" w:rsidRPr="009B7BD0">
        <w:rPr>
          <w:rFonts w:ascii="Arial" w:eastAsiaTheme="minorHAnsi" w:hAnsi="Arial" w:cs="Arial"/>
          <w:sz w:val="22"/>
          <w:szCs w:val="22"/>
          <w:lang w:val="es-MX" w:eastAsia="en-US"/>
        </w:rPr>
        <w:t>c</w:t>
      </w:r>
      <w:r w:rsidR="00151C5F" w:rsidRPr="009B7BD0">
        <w:rPr>
          <w:rFonts w:ascii="Arial" w:eastAsiaTheme="minorHAnsi" w:hAnsi="Arial" w:cs="Arial"/>
          <w:sz w:val="22"/>
          <w:szCs w:val="22"/>
          <w:lang w:val="es-MX" w:eastAsia="en-US"/>
        </w:rPr>
        <w:t xml:space="preserve">ontar </w:t>
      </w:r>
      <w:r w:rsidR="000B0879" w:rsidRPr="009B7BD0">
        <w:rPr>
          <w:rFonts w:ascii="Arial" w:eastAsiaTheme="minorHAnsi" w:hAnsi="Arial" w:cs="Arial"/>
          <w:sz w:val="22"/>
          <w:szCs w:val="22"/>
          <w:lang w:val="es-MX" w:eastAsia="en-US"/>
        </w:rPr>
        <w:t>y usar i</w:t>
      </w:r>
      <w:r w:rsidR="003B3054" w:rsidRPr="009B7BD0">
        <w:rPr>
          <w:rFonts w:ascii="Arial" w:eastAsiaTheme="minorHAnsi" w:hAnsi="Arial" w:cs="Arial"/>
          <w:sz w:val="22"/>
          <w:szCs w:val="22"/>
          <w:lang w:val="es-MX" w:eastAsia="en-US"/>
        </w:rPr>
        <w:t xml:space="preserve">nformación </w:t>
      </w:r>
      <w:r w:rsidR="0072478C" w:rsidRPr="009B7BD0">
        <w:rPr>
          <w:rFonts w:ascii="Arial" w:eastAsiaTheme="minorHAnsi" w:hAnsi="Arial" w:cs="Arial"/>
          <w:sz w:val="22"/>
          <w:szCs w:val="22"/>
          <w:lang w:val="es-MX" w:eastAsia="en-US"/>
        </w:rPr>
        <w:t xml:space="preserve">oficial </w:t>
      </w:r>
      <w:r w:rsidR="003B3054" w:rsidRPr="009B7BD0">
        <w:rPr>
          <w:rFonts w:ascii="Arial" w:eastAsiaTheme="minorHAnsi" w:hAnsi="Arial" w:cs="Arial"/>
          <w:sz w:val="22"/>
          <w:szCs w:val="22"/>
          <w:lang w:val="es-MX" w:eastAsia="en-US"/>
        </w:rPr>
        <w:t>que permita diseñar políticas públicas y evaluar</w:t>
      </w:r>
      <w:r w:rsidR="00151C5F" w:rsidRPr="009B7BD0">
        <w:rPr>
          <w:rFonts w:ascii="Arial" w:eastAsiaTheme="minorHAnsi" w:hAnsi="Arial" w:cs="Arial"/>
          <w:sz w:val="22"/>
          <w:szCs w:val="22"/>
          <w:lang w:val="es-MX" w:eastAsia="en-US"/>
        </w:rPr>
        <w:t xml:space="preserve"> los resultados </w:t>
      </w:r>
      <w:r w:rsidR="00E15187" w:rsidRPr="009B7BD0">
        <w:rPr>
          <w:rFonts w:ascii="Arial" w:eastAsiaTheme="minorHAnsi" w:hAnsi="Arial" w:cs="Arial"/>
          <w:sz w:val="22"/>
          <w:szCs w:val="22"/>
          <w:lang w:val="es-MX" w:eastAsia="en-US"/>
        </w:rPr>
        <w:t xml:space="preserve">derivados de </w:t>
      </w:r>
      <w:r w:rsidR="0069529A" w:rsidRPr="009B7BD0">
        <w:rPr>
          <w:rFonts w:ascii="Arial" w:eastAsiaTheme="minorHAnsi" w:hAnsi="Arial" w:cs="Arial"/>
          <w:sz w:val="22"/>
          <w:szCs w:val="22"/>
          <w:lang w:val="es-MX" w:eastAsia="en-US"/>
        </w:rPr>
        <w:t>la</w:t>
      </w:r>
      <w:r w:rsidRPr="009B7BD0">
        <w:rPr>
          <w:rFonts w:ascii="Arial" w:eastAsiaTheme="minorHAnsi" w:hAnsi="Arial" w:cs="Arial"/>
          <w:sz w:val="22"/>
          <w:szCs w:val="22"/>
          <w:lang w:val="es-MX" w:eastAsia="en-US"/>
        </w:rPr>
        <w:t>s acciones de gobierno</w:t>
      </w:r>
      <w:r w:rsidR="003B3054" w:rsidRPr="009B7BD0">
        <w:rPr>
          <w:rFonts w:ascii="Arial" w:eastAsiaTheme="minorHAnsi" w:hAnsi="Arial" w:cs="Arial"/>
          <w:sz w:val="22"/>
          <w:szCs w:val="22"/>
          <w:lang w:val="es-MX" w:eastAsia="en-US"/>
        </w:rPr>
        <w:t xml:space="preserve"> para satisfacer las necesidades y demandas de la población</w:t>
      </w:r>
      <w:r w:rsidR="004A67F6" w:rsidRPr="009B7BD0">
        <w:rPr>
          <w:rFonts w:ascii="Arial" w:eastAsiaTheme="minorHAnsi" w:hAnsi="Arial" w:cs="Arial"/>
          <w:sz w:val="22"/>
          <w:szCs w:val="22"/>
          <w:lang w:val="es-MX" w:eastAsia="en-US"/>
        </w:rPr>
        <w:t xml:space="preserve">. </w:t>
      </w:r>
      <w:r w:rsidR="003B0144" w:rsidRPr="009B7BD0">
        <w:rPr>
          <w:rFonts w:ascii="Arial" w:eastAsiaTheme="minorHAnsi" w:hAnsi="Arial" w:cs="Arial"/>
          <w:sz w:val="22"/>
          <w:szCs w:val="22"/>
          <w:lang w:val="es-MX" w:eastAsia="en-US"/>
        </w:rPr>
        <w:t>P</w:t>
      </w:r>
      <w:r w:rsidR="00D94425" w:rsidRPr="009B7BD0">
        <w:rPr>
          <w:rFonts w:ascii="Arial" w:eastAsiaTheme="minorHAnsi" w:hAnsi="Arial" w:cs="Arial"/>
          <w:sz w:val="22"/>
          <w:szCs w:val="22"/>
          <w:lang w:val="es-MX" w:eastAsia="en-US"/>
        </w:rPr>
        <w:t>a</w:t>
      </w:r>
      <w:r w:rsidR="003B0144" w:rsidRPr="009B7BD0">
        <w:rPr>
          <w:rFonts w:ascii="Arial" w:eastAsiaTheme="minorHAnsi" w:hAnsi="Arial" w:cs="Arial"/>
          <w:sz w:val="22"/>
          <w:szCs w:val="22"/>
          <w:lang w:val="es-MX" w:eastAsia="en-US"/>
        </w:rPr>
        <w:t xml:space="preserve">ra </w:t>
      </w:r>
      <w:r w:rsidR="0072478C" w:rsidRPr="009B7BD0">
        <w:rPr>
          <w:rFonts w:ascii="Arial" w:eastAsiaTheme="minorHAnsi" w:hAnsi="Arial" w:cs="Arial"/>
          <w:sz w:val="22"/>
          <w:szCs w:val="22"/>
          <w:lang w:val="es-MX" w:eastAsia="en-US"/>
        </w:rPr>
        <w:t>ell</w:t>
      </w:r>
      <w:r w:rsidR="004A67F6" w:rsidRPr="009B7BD0">
        <w:rPr>
          <w:rFonts w:ascii="Arial" w:eastAsiaTheme="minorHAnsi" w:hAnsi="Arial" w:cs="Arial"/>
          <w:sz w:val="22"/>
          <w:szCs w:val="22"/>
          <w:lang w:val="es-MX" w:eastAsia="en-US"/>
        </w:rPr>
        <w:t>o</w:t>
      </w:r>
      <w:r w:rsidR="003B0144" w:rsidRPr="009B7BD0">
        <w:rPr>
          <w:rFonts w:ascii="Arial" w:eastAsiaTheme="minorHAnsi" w:hAnsi="Arial" w:cs="Arial"/>
          <w:sz w:val="22"/>
          <w:szCs w:val="22"/>
          <w:lang w:val="es-MX" w:eastAsia="en-US"/>
        </w:rPr>
        <w:t xml:space="preserve">, el </w:t>
      </w:r>
      <w:r w:rsidR="00D94425" w:rsidRPr="009B7BD0">
        <w:rPr>
          <w:rFonts w:ascii="Arial" w:eastAsiaTheme="minorHAnsi" w:hAnsi="Arial" w:cs="Arial"/>
          <w:sz w:val="22"/>
          <w:szCs w:val="22"/>
          <w:lang w:val="es-MX" w:eastAsia="en-US"/>
        </w:rPr>
        <w:t>PE</w:t>
      </w:r>
      <w:r w:rsidR="00C176DB">
        <w:rPr>
          <w:rFonts w:ascii="Arial" w:eastAsiaTheme="minorHAnsi" w:hAnsi="Arial" w:cs="Arial"/>
          <w:sz w:val="22"/>
          <w:szCs w:val="22"/>
          <w:lang w:val="es-MX" w:eastAsia="en-US"/>
        </w:rPr>
        <w:t>E</w:t>
      </w:r>
      <w:r w:rsidR="00D94425" w:rsidRPr="009B7BD0">
        <w:rPr>
          <w:rFonts w:ascii="Arial" w:eastAsiaTheme="minorHAnsi" w:hAnsi="Arial" w:cs="Arial"/>
          <w:sz w:val="22"/>
          <w:szCs w:val="22"/>
          <w:lang w:val="es-MX" w:eastAsia="en-US"/>
        </w:rPr>
        <w:t>G</w:t>
      </w:r>
      <w:r w:rsidR="003B0144" w:rsidRPr="009B7BD0">
        <w:rPr>
          <w:rFonts w:ascii="Arial" w:eastAsiaTheme="minorHAnsi" w:hAnsi="Arial" w:cs="Arial"/>
          <w:sz w:val="22"/>
          <w:szCs w:val="22"/>
          <w:lang w:val="es-MX" w:eastAsia="en-US"/>
        </w:rPr>
        <w:t xml:space="preserve"> c</w:t>
      </w:r>
      <w:r w:rsidR="0072478C" w:rsidRPr="009B7BD0">
        <w:rPr>
          <w:rFonts w:ascii="Arial" w:eastAsiaTheme="minorHAnsi" w:hAnsi="Arial" w:cs="Arial"/>
          <w:sz w:val="22"/>
          <w:szCs w:val="22"/>
          <w:lang w:val="es-MX" w:eastAsia="en-US"/>
        </w:rPr>
        <w:t>uen</w:t>
      </w:r>
      <w:r w:rsidR="003B0144" w:rsidRPr="009B7BD0">
        <w:rPr>
          <w:rFonts w:ascii="Arial" w:eastAsiaTheme="minorHAnsi" w:hAnsi="Arial" w:cs="Arial"/>
          <w:sz w:val="22"/>
          <w:szCs w:val="22"/>
          <w:lang w:val="es-MX" w:eastAsia="en-US"/>
        </w:rPr>
        <w:t>t</w:t>
      </w:r>
      <w:r w:rsidR="0072478C" w:rsidRPr="009B7BD0">
        <w:rPr>
          <w:rFonts w:ascii="Arial" w:eastAsiaTheme="minorHAnsi" w:hAnsi="Arial" w:cs="Arial"/>
          <w:sz w:val="22"/>
          <w:szCs w:val="22"/>
          <w:lang w:val="es-MX" w:eastAsia="en-US"/>
        </w:rPr>
        <w:t>a</w:t>
      </w:r>
      <w:r w:rsidR="003B0144" w:rsidRPr="009B7BD0">
        <w:rPr>
          <w:rFonts w:ascii="Arial" w:eastAsiaTheme="minorHAnsi" w:hAnsi="Arial" w:cs="Arial"/>
          <w:sz w:val="22"/>
          <w:szCs w:val="22"/>
          <w:lang w:val="es-MX" w:eastAsia="en-US"/>
        </w:rPr>
        <w:t xml:space="preserve"> con un modelo de seguimiento y evaluación que permit</w:t>
      </w:r>
      <w:r w:rsidR="0072478C" w:rsidRPr="009B7BD0">
        <w:rPr>
          <w:rFonts w:ascii="Arial" w:eastAsiaTheme="minorHAnsi" w:hAnsi="Arial" w:cs="Arial"/>
          <w:sz w:val="22"/>
          <w:szCs w:val="22"/>
          <w:lang w:val="es-MX" w:eastAsia="en-US"/>
        </w:rPr>
        <w:t>e</w:t>
      </w:r>
      <w:r w:rsidR="003B0144" w:rsidRPr="009B7BD0">
        <w:rPr>
          <w:rFonts w:ascii="Arial" w:eastAsiaTheme="minorHAnsi" w:hAnsi="Arial" w:cs="Arial"/>
          <w:sz w:val="22"/>
          <w:szCs w:val="22"/>
          <w:lang w:val="es-MX" w:eastAsia="en-US"/>
        </w:rPr>
        <w:t xml:space="preserve"> la generación de reportes</w:t>
      </w:r>
      <w:r w:rsidR="00654B5D" w:rsidRPr="009B7BD0">
        <w:rPr>
          <w:rFonts w:ascii="Arial" w:eastAsiaTheme="minorHAnsi" w:hAnsi="Arial" w:cs="Arial"/>
          <w:sz w:val="22"/>
          <w:szCs w:val="22"/>
          <w:lang w:val="es-MX" w:eastAsia="en-US"/>
        </w:rPr>
        <w:t xml:space="preserve"> periódicos, </w:t>
      </w:r>
      <w:r w:rsidR="003B0144" w:rsidRPr="009B7BD0">
        <w:rPr>
          <w:rFonts w:ascii="Arial" w:eastAsiaTheme="minorHAnsi" w:hAnsi="Arial" w:cs="Arial"/>
          <w:sz w:val="22"/>
          <w:szCs w:val="22"/>
          <w:lang w:val="es-MX" w:eastAsia="en-US"/>
        </w:rPr>
        <w:t xml:space="preserve">detonantes de acciones </w:t>
      </w:r>
      <w:r w:rsidR="0072478C" w:rsidRPr="009B7BD0">
        <w:rPr>
          <w:rFonts w:ascii="Arial" w:eastAsiaTheme="minorHAnsi" w:hAnsi="Arial" w:cs="Arial"/>
          <w:sz w:val="22"/>
          <w:szCs w:val="22"/>
          <w:lang w:val="es-MX" w:eastAsia="en-US"/>
        </w:rPr>
        <w:t>de</w:t>
      </w:r>
      <w:r w:rsidR="003B0144" w:rsidRPr="009B7BD0">
        <w:rPr>
          <w:rFonts w:ascii="Arial" w:eastAsiaTheme="minorHAnsi" w:hAnsi="Arial" w:cs="Arial"/>
          <w:sz w:val="22"/>
          <w:szCs w:val="22"/>
          <w:lang w:val="es-MX" w:eastAsia="en-US"/>
        </w:rPr>
        <w:t xml:space="preserve"> mejora para el cumplimiento oportuno</w:t>
      </w:r>
      <w:r w:rsidR="00802172" w:rsidRPr="009B7BD0">
        <w:rPr>
          <w:rFonts w:ascii="Arial" w:eastAsiaTheme="minorHAnsi" w:hAnsi="Arial" w:cs="Arial"/>
          <w:sz w:val="22"/>
          <w:szCs w:val="22"/>
          <w:lang w:val="es-MX" w:eastAsia="en-US"/>
        </w:rPr>
        <w:t>,</w:t>
      </w:r>
      <w:r w:rsidR="003B0144" w:rsidRPr="009B7BD0">
        <w:rPr>
          <w:rFonts w:ascii="Arial" w:eastAsiaTheme="minorHAnsi" w:hAnsi="Arial" w:cs="Arial"/>
          <w:sz w:val="22"/>
          <w:szCs w:val="22"/>
          <w:lang w:val="es-MX" w:eastAsia="en-US"/>
        </w:rPr>
        <w:t xml:space="preserve"> eficiente y eficaz de la encomienda</w:t>
      </w:r>
      <w:r w:rsidR="00802172" w:rsidRPr="009B7BD0">
        <w:rPr>
          <w:rFonts w:ascii="Arial" w:eastAsiaTheme="minorHAnsi" w:hAnsi="Arial" w:cs="Arial"/>
          <w:sz w:val="22"/>
          <w:szCs w:val="22"/>
          <w:lang w:val="es-MX" w:eastAsia="en-US"/>
        </w:rPr>
        <w:t>.</w:t>
      </w:r>
    </w:p>
    <w:p w:rsidR="00151C5F" w:rsidRPr="007A21D1" w:rsidRDefault="00D3402F" w:rsidP="000D4093">
      <w:pPr>
        <w:widowControl/>
        <w:spacing w:before="200" w:line="276" w:lineRule="auto"/>
        <w:jc w:val="both"/>
        <w:rPr>
          <w:rFonts w:ascii="Arial" w:eastAsiaTheme="minorHAnsi" w:hAnsi="Arial" w:cs="Arial"/>
          <w:sz w:val="22"/>
          <w:szCs w:val="22"/>
          <w:lang w:val="es-MX" w:eastAsia="en-US"/>
        </w:rPr>
      </w:pPr>
      <w:r w:rsidRPr="007A21D1">
        <w:rPr>
          <w:rFonts w:ascii="Arial" w:eastAsiaTheme="minorHAnsi" w:hAnsi="Arial" w:cs="Arial"/>
          <w:sz w:val="22"/>
          <w:szCs w:val="22"/>
          <w:lang w:val="es-MX" w:eastAsia="en-US"/>
        </w:rPr>
        <w:t>E</w:t>
      </w:r>
      <w:r w:rsidR="00AE557B" w:rsidRPr="007A21D1">
        <w:rPr>
          <w:rFonts w:ascii="Arial" w:eastAsiaTheme="minorHAnsi" w:hAnsi="Arial" w:cs="Arial"/>
          <w:sz w:val="22"/>
          <w:szCs w:val="22"/>
          <w:lang w:val="es-MX" w:eastAsia="en-US"/>
        </w:rPr>
        <w:t xml:space="preserve">l presente documento </w:t>
      </w:r>
      <w:r w:rsidR="00151C5F" w:rsidRPr="007A21D1">
        <w:rPr>
          <w:rFonts w:ascii="Arial" w:eastAsiaTheme="minorHAnsi" w:hAnsi="Arial" w:cs="Arial"/>
          <w:sz w:val="22"/>
          <w:szCs w:val="22"/>
          <w:lang w:val="es-MX" w:eastAsia="en-US"/>
        </w:rPr>
        <w:t xml:space="preserve">es </w:t>
      </w:r>
      <w:r w:rsidR="00AE557B" w:rsidRPr="007A21D1">
        <w:rPr>
          <w:rFonts w:ascii="Arial" w:eastAsiaTheme="minorHAnsi" w:hAnsi="Arial" w:cs="Arial"/>
          <w:sz w:val="22"/>
          <w:szCs w:val="22"/>
          <w:lang w:val="es-MX" w:eastAsia="en-US"/>
        </w:rPr>
        <w:t xml:space="preserve">el </w:t>
      </w:r>
      <w:r w:rsidR="00151C5F" w:rsidRPr="007A21D1">
        <w:rPr>
          <w:rFonts w:ascii="Arial" w:eastAsiaTheme="minorHAnsi" w:hAnsi="Arial" w:cs="Arial"/>
          <w:sz w:val="22"/>
          <w:szCs w:val="22"/>
          <w:lang w:val="es-MX" w:eastAsia="en-US"/>
        </w:rPr>
        <w:t xml:space="preserve">resultado de la participación y colaboración de todos los integrantes del Comité </w:t>
      </w:r>
      <w:r w:rsidR="00C176DB" w:rsidRPr="007A21D1">
        <w:rPr>
          <w:rFonts w:ascii="Arial" w:eastAsiaTheme="minorHAnsi" w:hAnsi="Arial" w:cs="Arial"/>
          <w:sz w:val="22"/>
          <w:szCs w:val="22"/>
          <w:lang w:val="es-MX" w:eastAsia="en-US"/>
        </w:rPr>
        <w:t xml:space="preserve">Estatal </w:t>
      </w:r>
      <w:r w:rsidR="00151C5F" w:rsidRPr="007A21D1">
        <w:rPr>
          <w:rFonts w:ascii="Arial" w:eastAsiaTheme="minorHAnsi" w:hAnsi="Arial" w:cs="Arial"/>
          <w:sz w:val="22"/>
          <w:szCs w:val="22"/>
          <w:lang w:val="es-MX" w:eastAsia="en-US"/>
        </w:rPr>
        <w:t>de Información Estadística y Geográfica</w:t>
      </w:r>
      <w:r w:rsidR="007A21D1">
        <w:rPr>
          <w:rFonts w:ascii="Arial" w:eastAsiaTheme="minorHAnsi" w:hAnsi="Arial" w:cs="Arial"/>
          <w:sz w:val="22"/>
          <w:szCs w:val="22"/>
          <w:lang w:val="es-MX" w:eastAsia="en-US"/>
        </w:rPr>
        <w:t xml:space="preserve"> del</w:t>
      </w:r>
      <w:r w:rsidR="00F321AB" w:rsidRPr="007A21D1">
        <w:rPr>
          <w:rFonts w:ascii="Arial" w:eastAsiaTheme="minorHAnsi" w:hAnsi="Arial" w:cs="Arial"/>
          <w:sz w:val="22"/>
          <w:szCs w:val="22"/>
          <w:lang w:val="es-MX" w:eastAsia="en-US"/>
        </w:rPr>
        <w:t xml:space="preserve"> </w:t>
      </w:r>
      <w:r w:rsidR="00C102FD" w:rsidRPr="007A21D1">
        <w:rPr>
          <w:rFonts w:ascii="Arial" w:eastAsiaTheme="minorHAnsi" w:hAnsi="Arial" w:cs="Arial"/>
          <w:sz w:val="22"/>
          <w:szCs w:val="22"/>
          <w:lang w:val="es-MX" w:eastAsia="en-US"/>
        </w:rPr>
        <w:t>Estado de México</w:t>
      </w:r>
      <w:r w:rsidR="002468B9" w:rsidRPr="007A21D1">
        <w:rPr>
          <w:rFonts w:ascii="Arial" w:eastAsiaTheme="minorHAnsi" w:hAnsi="Arial" w:cs="Arial"/>
          <w:sz w:val="22"/>
          <w:szCs w:val="22"/>
          <w:lang w:val="es-MX" w:eastAsia="en-US"/>
        </w:rPr>
        <w:t xml:space="preserve"> (CE</w:t>
      </w:r>
      <w:r w:rsidR="00C176DB" w:rsidRPr="007A21D1">
        <w:rPr>
          <w:rFonts w:ascii="Arial" w:eastAsiaTheme="minorHAnsi" w:hAnsi="Arial" w:cs="Arial"/>
          <w:sz w:val="22"/>
          <w:szCs w:val="22"/>
          <w:lang w:val="es-MX" w:eastAsia="en-US"/>
        </w:rPr>
        <w:t>IE</w:t>
      </w:r>
      <w:r w:rsidR="002468B9" w:rsidRPr="007A21D1">
        <w:rPr>
          <w:rFonts w:ascii="Arial" w:eastAsiaTheme="minorHAnsi" w:hAnsi="Arial" w:cs="Arial"/>
          <w:sz w:val="22"/>
          <w:szCs w:val="22"/>
          <w:lang w:val="es-MX" w:eastAsia="en-US"/>
        </w:rPr>
        <w:t>GEM)</w:t>
      </w:r>
      <w:r w:rsidR="00151C5F" w:rsidRPr="007A21D1">
        <w:rPr>
          <w:rFonts w:ascii="Arial" w:eastAsiaTheme="minorHAnsi" w:hAnsi="Arial" w:cs="Arial"/>
          <w:sz w:val="22"/>
          <w:szCs w:val="22"/>
          <w:lang w:val="es-MX" w:eastAsia="en-US"/>
        </w:rPr>
        <w:t>.</w:t>
      </w:r>
    </w:p>
    <w:p w:rsidR="002D6BA3" w:rsidRDefault="002D6BA3" w:rsidP="000D4093">
      <w:pPr>
        <w:widowControl/>
        <w:spacing w:before="200" w:line="276" w:lineRule="auto"/>
        <w:jc w:val="both"/>
        <w:rPr>
          <w:rFonts w:ascii="Arial" w:eastAsiaTheme="minorHAnsi" w:hAnsi="Arial" w:cs="Arial"/>
          <w:sz w:val="22"/>
          <w:szCs w:val="22"/>
          <w:lang w:val="es-MX" w:eastAsia="en-US"/>
        </w:rPr>
      </w:pPr>
      <w:r>
        <w:rPr>
          <w:rFonts w:ascii="Arial" w:eastAsiaTheme="minorHAnsi" w:hAnsi="Arial" w:cs="Arial"/>
          <w:sz w:val="22"/>
          <w:szCs w:val="22"/>
          <w:lang w:val="es-MX" w:eastAsia="en-US"/>
        </w:rPr>
        <w:t>Dr. Eruviel Ávila Villegas</w:t>
      </w:r>
    </w:p>
    <w:p w:rsidR="002D6BA3" w:rsidRPr="009B7BD0" w:rsidRDefault="002D6BA3" w:rsidP="000D4093">
      <w:pPr>
        <w:widowControl/>
        <w:spacing w:before="200" w:line="276" w:lineRule="auto"/>
        <w:jc w:val="both"/>
        <w:rPr>
          <w:rFonts w:ascii="Arial" w:eastAsiaTheme="minorHAnsi" w:hAnsi="Arial" w:cs="Arial"/>
          <w:sz w:val="22"/>
          <w:szCs w:val="22"/>
          <w:lang w:val="es-MX" w:eastAsia="en-US"/>
        </w:rPr>
      </w:pPr>
      <w:r>
        <w:rPr>
          <w:rFonts w:ascii="Arial" w:eastAsiaTheme="minorHAnsi" w:hAnsi="Arial" w:cs="Arial"/>
          <w:sz w:val="22"/>
          <w:szCs w:val="22"/>
          <w:lang w:val="es-MX" w:eastAsia="en-US"/>
        </w:rPr>
        <w:t>Gobernador  Constitucional del Estado de México</w:t>
      </w:r>
    </w:p>
    <w:p w:rsidR="00C13DF7" w:rsidRDefault="00C13DF7" w:rsidP="000D4093">
      <w:pPr>
        <w:widowControl/>
        <w:tabs>
          <w:tab w:val="left" w:pos="426"/>
        </w:tabs>
        <w:spacing w:before="200" w:line="276" w:lineRule="auto"/>
        <w:ind w:left="567"/>
        <w:jc w:val="right"/>
        <w:rPr>
          <w:rFonts w:ascii="Arial" w:eastAsiaTheme="minorHAnsi" w:hAnsi="Arial" w:cs="Arial"/>
          <w:b/>
          <w:bCs/>
          <w:sz w:val="22"/>
          <w:szCs w:val="22"/>
          <w:lang w:val="es-MX" w:eastAsia="en-US"/>
        </w:rPr>
      </w:pPr>
    </w:p>
    <w:p w:rsidR="00EC6F94" w:rsidRPr="00C102FD" w:rsidRDefault="00EC6F94" w:rsidP="000D4093">
      <w:pPr>
        <w:widowControl/>
        <w:tabs>
          <w:tab w:val="left" w:pos="426"/>
        </w:tabs>
        <w:spacing w:before="200" w:line="276" w:lineRule="auto"/>
        <w:ind w:left="567"/>
        <w:jc w:val="right"/>
        <w:rPr>
          <w:rFonts w:ascii="Arial" w:eastAsiaTheme="minorHAnsi" w:hAnsi="Arial" w:cs="Arial"/>
          <w:b/>
          <w:bCs/>
          <w:sz w:val="22"/>
          <w:szCs w:val="22"/>
          <w:lang w:val="es-MX" w:eastAsia="en-US"/>
        </w:rPr>
      </w:pPr>
    </w:p>
    <w:p w:rsidR="00D97EF8" w:rsidRDefault="00D97EF8" w:rsidP="000D4093">
      <w:pPr>
        <w:widowControl/>
        <w:tabs>
          <w:tab w:val="left" w:pos="426"/>
        </w:tabs>
        <w:spacing w:before="200" w:line="276" w:lineRule="auto"/>
        <w:ind w:left="567"/>
        <w:jc w:val="right"/>
        <w:rPr>
          <w:rFonts w:ascii="Arial" w:eastAsiaTheme="minorHAnsi" w:hAnsi="Arial" w:cs="Arial"/>
          <w:b/>
          <w:bCs/>
          <w:sz w:val="22"/>
          <w:szCs w:val="22"/>
          <w:lang w:val="es-MX" w:eastAsia="en-US"/>
        </w:rPr>
      </w:pPr>
    </w:p>
    <w:p w:rsidR="00C13DF7" w:rsidRDefault="00C13DF7" w:rsidP="000D4093">
      <w:pPr>
        <w:widowControl/>
        <w:tabs>
          <w:tab w:val="left" w:pos="426"/>
        </w:tabs>
        <w:spacing w:before="200" w:line="276" w:lineRule="auto"/>
        <w:ind w:left="567"/>
        <w:jc w:val="right"/>
        <w:rPr>
          <w:rFonts w:ascii="Arial" w:eastAsiaTheme="minorHAnsi" w:hAnsi="Arial" w:cs="Arial"/>
          <w:b/>
          <w:bCs/>
          <w:sz w:val="22"/>
          <w:szCs w:val="22"/>
          <w:lang w:val="es-MX" w:eastAsia="en-US"/>
        </w:rPr>
      </w:pPr>
    </w:p>
    <w:p w:rsidR="00C13DF7" w:rsidRPr="00C102FD" w:rsidRDefault="00C13DF7" w:rsidP="000D4093">
      <w:pPr>
        <w:widowControl/>
        <w:tabs>
          <w:tab w:val="left" w:pos="426"/>
        </w:tabs>
        <w:spacing w:before="200" w:line="276" w:lineRule="auto"/>
        <w:ind w:left="567"/>
        <w:jc w:val="right"/>
        <w:rPr>
          <w:rFonts w:ascii="Arial" w:eastAsiaTheme="minorHAnsi" w:hAnsi="Arial" w:cs="Arial"/>
          <w:b/>
          <w:bCs/>
          <w:sz w:val="22"/>
          <w:szCs w:val="22"/>
          <w:lang w:val="es-MX" w:eastAsia="en-US"/>
        </w:rPr>
      </w:pPr>
    </w:p>
    <w:p w:rsidR="0082490F" w:rsidRPr="00C102FD" w:rsidRDefault="00216233" w:rsidP="00E934B6">
      <w:pPr>
        <w:pStyle w:val="Prrafodelista"/>
        <w:widowControl/>
        <w:numPr>
          <w:ilvl w:val="0"/>
          <w:numId w:val="1"/>
        </w:numPr>
        <w:shd w:val="clear" w:color="auto" w:fill="EEECE1" w:themeFill="background2"/>
        <w:spacing w:before="200" w:after="120" w:line="276" w:lineRule="auto"/>
        <w:ind w:left="284" w:hanging="284"/>
        <w:jc w:val="both"/>
        <w:rPr>
          <w:rFonts w:ascii="Arial" w:hAnsi="Arial" w:cs="Arial"/>
          <w:b/>
          <w:shadow/>
          <w:sz w:val="22"/>
          <w:szCs w:val="22"/>
        </w:rPr>
      </w:pPr>
      <w:r>
        <w:rPr>
          <w:rFonts w:ascii="Arial" w:hAnsi="Arial" w:cs="Arial"/>
          <w:b/>
          <w:shadow/>
          <w:sz w:val="22"/>
          <w:szCs w:val="22"/>
        </w:rPr>
        <w:t>Marco C</w:t>
      </w:r>
      <w:r w:rsidR="007D6EC8" w:rsidRPr="00C102FD">
        <w:rPr>
          <w:rFonts w:ascii="Arial" w:hAnsi="Arial" w:cs="Arial"/>
          <w:b/>
          <w:shadow/>
          <w:sz w:val="22"/>
          <w:szCs w:val="22"/>
        </w:rPr>
        <w:t>ontextual</w:t>
      </w:r>
    </w:p>
    <w:p w:rsidR="000D4093" w:rsidRPr="00C102FD" w:rsidRDefault="000D4093" w:rsidP="000D4093">
      <w:pPr>
        <w:spacing w:before="200" w:after="120" w:line="276" w:lineRule="auto"/>
        <w:jc w:val="both"/>
        <w:rPr>
          <w:rFonts w:ascii="Arial" w:eastAsiaTheme="minorHAnsi" w:hAnsi="Arial" w:cs="Arial"/>
          <w:sz w:val="22"/>
          <w:szCs w:val="22"/>
          <w:lang w:val="es-MX" w:eastAsia="en-US"/>
        </w:rPr>
      </w:pPr>
      <w:r w:rsidRPr="007A21D1">
        <w:rPr>
          <w:rFonts w:ascii="Arial" w:eastAsiaTheme="minorHAnsi" w:hAnsi="Arial" w:cs="Arial"/>
          <w:sz w:val="22"/>
          <w:szCs w:val="22"/>
          <w:lang w:val="es-MX" w:eastAsia="en-US"/>
        </w:rPr>
        <w:t>La Ley del Sistema Nacional de Infor</w:t>
      </w:r>
      <w:r w:rsidR="00502345" w:rsidRPr="007A21D1">
        <w:rPr>
          <w:rFonts w:ascii="Arial" w:eastAsiaTheme="minorHAnsi" w:hAnsi="Arial" w:cs="Arial"/>
          <w:sz w:val="22"/>
          <w:szCs w:val="22"/>
          <w:lang w:val="es-MX" w:eastAsia="en-US"/>
        </w:rPr>
        <w:t>mación Estadística y Geográfica</w:t>
      </w:r>
      <w:r w:rsidRPr="007A21D1">
        <w:rPr>
          <w:rFonts w:ascii="Arial" w:eastAsiaTheme="minorHAnsi" w:hAnsi="Arial" w:cs="Arial"/>
          <w:sz w:val="22"/>
          <w:szCs w:val="22"/>
          <w:lang w:val="es-MX" w:eastAsia="en-US"/>
        </w:rPr>
        <w:t xml:space="preserve"> encomienda al </w:t>
      </w:r>
      <w:r w:rsidR="00502345" w:rsidRPr="007A21D1">
        <w:rPr>
          <w:rFonts w:ascii="Arial" w:eastAsiaTheme="minorHAnsi" w:hAnsi="Arial" w:cs="Arial"/>
          <w:sz w:val="22"/>
          <w:szCs w:val="22"/>
          <w:lang w:val="es-MX" w:eastAsia="en-US"/>
        </w:rPr>
        <w:t>Instituto Nacional de Estadística y Geografía (</w:t>
      </w:r>
      <w:r w:rsidRPr="007A21D1">
        <w:rPr>
          <w:rFonts w:ascii="Arial" w:eastAsiaTheme="minorHAnsi" w:hAnsi="Arial" w:cs="Arial"/>
          <w:sz w:val="22"/>
          <w:szCs w:val="22"/>
          <w:lang w:val="es-MX" w:eastAsia="en-US"/>
        </w:rPr>
        <w:t>INEGI</w:t>
      </w:r>
      <w:r w:rsidR="00502345" w:rsidRPr="007A21D1">
        <w:rPr>
          <w:rFonts w:ascii="Arial" w:eastAsiaTheme="minorHAnsi" w:hAnsi="Arial" w:cs="Arial"/>
          <w:sz w:val="22"/>
          <w:szCs w:val="22"/>
          <w:lang w:val="es-MX" w:eastAsia="en-US"/>
        </w:rPr>
        <w:t>)</w:t>
      </w:r>
      <w:r w:rsidRPr="007A21D1">
        <w:rPr>
          <w:rFonts w:ascii="Arial" w:eastAsiaTheme="minorHAnsi" w:hAnsi="Arial" w:cs="Arial"/>
          <w:sz w:val="22"/>
          <w:szCs w:val="22"/>
          <w:lang w:val="es-MX" w:eastAsia="en-US"/>
        </w:rPr>
        <w:t xml:space="preserve"> expedir disposiciones generales y regular el funcionamiento de los órganos colegiados. Es así que la Junta de Gobierno del INEGI en la Regla DÉCIMO NOVENA para la integración y operación de los Comités Técnicos Especializados de los Subsistemas Nacionales de Información, RIOCTE, y en el Acuerdo 5ª/XXIV/2009 establece la constitución de Comités Técnicos Especializados, </w:t>
      </w:r>
      <w:r w:rsidR="00240675" w:rsidRPr="007A21D1">
        <w:rPr>
          <w:rFonts w:ascii="Arial" w:eastAsiaTheme="minorHAnsi" w:hAnsi="Arial" w:cs="Arial"/>
          <w:sz w:val="22"/>
          <w:szCs w:val="22"/>
          <w:lang w:val="es-MX" w:eastAsia="en-US"/>
        </w:rPr>
        <w:t>para el caso de las entidades federativas, se les denominó</w:t>
      </w:r>
      <w:r w:rsidRPr="007A21D1">
        <w:rPr>
          <w:rFonts w:ascii="Arial" w:eastAsiaTheme="minorHAnsi" w:hAnsi="Arial" w:cs="Arial"/>
          <w:sz w:val="22"/>
          <w:szCs w:val="22"/>
          <w:lang w:val="es-MX" w:eastAsia="en-US"/>
        </w:rPr>
        <w:t xml:space="preserve"> Comités Estatales</w:t>
      </w:r>
      <w:r w:rsidR="001D5D99" w:rsidRPr="007A21D1">
        <w:rPr>
          <w:rFonts w:ascii="Arial" w:eastAsiaTheme="minorHAnsi" w:hAnsi="Arial" w:cs="Arial"/>
          <w:sz w:val="22"/>
          <w:szCs w:val="22"/>
          <w:lang w:val="es-MX" w:eastAsia="en-US"/>
        </w:rPr>
        <w:t xml:space="preserve"> de Información Estadística y Geográfica</w:t>
      </w:r>
      <w:r w:rsidR="0049232C" w:rsidRPr="007A21D1">
        <w:rPr>
          <w:rFonts w:ascii="Arial" w:eastAsiaTheme="minorHAnsi" w:hAnsi="Arial" w:cs="Arial"/>
          <w:sz w:val="22"/>
          <w:szCs w:val="22"/>
          <w:lang w:val="es-MX" w:eastAsia="en-US"/>
        </w:rPr>
        <w:t xml:space="preserve"> (CEIEG)</w:t>
      </w:r>
      <w:r w:rsidR="001D5D99" w:rsidRPr="007A21D1">
        <w:rPr>
          <w:rFonts w:ascii="Arial" w:eastAsiaTheme="minorHAnsi" w:hAnsi="Arial" w:cs="Arial"/>
          <w:sz w:val="22"/>
          <w:szCs w:val="22"/>
          <w:lang w:val="es-MX" w:eastAsia="en-US"/>
        </w:rPr>
        <w:t xml:space="preserve"> de las entidades</w:t>
      </w:r>
      <w:r w:rsidR="00055AED" w:rsidRPr="007A21D1">
        <w:rPr>
          <w:rFonts w:ascii="Arial" w:eastAsiaTheme="minorHAnsi" w:hAnsi="Arial" w:cs="Arial"/>
          <w:sz w:val="22"/>
          <w:szCs w:val="22"/>
          <w:lang w:val="es-MX" w:eastAsia="en-US"/>
        </w:rPr>
        <w:t xml:space="preserve"> federativas</w:t>
      </w:r>
      <w:r w:rsidR="0049232C">
        <w:rPr>
          <w:rFonts w:ascii="Arial" w:eastAsiaTheme="minorHAnsi" w:hAnsi="Arial" w:cs="Arial"/>
          <w:sz w:val="22"/>
          <w:szCs w:val="22"/>
          <w:lang w:val="es-MX" w:eastAsia="en-US"/>
        </w:rPr>
        <w:t>.</w:t>
      </w:r>
    </w:p>
    <w:p w:rsidR="00654B5D" w:rsidRPr="00060BBD" w:rsidRDefault="00587710" w:rsidP="000D4093">
      <w:pPr>
        <w:widowControl/>
        <w:spacing w:before="200" w:after="12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E</w:t>
      </w:r>
      <w:r w:rsidR="007701AA" w:rsidRPr="00C102FD">
        <w:rPr>
          <w:rFonts w:ascii="Arial" w:eastAsiaTheme="minorHAnsi" w:hAnsi="Arial" w:cs="Arial"/>
          <w:sz w:val="22"/>
          <w:szCs w:val="22"/>
          <w:lang w:val="es-MX" w:eastAsia="en-US"/>
        </w:rPr>
        <w:t xml:space="preserve">l </w:t>
      </w:r>
      <w:r w:rsidR="00C102FD" w:rsidRPr="00C102FD">
        <w:rPr>
          <w:rFonts w:ascii="Arial" w:eastAsiaTheme="minorHAnsi" w:hAnsi="Arial" w:cs="Arial"/>
          <w:sz w:val="22"/>
          <w:szCs w:val="22"/>
          <w:lang w:val="es-MX" w:eastAsia="en-US"/>
        </w:rPr>
        <w:t xml:space="preserve">15 de </w:t>
      </w:r>
      <w:r w:rsidR="004A021B" w:rsidRPr="00240675">
        <w:rPr>
          <w:rFonts w:ascii="Arial" w:eastAsiaTheme="minorHAnsi" w:hAnsi="Arial" w:cs="Arial"/>
          <w:sz w:val="22"/>
          <w:szCs w:val="22"/>
          <w:lang w:val="es-MX" w:eastAsia="en-US"/>
        </w:rPr>
        <w:t>febrero</w:t>
      </w:r>
      <w:r w:rsidR="00C102FD" w:rsidRPr="00C102FD">
        <w:rPr>
          <w:rFonts w:ascii="Arial" w:eastAsiaTheme="minorHAnsi" w:hAnsi="Arial" w:cs="Arial"/>
          <w:sz w:val="22"/>
          <w:szCs w:val="22"/>
          <w:lang w:val="es-MX" w:eastAsia="en-US"/>
        </w:rPr>
        <w:t xml:space="preserve"> del 2012, </w:t>
      </w:r>
      <w:r w:rsidR="00D572A1" w:rsidRPr="00C102FD">
        <w:rPr>
          <w:rFonts w:ascii="Arial" w:eastAsiaTheme="minorHAnsi" w:hAnsi="Arial" w:cs="Arial"/>
          <w:sz w:val="22"/>
          <w:szCs w:val="22"/>
          <w:lang w:val="es-MX" w:eastAsia="en-US"/>
        </w:rPr>
        <w:t xml:space="preserve">el Titular del Ejecutivo Estatal </w:t>
      </w:r>
      <w:r w:rsidR="00654B5D" w:rsidRPr="00C102FD">
        <w:rPr>
          <w:rFonts w:ascii="Arial" w:eastAsiaTheme="minorHAnsi" w:hAnsi="Arial" w:cs="Arial"/>
          <w:sz w:val="22"/>
          <w:szCs w:val="22"/>
          <w:lang w:val="es-MX" w:eastAsia="en-US"/>
        </w:rPr>
        <w:t xml:space="preserve">y el Presidente del </w:t>
      </w:r>
      <w:r w:rsidR="00D572A1" w:rsidRPr="00C102FD">
        <w:rPr>
          <w:rFonts w:ascii="Arial" w:eastAsiaTheme="minorHAnsi" w:hAnsi="Arial" w:cs="Arial"/>
          <w:sz w:val="22"/>
          <w:szCs w:val="22"/>
          <w:lang w:val="es-MX" w:eastAsia="en-US"/>
        </w:rPr>
        <w:t>Instituto Naci</w:t>
      </w:r>
      <w:r w:rsidR="00D91CE0">
        <w:rPr>
          <w:rFonts w:ascii="Arial" w:eastAsiaTheme="minorHAnsi" w:hAnsi="Arial" w:cs="Arial"/>
          <w:sz w:val="22"/>
          <w:szCs w:val="22"/>
          <w:lang w:val="es-MX" w:eastAsia="en-US"/>
        </w:rPr>
        <w:t>onal de Estadística y Geografía</w:t>
      </w:r>
      <w:r w:rsidR="003E5BDC" w:rsidRPr="00C102FD">
        <w:rPr>
          <w:rFonts w:ascii="Arial" w:eastAsiaTheme="minorHAnsi" w:hAnsi="Arial" w:cs="Arial"/>
          <w:sz w:val="22"/>
          <w:szCs w:val="22"/>
          <w:lang w:val="es-MX" w:eastAsia="en-US"/>
        </w:rPr>
        <w:t>,</w:t>
      </w:r>
      <w:r w:rsidR="00D91CE0">
        <w:rPr>
          <w:rFonts w:ascii="Arial" w:eastAsiaTheme="minorHAnsi" w:hAnsi="Arial" w:cs="Arial"/>
          <w:sz w:val="22"/>
          <w:szCs w:val="22"/>
          <w:lang w:val="es-MX" w:eastAsia="en-US"/>
        </w:rPr>
        <w:t xml:space="preserve"> </w:t>
      </w:r>
      <w:r w:rsidR="00654B5D" w:rsidRPr="00C102FD">
        <w:rPr>
          <w:rFonts w:ascii="Arial" w:eastAsiaTheme="minorHAnsi" w:hAnsi="Arial" w:cs="Arial"/>
          <w:sz w:val="22"/>
          <w:szCs w:val="22"/>
          <w:lang w:val="es-MX" w:eastAsia="en-US"/>
        </w:rPr>
        <w:t xml:space="preserve">formalizaron </w:t>
      </w:r>
      <w:r w:rsidR="00D572A1" w:rsidRPr="00C102FD">
        <w:rPr>
          <w:rFonts w:ascii="Arial" w:eastAsiaTheme="minorHAnsi" w:hAnsi="Arial" w:cs="Arial"/>
          <w:sz w:val="22"/>
          <w:szCs w:val="22"/>
          <w:lang w:val="es-MX" w:eastAsia="en-US"/>
        </w:rPr>
        <w:t xml:space="preserve">el </w:t>
      </w:r>
      <w:r w:rsidR="003F3CE5" w:rsidRPr="00C102FD">
        <w:rPr>
          <w:rFonts w:ascii="Arial" w:eastAsiaTheme="minorHAnsi" w:hAnsi="Arial" w:cs="Arial"/>
          <w:sz w:val="22"/>
          <w:szCs w:val="22"/>
          <w:lang w:val="es-MX" w:eastAsia="en-US"/>
        </w:rPr>
        <w:t>C</w:t>
      </w:r>
      <w:r w:rsidR="00D572A1" w:rsidRPr="00C102FD">
        <w:rPr>
          <w:rFonts w:ascii="Arial" w:eastAsiaTheme="minorHAnsi" w:hAnsi="Arial" w:cs="Arial"/>
          <w:sz w:val="22"/>
          <w:szCs w:val="22"/>
          <w:lang w:val="es-MX" w:eastAsia="en-US"/>
        </w:rPr>
        <w:t xml:space="preserve">onvenio para la </w:t>
      </w:r>
      <w:r w:rsidR="003F3CE5" w:rsidRPr="00C102FD">
        <w:rPr>
          <w:rFonts w:ascii="Arial" w:eastAsiaTheme="minorHAnsi" w:hAnsi="Arial" w:cs="Arial"/>
          <w:sz w:val="22"/>
          <w:szCs w:val="22"/>
          <w:lang w:val="es-MX" w:eastAsia="en-US"/>
        </w:rPr>
        <w:t>Con</w:t>
      </w:r>
      <w:r w:rsidR="00D572A1" w:rsidRPr="00C102FD">
        <w:rPr>
          <w:rFonts w:ascii="Arial" w:eastAsiaTheme="minorHAnsi" w:hAnsi="Arial" w:cs="Arial"/>
          <w:sz w:val="22"/>
          <w:szCs w:val="22"/>
          <w:lang w:val="es-MX" w:eastAsia="en-US"/>
        </w:rPr>
        <w:t xml:space="preserve">stitución y </w:t>
      </w:r>
      <w:r w:rsidR="003F3CE5" w:rsidRPr="00C102FD">
        <w:rPr>
          <w:rFonts w:ascii="Arial" w:eastAsiaTheme="minorHAnsi" w:hAnsi="Arial" w:cs="Arial"/>
          <w:sz w:val="22"/>
          <w:szCs w:val="22"/>
          <w:lang w:val="es-MX" w:eastAsia="en-US"/>
        </w:rPr>
        <w:t>O</w:t>
      </w:r>
      <w:r w:rsidR="00D572A1" w:rsidRPr="00C102FD">
        <w:rPr>
          <w:rFonts w:ascii="Arial" w:eastAsiaTheme="minorHAnsi" w:hAnsi="Arial" w:cs="Arial"/>
          <w:sz w:val="22"/>
          <w:szCs w:val="22"/>
          <w:lang w:val="es-MX" w:eastAsia="en-US"/>
        </w:rPr>
        <w:t>peración del Comité Estatal de Información Estadística y Geogr</w:t>
      </w:r>
      <w:r w:rsidR="00654B5D" w:rsidRPr="00C102FD">
        <w:rPr>
          <w:rFonts w:ascii="Arial" w:eastAsiaTheme="minorHAnsi" w:hAnsi="Arial" w:cs="Arial"/>
          <w:sz w:val="22"/>
          <w:szCs w:val="22"/>
          <w:lang w:val="es-MX" w:eastAsia="en-US"/>
        </w:rPr>
        <w:t>á</w:t>
      </w:r>
      <w:r w:rsidR="00D572A1" w:rsidRPr="00C102FD">
        <w:rPr>
          <w:rFonts w:ascii="Arial" w:eastAsiaTheme="minorHAnsi" w:hAnsi="Arial" w:cs="Arial"/>
          <w:sz w:val="22"/>
          <w:szCs w:val="22"/>
          <w:lang w:val="es-MX" w:eastAsia="en-US"/>
        </w:rPr>
        <w:t>f</w:t>
      </w:r>
      <w:r w:rsidR="00654B5D" w:rsidRPr="00C102FD">
        <w:rPr>
          <w:rFonts w:ascii="Arial" w:eastAsiaTheme="minorHAnsi" w:hAnsi="Arial" w:cs="Arial"/>
          <w:sz w:val="22"/>
          <w:szCs w:val="22"/>
          <w:lang w:val="es-MX" w:eastAsia="en-US"/>
        </w:rPr>
        <w:t>ica</w:t>
      </w:r>
      <w:r w:rsidR="00D572A1" w:rsidRPr="00C102FD">
        <w:rPr>
          <w:rFonts w:ascii="Arial" w:eastAsiaTheme="minorHAnsi" w:hAnsi="Arial" w:cs="Arial"/>
          <w:sz w:val="22"/>
          <w:szCs w:val="22"/>
          <w:lang w:val="es-MX" w:eastAsia="en-US"/>
        </w:rPr>
        <w:t xml:space="preserve"> del</w:t>
      </w:r>
      <w:r w:rsidR="001A2608" w:rsidRPr="00C102FD">
        <w:rPr>
          <w:rFonts w:ascii="Arial" w:eastAsiaTheme="minorHAnsi" w:hAnsi="Arial" w:cs="Arial"/>
          <w:sz w:val="22"/>
          <w:szCs w:val="22"/>
          <w:lang w:val="es-MX" w:eastAsia="en-US"/>
        </w:rPr>
        <w:t xml:space="preserve"> Estado de</w:t>
      </w:r>
      <w:r w:rsidR="00D572A1" w:rsidRPr="00C102FD">
        <w:rPr>
          <w:rFonts w:ascii="Arial" w:eastAsiaTheme="minorHAnsi" w:hAnsi="Arial" w:cs="Arial"/>
          <w:sz w:val="22"/>
          <w:szCs w:val="22"/>
          <w:lang w:val="es-MX" w:eastAsia="en-US"/>
        </w:rPr>
        <w:t xml:space="preserve"> </w:t>
      </w:r>
      <w:r w:rsidR="00C102FD" w:rsidRPr="00060BBD">
        <w:rPr>
          <w:rFonts w:ascii="Arial" w:eastAsiaTheme="minorHAnsi" w:hAnsi="Arial" w:cs="Arial"/>
          <w:sz w:val="22"/>
          <w:szCs w:val="22"/>
          <w:lang w:val="es-MX" w:eastAsia="en-US"/>
        </w:rPr>
        <w:t>México</w:t>
      </w:r>
      <w:r w:rsidR="000D4093" w:rsidRPr="00060BBD">
        <w:rPr>
          <w:rFonts w:ascii="Arial" w:eastAsiaTheme="minorHAnsi" w:hAnsi="Arial" w:cs="Arial"/>
          <w:sz w:val="22"/>
          <w:szCs w:val="22"/>
          <w:lang w:val="es-MX" w:eastAsia="en-US"/>
        </w:rPr>
        <w:t>.</w:t>
      </w:r>
    </w:p>
    <w:p w:rsidR="000077B2" w:rsidRPr="00C102FD" w:rsidRDefault="00933FAB" w:rsidP="000D4093">
      <w:pPr>
        <w:spacing w:before="200" w:after="12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 xml:space="preserve">Con la celebración </w:t>
      </w:r>
      <w:r w:rsidR="001A2608" w:rsidRPr="00C102FD">
        <w:rPr>
          <w:rFonts w:ascii="Arial" w:eastAsiaTheme="minorHAnsi" w:hAnsi="Arial" w:cs="Arial"/>
          <w:sz w:val="22"/>
          <w:szCs w:val="22"/>
          <w:lang w:val="es-MX" w:eastAsia="en-US"/>
        </w:rPr>
        <w:t xml:space="preserve">de </w:t>
      </w:r>
      <w:r w:rsidR="000D4093" w:rsidRPr="00C102FD">
        <w:rPr>
          <w:rFonts w:ascii="Arial" w:eastAsiaTheme="minorHAnsi" w:hAnsi="Arial" w:cs="Arial"/>
          <w:sz w:val="22"/>
          <w:szCs w:val="22"/>
          <w:lang w:val="es-MX" w:eastAsia="en-US"/>
        </w:rPr>
        <w:t>este convenio</w:t>
      </w:r>
      <w:r w:rsidRPr="00C102FD">
        <w:rPr>
          <w:rFonts w:ascii="Arial" w:eastAsiaTheme="minorHAnsi" w:hAnsi="Arial" w:cs="Arial"/>
          <w:sz w:val="22"/>
          <w:szCs w:val="22"/>
          <w:lang w:val="es-MX" w:eastAsia="en-US"/>
        </w:rPr>
        <w:t xml:space="preserve"> confluyen los representantes de las</w:t>
      </w:r>
      <w:r w:rsidR="003F3CE5" w:rsidRPr="00C102FD">
        <w:rPr>
          <w:rFonts w:ascii="Arial" w:eastAsiaTheme="minorHAnsi" w:hAnsi="Arial" w:cs="Arial"/>
          <w:sz w:val="22"/>
          <w:szCs w:val="22"/>
          <w:lang w:val="es-MX" w:eastAsia="en-US"/>
        </w:rPr>
        <w:t xml:space="preserve"> </w:t>
      </w:r>
      <w:r w:rsidR="007D6EC8" w:rsidRPr="00C102FD">
        <w:rPr>
          <w:rFonts w:ascii="Arial" w:eastAsiaTheme="minorHAnsi" w:hAnsi="Arial" w:cs="Arial"/>
          <w:sz w:val="22"/>
          <w:szCs w:val="22"/>
          <w:lang w:val="es-MX" w:eastAsia="en-US"/>
        </w:rPr>
        <w:t>U</w:t>
      </w:r>
      <w:r w:rsidR="003F3CE5" w:rsidRPr="00C102FD">
        <w:rPr>
          <w:rFonts w:ascii="Arial" w:eastAsiaTheme="minorHAnsi" w:hAnsi="Arial" w:cs="Arial"/>
          <w:sz w:val="22"/>
          <w:szCs w:val="22"/>
          <w:lang w:val="es-MX" w:eastAsia="en-US"/>
        </w:rPr>
        <w:t xml:space="preserve">nidades </w:t>
      </w:r>
      <w:r w:rsidR="00C176DB">
        <w:rPr>
          <w:rFonts w:ascii="Arial" w:eastAsiaTheme="minorHAnsi" w:hAnsi="Arial" w:cs="Arial"/>
          <w:sz w:val="22"/>
          <w:szCs w:val="22"/>
          <w:lang w:val="es-MX" w:eastAsia="en-US"/>
        </w:rPr>
        <w:t>del Estado en</w:t>
      </w:r>
      <w:r w:rsidR="001A2608" w:rsidRPr="00C102FD">
        <w:rPr>
          <w:rFonts w:ascii="Arial" w:eastAsiaTheme="minorHAnsi" w:hAnsi="Arial" w:cs="Arial"/>
          <w:sz w:val="22"/>
          <w:szCs w:val="22"/>
          <w:lang w:val="es-MX" w:eastAsia="en-US"/>
        </w:rPr>
        <w:t xml:space="preserve"> la entidad </w:t>
      </w:r>
      <w:r w:rsidRPr="00C102FD">
        <w:rPr>
          <w:rFonts w:ascii="Arial" w:eastAsiaTheme="minorHAnsi" w:hAnsi="Arial" w:cs="Arial"/>
          <w:sz w:val="22"/>
          <w:szCs w:val="22"/>
          <w:lang w:val="es-MX" w:eastAsia="en-US"/>
        </w:rPr>
        <w:t>y sus municipios</w:t>
      </w:r>
      <w:r w:rsidR="001A2608" w:rsidRPr="00C102FD">
        <w:rPr>
          <w:rFonts w:ascii="Arial" w:eastAsiaTheme="minorHAnsi" w:hAnsi="Arial" w:cs="Arial"/>
          <w:sz w:val="22"/>
          <w:szCs w:val="22"/>
          <w:lang w:val="es-MX" w:eastAsia="en-US"/>
        </w:rPr>
        <w:t>,</w:t>
      </w:r>
      <w:r w:rsidRPr="00C102FD">
        <w:rPr>
          <w:rFonts w:ascii="Arial" w:eastAsiaTheme="minorHAnsi" w:hAnsi="Arial" w:cs="Arial"/>
          <w:sz w:val="22"/>
          <w:szCs w:val="22"/>
          <w:lang w:val="es-MX" w:eastAsia="en-US"/>
        </w:rPr>
        <w:t xml:space="preserve"> </w:t>
      </w:r>
      <w:r w:rsidR="007D6EC8" w:rsidRPr="00240675">
        <w:rPr>
          <w:rFonts w:ascii="Arial" w:eastAsiaTheme="minorHAnsi" w:hAnsi="Arial" w:cs="Arial"/>
          <w:sz w:val="22"/>
          <w:szCs w:val="22"/>
          <w:lang w:val="es-MX" w:eastAsia="en-US"/>
        </w:rPr>
        <w:t xml:space="preserve">para </w:t>
      </w:r>
      <w:r w:rsidR="00C176DB">
        <w:rPr>
          <w:rFonts w:ascii="Arial" w:eastAsiaTheme="minorHAnsi" w:hAnsi="Arial" w:cs="Arial"/>
          <w:sz w:val="22"/>
          <w:szCs w:val="22"/>
          <w:lang w:val="es-MX" w:eastAsia="en-US"/>
        </w:rPr>
        <w:t xml:space="preserve">ejecutar y </w:t>
      </w:r>
      <w:r w:rsidR="007D6EC8" w:rsidRPr="00240675">
        <w:rPr>
          <w:rFonts w:ascii="Arial" w:eastAsiaTheme="minorHAnsi" w:hAnsi="Arial" w:cs="Arial"/>
          <w:sz w:val="22"/>
          <w:szCs w:val="22"/>
          <w:lang w:val="es-MX" w:eastAsia="en-US"/>
        </w:rPr>
        <w:t xml:space="preserve">dar </w:t>
      </w:r>
      <w:r w:rsidR="00AE0BBE" w:rsidRPr="00240675">
        <w:rPr>
          <w:rFonts w:ascii="Arial" w:eastAsiaTheme="minorHAnsi" w:hAnsi="Arial" w:cs="Arial"/>
          <w:sz w:val="22"/>
          <w:szCs w:val="22"/>
          <w:lang w:val="es-MX" w:eastAsia="en-US"/>
        </w:rPr>
        <w:t xml:space="preserve">cumplimiento </w:t>
      </w:r>
      <w:r w:rsidR="00C13DF7" w:rsidRPr="00240675">
        <w:rPr>
          <w:rFonts w:ascii="Arial" w:eastAsiaTheme="minorHAnsi" w:hAnsi="Arial" w:cs="Arial"/>
          <w:sz w:val="22"/>
          <w:szCs w:val="22"/>
          <w:lang w:val="es-MX" w:eastAsia="en-US"/>
        </w:rPr>
        <w:t xml:space="preserve">a los principios, bases </w:t>
      </w:r>
      <w:r w:rsidR="00C176DB">
        <w:rPr>
          <w:rFonts w:ascii="Arial" w:eastAsiaTheme="minorHAnsi" w:hAnsi="Arial" w:cs="Arial"/>
          <w:sz w:val="22"/>
          <w:szCs w:val="22"/>
          <w:lang w:val="es-MX" w:eastAsia="en-US"/>
        </w:rPr>
        <w:t xml:space="preserve">y </w:t>
      </w:r>
      <w:r w:rsidR="00AE0BBE" w:rsidRPr="00240675">
        <w:rPr>
          <w:rFonts w:ascii="Arial" w:eastAsiaTheme="minorHAnsi" w:hAnsi="Arial" w:cs="Arial"/>
          <w:sz w:val="22"/>
          <w:szCs w:val="22"/>
          <w:lang w:val="es-MX" w:eastAsia="en-US"/>
        </w:rPr>
        <w:t xml:space="preserve">normas establecidas en el SNIEG, </w:t>
      </w:r>
      <w:r w:rsidR="00C13DF7" w:rsidRPr="00240675">
        <w:rPr>
          <w:rFonts w:ascii="Arial" w:eastAsiaTheme="minorHAnsi" w:hAnsi="Arial" w:cs="Arial"/>
          <w:sz w:val="22"/>
          <w:szCs w:val="22"/>
          <w:lang w:val="es-MX" w:eastAsia="en-US"/>
        </w:rPr>
        <w:t>en</w:t>
      </w:r>
      <w:r w:rsidR="00587710" w:rsidRPr="00240675">
        <w:rPr>
          <w:rFonts w:ascii="Arial" w:eastAsiaTheme="minorHAnsi" w:hAnsi="Arial" w:cs="Arial"/>
          <w:sz w:val="22"/>
          <w:szCs w:val="22"/>
          <w:lang w:val="es-MX" w:eastAsia="en-US"/>
        </w:rPr>
        <w:t xml:space="preserve"> la captación, producción, integración y difusión de la información</w:t>
      </w:r>
      <w:r w:rsidR="00587710" w:rsidRPr="00C102FD">
        <w:rPr>
          <w:rFonts w:ascii="Arial" w:eastAsiaTheme="minorHAnsi" w:hAnsi="Arial" w:cs="Arial"/>
          <w:sz w:val="22"/>
          <w:szCs w:val="22"/>
          <w:lang w:val="es-MX" w:eastAsia="en-US"/>
        </w:rPr>
        <w:t xml:space="preserve">, </w:t>
      </w:r>
      <w:r w:rsidR="007D6EC8" w:rsidRPr="00C102FD">
        <w:rPr>
          <w:rFonts w:ascii="Arial" w:eastAsiaTheme="minorHAnsi" w:hAnsi="Arial" w:cs="Arial"/>
          <w:sz w:val="22"/>
          <w:szCs w:val="22"/>
          <w:lang w:val="es-MX" w:eastAsia="en-US"/>
        </w:rPr>
        <w:t>contribuyendo así</w:t>
      </w:r>
      <w:r w:rsidR="00AE0BBE" w:rsidRPr="00C102FD">
        <w:rPr>
          <w:rFonts w:ascii="Arial" w:eastAsiaTheme="minorHAnsi" w:hAnsi="Arial" w:cs="Arial"/>
          <w:sz w:val="22"/>
          <w:szCs w:val="22"/>
          <w:lang w:val="es-MX" w:eastAsia="en-US"/>
        </w:rPr>
        <w:t xml:space="preserve"> </w:t>
      </w:r>
      <w:r w:rsidR="001A2608" w:rsidRPr="00C102FD">
        <w:rPr>
          <w:rFonts w:ascii="Arial" w:eastAsiaTheme="minorHAnsi" w:hAnsi="Arial" w:cs="Arial"/>
          <w:sz w:val="22"/>
          <w:szCs w:val="22"/>
          <w:lang w:val="es-MX" w:eastAsia="en-US"/>
        </w:rPr>
        <w:t>al</w:t>
      </w:r>
      <w:r w:rsidR="00AE0BBE" w:rsidRPr="00C102FD">
        <w:rPr>
          <w:rFonts w:ascii="Arial" w:eastAsiaTheme="minorHAnsi" w:hAnsi="Arial" w:cs="Arial"/>
          <w:sz w:val="22"/>
          <w:szCs w:val="22"/>
          <w:lang w:val="es-MX" w:eastAsia="en-US"/>
        </w:rPr>
        <w:t xml:space="preserve"> desarrollo del Sistema</w:t>
      </w:r>
      <w:r w:rsidR="0077758D" w:rsidRPr="00C102FD">
        <w:rPr>
          <w:rFonts w:ascii="Arial" w:eastAsiaTheme="minorHAnsi" w:hAnsi="Arial" w:cs="Arial"/>
          <w:sz w:val="22"/>
          <w:szCs w:val="22"/>
          <w:lang w:val="es-MX" w:eastAsia="en-US"/>
        </w:rPr>
        <w:t xml:space="preserve"> desde el ámbito estatal</w:t>
      </w:r>
      <w:r w:rsidR="00D444ED" w:rsidRPr="00C102FD">
        <w:rPr>
          <w:rFonts w:ascii="Arial" w:eastAsiaTheme="minorHAnsi" w:hAnsi="Arial" w:cs="Arial"/>
          <w:sz w:val="22"/>
          <w:szCs w:val="22"/>
          <w:lang w:val="es-MX" w:eastAsia="en-US"/>
        </w:rPr>
        <w:t>,</w:t>
      </w:r>
      <w:r w:rsidR="00AE0BBE" w:rsidRPr="00C102FD">
        <w:rPr>
          <w:rFonts w:ascii="Arial" w:eastAsiaTheme="minorHAnsi" w:hAnsi="Arial" w:cs="Arial"/>
          <w:sz w:val="22"/>
          <w:szCs w:val="22"/>
          <w:lang w:val="es-MX" w:eastAsia="en-US"/>
        </w:rPr>
        <w:t xml:space="preserve"> </w:t>
      </w:r>
      <w:r w:rsidR="007D6EC8" w:rsidRPr="00C102FD">
        <w:rPr>
          <w:rFonts w:ascii="Arial" w:eastAsiaTheme="minorHAnsi" w:hAnsi="Arial" w:cs="Arial"/>
          <w:sz w:val="22"/>
          <w:szCs w:val="22"/>
          <w:lang w:val="es-MX" w:eastAsia="en-US"/>
        </w:rPr>
        <w:t>y</w:t>
      </w:r>
      <w:r w:rsidR="00AE0BBE" w:rsidRPr="00C102FD">
        <w:rPr>
          <w:rFonts w:ascii="Arial" w:eastAsiaTheme="minorHAnsi" w:hAnsi="Arial" w:cs="Arial"/>
          <w:sz w:val="22"/>
          <w:szCs w:val="22"/>
          <w:lang w:val="es-MX" w:eastAsia="en-US"/>
        </w:rPr>
        <w:t xml:space="preserve"> a promover el conocimiento y </w:t>
      </w:r>
      <w:r w:rsidR="007D6EC8" w:rsidRPr="00C102FD">
        <w:rPr>
          <w:rFonts w:ascii="Arial" w:eastAsiaTheme="minorHAnsi" w:hAnsi="Arial" w:cs="Arial"/>
          <w:sz w:val="22"/>
          <w:szCs w:val="22"/>
          <w:lang w:val="es-MX" w:eastAsia="en-US"/>
        </w:rPr>
        <w:t xml:space="preserve">la </w:t>
      </w:r>
      <w:r w:rsidR="00AE0BBE" w:rsidRPr="00C102FD">
        <w:rPr>
          <w:rFonts w:ascii="Arial" w:eastAsiaTheme="minorHAnsi" w:hAnsi="Arial" w:cs="Arial"/>
          <w:sz w:val="22"/>
          <w:szCs w:val="22"/>
          <w:lang w:val="es-MX" w:eastAsia="en-US"/>
        </w:rPr>
        <w:t xml:space="preserve">aplicación de las normas técnicas entre </w:t>
      </w:r>
      <w:r w:rsidR="007D6EC8" w:rsidRPr="00C102FD">
        <w:rPr>
          <w:rFonts w:ascii="Arial" w:eastAsiaTheme="minorHAnsi" w:hAnsi="Arial" w:cs="Arial"/>
          <w:sz w:val="22"/>
          <w:szCs w:val="22"/>
          <w:lang w:val="es-MX" w:eastAsia="en-US"/>
        </w:rPr>
        <w:t>dichas Unidades</w:t>
      </w:r>
      <w:r w:rsidR="00FD6003" w:rsidRPr="00C102FD">
        <w:rPr>
          <w:rFonts w:ascii="Arial" w:eastAsiaTheme="minorHAnsi" w:hAnsi="Arial" w:cs="Arial"/>
          <w:sz w:val="22"/>
          <w:szCs w:val="22"/>
          <w:lang w:val="es-MX" w:eastAsia="en-US"/>
        </w:rPr>
        <w:t>.</w:t>
      </w:r>
    </w:p>
    <w:p w:rsidR="00A96058" w:rsidRDefault="0037634B" w:rsidP="000D4093">
      <w:pPr>
        <w:spacing w:before="200" w:after="12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E</w:t>
      </w:r>
      <w:r w:rsidR="001E78E7" w:rsidRPr="00C102FD">
        <w:rPr>
          <w:rFonts w:ascii="Arial" w:eastAsiaTheme="minorHAnsi" w:hAnsi="Arial" w:cs="Arial"/>
          <w:sz w:val="22"/>
          <w:szCs w:val="22"/>
          <w:lang w:val="es-MX" w:eastAsia="en-US"/>
        </w:rPr>
        <w:t xml:space="preserve">n el </w:t>
      </w:r>
      <w:r w:rsidR="00B11E85" w:rsidRPr="00C102FD">
        <w:rPr>
          <w:rFonts w:ascii="Arial" w:eastAsiaTheme="minorHAnsi" w:hAnsi="Arial" w:cs="Arial"/>
          <w:sz w:val="22"/>
          <w:szCs w:val="22"/>
          <w:lang w:val="es-MX" w:eastAsia="en-US"/>
        </w:rPr>
        <w:t>P</w:t>
      </w:r>
      <w:r w:rsidR="00572C93" w:rsidRPr="00C102FD">
        <w:rPr>
          <w:rFonts w:ascii="Arial" w:eastAsiaTheme="minorHAnsi" w:hAnsi="Arial" w:cs="Arial"/>
          <w:sz w:val="22"/>
          <w:szCs w:val="22"/>
          <w:lang w:val="es-MX" w:eastAsia="en-US"/>
        </w:rPr>
        <w:t xml:space="preserve">rograma </w:t>
      </w:r>
      <w:r w:rsidR="00B11E85" w:rsidRPr="00C102FD">
        <w:rPr>
          <w:rFonts w:ascii="Arial" w:eastAsiaTheme="minorHAnsi" w:hAnsi="Arial" w:cs="Arial"/>
          <w:sz w:val="22"/>
          <w:szCs w:val="22"/>
          <w:lang w:val="es-MX" w:eastAsia="en-US"/>
        </w:rPr>
        <w:t>N</w:t>
      </w:r>
      <w:r w:rsidR="00572C93" w:rsidRPr="00C102FD">
        <w:rPr>
          <w:rFonts w:ascii="Arial" w:eastAsiaTheme="minorHAnsi" w:hAnsi="Arial" w:cs="Arial"/>
          <w:sz w:val="22"/>
          <w:szCs w:val="22"/>
          <w:lang w:val="es-MX" w:eastAsia="en-US"/>
        </w:rPr>
        <w:t xml:space="preserve">acional de </w:t>
      </w:r>
      <w:r w:rsidR="00B11E85" w:rsidRPr="00C102FD">
        <w:rPr>
          <w:rFonts w:ascii="Arial" w:eastAsiaTheme="minorHAnsi" w:hAnsi="Arial" w:cs="Arial"/>
          <w:sz w:val="22"/>
          <w:szCs w:val="22"/>
          <w:lang w:val="es-MX" w:eastAsia="en-US"/>
        </w:rPr>
        <w:t>E</w:t>
      </w:r>
      <w:r w:rsidR="00572C93" w:rsidRPr="00C102FD">
        <w:rPr>
          <w:rFonts w:ascii="Arial" w:eastAsiaTheme="minorHAnsi" w:hAnsi="Arial" w:cs="Arial"/>
          <w:sz w:val="22"/>
          <w:szCs w:val="22"/>
          <w:lang w:val="es-MX" w:eastAsia="en-US"/>
        </w:rPr>
        <w:t>stadística y Geografía</w:t>
      </w:r>
      <w:r w:rsidR="0049232C">
        <w:rPr>
          <w:rFonts w:ascii="Arial" w:eastAsiaTheme="minorHAnsi" w:hAnsi="Arial" w:cs="Arial"/>
          <w:sz w:val="22"/>
          <w:szCs w:val="22"/>
          <w:lang w:val="es-MX" w:eastAsia="en-US"/>
        </w:rPr>
        <w:t xml:space="preserve"> (</w:t>
      </w:r>
      <w:r w:rsidR="00AE557B" w:rsidRPr="00C102FD">
        <w:rPr>
          <w:rFonts w:ascii="Arial" w:eastAsiaTheme="minorHAnsi" w:hAnsi="Arial" w:cs="Arial"/>
          <w:sz w:val="22"/>
          <w:szCs w:val="22"/>
          <w:lang w:val="es-MX" w:eastAsia="en-US"/>
        </w:rPr>
        <w:t>P</w:t>
      </w:r>
      <w:r w:rsidR="00572C93" w:rsidRPr="00C102FD">
        <w:rPr>
          <w:rFonts w:ascii="Arial" w:eastAsiaTheme="minorHAnsi" w:hAnsi="Arial" w:cs="Arial"/>
          <w:sz w:val="22"/>
          <w:szCs w:val="22"/>
          <w:lang w:val="es-MX" w:eastAsia="en-US"/>
        </w:rPr>
        <w:t>NEG</w:t>
      </w:r>
      <w:r w:rsidR="0049232C">
        <w:rPr>
          <w:rFonts w:ascii="Arial" w:eastAsiaTheme="minorHAnsi" w:hAnsi="Arial" w:cs="Arial"/>
          <w:sz w:val="22"/>
          <w:szCs w:val="22"/>
          <w:lang w:val="es-MX" w:eastAsia="en-US"/>
        </w:rPr>
        <w:t>)</w:t>
      </w:r>
      <w:r w:rsidR="00572C93" w:rsidRPr="00C102FD">
        <w:rPr>
          <w:rFonts w:ascii="Arial" w:eastAsiaTheme="minorHAnsi" w:hAnsi="Arial" w:cs="Arial"/>
          <w:sz w:val="22"/>
          <w:szCs w:val="22"/>
          <w:lang w:val="es-MX" w:eastAsia="en-US"/>
        </w:rPr>
        <w:t xml:space="preserve"> </w:t>
      </w:r>
      <w:r w:rsidR="007E663F" w:rsidRPr="00C102FD">
        <w:rPr>
          <w:rFonts w:ascii="Arial" w:eastAsiaTheme="minorHAnsi" w:hAnsi="Arial" w:cs="Arial"/>
          <w:sz w:val="22"/>
          <w:szCs w:val="22"/>
          <w:lang w:val="es-MX" w:eastAsia="en-US"/>
        </w:rPr>
        <w:t>2010-2012</w:t>
      </w:r>
      <w:r w:rsidR="00FE69C5" w:rsidRPr="00C102FD">
        <w:rPr>
          <w:rFonts w:ascii="Arial" w:eastAsiaTheme="minorHAnsi" w:hAnsi="Arial" w:cs="Arial"/>
          <w:sz w:val="22"/>
          <w:szCs w:val="22"/>
          <w:lang w:val="es-MX" w:eastAsia="en-US"/>
        </w:rPr>
        <w:t xml:space="preserve"> </w:t>
      </w:r>
      <w:r w:rsidRPr="00C102FD">
        <w:rPr>
          <w:rFonts w:ascii="Arial" w:eastAsiaTheme="minorHAnsi" w:hAnsi="Arial" w:cs="Arial"/>
          <w:sz w:val="22"/>
          <w:szCs w:val="22"/>
          <w:lang w:val="es-MX" w:eastAsia="en-US"/>
        </w:rPr>
        <w:t>se</w:t>
      </w:r>
      <w:r w:rsidR="00572C93" w:rsidRPr="00C102FD">
        <w:rPr>
          <w:rFonts w:ascii="Arial" w:eastAsiaTheme="minorHAnsi" w:hAnsi="Arial" w:cs="Arial"/>
          <w:sz w:val="22"/>
          <w:szCs w:val="22"/>
          <w:lang w:val="es-MX" w:eastAsia="en-US"/>
        </w:rPr>
        <w:t xml:space="preserve"> </w:t>
      </w:r>
      <w:r w:rsidR="00FE69C5" w:rsidRPr="00C102FD">
        <w:rPr>
          <w:rFonts w:ascii="Arial" w:eastAsiaTheme="minorHAnsi" w:hAnsi="Arial" w:cs="Arial"/>
          <w:sz w:val="22"/>
          <w:szCs w:val="22"/>
          <w:lang w:val="es-MX" w:eastAsia="en-US"/>
        </w:rPr>
        <w:t xml:space="preserve">establece </w:t>
      </w:r>
      <w:r w:rsidR="00572C93" w:rsidRPr="00C102FD">
        <w:rPr>
          <w:rFonts w:ascii="Arial" w:eastAsiaTheme="minorHAnsi" w:hAnsi="Arial" w:cs="Arial"/>
          <w:sz w:val="22"/>
          <w:szCs w:val="22"/>
          <w:lang w:val="es-MX" w:eastAsia="en-US"/>
        </w:rPr>
        <w:t xml:space="preserve">la elaboración del </w:t>
      </w:r>
      <w:r w:rsidR="002468B9" w:rsidRPr="00240675">
        <w:rPr>
          <w:rFonts w:ascii="Arial" w:eastAsiaTheme="minorHAnsi" w:hAnsi="Arial" w:cs="Arial"/>
          <w:sz w:val="22"/>
          <w:szCs w:val="22"/>
          <w:lang w:val="es-MX" w:eastAsia="en-US"/>
        </w:rPr>
        <w:t>PE</w:t>
      </w:r>
      <w:r w:rsidR="00C176DB">
        <w:rPr>
          <w:rFonts w:ascii="Arial" w:eastAsiaTheme="minorHAnsi" w:hAnsi="Arial" w:cs="Arial"/>
          <w:sz w:val="22"/>
          <w:szCs w:val="22"/>
          <w:lang w:val="es-MX" w:eastAsia="en-US"/>
        </w:rPr>
        <w:t>E</w:t>
      </w:r>
      <w:r w:rsidR="002468B9" w:rsidRPr="00240675">
        <w:rPr>
          <w:rFonts w:ascii="Arial" w:eastAsiaTheme="minorHAnsi" w:hAnsi="Arial" w:cs="Arial"/>
          <w:sz w:val="22"/>
          <w:szCs w:val="22"/>
          <w:lang w:val="es-MX" w:eastAsia="en-US"/>
        </w:rPr>
        <w:t>G</w:t>
      </w:r>
      <w:r w:rsidR="00572C93" w:rsidRPr="00C102FD">
        <w:rPr>
          <w:rFonts w:ascii="Arial" w:eastAsiaTheme="minorHAnsi" w:hAnsi="Arial" w:cs="Arial"/>
          <w:sz w:val="22"/>
          <w:szCs w:val="22"/>
          <w:lang w:val="es-MX" w:eastAsia="en-US"/>
        </w:rPr>
        <w:t xml:space="preserve"> </w:t>
      </w:r>
      <w:r w:rsidR="00AE557B" w:rsidRPr="00C102FD">
        <w:rPr>
          <w:rFonts w:ascii="Arial" w:eastAsiaTheme="minorHAnsi" w:hAnsi="Arial" w:cs="Arial"/>
          <w:sz w:val="22"/>
          <w:szCs w:val="22"/>
          <w:lang w:val="es-MX" w:eastAsia="en-US"/>
        </w:rPr>
        <w:t>como actividad general</w:t>
      </w:r>
      <w:r w:rsidR="00572C93" w:rsidRPr="00C102FD">
        <w:rPr>
          <w:rFonts w:ascii="Arial" w:eastAsiaTheme="minorHAnsi" w:hAnsi="Arial" w:cs="Arial"/>
          <w:sz w:val="22"/>
          <w:szCs w:val="22"/>
          <w:lang w:val="es-MX" w:eastAsia="en-US"/>
        </w:rPr>
        <w:t xml:space="preserve"> </w:t>
      </w:r>
      <w:r w:rsidR="00AE557B" w:rsidRPr="00C102FD">
        <w:rPr>
          <w:rFonts w:ascii="Arial" w:eastAsiaTheme="minorHAnsi" w:hAnsi="Arial" w:cs="Arial"/>
          <w:sz w:val="22"/>
          <w:szCs w:val="22"/>
          <w:lang w:val="es-MX" w:eastAsia="en-US"/>
        </w:rPr>
        <w:t>d</w:t>
      </w:r>
      <w:r w:rsidR="00061646" w:rsidRPr="00C102FD">
        <w:rPr>
          <w:rFonts w:ascii="Arial" w:eastAsiaTheme="minorHAnsi" w:hAnsi="Arial" w:cs="Arial"/>
          <w:sz w:val="22"/>
          <w:szCs w:val="22"/>
          <w:lang w:val="es-MX" w:eastAsia="en-US"/>
        </w:rPr>
        <w:t>el O</w:t>
      </w:r>
      <w:r w:rsidR="00572C93" w:rsidRPr="00C102FD">
        <w:rPr>
          <w:rFonts w:ascii="Arial" w:eastAsiaTheme="minorHAnsi" w:hAnsi="Arial" w:cs="Arial"/>
          <w:sz w:val="22"/>
          <w:szCs w:val="22"/>
          <w:lang w:val="es-MX" w:eastAsia="en-US"/>
        </w:rPr>
        <w:t xml:space="preserve">bjetivo </w:t>
      </w:r>
      <w:r w:rsidR="00FC6351" w:rsidRPr="00C102FD">
        <w:rPr>
          <w:rFonts w:ascii="Arial" w:eastAsiaTheme="minorHAnsi" w:hAnsi="Arial" w:cs="Arial"/>
          <w:sz w:val="22"/>
          <w:szCs w:val="22"/>
          <w:lang w:val="es-MX" w:eastAsia="en-US"/>
        </w:rPr>
        <w:t>X</w:t>
      </w:r>
      <w:r w:rsidR="00061646" w:rsidRPr="00C102FD">
        <w:rPr>
          <w:rFonts w:ascii="Arial" w:eastAsiaTheme="minorHAnsi" w:hAnsi="Arial" w:cs="Arial"/>
          <w:sz w:val="22"/>
          <w:szCs w:val="22"/>
          <w:lang w:val="es-MX" w:eastAsia="en-US"/>
        </w:rPr>
        <w:t>I</w:t>
      </w:r>
      <w:r w:rsidR="0077758D" w:rsidRPr="00C102FD">
        <w:rPr>
          <w:rFonts w:ascii="Arial" w:eastAsiaTheme="minorHAnsi" w:hAnsi="Arial" w:cs="Arial"/>
          <w:sz w:val="22"/>
          <w:szCs w:val="22"/>
          <w:lang w:val="es-MX" w:eastAsia="en-US"/>
        </w:rPr>
        <w:t>,</w:t>
      </w:r>
      <w:r w:rsidR="00FC6351" w:rsidRPr="00C102FD">
        <w:rPr>
          <w:rFonts w:ascii="Arial" w:eastAsiaTheme="minorHAnsi" w:hAnsi="Arial" w:cs="Arial"/>
          <w:sz w:val="22"/>
          <w:szCs w:val="22"/>
          <w:lang w:val="es-MX" w:eastAsia="en-US"/>
        </w:rPr>
        <w:t xml:space="preserve"> </w:t>
      </w:r>
      <w:r w:rsidR="005D593C" w:rsidRPr="00C102FD">
        <w:rPr>
          <w:rFonts w:ascii="Arial" w:eastAsiaTheme="minorHAnsi" w:hAnsi="Arial" w:cs="Arial"/>
          <w:sz w:val="22"/>
          <w:szCs w:val="22"/>
          <w:lang w:val="es-MX" w:eastAsia="en-US"/>
        </w:rPr>
        <w:t xml:space="preserve">en el </w:t>
      </w:r>
      <w:r w:rsidR="00FC6351" w:rsidRPr="00C102FD">
        <w:rPr>
          <w:rFonts w:ascii="Arial" w:eastAsiaTheme="minorHAnsi" w:hAnsi="Arial" w:cs="Arial"/>
          <w:sz w:val="22"/>
          <w:szCs w:val="22"/>
          <w:lang w:val="es-MX" w:eastAsia="en-US"/>
        </w:rPr>
        <w:t xml:space="preserve">que </w:t>
      </w:r>
      <w:r w:rsidR="005D593C" w:rsidRPr="00C102FD">
        <w:rPr>
          <w:rFonts w:ascii="Arial" w:eastAsiaTheme="minorHAnsi" w:hAnsi="Arial" w:cs="Arial"/>
          <w:sz w:val="22"/>
          <w:szCs w:val="22"/>
          <w:lang w:val="es-MX" w:eastAsia="en-US"/>
        </w:rPr>
        <w:t xml:space="preserve">se </w:t>
      </w:r>
      <w:r w:rsidR="00AE557B" w:rsidRPr="00C102FD">
        <w:rPr>
          <w:rFonts w:ascii="Arial" w:eastAsiaTheme="minorHAnsi" w:hAnsi="Arial" w:cs="Arial"/>
          <w:sz w:val="22"/>
          <w:szCs w:val="22"/>
          <w:lang w:val="es-MX" w:eastAsia="en-US"/>
        </w:rPr>
        <w:t>busca</w:t>
      </w:r>
      <w:r w:rsidR="00FC6351" w:rsidRPr="00C102FD">
        <w:rPr>
          <w:rFonts w:ascii="Arial" w:eastAsiaTheme="minorHAnsi" w:hAnsi="Arial" w:cs="Arial"/>
          <w:sz w:val="22"/>
          <w:szCs w:val="22"/>
          <w:lang w:val="es-MX" w:eastAsia="en-US"/>
        </w:rPr>
        <w:t xml:space="preserve">: </w:t>
      </w:r>
      <w:r w:rsidR="00FC6351" w:rsidRPr="00C102FD">
        <w:rPr>
          <w:rFonts w:ascii="Arial" w:eastAsiaTheme="minorHAnsi" w:hAnsi="Arial" w:cs="Arial"/>
          <w:i/>
          <w:sz w:val="22"/>
          <w:szCs w:val="22"/>
          <w:lang w:val="es-MX" w:eastAsia="en-US"/>
        </w:rPr>
        <w:t>“Ampliar y fortalecer espacios de di</w:t>
      </w:r>
      <w:r w:rsidR="00AE557B" w:rsidRPr="00C102FD">
        <w:rPr>
          <w:rFonts w:ascii="Arial" w:eastAsiaTheme="minorHAnsi" w:hAnsi="Arial" w:cs="Arial"/>
          <w:i/>
          <w:sz w:val="22"/>
          <w:szCs w:val="22"/>
          <w:lang w:val="es-MX" w:eastAsia="en-US"/>
        </w:rPr>
        <w:t>á</w:t>
      </w:r>
      <w:r w:rsidR="00FC6351" w:rsidRPr="00C102FD">
        <w:rPr>
          <w:rFonts w:ascii="Arial" w:eastAsiaTheme="minorHAnsi" w:hAnsi="Arial" w:cs="Arial"/>
          <w:i/>
          <w:sz w:val="22"/>
          <w:szCs w:val="22"/>
          <w:lang w:val="es-MX" w:eastAsia="en-US"/>
        </w:rPr>
        <w:t>logo con entidades federativas y municipios mediante su participación en los órganos colegiados del Sistema Nacional de Información Estadística y Geográfica para armonizar su producción de información estadística y geográfica</w:t>
      </w:r>
      <w:r w:rsidR="00AE557B" w:rsidRPr="00C102FD">
        <w:rPr>
          <w:rFonts w:ascii="Arial" w:eastAsiaTheme="minorHAnsi" w:hAnsi="Arial" w:cs="Arial"/>
          <w:i/>
          <w:sz w:val="22"/>
          <w:szCs w:val="22"/>
          <w:lang w:val="es-MX" w:eastAsia="en-US"/>
        </w:rPr>
        <w:t>”</w:t>
      </w:r>
      <w:r w:rsidR="00D22627" w:rsidRPr="00C102FD">
        <w:rPr>
          <w:rFonts w:ascii="Arial" w:eastAsiaTheme="minorHAnsi" w:hAnsi="Arial" w:cs="Arial"/>
          <w:i/>
          <w:sz w:val="22"/>
          <w:szCs w:val="22"/>
          <w:lang w:val="es-MX" w:eastAsia="en-US"/>
        </w:rPr>
        <w:t xml:space="preserve">, </w:t>
      </w:r>
      <w:r w:rsidR="005D593C" w:rsidRPr="00C102FD">
        <w:rPr>
          <w:rFonts w:ascii="Arial" w:eastAsiaTheme="minorHAnsi" w:hAnsi="Arial" w:cs="Arial"/>
          <w:sz w:val="22"/>
          <w:szCs w:val="22"/>
          <w:lang w:val="es-MX" w:eastAsia="en-US"/>
        </w:rPr>
        <w:t>que, a su vez</w:t>
      </w:r>
      <w:r w:rsidR="005D593C" w:rsidRPr="00C102FD">
        <w:rPr>
          <w:rFonts w:ascii="Arial" w:eastAsiaTheme="minorHAnsi" w:hAnsi="Arial" w:cs="Arial"/>
          <w:i/>
          <w:sz w:val="22"/>
          <w:szCs w:val="22"/>
          <w:lang w:val="es-MX" w:eastAsia="en-US"/>
        </w:rPr>
        <w:t xml:space="preserve">, </w:t>
      </w:r>
      <w:r w:rsidR="00572C93" w:rsidRPr="00C102FD">
        <w:rPr>
          <w:rFonts w:ascii="Arial" w:eastAsiaTheme="minorHAnsi" w:hAnsi="Arial" w:cs="Arial"/>
          <w:sz w:val="22"/>
          <w:szCs w:val="22"/>
          <w:lang w:val="es-MX" w:eastAsia="en-US"/>
        </w:rPr>
        <w:t xml:space="preserve">contribuye </w:t>
      </w:r>
      <w:r w:rsidR="00D22627" w:rsidRPr="00C102FD">
        <w:rPr>
          <w:rFonts w:ascii="Arial" w:eastAsiaTheme="minorHAnsi" w:hAnsi="Arial" w:cs="Arial"/>
          <w:sz w:val="22"/>
          <w:szCs w:val="22"/>
          <w:lang w:val="es-MX" w:eastAsia="en-US"/>
        </w:rPr>
        <w:t xml:space="preserve">a la </w:t>
      </w:r>
      <w:r w:rsidR="005D593C" w:rsidRPr="00C102FD">
        <w:rPr>
          <w:rFonts w:ascii="Arial" w:eastAsiaTheme="minorHAnsi" w:hAnsi="Arial" w:cs="Arial"/>
          <w:i/>
          <w:sz w:val="22"/>
          <w:szCs w:val="22"/>
          <w:lang w:val="es-MX" w:eastAsia="en-US"/>
        </w:rPr>
        <w:t>“Participación coordinada de los tres ór</w:t>
      </w:r>
      <w:r w:rsidR="00331C11">
        <w:rPr>
          <w:rFonts w:ascii="Arial" w:eastAsiaTheme="minorHAnsi" w:hAnsi="Arial" w:cs="Arial"/>
          <w:i/>
          <w:sz w:val="22"/>
          <w:szCs w:val="22"/>
          <w:lang w:val="es-MX" w:eastAsia="en-US"/>
        </w:rPr>
        <w:t>denes</w:t>
      </w:r>
      <w:r w:rsidR="005D593C" w:rsidRPr="00C102FD">
        <w:rPr>
          <w:rFonts w:ascii="Arial" w:eastAsiaTheme="minorHAnsi" w:hAnsi="Arial" w:cs="Arial"/>
          <w:i/>
          <w:sz w:val="22"/>
          <w:szCs w:val="22"/>
          <w:lang w:val="es-MX" w:eastAsia="en-US"/>
        </w:rPr>
        <w:t xml:space="preserve"> de gobierno” </w:t>
      </w:r>
      <w:r w:rsidR="005D593C" w:rsidRPr="00C102FD">
        <w:rPr>
          <w:rFonts w:ascii="Arial" w:eastAsiaTheme="minorHAnsi" w:hAnsi="Arial" w:cs="Arial"/>
          <w:sz w:val="22"/>
          <w:szCs w:val="22"/>
          <w:lang w:val="es-MX" w:eastAsia="en-US"/>
        </w:rPr>
        <w:t>establecida como</w:t>
      </w:r>
      <w:r w:rsidR="00D22627" w:rsidRPr="00C102FD">
        <w:rPr>
          <w:rFonts w:ascii="Arial" w:eastAsiaTheme="minorHAnsi" w:hAnsi="Arial" w:cs="Arial"/>
          <w:sz w:val="22"/>
          <w:szCs w:val="22"/>
          <w:lang w:val="es-MX" w:eastAsia="en-US"/>
        </w:rPr>
        <w:t xml:space="preserve"> Estrategia Maestra 5</w:t>
      </w:r>
      <w:r w:rsidR="00572C93" w:rsidRPr="00C102FD">
        <w:rPr>
          <w:rFonts w:ascii="Arial" w:eastAsiaTheme="minorHAnsi" w:hAnsi="Arial" w:cs="Arial"/>
          <w:sz w:val="22"/>
          <w:szCs w:val="22"/>
          <w:lang w:val="es-MX" w:eastAsia="en-US"/>
        </w:rPr>
        <w:t xml:space="preserve"> </w:t>
      </w:r>
      <w:r w:rsidR="005D593C" w:rsidRPr="00C102FD">
        <w:rPr>
          <w:rFonts w:ascii="Arial" w:eastAsiaTheme="minorHAnsi" w:hAnsi="Arial" w:cs="Arial"/>
          <w:sz w:val="22"/>
          <w:szCs w:val="22"/>
          <w:lang w:val="es-MX" w:eastAsia="en-US"/>
        </w:rPr>
        <w:t>del Programa Estratégico del SNIEG</w:t>
      </w:r>
      <w:r w:rsidR="00572C93" w:rsidRPr="00C102FD">
        <w:rPr>
          <w:rFonts w:ascii="Arial" w:eastAsiaTheme="minorHAnsi" w:hAnsi="Arial" w:cs="Arial"/>
          <w:sz w:val="22"/>
          <w:szCs w:val="22"/>
          <w:lang w:val="es-MX" w:eastAsia="en-US"/>
        </w:rPr>
        <w:t xml:space="preserve"> 2010-2034</w:t>
      </w:r>
      <w:r w:rsidRPr="00C102FD">
        <w:rPr>
          <w:rFonts w:ascii="Arial" w:eastAsiaTheme="minorHAnsi" w:hAnsi="Arial" w:cs="Arial"/>
          <w:sz w:val="22"/>
          <w:szCs w:val="22"/>
          <w:lang w:val="es-MX" w:eastAsia="en-US"/>
        </w:rPr>
        <w:t>.</w:t>
      </w:r>
      <w:r w:rsidR="003D333E">
        <w:rPr>
          <w:rFonts w:ascii="Arial" w:eastAsiaTheme="minorHAnsi" w:hAnsi="Arial" w:cs="Arial"/>
          <w:sz w:val="22"/>
          <w:szCs w:val="22"/>
          <w:lang w:val="es-MX" w:eastAsia="en-US"/>
        </w:rPr>
        <w:t xml:space="preserve"> </w:t>
      </w:r>
    </w:p>
    <w:p w:rsidR="00A96058" w:rsidRPr="007A21D1" w:rsidRDefault="00A96058" w:rsidP="00A96058">
      <w:pPr>
        <w:spacing w:before="200" w:after="120" w:line="276" w:lineRule="auto"/>
        <w:jc w:val="both"/>
        <w:rPr>
          <w:rFonts w:ascii="Arial" w:eastAsiaTheme="minorHAnsi" w:hAnsi="Arial" w:cs="Arial"/>
          <w:sz w:val="22"/>
          <w:szCs w:val="22"/>
          <w:lang w:val="es-MX" w:eastAsia="en-US"/>
        </w:rPr>
      </w:pPr>
      <w:r w:rsidRPr="007A21D1">
        <w:rPr>
          <w:rFonts w:ascii="Arial" w:eastAsiaTheme="minorHAnsi" w:hAnsi="Arial" w:cs="Arial"/>
          <w:sz w:val="22"/>
          <w:szCs w:val="22"/>
          <w:lang w:val="es-MX" w:eastAsia="en-US"/>
        </w:rPr>
        <w:t>Asimismo, el PE</w:t>
      </w:r>
      <w:r w:rsidR="00C176DB" w:rsidRPr="007A21D1">
        <w:rPr>
          <w:rFonts w:ascii="Arial" w:eastAsiaTheme="minorHAnsi" w:hAnsi="Arial" w:cs="Arial"/>
          <w:sz w:val="22"/>
          <w:szCs w:val="22"/>
          <w:lang w:val="es-MX" w:eastAsia="en-US"/>
        </w:rPr>
        <w:t>E</w:t>
      </w:r>
      <w:r w:rsidRPr="007A21D1">
        <w:rPr>
          <w:rFonts w:ascii="Arial" w:eastAsiaTheme="minorHAnsi" w:hAnsi="Arial" w:cs="Arial"/>
          <w:sz w:val="22"/>
          <w:szCs w:val="22"/>
          <w:lang w:val="es-MX" w:eastAsia="en-US"/>
        </w:rPr>
        <w:t xml:space="preserve">G guarda congruencia con los preceptos establecidos en el Sistema de Planeación Democrática del Estado de México, que tiene por objeto el desarrollo de la entidad y sus municipios, para lo cual se deberán consolidar los métodos para </w:t>
      </w:r>
      <w:r w:rsidR="00C176DB" w:rsidRPr="007A21D1">
        <w:rPr>
          <w:rFonts w:ascii="Arial" w:eastAsiaTheme="minorHAnsi" w:hAnsi="Arial" w:cs="Arial"/>
          <w:sz w:val="22"/>
          <w:szCs w:val="22"/>
          <w:lang w:val="es-MX" w:eastAsia="en-US"/>
        </w:rPr>
        <w:t>el desarrollo de actividades estadísticas y geográficas</w:t>
      </w:r>
      <w:r w:rsidRPr="007A21D1">
        <w:rPr>
          <w:rFonts w:ascii="Arial" w:eastAsiaTheme="minorHAnsi" w:hAnsi="Arial" w:cs="Arial"/>
          <w:sz w:val="22"/>
          <w:szCs w:val="22"/>
          <w:lang w:val="es-MX" w:eastAsia="en-US"/>
        </w:rPr>
        <w:t xml:space="preserve"> como sustento del proceso de planeación establecido en la Ley de Planeación del Estado de México y Municipios, a fin de disponer de información veraz, oportuna y suficiente que garantice la permanencia y fortalecimiento del desarrollo </w:t>
      </w:r>
      <w:r w:rsidR="005061BF" w:rsidRPr="007A21D1">
        <w:rPr>
          <w:rFonts w:ascii="Arial" w:eastAsiaTheme="minorHAnsi" w:hAnsi="Arial" w:cs="Arial"/>
          <w:sz w:val="22"/>
          <w:szCs w:val="22"/>
          <w:lang w:val="es-MX" w:eastAsia="en-US"/>
        </w:rPr>
        <w:t>de la entidad</w:t>
      </w:r>
      <w:r w:rsidR="00477755" w:rsidRPr="007A21D1">
        <w:rPr>
          <w:rFonts w:ascii="Arial" w:eastAsiaTheme="minorHAnsi" w:hAnsi="Arial" w:cs="Arial"/>
          <w:sz w:val="22"/>
          <w:szCs w:val="22"/>
          <w:lang w:val="es-MX" w:eastAsia="en-US"/>
        </w:rPr>
        <w:t>.</w:t>
      </w:r>
    </w:p>
    <w:p w:rsidR="0073309D" w:rsidRDefault="0037634B" w:rsidP="00EC6F94">
      <w:pPr>
        <w:spacing w:before="200" w:after="120" w:line="276" w:lineRule="auto"/>
        <w:jc w:val="both"/>
        <w:rPr>
          <w:rFonts w:ascii="Arial" w:eastAsiaTheme="minorHAnsi" w:hAnsi="Arial" w:cs="Arial"/>
          <w:sz w:val="22"/>
          <w:szCs w:val="22"/>
          <w:lang w:val="es-MX" w:eastAsia="en-US"/>
        </w:rPr>
      </w:pPr>
      <w:r w:rsidRPr="00C102FD">
        <w:rPr>
          <w:rFonts w:ascii="Arial" w:eastAsiaTheme="minorHAnsi" w:hAnsi="Arial" w:cs="Arial"/>
          <w:sz w:val="22"/>
          <w:szCs w:val="22"/>
          <w:lang w:val="es-MX" w:eastAsia="en-US"/>
        </w:rPr>
        <w:t xml:space="preserve">En este sentido, y cumpliendo con las disposiciones emitidas tanto por la normatividad de la entidad como por el Sistema, el </w:t>
      </w:r>
      <w:r w:rsidR="002468B9" w:rsidRPr="007A21D1">
        <w:rPr>
          <w:rFonts w:ascii="Arial" w:eastAsiaTheme="minorHAnsi" w:hAnsi="Arial" w:cs="Arial"/>
          <w:sz w:val="22"/>
          <w:szCs w:val="22"/>
          <w:lang w:val="es-MX" w:eastAsia="en-US"/>
        </w:rPr>
        <w:t>PE</w:t>
      </w:r>
      <w:r w:rsidR="00C176DB" w:rsidRPr="007A21D1">
        <w:rPr>
          <w:rFonts w:ascii="Arial" w:eastAsiaTheme="minorHAnsi" w:hAnsi="Arial" w:cs="Arial"/>
          <w:sz w:val="22"/>
          <w:szCs w:val="22"/>
          <w:lang w:val="es-MX" w:eastAsia="en-US"/>
        </w:rPr>
        <w:t>E</w:t>
      </w:r>
      <w:r w:rsidR="002468B9" w:rsidRPr="007A21D1">
        <w:rPr>
          <w:rFonts w:ascii="Arial" w:eastAsiaTheme="minorHAnsi" w:hAnsi="Arial" w:cs="Arial"/>
          <w:sz w:val="22"/>
          <w:szCs w:val="22"/>
          <w:lang w:val="es-MX" w:eastAsia="en-US"/>
        </w:rPr>
        <w:t>G</w:t>
      </w:r>
      <w:r w:rsidR="005976C7" w:rsidRPr="007A21D1">
        <w:rPr>
          <w:rFonts w:ascii="Arial" w:eastAsiaTheme="minorHAnsi" w:hAnsi="Arial" w:cs="Arial"/>
          <w:sz w:val="22"/>
          <w:szCs w:val="22"/>
          <w:lang w:val="es-MX" w:eastAsia="en-US"/>
        </w:rPr>
        <w:t>EM</w:t>
      </w:r>
      <w:r w:rsidRPr="00C102FD">
        <w:rPr>
          <w:rFonts w:ascii="Arial" w:eastAsiaTheme="minorHAnsi" w:hAnsi="Arial" w:cs="Arial"/>
          <w:sz w:val="22"/>
          <w:szCs w:val="22"/>
          <w:lang w:val="es-MX" w:eastAsia="en-US"/>
        </w:rPr>
        <w:t xml:space="preserve"> está alineado a la</w:t>
      </w:r>
      <w:r w:rsidR="00EC6F94" w:rsidRPr="00C102FD">
        <w:rPr>
          <w:rFonts w:ascii="Arial" w:eastAsiaTheme="minorHAnsi" w:hAnsi="Arial" w:cs="Arial"/>
          <w:sz w:val="22"/>
          <w:szCs w:val="22"/>
          <w:lang w:val="es-MX" w:eastAsia="en-US"/>
        </w:rPr>
        <w:t>s</w:t>
      </w:r>
      <w:r w:rsidRPr="00C102FD">
        <w:rPr>
          <w:rFonts w:ascii="Arial" w:eastAsiaTheme="minorHAnsi" w:hAnsi="Arial" w:cs="Arial"/>
          <w:sz w:val="22"/>
          <w:szCs w:val="22"/>
          <w:lang w:val="es-MX" w:eastAsia="en-US"/>
        </w:rPr>
        <w:t xml:space="preserve"> </w:t>
      </w:r>
      <w:r w:rsidRPr="007E4CCA">
        <w:rPr>
          <w:rFonts w:ascii="Arial" w:eastAsiaTheme="minorHAnsi" w:hAnsi="Arial" w:cs="Arial"/>
          <w:sz w:val="22"/>
          <w:szCs w:val="22"/>
          <w:lang w:val="es-MX" w:eastAsia="en-US"/>
        </w:rPr>
        <w:t xml:space="preserve">estrategias </w:t>
      </w:r>
      <w:r w:rsidR="00EC6F94" w:rsidRPr="007E4CCA">
        <w:rPr>
          <w:rFonts w:ascii="Arial" w:eastAsiaTheme="minorHAnsi" w:hAnsi="Arial" w:cs="Arial"/>
          <w:sz w:val="22"/>
          <w:szCs w:val="22"/>
          <w:lang w:val="es-MX" w:eastAsia="en-US"/>
        </w:rPr>
        <w:t>y líneas de acción</w:t>
      </w:r>
      <w:r w:rsidR="007E4CCA">
        <w:rPr>
          <w:rFonts w:ascii="Arial" w:eastAsiaTheme="minorHAnsi" w:hAnsi="Arial" w:cs="Arial"/>
          <w:sz w:val="22"/>
          <w:szCs w:val="22"/>
          <w:lang w:val="es-MX" w:eastAsia="en-US"/>
        </w:rPr>
        <w:t xml:space="preserve"> </w:t>
      </w:r>
      <w:r w:rsidR="007E4CCA" w:rsidRPr="00240675">
        <w:rPr>
          <w:rFonts w:ascii="Arial" w:eastAsiaTheme="minorHAnsi" w:hAnsi="Arial" w:cs="Arial"/>
          <w:sz w:val="22"/>
          <w:szCs w:val="22"/>
          <w:lang w:val="es-MX" w:eastAsia="en-US"/>
        </w:rPr>
        <w:lastRenderedPageBreak/>
        <w:t xml:space="preserve">en materia geográfica, estadística y catastral </w:t>
      </w:r>
      <w:bookmarkStart w:id="0" w:name="_GoBack"/>
      <w:bookmarkEnd w:id="0"/>
      <w:r w:rsidRPr="00240675">
        <w:rPr>
          <w:rFonts w:ascii="Arial" w:eastAsiaTheme="minorHAnsi" w:hAnsi="Arial" w:cs="Arial"/>
          <w:sz w:val="22"/>
          <w:szCs w:val="22"/>
          <w:lang w:val="es-MX" w:eastAsia="en-US"/>
        </w:rPr>
        <w:t xml:space="preserve">del </w:t>
      </w:r>
      <w:r w:rsidR="007D48BE" w:rsidRPr="0073309D">
        <w:rPr>
          <w:rFonts w:ascii="Arial" w:hAnsi="Arial" w:cs="Arial"/>
          <w:sz w:val="22"/>
          <w:szCs w:val="22"/>
        </w:rPr>
        <w:t>Plan de Desarrollo del Estado de México 2011-2017</w:t>
      </w:r>
      <w:r w:rsidR="0073309D" w:rsidRPr="0073309D">
        <w:rPr>
          <w:rFonts w:ascii="Arial" w:hAnsi="Arial" w:cs="Arial"/>
          <w:sz w:val="22"/>
          <w:szCs w:val="22"/>
        </w:rPr>
        <w:t xml:space="preserve">, </w:t>
      </w:r>
      <w:r w:rsidR="0073309D" w:rsidRPr="00DE72AC">
        <w:rPr>
          <w:rFonts w:ascii="Arial" w:eastAsiaTheme="minorHAnsi" w:hAnsi="Arial" w:cs="Arial"/>
          <w:sz w:val="22"/>
          <w:szCs w:val="22"/>
          <w:lang w:val="es-MX" w:eastAsia="en-US"/>
        </w:rPr>
        <w:t>al integrarse específicamente en el Programa Especial de Financiamiento para el Desarrollo hacia un Gobierno de Resultados, como uno de los programas que permitirá potenciar el impacto y los alcances de las políticas públicas al coadyuvar al fortalecimiento del Sistema de Planeación Democrática del Estado de México a través de la generación de</w:t>
      </w:r>
      <w:r w:rsidR="0073309D" w:rsidRPr="0073309D">
        <w:rPr>
          <w:rFonts w:ascii="Arial" w:eastAsiaTheme="minorHAnsi" w:hAnsi="Arial" w:cs="Arial"/>
          <w:color w:val="00B050"/>
          <w:sz w:val="22"/>
          <w:szCs w:val="22"/>
          <w:lang w:val="es-MX" w:eastAsia="en-US"/>
        </w:rPr>
        <w:t xml:space="preserve"> </w:t>
      </w:r>
      <w:r w:rsidR="0073309D" w:rsidRPr="00DE72AC">
        <w:rPr>
          <w:rFonts w:ascii="Arial" w:eastAsiaTheme="minorHAnsi" w:hAnsi="Arial" w:cs="Arial"/>
          <w:sz w:val="22"/>
          <w:szCs w:val="22"/>
          <w:lang w:val="es-MX" w:eastAsia="en-US"/>
        </w:rPr>
        <w:t>información para la planeación del desarrollo.</w:t>
      </w:r>
      <w:r w:rsidR="0073309D">
        <w:rPr>
          <w:rFonts w:ascii="Arial" w:eastAsiaTheme="minorHAnsi" w:hAnsi="Arial" w:cs="Arial"/>
          <w:sz w:val="22"/>
          <w:szCs w:val="22"/>
          <w:lang w:val="es-MX" w:eastAsia="en-US"/>
        </w:rPr>
        <w:t xml:space="preserve"> </w:t>
      </w:r>
    </w:p>
    <w:p w:rsidR="00425B50" w:rsidRPr="00C102FD" w:rsidRDefault="00F81C57" w:rsidP="00E934B6">
      <w:pPr>
        <w:pStyle w:val="Prrafodelista"/>
        <w:widowControl/>
        <w:numPr>
          <w:ilvl w:val="0"/>
          <w:numId w:val="1"/>
        </w:numPr>
        <w:shd w:val="clear" w:color="auto" w:fill="D9D9D9" w:themeFill="background1" w:themeFillShade="D9"/>
        <w:spacing w:before="200" w:after="120" w:line="276" w:lineRule="auto"/>
        <w:ind w:left="284" w:hanging="284"/>
        <w:jc w:val="both"/>
        <w:rPr>
          <w:rFonts w:ascii="Arial" w:hAnsi="Arial" w:cs="Arial"/>
          <w:b/>
          <w:shadow/>
          <w:sz w:val="22"/>
          <w:szCs w:val="22"/>
        </w:rPr>
      </w:pPr>
      <w:r w:rsidRPr="00C102FD">
        <w:rPr>
          <w:rFonts w:ascii="Arial" w:hAnsi="Arial" w:cs="Arial"/>
          <w:b/>
          <w:shadow/>
          <w:sz w:val="22"/>
          <w:szCs w:val="22"/>
        </w:rPr>
        <w:t>Diagnóstico</w:t>
      </w:r>
    </w:p>
    <w:p w:rsidR="00555F14" w:rsidRPr="00240675" w:rsidRDefault="00C13DF7" w:rsidP="000D4093">
      <w:pPr>
        <w:widowControl/>
        <w:spacing w:before="200" w:after="120" w:line="276" w:lineRule="auto"/>
        <w:jc w:val="both"/>
        <w:rPr>
          <w:rFonts w:ascii="Arial" w:eastAsiaTheme="minorHAnsi" w:hAnsi="Arial" w:cs="Arial"/>
          <w:sz w:val="22"/>
          <w:szCs w:val="22"/>
          <w:lang w:val="es-MX" w:eastAsia="en-US"/>
        </w:rPr>
      </w:pPr>
      <w:r w:rsidRPr="00240675">
        <w:rPr>
          <w:rFonts w:ascii="Arial" w:eastAsiaTheme="minorHAnsi" w:hAnsi="Arial" w:cs="Arial"/>
          <w:sz w:val="22"/>
          <w:szCs w:val="22"/>
          <w:lang w:val="es-MX" w:eastAsia="en-US"/>
        </w:rPr>
        <w:t>L</w:t>
      </w:r>
      <w:r w:rsidR="003F3CE5" w:rsidRPr="00240675">
        <w:rPr>
          <w:rFonts w:ascii="Arial" w:eastAsiaTheme="minorHAnsi" w:hAnsi="Arial" w:cs="Arial"/>
          <w:sz w:val="22"/>
          <w:szCs w:val="22"/>
          <w:lang w:val="es-MX" w:eastAsia="en-US"/>
        </w:rPr>
        <w:t xml:space="preserve">a generación </w:t>
      </w:r>
      <w:r w:rsidR="004A021B" w:rsidRPr="00240675">
        <w:rPr>
          <w:rFonts w:ascii="Arial" w:eastAsiaTheme="minorHAnsi" w:hAnsi="Arial" w:cs="Arial"/>
          <w:sz w:val="22"/>
          <w:szCs w:val="22"/>
          <w:lang w:val="es-MX" w:eastAsia="en-US"/>
        </w:rPr>
        <w:t xml:space="preserve">y difusión </w:t>
      </w:r>
      <w:r w:rsidR="003F3CE5" w:rsidRPr="00240675">
        <w:rPr>
          <w:rFonts w:ascii="Arial" w:eastAsiaTheme="minorHAnsi" w:hAnsi="Arial" w:cs="Arial"/>
          <w:sz w:val="22"/>
          <w:szCs w:val="22"/>
          <w:lang w:val="es-MX" w:eastAsia="en-US"/>
        </w:rPr>
        <w:t xml:space="preserve">de </w:t>
      </w:r>
      <w:r w:rsidR="00B97CFA" w:rsidRPr="00240675">
        <w:rPr>
          <w:rFonts w:ascii="Arial" w:eastAsiaTheme="minorHAnsi" w:hAnsi="Arial" w:cs="Arial"/>
          <w:sz w:val="22"/>
          <w:szCs w:val="22"/>
          <w:lang w:val="es-MX" w:eastAsia="en-US"/>
        </w:rPr>
        <w:t>i</w:t>
      </w:r>
      <w:r w:rsidR="003F3CE5" w:rsidRPr="00240675">
        <w:rPr>
          <w:rFonts w:ascii="Arial" w:eastAsiaTheme="minorHAnsi" w:hAnsi="Arial" w:cs="Arial"/>
          <w:sz w:val="22"/>
          <w:szCs w:val="22"/>
          <w:lang w:val="es-MX" w:eastAsia="en-US"/>
        </w:rPr>
        <w:t xml:space="preserve">nformación </w:t>
      </w:r>
      <w:r w:rsidR="00B97CFA" w:rsidRPr="00240675">
        <w:rPr>
          <w:rFonts w:ascii="Arial" w:eastAsiaTheme="minorHAnsi" w:hAnsi="Arial" w:cs="Arial"/>
          <w:sz w:val="22"/>
          <w:szCs w:val="22"/>
          <w:lang w:val="es-MX" w:eastAsia="en-US"/>
        </w:rPr>
        <w:t>e</w:t>
      </w:r>
      <w:r w:rsidR="00604D61" w:rsidRPr="00240675">
        <w:rPr>
          <w:rFonts w:ascii="Arial" w:eastAsiaTheme="minorHAnsi" w:hAnsi="Arial" w:cs="Arial"/>
          <w:sz w:val="22"/>
          <w:szCs w:val="22"/>
          <w:lang w:val="es-MX" w:eastAsia="en-US"/>
        </w:rPr>
        <w:t>stadística</w:t>
      </w:r>
      <w:r w:rsidR="003F3CE5" w:rsidRPr="00240675">
        <w:rPr>
          <w:rFonts w:ascii="Arial" w:eastAsiaTheme="minorHAnsi" w:hAnsi="Arial" w:cs="Arial"/>
          <w:sz w:val="22"/>
          <w:szCs w:val="22"/>
          <w:lang w:val="es-MX" w:eastAsia="en-US"/>
        </w:rPr>
        <w:t xml:space="preserve"> y </w:t>
      </w:r>
      <w:r w:rsidR="00B97CFA" w:rsidRPr="00240675">
        <w:rPr>
          <w:rFonts w:ascii="Arial" w:eastAsiaTheme="minorHAnsi" w:hAnsi="Arial" w:cs="Arial"/>
          <w:sz w:val="22"/>
          <w:szCs w:val="22"/>
          <w:lang w:val="es-MX" w:eastAsia="en-US"/>
        </w:rPr>
        <w:t>g</w:t>
      </w:r>
      <w:r w:rsidR="003F3CE5" w:rsidRPr="00240675">
        <w:rPr>
          <w:rFonts w:ascii="Arial" w:eastAsiaTheme="minorHAnsi" w:hAnsi="Arial" w:cs="Arial"/>
          <w:sz w:val="22"/>
          <w:szCs w:val="22"/>
          <w:lang w:val="es-MX" w:eastAsia="en-US"/>
        </w:rPr>
        <w:t>e</w:t>
      </w:r>
      <w:r w:rsidR="00BF56EA" w:rsidRPr="00240675">
        <w:rPr>
          <w:rFonts w:ascii="Arial" w:eastAsiaTheme="minorHAnsi" w:hAnsi="Arial" w:cs="Arial"/>
          <w:sz w:val="22"/>
          <w:szCs w:val="22"/>
          <w:lang w:val="es-MX" w:eastAsia="en-US"/>
        </w:rPr>
        <w:t xml:space="preserve">ográfica </w:t>
      </w:r>
      <w:r w:rsidR="00604D61" w:rsidRPr="00240675">
        <w:rPr>
          <w:rFonts w:ascii="Arial" w:eastAsiaTheme="minorHAnsi" w:hAnsi="Arial" w:cs="Arial"/>
          <w:sz w:val="22"/>
          <w:szCs w:val="22"/>
          <w:lang w:val="es-MX" w:eastAsia="en-US"/>
        </w:rPr>
        <w:t xml:space="preserve">en forma sistemática </w:t>
      </w:r>
      <w:r w:rsidRPr="00240675">
        <w:rPr>
          <w:rFonts w:ascii="Arial" w:eastAsiaTheme="minorHAnsi" w:hAnsi="Arial" w:cs="Arial"/>
          <w:sz w:val="22"/>
          <w:szCs w:val="22"/>
          <w:lang w:val="es-MX" w:eastAsia="en-US"/>
        </w:rPr>
        <w:t xml:space="preserve">en el Estado de México, </w:t>
      </w:r>
      <w:r w:rsidR="00144FD5" w:rsidRPr="00240675">
        <w:rPr>
          <w:rFonts w:ascii="Arial" w:eastAsiaTheme="minorHAnsi" w:hAnsi="Arial" w:cs="Arial"/>
          <w:sz w:val="22"/>
          <w:szCs w:val="22"/>
          <w:lang w:val="es-MX" w:eastAsia="en-US"/>
        </w:rPr>
        <w:t>inicia en el</w:t>
      </w:r>
      <w:r w:rsidR="00730BAA" w:rsidRPr="00240675">
        <w:rPr>
          <w:rFonts w:ascii="Arial" w:eastAsiaTheme="minorHAnsi" w:hAnsi="Arial" w:cs="Arial"/>
          <w:sz w:val="22"/>
          <w:szCs w:val="22"/>
          <w:lang w:val="es-MX" w:eastAsia="en-US"/>
        </w:rPr>
        <w:t xml:space="preserve"> año de 1981 </w:t>
      </w:r>
      <w:r w:rsidR="00144FD5" w:rsidRPr="00240675">
        <w:rPr>
          <w:rFonts w:ascii="Arial" w:eastAsiaTheme="minorHAnsi" w:hAnsi="Arial" w:cs="Arial"/>
          <w:sz w:val="22"/>
          <w:szCs w:val="22"/>
          <w:lang w:val="es-MX" w:eastAsia="en-US"/>
        </w:rPr>
        <w:t xml:space="preserve">con la Dirección del Sistema Estatal de Información </w:t>
      </w:r>
      <w:r w:rsidR="00730BAA" w:rsidRPr="00240675">
        <w:rPr>
          <w:rFonts w:ascii="Arial" w:eastAsiaTheme="minorHAnsi" w:hAnsi="Arial" w:cs="Arial"/>
          <w:sz w:val="22"/>
          <w:szCs w:val="22"/>
          <w:lang w:val="es-MX" w:eastAsia="en-US"/>
        </w:rPr>
        <w:t xml:space="preserve">y es en el mes de </w:t>
      </w:r>
      <w:r w:rsidR="00A14A1E" w:rsidRPr="00240675">
        <w:rPr>
          <w:rFonts w:ascii="Arial" w:eastAsiaTheme="minorHAnsi" w:hAnsi="Arial" w:cs="Arial"/>
          <w:sz w:val="22"/>
          <w:szCs w:val="22"/>
          <w:lang w:val="es-MX" w:eastAsia="en-US"/>
        </w:rPr>
        <w:t xml:space="preserve">diciembre del </w:t>
      </w:r>
      <w:r w:rsidR="00604D61" w:rsidRPr="00240675">
        <w:rPr>
          <w:rFonts w:ascii="Arial" w:eastAsiaTheme="minorHAnsi" w:hAnsi="Arial" w:cs="Arial"/>
          <w:sz w:val="22"/>
          <w:szCs w:val="22"/>
          <w:lang w:val="es-MX" w:eastAsia="en-US"/>
        </w:rPr>
        <w:t xml:space="preserve">año </w:t>
      </w:r>
      <w:r w:rsidR="00A14A1E" w:rsidRPr="00240675">
        <w:rPr>
          <w:rFonts w:ascii="Arial" w:eastAsiaTheme="minorHAnsi" w:hAnsi="Arial" w:cs="Arial"/>
          <w:sz w:val="22"/>
          <w:szCs w:val="22"/>
          <w:lang w:val="es-MX" w:eastAsia="en-US"/>
        </w:rPr>
        <w:t>1991</w:t>
      </w:r>
      <w:r w:rsidR="00730BAA" w:rsidRPr="00240675">
        <w:rPr>
          <w:rFonts w:ascii="Arial" w:eastAsiaTheme="minorHAnsi" w:hAnsi="Arial" w:cs="Arial"/>
          <w:sz w:val="22"/>
          <w:szCs w:val="22"/>
          <w:lang w:val="es-MX" w:eastAsia="en-US"/>
        </w:rPr>
        <w:t xml:space="preserve"> </w:t>
      </w:r>
      <w:r w:rsidR="00A14A1E" w:rsidRPr="00240675">
        <w:rPr>
          <w:rFonts w:ascii="Arial" w:eastAsiaTheme="minorHAnsi" w:hAnsi="Arial" w:cs="Arial"/>
          <w:sz w:val="22"/>
          <w:szCs w:val="22"/>
          <w:lang w:val="es-MX" w:eastAsia="en-US"/>
        </w:rPr>
        <w:t xml:space="preserve">cuando </w:t>
      </w:r>
      <w:r w:rsidR="00144FD5" w:rsidRPr="00240675">
        <w:rPr>
          <w:rFonts w:ascii="Arial" w:eastAsiaTheme="minorHAnsi" w:hAnsi="Arial" w:cs="Arial"/>
          <w:sz w:val="22"/>
          <w:szCs w:val="22"/>
          <w:lang w:val="es-MX" w:eastAsia="en-US"/>
        </w:rPr>
        <w:t>se consolida a través de la c</w:t>
      </w:r>
      <w:r w:rsidR="00A14A1E" w:rsidRPr="00240675">
        <w:rPr>
          <w:rFonts w:ascii="Arial" w:eastAsiaTheme="minorHAnsi" w:hAnsi="Arial" w:cs="Arial"/>
          <w:sz w:val="22"/>
          <w:szCs w:val="22"/>
          <w:lang w:val="es-MX" w:eastAsia="en-US"/>
        </w:rPr>
        <w:t>rea</w:t>
      </w:r>
      <w:r w:rsidR="00144FD5" w:rsidRPr="00240675">
        <w:rPr>
          <w:rFonts w:ascii="Arial" w:eastAsiaTheme="minorHAnsi" w:hAnsi="Arial" w:cs="Arial"/>
          <w:sz w:val="22"/>
          <w:szCs w:val="22"/>
          <w:lang w:val="es-MX" w:eastAsia="en-US"/>
        </w:rPr>
        <w:t>ción</w:t>
      </w:r>
      <w:r w:rsidR="00A14A1E" w:rsidRPr="00240675">
        <w:rPr>
          <w:rFonts w:ascii="Arial" w:eastAsiaTheme="minorHAnsi" w:hAnsi="Arial" w:cs="Arial"/>
          <w:sz w:val="22"/>
          <w:szCs w:val="22"/>
          <w:lang w:val="es-MX" w:eastAsia="en-US"/>
        </w:rPr>
        <w:t xml:space="preserve"> </w:t>
      </w:r>
      <w:r w:rsidR="00144FD5" w:rsidRPr="00240675">
        <w:rPr>
          <w:rFonts w:ascii="Arial" w:eastAsiaTheme="minorHAnsi" w:hAnsi="Arial" w:cs="Arial"/>
          <w:sz w:val="22"/>
          <w:szCs w:val="22"/>
          <w:lang w:val="es-MX" w:eastAsia="en-US"/>
        </w:rPr>
        <w:t>d</w:t>
      </w:r>
      <w:r w:rsidR="00A14A1E">
        <w:rPr>
          <w:rFonts w:ascii="Arial" w:eastAsiaTheme="minorHAnsi" w:hAnsi="Arial" w:cs="Arial"/>
          <w:color w:val="000000"/>
          <w:sz w:val="22"/>
          <w:szCs w:val="22"/>
          <w:lang w:val="es-MX" w:eastAsia="en-US"/>
        </w:rPr>
        <w:t>el Instituto  de Información e Investigación Geográfica, Estadística y Catastral d</w:t>
      </w:r>
      <w:r w:rsidR="00C56605">
        <w:rPr>
          <w:rFonts w:ascii="Arial" w:eastAsiaTheme="minorHAnsi" w:hAnsi="Arial" w:cs="Arial"/>
          <w:color w:val="000000"/>
          <w:sz w:val="22"/>
          <w:szCs w:val="22"/>
          <w:lang w:val="es-MX" w:eastAsia="en-US"/>
        </w:rPr>
        <w:t>el Estado de México (IGECEM)</w:t>
      </w:r>
      <w:r>
        <w:rPr>
          <w:rFonts w:ascii="Arial" w:eastAsiaTheme="minorHAnsi" w:hAnsi="Arial" w:cs="Arial"/>
          <w:color w:val="000000"/>
          <w:sz w:val="22"/>
          <w:szCs w:val="22"/>
          <w:lang w:val="es-MX" w:eastAsia="en-US"/>
        </w:rPr>
        <w:t>. E</w:t>
      </w:r>
      <w:r w:rsidR="00477755">
        <w:rPr>
          <w:rFonts w:ascii="Arial" w:eastAsiaTheme="minorHAnsi" w:hAnsi="Arial" w:cs="Arial"/>
          <w:color w:val="000000"/>
          <w:sz w:val="22"/>
          <w:szCs w:val="22"/>
          <w:lang w:val="es-MX" w:eastAsia="en-US"/>
        </w:rPr>
        <w:t>n el año 2005 se firmó</w:t>
      </w:r>
      <w:r w:rsidR="00A14A1E">
        <w:rPr>
          <w:rFonts w:ascii="Arial" w:eastAsiaTheme="minorHAnsi" w:hAnsi="Arial" w:cs="Arial"/>
          <w:color w:val="000000"/>
          <w:sz w:val="22"/>
          <w:szCs w:val="22"/>
          <w:lang w:val="es-MX" w:eastAsia="en-US"/>
        </w:rPr>
        <w:t xml:space="preserve"> Convenio para la </w:t>
      </w:r>
      <w:r w:rsidR="006A1979">
        <w:rPr>
          <w:rFonts w:ascii="Arial" w:eastAsiaTheme="minorHAnsi" w:hAnsi="Arial" w:cs="Arial"/>
          <w:color w:val="000000"/>
          <w:sz w:val="22"/>
          <w:szCs w:val="22"/>
          <w:lang w:val="es-MX" w:eastAsia="en-US"/>
        </w:rPr>
        <w:t>Integración del Comité Técnico Regional de Estadística  y de Información Geográfica del Estado de México</w:t>
      </w:r>
      <w:r w:rsidR="000E7DC2">
        <w:rPr>
          <w:rFonts w:ascii="Arial" w:eastAsiaTheme="minorHAnsi" w:hAnsi="Arial" w:cs="Arial"/>
          <w:color w:val="000000"/>
          <w:sz w:val="22"/>
          <w:szCs w:val="22"/>
          <w:lang w:val="es-MX" w:eastAsia="en-US"/>
        </w:rPr>
        <w:t xml:space="preserve"> (CTREIG)</w:t>
      </w:r>
      <w:r w:rsidR="00A14A1E">
        <w:rPr>
          <w:rFonts w:ascii="Arial" w:eastAsiaTheme="minorHAnsi" w:hAnsi="Arial" w:cs="Arial"/>
          <w:color w:val="000000"/>
          <w:sz w:val="22"/>
          <w:szCs w:val="22"/>
          <w:lang w:val="es-MX" w:eastAsia="en-US"/>
        </w:rPr>
        <w:t xml:space="preserve">, </w:t>
      </w:r>
      <w:r w:rsidR="00604D61" w:rsidRPr="00C102FD">
        <w:rPr>
          <w:rFonts w:ascii="Arial" w:eastAsiaTheme="minorHAnsi" w:hAnsi="Arial" w:cs="Arial"/>
          <w:color w:val="000000"/>
          <w:sz w:val="22"/>
          <w:szCs w:val="22"/>
          <w:lang w:val="es-MX" w:eastAsia="en-US"/>
        </w:rPr>
        <w:t xml:space="preserve">desde entonces las dependencias y entidades del </w:t>
      </w:r>
      <w:r w:rsidR="000E7DC2">
        <w:rPr>
          <w:rFonts w:ascii="Arial" w:eastAsiaTheme="minorHAnsi" w:hAnsi="Arial" w:cs="Arial"/>
          <w:color w:val="000000"/>
          <w:sz w:val="22"/>
          <w:szCs w:val="22"/>
          <w:lang w:val="es-MX" w:eastAsia="en-US"/>
        </w:rPr>
        <w:t>G</w:t>
      </w:r>
      <w:r w:rsidR="00604D61" w:rsidRPr="00C102FD">
        <w:rPr>
          <w:rFonts w:ascii="Arial" w:eastAsiaTheme="minorHAnsi" w:hAnsi="Arial" w:cs="Arial"/>
          <w:color w:val="000000"/>
          <w:sz w:val="22"/>
          <w:szCs w:val="22"/>
          <w:lang w:val="es-MX" w:eastAsia="en-US"/>
        </w:rPr>
        <w:t xml:space="preserve">obierno del </w:t>
      </w:r>
      <w:r w:rsidR="000E7DC2">
        <w:rPr>
          <w:rFonts w:ascii="Arial" w:eastAsiaTheme="minorHAnsi" w:hAnsi="Arial" w:cs="Arial"/>
          <w:color w:val="000000"/>
          <w:sz w:val="22"/>
          <w:szCs w:val="22"/>
          <w:lang w:val="es-MX" w:eastAsia="en-US"/>
        </w:rPr>
        <w:t>E</w:t>
      </w:r>
      <w:r w:rsidR="00604D61" w:rsidRPr="00C102FD">
        <w:rPr>
          <w:rFonts w:ascii="Arial" w:eastAsiaTheme="minorHAnsi" w:hAnsi="Arial" w:cs="Arial"/>
          <w:color w:val="000000"/>
          <w:sz w:val="22"/>
          <w:szCs w:val="22"/>
          <w:lang w:val="es-MX" w:eastAsia="en-US"/>
        </w:rPr>
        <w:t xml:space="preserve">stado </w:t>
      </w:r>
      <w:r w:rsidR="000E7DC2">
        <w:rPr>
          <w:rFonts w:ascii="Arial" w:eastAsiaTheme="minorHAnsi" w:hAnsi="Arial" w:cs="Arial"/>
          <w:color w:val="000000"/>
          <w:sz w:val="22"/>
          <w:szCs w:val="22"/>
          <w:lang w:val="es-MX" w:eastAsia="en-US"/>
        </w:rPr>
        <w:t xml:space="preserve">participaron en dicho Comité, el día 15 de febrero del presente año, se firmó el Convenio para la Constitución y Operación del Comité </w:t>
      </w:r>
      <w:r w:rsidR="00C176DB">
        <w:rPr>
          <w:rFonts w:ascii="Arial" w:eastAsiaTheme="minorHAnsi" w:hAnsi="Arial" w:cs="Arial"/>
          <w:color w:val="000000"/>
          <w:sz w:val="22"/>
          <w:szCs w:val="22"/>
          <w:lang w:val="es-MX" w:eastAsia="en-US"/>
        </w:rPr>
        <w:t xml:space="preserve">Estatal </w:t>
      </w:r>
      <w:r w:rsidR="00331C11">
        <w:rPr>
          <w:rFonts w:ascii="Arial" w:eastAsiaTheme="minorHAnsi" w:hAnsi="Arial" w:cs="Arial"/>
          <w:color w:val="000000"/>
          <w:sz w:val="22"/>
          <w:szCs w:val="22"/>
          <w:lang w:val="es-MX" w:eastAsia="en-US"/>
        </w:rPr>
        <w:t xml:space="preserve">de </w:t>
      </w:r>
      <w:r w:rsidR="000E7DC2">
        <w:rPr>
          <w:rFonts w:ascii="Arial" w:eastAsiaTheme="minorHAnsi" w:hAnsi="Arial" w:cs="Arial"/>
          <w:color w:val="000000"/>
          <w:sz w:val="22"/>
          <w:szCs w:val="22"/>
          <w:lang w:val="es-MX" w:eastAsia="en-US"/>
        </w:rPr>
        <w:t xml:space="preserve">Información Estadística y Geográfica del Estado de </w:t>
      </w:r>
      <w:r w:rsidR="000E7DC2" w:rsidRPr="00240675">
        <w:rPr>
          <w:rFonts w:ascii="Arial" w:eastAsiaTheme="minorHAnsi" w:hAnsi="Arial" w:cs="Arial"/>
          <w:sz w:val="22"/>
          <w:szCs w:val="22"/>
          <w:lang w:val="es-MX" w:eastAsia="en-US"/>
        </w:rPr>
        <w:t xml:space="preserve">México </w:t>
      </w:r>
      <w:r w:rsidR="00055AED" w:rsidRPr="00240675">
        <w:rPr>
          <w:rFonts w:ascii="Arial" w:eastAsiaTheme="minorHAnsi" w:hAnsi="Arial" w:cs="Arial"/>
          <w:sz w:val="22"/>
          <w:szCs w:val="22"/>
          <w:lang w:val="es-MX" w:eastAsia="en-US"/>
        </w:rPr>
        <w:t>(C</w:t>
      </w:r>
      <w:r w:rsidR="00C176DB">
        <w:rPr>
          <w:rFonts w:ascii="Arial" w:eastAsiaTheme="minorHAnsi" w:hAnsi="Arial" w:cs="Arial"/>
          <w:sz w:val="22"/>
          <w:szCs w:val="22"/>
          <w:lang w:val="es-MX" w:eastAsia="en-US"/>
        </w:rPr>
        <w:t>E</w:t>
      </w:r>
      <w:r w:rsidR="00055AED" w:rsidRPr="00240675">
        <w:rPr>
          <w:rFonts w:ascii="Arial" w:eastAsiaTheme="minorHAnsi" w:hAnsi="Arial" w:cs="Arial"/>
          <w:sz w:val="22"/>
          <w:szCs w:val="22"/>
          <w:lang w:val="es-MX" w:eastAsia="en-US"/>
        </w:rPr>
        <w:t>IEGEM)</w:t>
      </w:r>
      <w:r w:rsidR="000E7DC2" w:rsidRPr="00240675">
        <w:rPr>
          <w:rFonts w:ascii="Arial" w:eastAsiaTheme="minorHAnsi" w:hAnsi="Arial" w:cs="Arial"/>
          <w:sz w:val="22"/>
          <w:szCs w:val="22"/>
          <w:lang w:val="es-MX" w:eastAsia="en-US"/>
        </w:rPr>
        <w:t>, a</w:t>
      </w:r>
      <w:r w:rsidR="00604D61" w:rsidRPr="00240675">
        <w:rPr>
          <w:rFonts w:ascii="Arial" w:eastAsiaTheme="minorHAnsi" w:hAnsi="Arial" w:cs="Arial"/>
          <w:sz w:val="22"/>
          <w:szCs w:val="22"/>
          <w:lang w:val="es-MX" w:eastAsia="en-US"/>
        </w:rPr>
        <w:t>ctualmente</w:t>
      </w:r>
      <w:r w:rsidR="00C176DB">
        <w:rPr>
          <w:rFonts w:ascii="Arial" w:eastAsiaTheme="minorHAnsi" w:hAnsi="Arial" w:cs="Arial"/>
          <w:sz w:val="22"/>
          <w:szCs w:val="22"/>
          <w:lang w:val="es-MX" w:eastAsia="en-US"/>
        </w:rPr>
        <w:t xml:space="preserve"> está constituido por</w:t>
      </w:r>
      <w:r w:rsidR="00604D61" w:rsidRPr="00240675">
        <w:rPr>
          <w:rFonts w:ascii="Arial" w:eastAsiaTheme="minorHAnsi" w:hAnsi="Arial" w:cs="Arial"/>
          <w:sz w:val="22"/>
          <w:szCs w:val="22"/>
          <w:lang w:val="es-MX" w:eastAsia="en-US"/>
        </w:rPr>
        <w:t xml:space="preserve"> </w:t>
      </w:r>
      <w:r w:rsidR="00797D28" w:rsidRPr="00240675">
        <w:rPr>
          <w:rFonts w:ascii="Arial" w:eastAsiaTheme="minorHAnsi" w:hAnsi="Arial" w:cs="Arial"/>
          <w:sz w:val="22"/>
          <w:szCs w:val="22"/>
          <w:lang w:val="es-MX" w:eastAsia="en-US"/>
        </w:rPr>
        <w:t>23</w:t>
      </w:r>
      <w:r w:rsidR="0032118D" w:rsidRPr="00240675">
        <w:rPr>
          <w:rFonts w:ascii="Arial" w:eastAsiaTheme="minorHAnsi" w:hAnsi="Arial" w:cs="Arial"/>
          <w:sz w:val="22"/>
          <w:szCs w:val="22"/>
          <w:lang w:val="es-MX" w:eastAsia="en-US"/>
        </w:rPr>
        <w:t xml:space="preserve"> </w:t>
      </w:r>
      <w:r w:rsidR="00604D61" w:rsidRPr="00240675">
        <w:rPr>
          <w:rFonts w:ascii="Arial" w:eastAsiaTheme="minorHAnsi" w:hAnsi="Arial" w:cs="Arial"/>
          <w:sz w:val="22"/>
          <w:szCs w:val="22"/>
          <w:lang w:val="es-MX" w:eastAsia="en-US"/>
        </w:rPr>
        <w:t>dependencias</w:t>
      </w:r>
      <w:r w:rsidR="00C176DB">
        <w:rPr>
          <w:rFonts w:ascii="Arial" w:eastAsiaTheme="minorHAnsi" w:hAnsi="Arial" w:cs="Arial"/>
          <w:sz w:val="22"/>
          <w:szCs w:val="22"/>
          <w:lang w:val="es-MX" w:eastAsia="en-US"/>
        </w:rPr>
        <w:t xml:space="preserve"> y entidades públicas estatales</w:t>
      </w:r>
      <w:r w:rsidR="00604D61" w:rsidRPr="00240675">
        <w:rPr>
          <w:rFonts w:ascii="Arial" w:eastAsiaTheme="minorHAnsi" w:hAnsi="Arial" w:cs="Arial"/>
          <w:sz w:val="22"/>
          <w:szCs w:val="22"/>
          <w:lang w:val="es-MX" w:eastAsia="en-US"/>
        </w:rPr>
        <w:t>.</w:t>
      </w:r>
    </w:p>
    <w:p w:rsidR="0073309D" w:rsidRDefault="00EB09D3" w:rsidP="00EB09D3">
      <w:pPr>
        <w:spacing w:before="120" w:after="120" w:line="276" w:lineRule="auto"/>
        <w:jc w:val="both"/>
        <w:rPr>
          <w:rFonts w:ascii="Arial" w:hAnsi="Arial" w:cs="Arial"/>
          <w:sz w:val="22"/>
          <w:szCs w:val="22"/>
        </w:rPr>
      </w:pPr>
      <w:r w:rsidRPr="00240675">
        <w:rPr>
          <w:rFonts w:ascii="Arial" w:hAnsi="Arial" w:cs="Arial"/>
          <w:sz w:val="22"/>
          <w:szCs w:val="22"/>
        </w:rPr>
        <w:t>El S</w:t>
      </w:r>
      <w:r w:rsidR="0073309D">
        <w:rPr>
          <w:rFonts w:ascii="Arial" w:hAnsi="Arial" w:cs="Arial"/>
          <w:sz w:val="22"/>
          <w:szCs w:val="22"/>
        </w:rPr>
        <w:t>ubs</w:t>
      </w:r>
      <w:r w:rsidRPr="00240675">
        <w:rPr>
          <w:rFonts w:ascii="Arial" w:hAnsi="Arial" w:cs="Arial"/>
          <w:sz w:val="22"/>
          <w:szCs w:val="22"/>
        </w:rPr>
        <w:t>istema de Información Geográfica dispone de datos históricos</w:t>
      </w:r>
      <w:r w:rsidR="00991BBF" w:rsidRPr="00240675">
        <w:rPr>
          <w:rFonts w:ascii="Arial" w:hAnsi="Arial" w:cs="Arial"/>
          <w:sz w:val="22"/>
          <w:szCs w:val="22"/>
        </w:rPr>
        <w:t xml:space="preserve">, genera y actualiza </w:t>
      </w:r>
      <w:r w:rsidRPr="00240675">
        <w:rPr>
          <w:rFonts w:ascii="Arial" w:hAnsi="Arial" w:cs="Arial"/>
          <w:sz w:val="22"/>
          <w:szCs w:val="22"/>
        </w:rPr>
        <w:t>datos con calidad</w:t>
      </w:r>
      <w:r w:rsidR="006242ED" w:rsidRPr="00240675">
        <w:rPr>
          <w:rFonts w:ascii="Arial" w:hAnsi="Arial" w:cs="Arial"/>
          <w:sz w:val="22"/>
          <w:szCs w:val="22"/>
        </w:rPr>
        <w:t xml:space="preserve"> </w:t>
      </w:r>
      <w:r w:rsidR="00991BBF" w:rsidRPr="00240675">
        <w:rPr>
          <w:rFonts w:ascii="Arial" w:hAnsi="Arial" w:cs="Arial"/>
          <w:sz w:val="22"/>
          <w:szCs w:val="22"/>
        </w:rPr>
        <w:t>y a gran detalle; s</w:t>
      </w:r>
      <w:r w:rsidRPr="00240675">
        <w:rPr>
          <w:rFonts w:ascii="Arial" w:hAnsi="Arial" w:cs="Arial"/>
          <w:sz w:val="22"/>
          <w:szCs w:val="22"/>
        </w:rPr>
        <w:t xml:space="preserve">in embargo, no se tiene control de calidad de la información geográfica que </w:t>
      </w:r>
      <w:r w:rsidR="006242ED" w:rsidRPr="00240675">
        <w:rPr>
          <w:rFonts w:ascii="Arial" w:hAnsi="Arial" w:cs="Arial"/>
          <w:sz w:val="22"/>
          <w:szCs w:val="22"/>
        </w:rPr>
        <w:t>producen los organismos y dependencias de la</w:t>
      </w:r>
      <w:r w:rsidR="007E4CCA" w:rsidRPr="00240675">
        <w:rPr>
          <w:rFonts w:ascii="Arial" w:hAnsi="Arial" w:cs="Arial"/>
          <w:sz w:val="22"/>
          <w:szCs w:val="22"/>
        </w:rPr>
        <w:t>s</w:t>
      </w:r>
      <w:r w:rsidR="006242ED" w:rsidRPr="00240675">
        <w:rPr>
          <w:rFonts w:ascii="Arial" w:hAnsi="Arial" w:cs="Arial"/>
          <w:sz w:val="22"/>
          <w:szCs w:val="22"/>
        </w:rPr>
        <w:t xml:space="preserve"> admin</w:t>
      </w:r>
      <w:r w:rsidR="00991BBF" w:rsidRPr="00240675">
        <w:rPr>
          <w:rFonts w:ascii="Arial" w:hAnsi="Arial" w:cs="Arial"/>
          <w:sz w:val="22"/>
          <w:szCs w:val="22"/>
        </w:rPr>
        <w:t>is</w:t>
      </w:r>
      <w:r w:rsidR="006242ED" w:rsidRPr="00240675">
        <w:rPr>
          <w:rFonts w:ascii="Arial" w:hAnsi="Arial" w:cs="Arial"/>
          <w:sz w:val="22"/>
          <w:szCs w:val="22"/>
        </w:rPr>
        <w:t>traci</w:t>
      </w:r>
      <w:r w:rsidR="007E4CCA" w:rsidRPr="00240675">
        <w:rPr>
          <w:rFonts w:ascii="Arial" w:hAnsi="Arial" w:cs="Arial"/>
          <w:sz w:val="22"/>
          <w:szCs w:val="22"/>
        </w:rPr>
        <w:t>ones</w:t>
      </w:r>
      <w:r w:rsidR="006242ED" w:rsidRPr="00240675">
        <w:rPr>
          <w:rFonts w:ascii="Arial" w:hAnsi="Arial" w:cs="Arial"/>
          <w:sz w:val="22"/>
          <w:szCs w:val="22"/>
        </w:rPr>
        <w:t xml:space="preserve"> pública</w:t>
      </w:r>
      <w:r w:rsidR="007E4CCA" w:rsidRPr="00240675">
        <w:rPr>
          <w:rFonts w:ascii="Arial" w:hAnsi="Arial" w:cs="Arial"/>
          <w:sz w:val="22"/>
          <w:szCs w:val="22"/>
        </w:rPr>
        <w:t>s</w:t>
      </w:r>
      <w:r w:rsidR="006242ED" w:rsidRPr="00240675">
        <w:rPr>
          <w:rFonts w:ascii="Arial" w:hAnsi="Arial" w:cs="Arial"/>
          <w:sz w:val="22"/>
          <w:szCs w:val="22"/>
        </w:rPr>
        <w:t xml:space="preserve"> estatal </w:t>
      </w:r>
      <w:r w:rsidR="00315607" w:rsidRPr="00240675">
        <w:rPr>
          <w:rFonts w:ascii="Arial" w:hAnsi="Arial" w:cs="Arial"/>
          <w:sz w:val="22"/>
          <w:szCs w:val="22"/>
        </w:rPr>
        <w:t xml:space="preserve">y </w:t>
      </w:r>
      <w:r w:rsidR="006242ED" w:rsidRPr="00240675">
        <w:rPr>
          <w:rFonts w:ascii="Arial" w:hAnsi="Arial" w:cs="Arial"/>
          <w:sz w:val="22"/>
          <w:szCs w:val="22"/>
        </w:rPr>
        <w:t>municipal</w:t>
      </w:r>
      <w:r w:rsidR="00991BBF" w:rsidRPr="00240675">
        <w:rPr>
          <w:rFonts w:ascii="Arial" w:hAnsi="Arial" w:cs="Arial"/>
          <w:sz w:val="22"/>
          <w:szCs w:val="22"/>
        </w:rPr>
        <w:t>es</w:t>
      </w:r>
      <w:r w:rsidR="006242ED" w:rsidRPr="00240675">
        <w:rPr>
          <w:rFonts w:ascii="Arial" w:hAnsi="Arial" w:cs="Arial"/>
          <w:sz w:val="22"/>
          <w:szCs w:val="22"/>
        </w:rPr>
        <w:t xml:space="preserve">, </w:t>
      </w:r>
      <w:r w:rsidR="00991BBF" w:rsidRPr="00240675">
        <w:rPr>
          <w:rFonts w:ascii="Arial" w:hAnsi="Arial" w:cs="Arial"/>
          <w:sz w:val="22"/>
          <w:szCs w:val="22"/>
        </w:rPr>
        <w:t xml:space="preserve">ello se debe en gran medida a </w:t>
      </w:r>
      <w:r w:rsidRPr="00240675">
        <w:rPr>
          <w:rFonts w:ascii="Arial" w:hAnsi="Arial" w:cs="Arial"/>
          <w:sz w:val="22"/>
          <w:szCs w:val="22"/>
        </w:rPr>
        <w:t xml:space="preserve">la falta de cultura en materia de geografía, así como </w:t>
      </w:r>
      <w:r w:rsidR="00991BBF" w:rsidRPr="00240675">
        <w:rPr>
          <w:rFonts w:ascii="Arial" w:hAnsi="Arial" w:cs="Arial"/>
          <w:sz w:val="22"/>
          <w:szCs w:val="22"/>
        </w:rPr>
        <w:t xml:space="preserve">el desconocimiento </w:t>
      </w:r>
      <w:r w:rsidRPr="00240675">
        <w:rPr>
          <w:rFonts w:ascii="Arial" w:hAnsi="Arial" w:cs="Arial"/>
          <w:sz w:val="22"/>
          <w:szCs w:val="22"/>
        </w:rPr>
        <w:t>de las políticas, normas técnicas y procedimientos para hacer homogéneos los datos</w:t>
      </w:r>
      <w:r w:rsidR="00991BBF" w:rsidRPr="00240675">
        <w:rPr>
          <w:rFonts w:ascii="Arial" w:hAnsi="Arial" w:cs="Arial"/>
          <w:sz w:val="22"/>
          <w:szCs w:val="22"/>
        </w:rPr>
        <w:t>,</w:t>
      </w:r>
      <w:r w:rsidRPr="00240675">
        <w:rPr>
          <w:rFonts w:ascii="Arial" w:hAnsi="Arial" w:cs="Arial"/>
          <w:sz w:val="22"/>
          <w:szCs w:val="22"/>
        </w:rPr>
        <w:t xml:space="preserve"> </w:t>
      </w:r>
      <w:r w:rsidR="00991BBF" w:rsidRPr="00240675">
        <w:rPr>
          <w:rFonts w:ascii="Arial" w:hAnsi="Arial" w:cs="Arial"/>
          <w:sz w:val="22"/>
          <w:szCs w:val="22"/>
        </w:rPr>
        <w:t xml:space="preserve">que sean fáciles de interpretar y que se puedan comparar e intercambiar fácilmente, </w:t>
      </w:r>
      <w:r w:rsidR="00176C16" w:rsidRPr="00240675">
        <w:rPr>
          <w:rFonts w:ascii="Arial" w:hAnsi="Arial" w:cs="Arial"/>
          <w:sz w:val="22"/>
          <w:szCs w:val="22"/>
        </w:rPr>
        <w:t xml:space="preserve">en aras de fortalecer </w:t>
      </w:r>
      <w:r w:rsidR="00991BBF" w:rsidRPr="00240675">
        <w:rPr>
          <w:rFonts w:ascii="Arial" w:hAnsi="Arial" w:cs="Arial"/>
          <w:sz w:val="22"/>
          <w:szCs w:val="22"/>
        </w:rPr>
        <w:t>la planeación del desarrollo.</w:t>
      </w:r>
      <w:r w:rsidR="003D333E">
        <w:rPr>
          <w:rFonts w:ascii="Arial" w:hAnsi="Arial" w:cs="Arial"/>
          <w:sz w:val="22"/>
          <w:szCs w:val="22"/>
        </w:rPr>
        <w:t xml:space="preserve"> </w:t>
      </w:r>
    </w:p>
    <w:p w:rsidR="0073309D" w:rsidRPr="00DE72AC" w:rsidRDefault="0073309D" w:rsidP="0073309D">
      <w:pPr>
        <w:spacing w:before="200" w:after="120" w:line="276" w:lineRule="auto"/>
        <w:jc w:val="both"/>
        <w:rPr>
          <w:rFonts w:ascii="Arial" w:eastAsiaTheme="minorHAnsi" w:hAnsi="Arial" w:cs="Arial"/>
          <w:sz w:val="22"/>
          <w:szCs w:val="22"/>
          <w:lang w:val="es-MX" w:eastAsia="en-US"/>
        </w:rPr>
      </w:pPr>
      <w:r w:rsidRPr="00DE72AC">
        <w:rPr>
          <w:rFonts w:ascii="Arial" w:eastAsiaTheme="minorHAnsi" w:hAnsi="Arial" w:cs="Arial"/>
          <w:sz w:val="22"/>
          <w:szCs w:val="22"/>
          <w:lang w:val="es-MX" w:eastAsia="en-US"/>
        </w:rPr>
        <w:t>El Subsistema de Información Estadística presenta fortalezas y problemáticas similares, principalmente una amplia base de datos histórica con variables que reflejan el espectro de los fenómenos demográficos, sociales y económicos que ocurren en el territorio del Estado de México. Este hecho contrasta con retos tales como la impl</w:t>
      </w:r>
      <w:r w:rsidR="00D0717E">
        <w:rPr>
          <w:rFonts w:ascii="Arial" w:eastAsiaTheme="minorHAnsi" w:hAnsi="Arial" w:cs="Arial"/>
          <w:sz w:val="22"/>
          <w:szCs w:val="22"/>
          <w:lang w:val="es-MX" w:eastAsia="en-US"/>
        </w:rPr>
        <w:t>ementación</w:t>
      </w:r>
      <w:r w:rsidRPr="00DE72AC">
        <w:rPr>
          <w:rFonts w:ascii="Arial" w:eastAsiaTheme="minorHAnsi" w:hAnsi="Arial" w:cs="Arial"/>
          <w:sz w:val="22"/>
          <w:szCs w:val="22"/>
          <w:lang w:val="es-MX" w:eastAsia="en-US"/>
        </w:rPr>
        <w:t xml:space="preserve"> en las </w:t>
      </w:r>
      <w:r w:rsidRPr="00246486">
        <w:rPr>
          <w:rFonts w:ascii="Arial" w:eastAsiaTheme="minorHAnsi" w:hAnsi="Arial" w:cs="Arial"/>
          <w:sz w:val="22"/>
          <w:szCs w:val="22"/>
          <w:lang w:val="es-MX" w:eastAsia="en-US"/>
        </w:rPr>
        <w:t xml:space="preserve">Unidades </w:t>
      </w:r>
      <w:r w:rsidR="00C176DB" w:rsidRPr="00246486">
        <w:rPr>
          <w:rFonts w:ascii="Arial" w:eastAsiaTheme="minorHAnsi" w:hAnsi="Arial" w:cs="Arial"/>
          <w:sz w:val="22"/>
          <w:szCs w:val="22"/>
          <w:lang w:val="es-MX" w:eastAsia="en-US"/>
        </w:rPr>
        <w:t>del Estado</w:t>
      </w:r>
      <w:r w:rsidRPr="00246486">
        <w:rPr>
          <w:rFonts w:ascii="Arial" w:eastAsiaTheme="minorHAnsi" w:hAnsi="Arial" w:cs="Arial"/>
          <w:sz w:val="22"/>
          <w:szCs w:val="22"/>
          <w:lang w:val="es-MX" w:eastAsia="en-US"/>
        </w:rPr>
        <w:t xml:space="preserve"> de normas técnicas para la recopilación, integración y producción de información</w:t>
      </w:r>
      <w:r w:rsidRPr="00DE72AC">
        <w:rPr>
          <w:rFonts w:ascii="Arial" w:eastAsiaTheme="minorHAnsi" w:hAnsi="Arial" w:cs="Arial"/>
          <w:sz w:val="22"/>
          <w:szCs w:val="22"/>
          <w:lang w:val="es-MX" w:eastAsia="en-US"/>
        </w:rPr>
        <w:t xml:space="preserve"> estadística que procuren su homogeneidad, la captación de información del ámbito municipal, así como la necesidad de desarrollar nuevos productos con base en el conocimiento de las necesidades de los usuarios de la misma, fomentando a su vez el uso de la información mediante esfuerzos de difusión de mayor impacto entre la población.</w:t>
      </w:r>
    </w:p>
    <w:p w:rsidR="00555F14" w:rsidRPr="00C102FD" w:rsidRDefault="00555F14" w:rsidP="000D4093">
      <w:pPr>
        <w:spacing w:before="200" w:after="120" w:line="276" w:lineRule="auto"/>
        <w:jc w:val="both"/>
        <w:rPr>
          <w:rFonts w:ascii="Arial" w:eastAsiaTheme="minorHAnsi" w:hAnsi="Arial" w:cs="Arial"/>
          <w:color w:val="000000"/>
          <w:sz w:val="22"/>
          <w:szCs w:val="22"/>
          <w:lang w:val="es-MX" w:eastAsia="en-US"/>
        </w:rPr>
      </w:pPr>
      <w:r w:rsidRPr="00C102FD">
        <w:rPr>
          <w:rFonts w:ascii="Arial" w:eastAsiaTheme="minorHAnsi" w:hAnsi="Arial" w:cs="Arial"/>
          <w:color w:val="000000"/>
          <w:sz w:val="22"/>
          <w:szCs w:val="22"/>
          <w:lang w:val="es-MX" w:eastAsia="en-US"/>
        </w:rPr>
        <w:t>No obstante lo logrado, persisten insuficiencias que limitan la apreciación precisa y detallada que se requiere para comprender plenamente las diversas áreas de la administración estatal y municipal</w:t>
      </w:r>
      <w:r w:rsidR="00331C11">
        <w:rPr>
          <w:rFonts w:ascii="Arial" w:eastAsiaTheme="minorHAnsi" w:hAnsi="Arial" w:cs="Arial"/>
          <w:color w:val="000000"/>
          <w:sz w:val="22"/>
          <w:szCs w:val="22"/>
          <w:lang w:val="es-MX" w:eastAsia="en-US"/>
        </w:rPr>
        <w:t xml:space="preserve"> en su quehacer.</w:t>
      </w:r>
    </w:p>
    <w:p w:rsidR="00555F14" w:rsidRPr="00240675" w:rsidRDefault="00604D61" w:rsidP="000D4093">
      <w:pPr>
        <w:widowControl/>
        <w:spacing w:before="200" w:after="120" w:line="276" w:lineRule="auto"/>
        <w:jc w:val="both"/>
        <w:rPr>
          <w:rFonts w:ascii="Arial" w:eastAsiaTheme="minorHAnsi" w:hAnsi="Arial" w:cs="Arial"/>
          <w:sz w:val="22"/>
          <w:szCs w:val="22"/>
          <w:lang w:val="es-MX" w:eastAsia="en-US"/>
        </w:rPr>
      </w:pPr>
      <w:r w:rsidRPr="00C102FD">
        <w:rPr>
          <w:rFonts w:ascii="Arial" w:eastAsiaTheme="minorHAnsi" w:hAnsi="Arial" w:cs="Arial"/>
          <w:color w:val="000000"/>
          <w:sz w:val="22"/>
          <w:szCs w:val="22"/>
          <w:lang w:val="es-MX" w:eastAsia="en-US"/>
        </w:rPr>
        <w:lastRenderedPageBreak/>
        <w:t xml:space="preserve">La coordinación </w:t>
      </w:r>
      <w:r w:rsidR="00B97CFA" w:rsidRPr="00C102FD">
        <w:rPr>
          <w:rFonts w:ascii="Arial" w:eastAsiaTheme="minorHAnsi" w:hAnsi="Arial" w:cs="Arial"/>
          <w:color w:val="000000"/>
          <w:sz w:val="22"/>
          <w:szCs w:val="22"/>
          <w:lang w:val="es-MX" w:eastAsia="en-US"/>
        </w:rPr>
        <w:t>interi</w:t>
      </w:r>
      <w:r w:rsidRPr="00C102FD">
        <w:rPr>
          <w:rFonts w:ascii="Arial" w:eastAsiaTheme="minorHAnsi" w:hAnsi="Arial" w:cs="Arial"/>
          <w:color w:val="000000"/>
          <w:sz w:val="22"/>
          <w:szCs w:val="22"/>
          <w:lang w:val="es-MX" w:eastAsia="en-US"/>
        </w:rPr>
        <w:t xml:space="preserve">nstitucional puede contribuir a corregir deficiencias y coadyuvar a que la información fluya en forma ágil y oportuna; a definir </w:t>
      </w:r>
      <w:r w:rsidR="00A73C9C" w:rsidRPr="00240675">
        <w:rPr>
          <w:rFonts w:ascii="Arial" w:eastAsiaTheme="minorHAnsi" w:hAnsi="Arial" w:cs="Arial"/>
          <w:sz w:val="22"/>
          <w:szCs w:val="22"/>
          <w:lang w:val="es-MX" w:eastAsia="en-US"/>
        </w:rPr>
        <w:t xml:space="preserve">los </w:t>
      </w:r>
      <w:r w:rsidRPr="00240675">
        <w:rPr>
          <w:rFonts w:ascii="Arial" w:eastAsiaTheme="minorHAnsi" w:hAnsi="Arial" w:cs="Arial"/>
          <w:sz w:val="22"/>
          <w:szCs w:val="22"/>
          <w:lang w:val="es-MX" w:eastAsia="en-US"/>
        </w:rPr>
        <w:t>requerimientos de información y acordar mecanismos y áreas de capacitación o actualización de servidores públicos involucrados en las tareas pertinentes.</w:t>
      </w:r>
    </w:p>
    <w:p w:rsidR="00555F14" w:rsidRPr="00240675" w:rsidRDefault="00604D61" w:rsidP="000D4093">
      <w:pPr>
        <w:widowControl/>
        <w:spacing w:before="200" w:after="120" w:line="276" w:lineRule="auto"/>
        <w:jc w:val="both"/>
        <w:rPr>
          <w:rFonts w:ascii="Arial" w:eastAsiaTheme="minorHAnsi" w:hAnsi="Arial" w:cs="Arial"/>
          <w:b/>
          <w:sz w:val="22"/>
          <w:szCs w:val="22"/>
          <w:lang w:val="es-MX" w:eastAsia="en-US"/>
        </w:rPr>
      </w:pPr>
      <w:r w:rsidRPr="00240675">
        <w:rPr>
          <w:rFonts w:ascii="Arial" w:eastAsiaTheme="minorHAnsi" w:hAnsi="Arial" w:cs="Arial"/>
          <w:sz w:val="22"/>
          <w:szCs w:val="22"/>
          <w:lang w:val="es-MX" w:eastAsia="en-US"/>
        </w:rPr>
        <w:t>Adicionalmente</w:t>
      </w:r>
      <w:r w:rsidR="00D811B4" w:rsidRPr="00240675">
        <w:rPr>
          <w:rFonts w:ascii="Arial" w:eastAsiaTheme="minorHAnsi" w:hAnsi="Arial" w:cs="Arial"/>
          <w:sz w:val="22"/>
          <w:szCs w:val="22"/>
          <w:lang w:val="es-MX" w:eastAsia="en-US"/>
        </w:rPr>
        <w:t>,</w:t>
      </w:r>
      <w:r w:rsidRPr="00240675">
        <w:rPr>
          <w:rFonts w:ascii="Arial" w:eastAsiaTheme="minorHAnsi" w:hAnsi="Arial" w:cs="Arial"/>
          <w:sz w:val="22"/>
          <w:szCs w:val="22"/>
          <w:lang w:val="es-MX" w:eastAsia="en-US"/>
        </w:rPr>
        <w:t xml:space="preserve"> </w:t>
      </w:r>
      <w:r w:rsidR="00A73C9C" w:rsidRPr="00240675">
        <w:rPr>
          <w:rFonts w:ascii="Arial" w:eastAsiaTheme="minorHAnsi" w:hAnsi="Arial" w:cs="Arial"/>
          <w:sz w:val="22"/>
          <w:szCs w:val="22"/>
          <w:lang w:val="es-MX" w:eastAsia="en-US"/>
        </w:rPr>
        <w:t xml:space="preserve">y </w:t>
      </w:r>
      <w:r w:rsidRPr="00240675">
        <w:rPr>
          <w:rFonts w:ascii="Arial" w:eastAsiaTheme="minorHAnsi" w:hAnsi="Arial" w:cs="Arial"/>
          <w:sz w:val="22"/>
          <w:szCs w:val="22"/>
          <w:lang w:val="es-MX" w:eastAsia="en-US"/>
        </w:rPr>
        <w:t xml:space="preserve">con </w:t>
      </w:r>
      <w:r w:rsidR="00A73C9C" w:rsidRPr="00240675">
        <w:rPr>
          <w:rFonts w:ascii="Arial" w:eastAsiaTheme="minorHAnsi" w:hAnsi="Arial" w:cs="Arial"/>
          <w:sz w:val="22"/>
          <w:szCs w:val="22"/>
          <w:lang w:val="es-MX" w:eastAsia="en-US"/>
        </w:rPr>
        <w:t xml:space="preserve">el </w:t>
      </w:r>
      <w:r w:rsidRPr="00240675">
        <w:rPr>
          <w:rFonts w:ascii="Arial" w:eastAsiaTheme="minorHAnsi" w:hAnsi="Arial" w:cs="Arial"/>
          <w:sz w:val="22"/>
          <w:szCs w:val="22"/>
          <w:lang w:val="es-MX" w:eastAsia="en-US"/>
        </w:rPr>
        <w:t>propósito de mantener la v</w:t>
      </w:r>
      <w:r w:rsidR="007F56C4" w:rsidRPr="00240675">
        <w:rPr>
          <w:rFonts w:ascii="Arial" w:eastAsiaTheme="minorHAnsi" w:hAnsi="Arial" w:cs="Arial"/>
          <w:sz w:val="22"/>
          <w:szCs w:val="22"/>
          <w:lang w:val="es-MX" w:eastAsia="en-US"/>
        </w:rPr>
        <w:t xml:space="preserve">inculación </w:t>
      </w:r>
      <w:r w:rsidR="0077758D" w:rsidRPr="00240675">
        <w:rPr>
          <w:rFonts w:ascii="Arial" w:eastAsiaTheme="minorHAnsi" w:hAnsi="Arial" w:cs="Arial"/>
          <w:sz w:val="22"/>
          <w:szCs w:val="22"/>
          <w:lang w:val="es-MX" w:eastAsia="en-US"/>
        </w:rPr>
        <w:t>e</w:t>
      </w:r>
      <w:r w:rsidR="00883CC0" w:rsidRPr="00240675">
        <w:rPr>
          <w:rFonts w:ascii="Arial" w:eastAsiaTheme="minorHAnsi" w:hAnsi="Arial" w:cs="Arial"/>
          <w:sz w:val="22"/>
          <w:szCs w:val="22"/>
          <w:lang w:val="es-MX" w:eastAsia="en-US"/>
        </w:rPr>
        <w:t>statal al S</w:t>
      </w:r>
      <w:r w:rsidRPr="00240675">
        <w:rPr>
          <w:rFonts w:ascii="Arial" w:eastAsiaTheme="minorHAnsi" w:hAnsi="Arial" w:cs="Arial"/>
          <w:sz w:val="22"/>
          <w:szCs w:val="22"/>
          <w:lang w:val="es-MX" w:eastAsia="en-US"/>
        </w:rPr>
        <w:t>istema Nacional de Información Estadística y Geográfica, es importante promover el conocimiento y aplicación de las normas técnicas y dispos</w:t>
      </w:r>
      <w:r w:rsidR="00555F14" w:rsidRPr="00240675">
        <w:rPr>
          <w:rFonts w:ascii="Arial" w:eastAsiaTheme="minorHAnsi" w:hAnsi="Arial" w:cs="Arial"/>
          <w:sz w:val="22"/>
          <w:szCs w:val="22"/>
          <w:lang w:val="es-MX" w:eastAsia="en-US"/>
        </w:rPr>
        <w:t xml:space="preserve">iciones que este último expida, situación que obliga a profundizar en el diagnóstico como una de las primeras acciones a registrar y desarrollar en el seno del </w:t>
      </w:r>
      <w:r w:rsidR="00055AED" w:rsidRPr="00240675">
        <w:rPr>
          <w:rFonts w:ascii="Arial" w:eastAsiaTheme="minorHAnsi" w:hAnsi="Arial" w:cs="Arial"/>
          <w:sz w:val="22"/>
          <w:szCs w:val="22"/>
          <w:lang w:val="es-MX" w:eastAsia="en-US"/>
        </w:rPr>
        <w:t>C</w:t>
      </w:r>
      <w:r w:rsidR="000D0363">
        <w:rPr>
          <w:rFonts w:ascii="Arial" w:eastAsiaTheme="minorHAnsi" w:hAnsi="Arial" w:cs="Arial"/>
          <w:sz w:val="22"/>
          <w:szCs w:val="22"/>
          <w:lang w:val="es-MX" w:eastAsia="en-US"/>
        </w:rPr>
        <w:t>E</w:t>
      </w:r>
      <w:r w:rsidR="00055AED" w:rsidRPr="00240675">
        <w:rPr>
          <w:rFonts w:ascii="Arial" w:eastAsiaTheme="minorHAnsi" w:hAnsi="Arial" w:cs="Arial"/>
          <w:sz w:val="22"/>
          <w:szCs w:val="22"/>
          <w:lang w:val="es-MX" w:eastAsia="en-US"/>
        </w:rPr>
        <w:t>IEG</w:t>
      </w:r>
      <w:r w:rsidR="007A21D1">
        <w:rPr>
          <w:rFonts w:ascii="Arial" w:eastAsiaTheme="minorHAnsi" w:hAnsi="Arial" w:cs="Arial"/>
          <w:sz w:val="22"/>
          <w:szCs w:val="22"/>
          <w:lang w:val="es-MX" w:eastAsia="en-US"/>
        </w:rPr>
        <w:t>EM</w:t>
      </w:r>
      <w:r w:rsidR="000E7DC2" w:rsidRPr="00240675">
        <w:rPr>
          <w:rFonts w:ascii="Arial" w:eastAsiaTheme="minorHAnsi" w:hAnsi="Arial" w:cs="Arial"/>
          <w:sz w:val="22"/>
          <w:szCs w:val="22"/>
          <w:lang w:val="es-MX" w:eastAsia="en-US"/>
        </w:rPr>
        <w:t>.</w:t>
      </w:r>
    </w:p>
    <w:p w:rsidR="003022E4" w:rsidRDefault="003022E4">
      <w:pPr>
        <w:widowControl/>
        <w:autoSpaceDE/>
        <w:autoSpaceDN/>
        <w:adjustRightInd/>
        <w:spacing w:after="200" w:line="276" w:lineRule="auto"/>
        <w:rPr>
          <w:rFonts w:ascii="Arial" w:eastAsiaTheme="minorHAnsi" w:hAnsi="Arial" w:cs="Arial"/>
          <w:color w:val="000000"/>
          <w:sz w:val="22"/>
          <w:szCs w:val="22"/>
          <w:lang w:val="es-MX" w:eastAsia="en-US"/>
        </w:rPr>
      </w:pPr>
      <w:r>
        <w:rPr>
          <w:rFonts w:ascii="Arial" w:eastAsiaTheme="minorHAnsi" w:hAnsi="Arial" w:cs="Arial"/>
          <w:color w:val="000000"/>
          <w:sz w:val="22"/>
          <w:szCs w:val="22"/>
          <w:lang w:val="es-MX" w:eastAsia="en-US"/>
        </w:rPr>
        <w:br w:type="page"/>
      </w:r>
    </w:p>
    <w:p w:rsidR="007F56C4" w:rsidRPr="00C102FD" w:rsidRDefault="00057270" w:rsidP="00EC6F94">
      <w:pPr>
        <w:widowControl/>
        <w:shd w:val="clear" w:color="auto" w:fill="D9D9D9" w:themeFill="background1" w:themeFillShade="D9"/>
        <w:spacing w:before="200" w:after="120" w:line="276" w:lineRule="auto"/>
        <w:ind w:left="709" w:hanging="425"/>
        <w:jc w:val="both"/>
        <w:rPr>
          <w:rFonts w:ascii="Arial" w:hAnsi="Arial" w:cs="Arial"/>
          <w:sz w:val="22"/>
          <w:szCs w:val="22"/>
        </w:rPr>
      </w:pPr>
      <w:r w:rsidRPr="00C102FD">
        <w:rPr>
          <w:rFonts w:ascii="Arial" w:hAnsi="Arial" w:cs="Arial"/>
          <w:sz w:val="22"/>
          <w:szCs w:val="22"/>
        </w:rPr>
        <w:lastRenderedPageBreak/>
        <w:t>I</w:t>
      </w:r>
      <w:r w:rsidR="00F2647F" w:rsidRPr="00C102FD">
        <w:rPr>
          <w:rFonts w:ascii="Arial" w:hAnsi="Arial" w:cs="Arial"/>
          <w:sz w:val="22"/>
          <w:szCs w:val="22"/>
        </w:rPr>
        <w:t>II</w:t>
      </w:r>
      <w:r w:rsidR="00604D61" w:rsidRPr="00C102FD">
        <w:rPr>
          <w:rFonts w:ascii="Arial" w:hAnsi="Arial" w:cs="Arial"/>
          <w:sz w:val="22"/>
          <w:szCs w:val="22"/>
        </w:rPr>
        <w:t xml:space="preserve">.1 </w:t>
      </w:r>
      <w:r w:rsidR="007F56C4" w:rsidRPr="00C102FD">
        <w:rPr>
          <w:rFonts w:ascii="Arial" w:hAnsi="Arial" w:cs="Arial"/>
          <w:sz w:val="22"/>
          <w:szCs w:val="22"/>
        </w:rPr>
        <w:t>Recursos disponibles</w:t>
      </w:r>
    </w:p>
    <w:p w:rsidR="00B65DC9" w:rsidRDefault="00016D2F" w:rsidP="00783047">
      <w:pPr>
        <w:widowControl/>
        <w:spacing w:before="200" w:after="120" w:line="276" w:lineRule="auto"/>
        <w:ind w:left="284"/>
        <w:jc w:val="both"/>
        <w:rPr>
          <w:rFonts w:ascii="Arial" w:eastAsiaTheme="minorHAnsi" w:hAnsi="Arial" w:cs="Arial"/>
          <w:color w:val="000000"/>
          <w:sz w:val="22"/>
          <w:szCs w:val="22"/>
          <w:lang w:val="es-MX" w:eastAsia="en-US"/>
        </w:rPr>
      </w:pPr>
      <w:r w:rsidRPr="00C102FD">
        <w:rPr>
          <w:rFonts w:ascii="Arial" w:eastAsiaTheme="minorHAnsi" w:hAnsi="Arial" w:cs="Arial"/>
          <w:color w:val="000000"/>
          <w:sz w:val="22"/>
          <w:szCs w:val="22"/>
          <w:lang w:val="es-MX" w:eastAsia="en-US"/>
        </w:rPr>
        <w:t xml:space="preserve">Mediante la realización de un diagnóstico por las áreas </w:t>
      </w:r>
      <w:r w:rsidR="00F16DED">
        <w:rPr>
          <w:rFonts w:ascii="Arial" w:eastAsiaTheme="minorHAnsi" w:hAnsi="Arial" w:cs="Arial"/>
          <w:color w:val="000000"/>
          <w:sz w:val="22"/>
          <w:szCs w:val="22"/>
          <w:lang w:val="es-MX" w:eastAsia="en-US"/>
        </w:rPr>
        <w:t>involucradas</w:t>
      </w:r>
      <w:r w:rsidRPr="00C102FD">
        <w:rPr>
          <w:rFonts w:ascii="Arial" w:eastAsiaTheme="minorHAnsi" w:hAnsi="Arial" w:cs="Arial"/>
          <w:color w:val="000000"/>
          <w:sz w:val="22"/>
          <w:szCs w:val="22"/>
          <w:lang w:val="es-MX" w:eastAsia="en-US"/>
        </w:rPr>
        <w:t xml:space="preserve"> en la entidad, se ha c</w:t>
      </w:r>
      <w:r w:rsidR="00B65DC9" w:rsidRPr="00C102FD">
        <w:rPr>
          <w:rFonts w:ascii="Arial" w:eastAsiaTheme="minorHAnsi" w:hAnsi="Arial" w:cs="Arial"/>
          <w:color w:val="000000"/>
          <w:sz w:val="22"/>
          <w:szCs w:val="22"/>
          <w:lang w:val="es-MX" w:eastAsia="en-US"/>
        </w:rPr>
        <w:t>ontext</w:t>
      </w:r>
      <w:r w:rsidRPr="00C102FD">
        <w:rPr>
          <w:rFonts w:ascii="Arial" w:eastAsiaTheme="minorHAnsi" w:hAnsi="Arial" w:cs="Arial"/>
          <w:color w:val="000000"/>
          <w:sz w:val="22"/>
          <w:szCs w:val="22"/>
          <w:lang w:val="es-MX" w:eastAsia="en-US"/>
        </w:rPr>
        <w:t xml:space="preserve">ualizado </w:t>
      </w:r>
      <w:r w:rsidR="00F16DED">
        <w:rPr>
          <w:rFonts w:ascii="Arial" w:eastAsiaTheme="minorHAnsi" w:hAnsi="Arial" w:cs="Arial"/>
          <w:color w:val="000000"/>
          <w:sz w:val="22"/>
          <w:szCs w:val="22"/>
          <w:lang w:val="es-MX" w:eastAsia="en-US"/>
        </w:rPr>
        <w:t>el desarrollo de actividades estadísticas y geográficas</w:t>
      </w:r>
      <w:r w:rsidR="003F3CE5" w:rsidRPr="00C102FD">
        <w:rPr>
          <w:rFonts w:ascii="Arial" w:eastAsiaTheme="minorHAnsi" w:hAnsi="Arial" w:cs="Arial"/>
          <w:color w:val="000000"/>
          <w:sz w:val="22"/>
          <w:szCs w:val="22"/>
          <w:lang w:val="es-MX" w:eastAsia="en-US"/>
        </w:rPr>
        <w:t>.</w:t>
      </w:r>
    </w:p>
    <w:p w:rsidR="003C0BE8" w:rsidRPr="00DE72AC" w:rsidRDefault="00C56605" w:rsidP="00783047">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 xml:space="preserve">Además del IGECEM, cada dependencia </w:t>
      </w:r>
      <w:r w:rsidR="00477755" w:rsidRPr="00DE72AC">
        <w:rPr>
          <w:rFonts w:ascii="Arial" w:hAnsi="Arial" w:cs="Arial"/>
          <w:bCs/>
          <w:kern w:val="24"/>
          <w:sz w:val="22"/>
          <w:szCs w:val="22"/>
          <w:lang w:eastAsia="es-MX"/>
        </w:rPr>
        <w:t>participante</w:t>
      </w:r>
      <w:r w:rsidRPr="00DE72AC">
        <w:rPr>
          <w:rFonts w:ascii="Arial" w:hAnsi="Arial" w:cs="Arial"/>
          <w:bCs/>
          <w:kern w:val="24"/>
          <w:sz w:val="22"/>
          <w:szCs w:val="22"/>
          <w:lang w:eastAsia="es-MX"/>
        </w:rPr>
        <w:t xml:space="preserve"> en el Comité cuenta con una Unidad de Información, Planeación, Programación y Evaluación (UIPPE) o su equivalente</w:t>
      </w:r>
      <w:r w:rsidR="003C0BE8" w:rsidRPr="00DE72AC">
        <w:rPr>
          <w:rFonts w:ascii="Arial" w:hAnsi="Arial" w:cs="Arial"/>
          <w:bCs/>
          <w:kern w:val="24"/>
          <w:sz w:val="22"/>
          <w:szCs w:val="22"/>
          <w:lang w:eastAsia="es-MX"/>
        </w:rPr>
        <w:t>.</w:t>
      </w:r>
    </w:p>
    <w:p w:rsidR="00E85400" w:rsidRPr="00DE72AC" w:rsidRDefault="00E85400" w:rsidP="00E85400">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El Código Administrativo del Estado de México en su Libro Décimo Cuarto: De la Información e Investigación Geográfica, Estadística y Catastral del Estado de México, establece que son autoridades en materia de información e investigación geográfica, estadística y catastral: el Gobernador del Estado, el Secretario de Finanzas, el Consejo Directivo del IGECEM y el Director General del IGECEM.</w:t>
      </w:r>
    </w:p>
    <w:p w:rsidR="005C3A3D" w:rsidRPr="00DE72AC" w:rsidRDefault="005C3A3D" w:rsidP="00E85400">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Este Libro también establece que el IGECEM t</w:t>
      </w:r>
      <w:r w:rsidR="003307EB" w:rsidRPr="00DE72AC">
        <w:rPr>
          <w:rFonts w:ascii="Arial" w:hAnsi="Arial" w:cs="Arial"/>
          <w:bCs/>
          <w:kern w:val="24"/>
          <w:sz w:val="22"/>
          <w:szCs w:val="22"/>
          <w:lang w:eastAsia="es-MX"/>
        </w:rPr>
        <w:t>endrá</w:t>
      </w:r>
      <w:r w:rsidRPr="00DE72AC">
        <w:rPr>
          <w:rFonts w:ascii="Arial" w:hAnsi="Arial" w:cs="Arial"/>
          <w:bCs/>
          <w:kern w:val="24"/>
          <w:sz w:val="22"/>
          <w:szCs w:val="22"/>
          <w:lang w:eastAsia="es-MX"/>
        </w:rPr>
        <w:t>, entre otras</w:t>
      </w:r>
      <w:r w:rsidR="00477755" w:rsidRPr="00DE72AC">
        <w:rPr>
          <w:rFonts w:ascii="Arial" w:hAnsi="Arial" w:cs="Arial"/>
          <w:bCs/>
          <w:kern w:val="24"/>
          <w:sz w:val="22"/>
          <w:szCs w:val="22"/>
          <w:lang w:eastAsia="es-MX"/>
        </w:rPr>
        <w:t>,</w:t>
      </w:r>
      <w:r w:rsidRPr="00DE72AC">
        <w:rPr>
          <w:rFonts w:ascii="Arial" w:hAnsi="Arial" w:cs="Arial"/>
          <w:bCs/>
          <w:kern w:val="24"/>
          <w:sz w:val="22"/>
          <w:szCs w:val="22"/>
          <w:lang w:eastAsia="es-MX"/>
        </w:rPr>
        <w:t xml:space="preserve"> las siguientes atribuciones:</w:t>
      </w:r>
    </w:p>
    <w:p w:rsidR="005C3A3D" w:rsidRPr="00DE72AC" w:rsidRDefault="005C3A3D"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Formular, instrumentar, ejecutar y evaluar las políticas de información e investigación geográfica, estadística y catastral para satisfacer los requerimientos del Sistema de Planeación Democrática para el Desarrollo del Estado de México y Municipios.</w:t>
      </w:r>
    </w:p>
    <w:p w:rsidR="005C3A3D" w:rsidRPr="00DE72AC" w:rsidRDefault="005C3A3D"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Establecer el Sistema Estatal en congruencia y relación con el Sistema Nacional de Información.</w:t>
      </w:r>
    </w:p>
    <w:p w:rsidR="005C3A3D" w:rsidRPr="00DE72AC" w:rsidRDefault="005C3A3D"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Planear, promover y operar la organización y desarrollo del Sistema Estatal de Información así como coordinar la organización y desarrollo de sistemas integrados sectoriales, regionales y municipales en materia geográfica, demográfica, económica y social.</w:t>
      </w:r>
    </w:p>
    <w:p w:rsidR="005C3A3D" w:rsidRPr="00DE72AC" w:rsidRDefault="005C3A3D"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Ser el interlocutor con las autoridades federales y municipales en materia de información e investigación geográfica, estadística y catastral.</w:t>
      </w:r>
    </w:p>
    <w:p w:rsidR="005C3A3D" w:rsidRPr="00DE72AC" w:rsidRDefault="005C3A3D"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 xml:space="preserve">Establecer la coordinación de las dependencias y entidades de la administración pública en los ámbitos </w:t>
      </w:r>
      <w:r w:rsidR="00DA5E46" w:rsidRPr="00DE72AC">
        <w:rPr>
          <w:rFonts w:ascii="Arial" w:hAnsi="Arial" w:cs="Arial"/>
          <w:bCs/>
          <w:kern w:val="24"/>
          <w:sz w:val="22"/>
          <w:szCs w:val="22"/>
          <w:lang w:eastAsia="es-MX"/>
        </w:rPr>
        <w:t>federal, estatal y municipal, en las materias de su competencia.</w:t>
      </w:r>
    </w:p>
    <w:p w:rsidR="00DA5E46" w:rsidRPr="00DE72AC" w:rsidRDefault="00DA5E46"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Coordinar las actividades de las dependencias y entidades de los gobiernos estatal y municipales, en apoyo a los trabajos que las autoridades federales realicen en el Estado de México sobre la materia.</w:t>
      </w:r>
    </w:p>
    <w:p w:rsidR="008C6275" w:rsidRPr="00DE72AC" w:rsidRDefault="00DA5E46"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Difundir y prestar el servicio público de información.</w:t>
      </w:r>
    </w:p>
    <w:p w:rsidR="008C6275" w:rsidRPr="00DE72AC" w:rsidRDefault="00477755" w:rsidP="008C6275">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Por otra parte</w:t>
      </w:r>
      <w:r w:rsidR="003C0BE8" w:rsidRPr="00DE72AC">
        <w:rPr>
          <w:rFonts w:ascii="Arial" w:hAnsi="Arial" w:cs="Arial"/>
          <w:bCs/>
          <w:kern w:val="24"/>
          <w:sz w:val="22"/>
          <w:szCs w:val="22"/>
          <w:lang w:eastAsia="es-MX"/>
        </w:rPr>
        <w:t xml:space="preserve"> la Ley de Planeación del Estado de México y Municipios, </w:t>
      </w:r>
      <w:r w:rsidRPr="00DE72AC">
        <w:rPr>
          <w:rFonts w:ascii="Arial" w:hAnsi="Arial" w:cs="Arial"/>
          <w:bCs/>
          <w:kern w:val="24"/>
          <w:sz w:val="22"/>
          <w:szCs w:val="22"/>
          <w:lang w:eastAsia="es-MX"/>
        </w:rPr>
        <w:t>establece que</w:t>
      </w:r>
      <w:r w:rsidR="003C0BE8" w:rsidRPr="00DE72AC">
        <w:rPr>
          <w:rFonts w:ascii="Arial" w:hAnsi="Arial" w:cs="Arial"/>
          <w:bCs/>
          <w:kern w:val="24"/>
          <w:sz w:val="22"/>
          <w:szCs w:val="22"/>
          <w:lang w:eastAsia="es-MX"/>
        </w:rPr>
        <w:t xml:space="preserve"> las UIPPE’s de las dependencias, organismos y entidades públicas estatales y a las unidades administrativas o de los servidores públicos de los municipios, </w:t>
      </w:r>
      <w:r w:rsidRPr="00DE72AC">
        <w:rPr>
          <w:rFonts w:ascii="Arial" w:hAnsi="Arial" w:cs="Arial"/>
          <w:bCs/>
          <w:kern w:val="24"/>
          <w:sz w:val="22"/>
          <w:szCs w:val="22"/>
          <w:lang w:eastAsia="es-MX"/>
        </w:rPr>
        <w:t xml:space="preserve">les compete </w:t>
      </w:r>
      <w:r w:rsidR="003C0BE8" w:rsidRPr="00DE72AC">
        <w:rPr>
          <w:rFonts w:ascii="Arial" w:hAnsi="Arial" w:cs="Arial"/>
          <w:bCs/>
          <w:kern w:val="24"/>
          <w:sz w:val="22"/>
          <w:szCs w:val="22"/>
          <w:lang w:eastAsia="es-MX"/>
        </w:rPr>
        <w:t xml:space="preserve">en materia de </w:t>
      </w:r>
      <w:r w:rsidR="009A28A7" w:rsidRPr="00DE72AC">
        <w:rPr>
          <w:rFonts w:ascii="Arial" w:hAnsi="Arial" w:cs="Arial"/>
          <w:bCs/>
          <w:kern w:val="24"/>
          <w:sz w:val="22"/>
          <w:szCs w:val="22"/>
          <w:lang w:eastAsia="es-MX"/>
        </w:rPr>
        <w:t>p</w:t>
      </w:r>
      <w:r w:rsidR="003C0BE8" w:rsidRPr="00DE72AC">
        <w:rPr>
          <w:rFonts w:ascii="Arial" w:hAnsi="Arial" w:cs="Arial"/>
          <w:bCs/>
          <w:kern w:val="24"/>
          <w:sz w:val="22"/>
          <w:szCs w:val="22"/>
          <w:lang w:eastAsia="es-MX"/>
        </w:rPr>
        <w:t xml:space="preserve">laneación </w:t>
      </w:r>
      <w:r w:rsidR="009A28A7" w:rsidRPr="00DE72AC">
        <w:rPr>
          <w:rFonts w:ascii="Arial" w:hAnsi="Arial" w:cs="Arial"/>
          <w:bCs/>
          <w:kern w:val="24"/>
          <w:sz w:val="22"/>
          <w:szCs w:val="22"/>
          <w:lang w:eastAsia="es-MX"/>
        </w:rPr>
        <w:t>d</w:t>
      </w:r>
      <w:r w:rsidR="003C0BE8" w:rsidRPr="00DE72AC">
        <w:rPr>
          <w:rFonts w:ascii="Arial" w:hAnsi="Arial" w:cs="Arial"/>
          <w:bCs/>
          <w:kern w:val="24"/>
          <w:sz w:val="22"/>
          <w:szCs w:val="22"/>
          <w:lang w:eastAsia="es-MX"/>
        </w:rPr>
        <w:t xml:space="preserve">emocrática para el </w:t>
      </w:r>
      <w:r w:rsidR="009A28A7" w:rsidRPr="00DE72AC">
        <w:rPr>
          <w:rFonts w:ascii="Arial" w:hAnsi="Arial" w:cs="Arial"/>
          <w:bCs/>
          <w:kern w:val="24"/>
          <w:sz w:val="22"/>
          <w:szCs w:val="22"/>
          <w:lang w:eastAsia="es-MX"/>
        </w:rPr>
        <w:t>d</w:t>
      </w:r>
      <w:r w:rsidR="003C0BE8" w:rsidRPr="00DE72AC">
        <w:rPr>
          <w:rFonts w:ascii="Arial" w:hAnsi="Arial" w:cs="Arial"/>
          <w:bCs/>
          <w:kern w:val="24"/>
          <w:sz w:val="22"/>
          <w:szCs w:val="22"/>
          <w:lang w:eastAsia="es-MX"/>
        </w:rPr>
        <w:t>esarrollo</w:t>
      </w:r>
      <w:r w:rsidRPr="00DE72AC">
        <w:rPr>
          <w:rFonts w:ascii="Arial" w:hAnsi="Arial" w:cs="Arial"/>
          <w:bCs/>
          <w:kern w:val="24"/>
          <w:sz w:val="22"/>
          <w:szCs w:val="22"/>
          <w:lang w:eastAsia="es-MX"/>
        </w:rPr>
        <w:t>:</w:t>
      </w:r>
    </w:p>
    <w:p w:rsidR="008C6275" w:rsidRPr="00DE72AC" w:rsidRDefault="009A28A7"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Garantizar el cumplimiento de las etapas del proceso de planeación para el desarrollo en el ámbito de su competencia.</w:t>
      </w:r>
    </w:p>
    <w:p w:rsidR="008C6275" w:rsidRPr="00DE72AC" w:rsidRDefault="009A28A7"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lastRenderedPageBreak/>
        <w:t>Utilizar, generar, recopilar, procesar y proporcionar la información que en materia de planeación para el desarrollo sea de su competencia.</w:t>
      </w:r>
    </w:p>
    <w:p w:rsidR="009A28A7" w:rsidRPr="00DE72AC" w:rsidRDefault="009A28A7" w:rsidP="00E934B6">
      <w:pPr>
        <w:pStyle w:val="Prrafodelista"/>
        <w:widowControl/>
        <w:numPr>
          <w:ilvl w:val="0"/>
          <w:numId w:val="15"/>
        </w:numPr>
        <w:spacing w:before="200" w:after="120" w:line="276" w:lineRule="auto"/>
        <w:ind w:left="426" w:hanging="142"/>
        <w:jc w:val="both"/>
        <w:rPr>
          <w:rFonts w:ascii="Arial" w:hAnsi="Arial" w:cs="Arial"/>
          <w:bCs/>
          <w:kern w:val="24"/>
          <w:sz w:val="22"/>
          <w:szCs w:val="22"/>
          <w:lang w:eastAsia="es-MX"/>
        </w:rPr>
      </w:pPr>
      <w:r w:rsidRPr="00DE72AC">
        <w:rPr>
          <w:rFonts w:ascii="Arial" w:hAnsi="Arial" w:cs="Arial"/>
          <w:bCs/>
          <w:kern w:val="24"/>
          <w:sz w:val="22"/>
          <w:szCs w:val="22"/>
          <w:lang w:eastAsia="es-MX"/>
        </w:rPr>
        <w:t>Cumplir con el Plan Nacional de Desarrollo, el Plan de Desarrollo del Estado de México, el Plan de Desarrollo Municipal y los Programas que de éstos se deriven.</w:t>
      </w:r>
    </w:p>
    <w:p w:rsidR="00532CFE" w:rsidRPr="00DE72AC" w:rsidRDefault="00D973AA" w:rsidP="00783047">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 xml:space="preserve">Igualmente es importante </w:t>
      </w:r>
      <w:r w:rsidR="00670605" w:rsidRPr="00DE72AC">
        <w:rPr>
          <w:rFonts w:ascii="Arial" w:hAnsi="Arial" w:cs="Arial"/>
          <w:bCs/>
          <w:kern w:val="24"/>
          <w:sz w:val="22"/>
          <w:szCs w:val="22"/>
          <w:lang w:eastAsia="es-MX"/>
        </w:rPr>
        <w:t>la participación del Comité de Planeación para el Desarrollo del Estado de México (CO</w:t>
      </w:r>
      <w:r w:rsidR="002A698F" w:rsidRPr="00DE72AC">
        <w:rPr>
          <w:rFonts w:ascii="Arial" w:hAnsi="Arial" w:cs="Arial"/>
          <w:bCs/>
          <w:kern w:val="24"/>
          <w:sz w:val="22"/>
          <w:szCs w:val="22"/>
          <w:lang w:eastAsia="es-MX"/>
        </w:rPr>
        <w:t>P</w:t>
      </w:r>
      <w:r w:rsidR="00670605" w:rsidRPr="00DE72AC">
        <w:rPr>
          <w:rFonts w:ascii="Arial" w:hAnsi="Arial" w:cs="Arial"/>
          <w:bCs/>
          <w:kern w:val="24"/>
          <w:sz w:val="22"/>
          <w:szCs w:val="22"/>
          <w:lang w:eastAsia="es-MX"/>
        </w:rPr>
        <w:t>LADEM),</w:t>
      </w:r>
      <w:r w:rsidR="00B91862" w:rsidRPr="00DE72AC">
        <w:rPr>
          <w:rFonts w:ascii="Arial" w:hAnsi="Arial" w:cs="Arial"/>
          <w:bCs/>
          <w:kern w:val="24"/>
          <w:sz w:val="22"/>
          <w:szCs w:val="22"/>
          <w:lang w:eastAsia="es-MX"/>
        </w:rPr>
        <w:t xml:space="preserve"> </w:t>
      </w:r>
      <w:r w:rsidR="00CB27BD" w:rsidRPr="00DE72AC">
        <w:rPr>
          <w:rFonts w:ascii="Arial" w:hAnsi="Arial" w:cs="Arial"/>
          <w:bCs/>
          <w:kern w:val="24"/>
          <w:sz w:val="22"/>
          <w:szCs w:val="22"/>
          <w:lang w:eastAsia="es-MX"/>
        </w:rPr>
        <w:t>d</w:t>
      </w:r>
      <w:r w:rsidR="00B91862" w:rsidRPr="00DE72AC">
        <w:rPr>
          <w:rFonts w:ascii="Arial" w:hAnsi="Arial" w:cs="Arial"/>
          <w:bCs/>
          <w:kern w:val="24"/>
          <w:sz w:val="22"/>
          <w:szCs w:val="22"/>
          <w:lang w:eastAsia="es-MX"/>
        </w:rPr>
        <w:t xml:space="preserve">el Consejo Estatal de Población (COESPO), </w:t>
      </w:r>
      <w:r w:rsidR="00CB27BD" w:rsidRPr="00DE72AC">
        <w:rPr>
          <w:rFonts w:ascii="Arial" w:hAnsi="Arial" w:cs="Arial"/>
          <w:bCs/>
          <w:kern w:val="24"/>
          <w:sz w:val="22"/>
          <w:szCs w:val="22"/>
          <w:lang w:eastAsia="es-MX"/>
        </w:rPr>
        <w:t>d</w:t>
      </w:r>
      <w:r w:rsidR="00B91862" w:rsidRPr="00DE72AC">
        <w:rPr>
          <w:rFonts w:ascii="Arial" w:hAnsi="Arial" w:cs="Arial"/>
          <w:bCs/>
          <w:kern w:val="24"/>
          <w:sz w:val="22"/>
          <w:szCs w:val="22"/>
          <w:lang w:eastAsia="es-MX"/>
        </w:rPr>
        <w:t>el</w:t>
      </w:r>
      <w:r w:rsidR="00CB27BD" w:rsidRPr="00DE72AC">
        <w:rPr>
          <w:rFonts w:ascii="Arial" w:hAnsi="Arial" w:cs="Arial"/>
          <w:bCs/>
          <w:kern w:val="24"/>
          <w:sz w:val="22"/>
          <w:szCs w:val="22"/>
          <w:lang w:eastAsia="es-MX"/>
        </w:rPr>
        <w:t xml:space="preserve"> Consejo de In</w:t>
      </w:r>
      <w:r w:rsidR="00A27D86" w:rsidRPr="00DE72AC">
        <w:rPr>
          <w:rFonts w:ascii="Arial" w:hAnsi="Arial" w:cs="Arial"/>
          <w:bCs/>
          <w:kern w:val="24"/>
          <w:sz w:val="22"/>
          <w:szCs w:val="22"/>
          <w:lang w:eastAsia="es-MX"/>
        </w:rPr>
        <w:t>vestigación</w:t>
      </w:r>
      <w:r w:rsidR="00CB27BD" w:rsidRPr="00DE72AC">
        <w:rPr>
          <w:rFonts w:ascii="Arial" w:hAnsi="Arial" w:cs="Arial"/>
          <w:bCs/>
          <w:kern w:val="24"/>
          <w:sz w:val="22"/>
          <w:szCs w:val="22"/>
          <w:lang w:eastAsia="es-MX"/>
        </w:rPr>
        <w:t xml:space="preserve"> y Evaluación de la Política </w:t>
      </w:r>
      <w:r w:rsidR="00A96058" w:rsidRPr="00DE72AC">
        <w:rPr>
          <w:rFonts w:ascii="Arial" w:hAnsi="Arial" w:cs="Arial"/>
          <w:bCs/>
          <w:kern w:val="24"/>
          <w:sz w:val="22"/>
          <w:szCs w:val="22"/>
          <w:lang w:eastAsia="es-MX"/>
        </w:rPr>
        <w:t>Social (</w:t>
      </w:r>
      <w:r w:rsidR="00B91862" w:rsidRPr="00DE72AC">
        <w:rPr>
          <w:rFonts w:ascii="Arial" w:hAnsi="Arial" w:cs="Arial"/>
          <w:bCs/>
          <w:kern w:val="24"/>
          <w:sz w:val="22"/>
          <w:szCs w:val="22"/>
          <w:lang w:eastAsia="es-MX"/>
        </w:rPr>
        <w:t xml:space="preserve">CIEPS), </w:t>
      </w:r>
      <w:r w:rsidR="00494A89" w:rsidRPr="00DE72AC">
        <w:rPr>
          <w:rFonts w:ascii="Arial" w:hAnsi="Arial" w:cs="Arial"/>
          <w:bCs/>
          <w:kern w:val="24"/>
          <w:sz w:val="22"/>
          <w:szCs w:val="22"/>
          <w:lang w:eastAsia="es-MX"/>
        </w:rPr>
        <w:t xml:space="preserve">del Instituto Hacendario del Estado de México (IHAEM), </w:t>
      </w:r>
      <w:r w:rsidR="00CB27BD" w:rsidRPr="00DE72AC">
        <w:rPr>
          <w:rFonts w:ascii="Arial" w:hAnsi="Arial" w:cs="Arial"/>
          <w:bCs/>
          <w:kern w:val="24"/>
          <w:sz w:val="22"/>
          <w:szCs w:val="22"/>
          <w:lang w:eastAsia="es-MX"/>
        </w:rPr>
        <w:t xml:space="preserve">de </w:t>
      </w:r>
      <w:r w:rsidR="00B91862" w:rsidRPr="00DE72AC">
        <w:rPr>
          <w:rFonts w:ascii="Arial" w:hAnsi="Arial" w:cs="Arial"/>
          <w:bCs/>
          <w:kern w:val="24"/>
          <w:sz w:val="22"/>
          <w:szCs w:val="22"/>
          <w:lang w:eastAsia="es-MX"/>
        </w:rPr>
        <w:t xml:space="preserve">la Universidad Autónoma del Estado de México (UAEM) y </w:t>
      </w:r>
      <w:r w:rsidR="00CB27BD" w:rsidRPr="00DE72AC">
        <w:rPr>
          <w:rFonts w:ascii="Arial" w:hAnsi="Arial" w:cs="Arial"/>
          <w:bCs/>
          <w:kern w:val="24"/>
          <w:sz w:val="22"/>
          <w:szCs w:val="22"/>
          <w:lang w:eastAsia="es-MX"/>
        </w:rPr>
        <w:t xml:space="preserve">de </w:t>
      </w:r>
      <w:r w:rsidR="00B91862" w:rsidRPr="00DE72AC">
        <w:rPr>
          <w:rFonts w:ascii="Arial" w:hAnsi="Arial" w:cs="Arial"/>
          <w:bCs/>
          <w:kern w:val="24"/>
          <w:sz w:val="22"/>
          <w:szCs w:val="22"/>
          <w:lang w:eastAsia="es-MX"/>
        </w:rPr>
        <w:t>El Colegio Mexiquense</w:t>
      </w:r>
      <w:r w:rsidR="00532CFE" w:rsidRPr="00DE72AC">
        <w:rPr>
          <w:rFonts w:ascii="Arial" w:hAnsi="Arial" w:cs="Arial"/>
          <w:bCs/>
          <w:kern w:val="24"/>
          <w:sz w:val="22"/>
          <w:szCs w:val="22"/>
          <w:lang w:eastAsia="es-MX"/>
        </w:rPr>
        <w:t>, A.C.</w:t>
      </w:r>
    </w:p>
    <w:p w:rsidR="008C6275" w:rsidRPr="00DE72AC" w:rsidRDefault="00532CFE" w:rsidP="00783047">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 xml:space="preserve">La Ley de Planeación del Estado de México y Municipios </w:t>
      </w:r>
      <w:r w:rsidR="005E337D" w:rsidRPr="00DE72AC">
        <w:rPr>
          <w:rFonts w:ascii="Arial" w:hAnsi="Arial" w:cs="Arial"/>
          <w:bCs/>
          <w:kern w:val="24"/>
          <w:sz w:val="22"/>
          <w:szCs w:val="22"/>
          <w:lang w:eastAsia="es-MX"/>
        </w:rPr>
        <w:t>establece que el Comité de Planeación para el Desarrollo del Estado de México es un organismo público descentralizado de</w:t>
      </w:r>
      <w:r w:rsidR="00D973AA" w:rsidRPr="00DE72AC">
        <w:rPr>
          <w:rFonts w:ascii="Arial" w:hAnsi="Arial" w:cs="Arial"/>
          <w:bCs/>
          <w:kern w:val="24"/>
          <w:sz w:val="22"/>
          <w:szCs w:val="22"/>
          <w:lang w:eastAsia="es-MX"/>
        </w:rPr>
        <w:t>l</w:t>
      </w:r>
      <w:r w:rsidR="005E337D" w:rsidRPr="00DE72AC">
        <w:rPr>
          <w:rFonts w:ascii="Arial" w:hAnsi="Arial" w:cs="Arial"/>
          <w:bCs/>
          <w:kern w:val="24"/>
          <w:sz w:val="22"/>
          <w:szCs w:val="22"/>
          <w:lang w:eastAsia="es-MX"/>
        </w:rPr>
        <w:t xml:space="preserve"> Gobierno del Estado, cuyo objeto es el operar los mecanismos de concertación, participación y coordinación del Gobierno del Estado de México, con los ciudadanos, grupos y organizaciones sociales y privados, así como con los gobiernos federal, de las entidades federativas y de los municipios, así mismo será coadyuvante en la integración, elaboración, evaluación y seguimiento de los planes y programas de desarrollo.</w:t>
      </w:r>
    </w:p>
    <w:p w:rsidR="005B02B5" w:rsidRPr="00DE72AC" w:rsidRDefault="00D973AA" w:rsidP="00783047">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De la misma forma, e</w:t>
      </w:r>
      <w:r w:rsidR="005B02B5" w:rsidRPr="00DE72AC">
        <w:rPr>
          <w:rFonts w:ascii="Arial" w:hAnsi="Arial" w:cs="Arial"/>
          <w:bCs/>
          <w:kern w:val="24"/>
          <w:sz w:val="22"/>
          <w:szCs w:val="22"/>
          <w:lang w:eastAsia="es-MX"/>
        </w:rPr>
        <w:t>l Código Administrativo del Estado de México en su Libro Primero, Título Décimo Tercero: Del Consejo Estatal de Población</w:t>
      </w:r>
      <w:r w:rsidR="00A721FF" w:rsidRPr="00DE72AC">
        <w:rPr>
          <w:rFonts w:ascii="Arial" w:hAnsi="Arial" w:cs="Arial"/>
          <w:bCs/>
          <w:kern w:val="24"/>
          <w:sz w:val="22"/>
          <w:szCs w:val="22"/>
          <w:lang w:eastAsia="es-MX"/>
        </w:rPr>
        <w:t>, establece que es un organismo</w:t>
      </w:r>
      <w:r w:rsidR="005B02B5" w:rsidRPr="00DE72AC">
        <w:rPr>
          <w:rFonts w:ascii="Arial" w:hAnsi="Arial" w:cs="Arial"/>
          <w:bCs/>
          <w:kern w:val="24"/>
          <w:sz w:val="22"/>
          <w:szCs w:val="22"/>
          <w:lang w:eastAsia="es-MX"/>
        </w:rPr>
        <w:t xml:space="preserve"> </w:t>
      </w:r>
      <w:r w:rsidR="00A721FF" w:rsidRPr="00DE72AC">
        <w:rPr>
          <w:rFonts w:ascii="Arial" w:hAnsi="Arial" w:cs="Arial"/>
          <w:bCs/>
          <w:kern w:val="24"/>
          <w:sz w:val="22"/>
          <w:szCs w:val="22"/>
          <w:lang w:eastAsia="es-MX"/>
        </w:rPr>
        <w:t>público desconcentrado, que tiene por objeto asegurar la aplicación de la política nacional de población, en los programas de desarrollo económico y social que formulen los órganos de la administración pública estatal y municipal y vincular los objetivos de éstos con los de los programas nacional y estatal de población en el marco de los sistemas nacional y estatal de planeación democrática; cuya política incide en el volumen, dinámica, estructura por edades y sexo y distribución de la población en el territorio de</w:t>
      </w:r>
      <w:r w:rsidR="002D6BA3">
        <w:rPr>
          <w:rFonts w:ascii="Arial" w:hAnsi="Arial" w:cs="Arial"/>
          <w:bCs/>
          <w:kern w:val="24"/>
          <w:sz w:val="22"/>
          <w:szCs w:val="22"/>
          <w:lang w:eastAsia="es-MX"/>
        </w:rPr>
        <w:t>l</w:t>
      </w:r>
      <w:r w:rsidR="00A721FF" w:rsidRPr="00DE72AC">
        <w:rPr>
          <w:rFonts w:ascii="Arial" w:hAnsi="Arial" w:cs="Arial"/>
          <w:bCs/>
          <w:kern w:val="24"/>
          <w:sz w:val="22"/>
          <w:szCs w:val="22"/>
          <w:lang w:eastAsia="es-MX"/>
        </w:rPr>
        <w:t xml:space="preserve"> país, a fin de contribuir al mejoramiento de las condiciones de vida de sus habitantes y al logro de la participación justa y equitativa de hombres y mujeres en los beneficios del desarrollo sostenido y sustentable.</w:t>
      </w:r>
    </w:p>
    <w:p w:rsidR="00F138B2" w:rsidRPr="00DE72AC" w:rsidRDefault="00F138B2" w:rsidP="00783047">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Un aspecto de suma importancia para el Gobierno del Estado de México, es la evaluación de la política de desarrollo social, que de acuerdo con la Ley de Desarrollo Social del Estado de México estará a cargo del Consejo de Investigación y Evaluación de la Política Social (CIEPS)</w:t>
      </w:r>
      <w:r w:rsidR="001F6FAA" w:rsidRPr="00DE72AC">
        <w:rPr>
          <w:rFonts w:ascii="Arial" w:hAnsi="Arial" w:cs="Arial"/>
          <w:bCs/>
          <w:kern w:val="24"/>
          <w:sz w:val="22"/>
          <w:szCs w:val="22"/>
          <w:lang w:eastAsia="es-MX"/>
        </w:rPr>
        <w:t>,</w:t>
      </w:r>
      <w:r w:rsidRPr="00DE72AC">
        <w:rPr>
          <w:rFonts w:ascii="Arial" w:hAnsi="Arial" w:cs="Arial"/>
          <w:bCs/>
          <w:kern w:val="24"/>
          <w:sz w:val="22"/>
          <w:szCs w:val="22"/>
          <w:lang w:eastAsia="es-MX"/>
        </w:rPr>
        <w:t xml:space="preserve"> la cual se realizará sobre las políticas, planes, programas, proyectos y acciones de desarrollo social implementados por las dependencias y organismos del Gobierno del Estado y los municipios, con la finalidad de identificar mediante los indicadores de desarrollo social y humano, la manera en que contribuyen a la mejoría de la calidad de vida de la población.</w:t>
      </w:r>
    </w:p>
    <w:p w:rsidR="00F415BD" w:rsidRPr="00DE72AC" w:rsidRDefault="00F415BD" w:rsidP="00F415BD">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 xml:space="preserve">Por otra parte el Instituto Hacendario del Estado de México (IHAEM) tiene, entre otros, el objetivo de promover la vinculación académica, técnica y operativa, así como el </w:t>
      </w:r>
      <w:r w:rsidRPr="00DE72AC">
        <w:rPr>
          <w:rFonts w:ascii="Arial" w:hAnsi="Arial" w:cs="Arial"/>
          <w:bCs/>
          <w:kern w:val="24"/>
          <w:sz w:val="22"/>
          <w:szCs w:val="22"/>
          <w:lang w:eastAsia="es-MX"/>
        </w:rPr>
        <w:lastRenderedPageBreak/>
        <w:t>intercambio de información y experiencias con instituciones y organismos públicos y privados, con la finalidad de formar cuadros profesionales de servidores públicos hacendarios, a través de una capacitación efectiva.</w:t>
      </w:r>
    </w:p>
    <w:p w:rsidR="00494A89" w:rsidRPr="007A21D1" w:rsidRDefault="003B03C0" w:rsidP="00494A89">
      <w:pPr>
        <w:widowControl/>
        <w:spacing w:before="200" w:after="120" w:line="276" w:lineRule="auto"/>
        <w:ind w:left="284"/>
        <w:jc w:val="both"/>
        <w:rPr>
          <w:rFonts w:ascii="Arial" w:hAnsi="Arial" w:cs="Arial"/>
          <w:bCs/>
          <w:kern w:val="24"/>
          <w:sz w:val="22"/>
          <w:szCs w:val="22"/>
          <w:lang w:eastAsia="es-MX"/>
        </w:rPr>
      </w:pPr>
      <w:r w:rsidRPr="007A21D1">
        <w:rPr>
          <w:rFonts w:ascii="Arial" w:hAnsi="Arial" w:cs="Arial"/>
          <w:bCs/>
          <w:kern w:val="24"/>
          <w:sz w:val="22"/>
          <w:szCs w:val="22"/>
          <w:lang w:eastAsia="es-MX"/>
        </w:rPr>
        <w:t xml:space="preserve">La Universidad Autónoma del Estado de México (UAEM) tiene por objeto generar, estudiar, preservar, transmitir y extender el conocimiento universal y estar al servicio de la sociedad, a fin de contribuir al logro de nuevas y mejores formas de existencia y convivencia humana, y para promover una conciencia universal, humanista, nacional, libre, justa y democrática, por lo que resulta de gran relevancia su participación y colaboración </w:t>
      </w:r>
      <w:r w:rsidR="001F6FAA" w:rsidRPr="007A21D1">
        <w:rPr>
          <w:rFonts w:ascii="Arial" w:hAnsi="Arial" w:cs="Arial"/>
          <w:bCs/>
          <w:kern w:val="24"/>
          <w:sz w:val="22"/>
          <w:szCs w:val="22"/>
          <w:lang w:eastAsia="es-MX"/>
        </w:rPr>
        <w:t xml:space="preserve">en </w:t>
      </w:r>
      <w:r w:rsidRPr="007A21D1">
        <w:rPr>
          <w:rFonts w:ascii="Arial" w:hAnsi="Arial" w:cs="Arial"/>
          <w:bCs/>
          <w:kern w:val="24"/>
          <w:sz w:val="22"/>
          <w:szCs w:val="22"/>
          <w:lang w:eastAsia="es-MX"/>
        </w:rPr>
        <w:t xml:space="preserve">el Comité </w:t>
      </w:r>
      <w:r w:rsidR="000D0363" w:rsidRPr="007A21D1">
        <w:rPr>
          <w:rFonts w:ascii="Arial" w:hAnsi="Arial" w:cs="Arial"/>
          <w:bCs/>
          <w:kern w:val="24"/>
          <w:sz w:val="22"/>
          <w:szCs w:val="22"/>
          <w:lang w:eastAsia="es-MX"/>
        </w:rPr>
        <w:t xml:space="preserve">Estatal </w:t>
      </w:r>
      <w:r w:rsidRPr="007A21D1">
        <w:rPr>
          <w:rFonts w:ascii="Arial" w:hAnsi="Arial" w:cs="Arial"/>
          <w:bCs/>
          <w:kern w:val="24"/>
          <w:sz w:val="22"/>
          <w:szCs w:val="22"/>
          <w:lang w:eastAsia="es-MX"/>
        </w:rPr>
        <w:t>de Infor</w:t>
      </w:r>
      <w:r w:rsidR="00BF659C" w:rsidRPr="007A21D1">
        <w:rPr>
          <w:rFonts w:ascii="Arial" w:hAnsi="Arial" w:cs="Arial"/>
          <w:bCs/>
          <w:kern w:val="24"/>
          <w:sz w:val="22"/>
          <w:szCs w:val="22"/>
          <w:lang w:eastAsia="es-MX"/>
        </w:rPr>
        <w:t>mación Estadística y Geográfica</w:t>
      </w:r>
      <w:r w:rsidRPr="007A21D1">
        <w:rPr>
          <w:rFonts w:ascii="Arial" w:hAnsi="Arial" w:cs="Arial"/>
          <w:bCs/>
          <w:kern w:val="24"/>
          <w:sz w:val="22"/>
          <w:szCs w:val="22"/>
          <w:lang w:eastAsia="es-MX"/>
        </w:rPr>
        <w:t xml:space="preserve"> del Estado de México (C</w:t>
      </w:r>
      <w:r w:rsidR="000D0363" w:rsidRPr="007A21D1">
        <w:rPr>
          <w:rFonts w:ascii="Arial" w:hAnsi="Arial" w:cs="Arial"/>
          <w:bCs/>
          <w:kern w:val="24"/>
          <w:sz w:val="22"/>
          <w:szCs w:val="22"/>
          <w:lang w:eastAsia="es-MX"/>
        </w:rPr>
        <w:t>E</w:t>
      </w:r>
      <w:r w:rsidRPr="007A21D1">
        <w:rPr>
          <w:rFonts w:ascii="Arial" w:hAnsi="Arial" w:cs="Arial"/>
          <w:bCs/>
          <w:kern w:val="24"/>
          <w:sz w:val="22"/>
          <w:szCs w:val="22"/>
          <w:lang w:eastAsia="es-MX"/>
        </w:rPr>
        <w:t>IEG</w:t>
      </w:r>
      <w:r w:rsidR="007A21D1" w:rsidRPr="007A21D1">
        <w:rPr>
          <w:rFonts w:ascii="Arial" w:hAnsi="Arial" w:cs="Arial"/>
          <w:bCs/>
          <w:kern w:val="24"/>
          <w:sz w:val="22"/>
          <w:szCs w:val="22"/>
          <w:lang w:eastAsia="es-MX"/>
        </w:rPr>
        <w:t>EM</w:t>
      </w:r>
      <w:r w:rsidRPr="007A21D1">
        <w:rPr>
          <w:rFonts w:ascii="Arial" w:hAnsi="Arial" w:cs="Arial"/>
          <w:bCs/>
          <w:kern w:val="24"/>
          <w:sz w:val="22"/>
          <w:szCs w:val="22"/>
          <w:lang w:eastAsia="es-MX"/>
        </w:rPr>
        <w:t>).</w:t>
      </w:r>
    </w:p>
    <w:p w:rsidR="00C56605" w:rsidRPr="00DE72AC" w:rsidRDefault="00D973AA" w:rsidP="00494A89">
      <w:pPr>
        <w:widowControl/>
        <w:spacing w:before="200" w:after="120" w:line="276" w:lineRule="auto"/>
        <w:ind w:left="284"/>
        <w:jc w:val="both"/>
        <w:rPr>
          <w:rFonts w:ascii="Arial" w:hAnsi="Arial" w:cs="Arial"/>
          <w:bCs/>
          <w:kern w:val="24"/>
          <w:sz w:val="22"/>
          <w:szCs w:val="22"/>
          <w:lang w:eastAsia="es-MX"/>
        </w:rPr>
      </w:pPr>
      <w:r w:rsidRPr="00DE72AC">
        <w:rPr>
          <w:rFonts w:ascii="Arial" w:hAnsi="Arial" w:cs="Arial"/>
          <w:bCs/>
          <w:kern w:val="24"/>
          <w:sz w:val="22"/>
          <w:szCs w:val="22"/>
          <w:lang w:eastAsia="es-MX"/>
        </w:rPr>
        <w:t>T</w:t>
      </w:r>
      <w:r w:rsidR="001F6FAA" w:rsidRPr="00DE72AC">
        <w:rPr>
          <w:rFonts w:ascii="Arial" w:hAnsi="Arial" w:cs="Arial"/>
          <w:bCs/>
          <w:kern w:val="24"/>
          <w:sz w:val="22"/>
          <w:szCs w:val="22"/>
          <w:lang w:eastAsia="es-MX"/>
        </w:rPr>
        <w:t>rascendente</w:t>
      </w:r>
      <w:r w:rsidRPr="00DE72AC">
        <w:rPr>
          <w:rFonts w:ascii="Arial" w:hAnsi="Arial" w:cs="Arial"/>
          <w:bCs/>
          <w:kern w:val="24"/>
          <w:sz w:val="22"/>
          <w:szCs w:val="22"/>
          <w:lang w:eastAsia="es-MX"/>
        </w:rPr>
        <w:t xml:space="preserve"> es también</w:t>
      </w:r>
      <w:r w:rsidR="001F6FAA" w:rsidRPr="00DE72AC">
        <w:rPr>
          <w:rFonts w:ascii="Arial" w:hAnsi="Arial" w:cs="Arial"/>
          <w:bCs/>
          <w:kern w:val="24"/>
          <w:sz w:val="22"/>
          <w:szCs w:val="22"/>
          <w:lang w:eastAsia="es-MX"/>
        </w:rPr>
        <w:t xml:space="preserve"> la participación de El Colegio Mexiquense, A.C. en este Comité</w:t>
      </w:r>
      <w:r w:rsidRPr="00DE72AC">
        <w:rPr>
          <w:rFonts w:ascii="Arial" w:hAnsi="Arial" w:cs="Arial"/>
          <w:bCs/>
          <w:kern w:val="24"/>
          <w:sz w:val="22"/>
          <w:szCs w:val="22"/>
          <w:lang w:eastAsia="es-MX"/>
        </w:rPr>
        <w:t>, cuya</w:t>
      </w:r>
      <w:r w:rsidR="001F6FAA" w:rsidRPr="00DE72AC">
        <w:rPr>
          <w:rFonts w:ascii="Arial" w:hAnsi="Arial" w:cs="Arial"/>
          <w:bCs/>
          <w:kern w:val="24"/>
          <w:sz w:val="22"/>
          <w:szCs w:val="22"/>
          <w:lang w:eastAsia="es-MX"/>
        </w:rPr>
        <w:t xml:space="preserve"> misión </w:t>
      </w:r>
      <w:r w:rsidRPr="00DE72AC">
        <w:rPr>
          <w:rFonts w:ascii="Arial" w:hAnsi="Arial" w:cs="Arial"/>
          <w:bCs/>
          <w:kern w:val="24"/>
          <w:sz w:val="22"/>
          <w:szCs w:val="22"/>
          <w:lang w:eastAsia="es-MX"/>
        </w:rPr>
        <w:t xml:space="preserve">es la </w:t>
      </w:r>
      <w:r w:rsidR="001F6FAA" w:rsidRPr="00DE72AC">
        <w:rPr>
          <w:rFonts w:ascii="Arial" w:hAnsi="Arial" w:cs="Arial"/>
          <w:bCs/>
          <w:kern w:val="24"/>
          <w:sz w:val="22"/>
          <w:szCs w:val="22"/>
          <w:lang w:eastAsia="es-MX"/>
        </w:rPr>
        <w:t xml:space="preserve">de generar y difundir </w:t>
      </w:r>
      <w:r w:rsidRPr="00DE72AC">
        <w:rPr>
          <w:rFonts w:ascii="Arial" w:hAnsi="Arial" w:cs="Arial"/>
          <w:bCs/>
          <w:kern w:val="24"/>
          <w:sz w:val="22"/>
          <w:szCs w:val="22"/>
          <w:lang w:eastAsia="es-MX"/>
        </w:rPr>
        <w:t xml:space="preserve">el </w:t>
      </w:r>
      <w:r w:rsidR="001F6FAA" w:rsidRPr="00DE72AC">
        <w:rPr>
          <w:rFonts w:ascii="Arial" w:hAnsi="Arial" w:cs="Arial"/>
          <w:bCs/>
          <w:kern w:val="24"/>
          <w:sz w:val="22"/>
          <w:szCs w:val="22"/>
          <w:lang w:eastAsia="es-MX"/>
        </w:rPr>
        <w:t xml:space="preserve">conocimiento, así como formar recursos humanos de alta calidad, en un marco de excelencia científica y pertinencia social, </w:t>
      </w:r>
      <w:r w:rsidRPr="00DE72AC">
        <w:rPr>
          <w:rFonts w:ascii="Arial" w:hAnsi="Arial" w:cs="Arial"/>
          <w:bCs/>
          <w:kern w:val="24"/>
          <w:sz w:val="22"/>
          <w:szCs w:val="22"/>
          <w:lang w:eastAsia="es-MX"/>
        </w:rPr>
        <w:t xml:space="preserve">a fin de </w:t>
      </w:r>
      <w:r w:rsidR="001F6FAA" w:rsidRPr="00DE72AC">
        <w:rPr>
          <w:rFonts w:ascii="Arial" w:hAnsi="Arial" w:cs="Arial"/>
          <w:bCs/>
          <w:kern w:val="24"/>
          <w:sz w:val="22"/>
          <w:szCs w:val="22"/>
          <w:lang w:eastAsia="es-MX"/>
        </w:rPr>
        <w:t>contribuir al avance de las C</w:t>
      </w:r>
      <w:r w:rsidR="00D3402F" w:rsidRPr="00DE72AC">
        <w:rPr>
          <w:rFonts w:ascii="Arial" w:hAnsi="Arial" w:cs="Arial"/>
          <w:bCs/>
          <w:kern w:val="24"/>
          <w:sz w:val="22"/>
          <w:szCs w:val="22"/>
          <w:lang w:eastAsia="es-MX"/>
        </w:rPr>
        <w:t xml:space="preserve">iencias Sociales y Humanidades y </w:t>
      </w:r>
      <w:r w:rsidR="001F6FAA" w:rsidRPr="00DE72AC">
        <w:rPr>
          <w:rFonts w:ascii="Arial" w:hAnsi="Arial" w:cs="Arial"/>
          <w:bCs/>
          <w:kern w:val="24"/>
          <w:sz w:val="22"/>
          <w:szCs w:val="22"/>
          <w:lang w:eastAsia="es-MX"/>
        </w:rPr>
        <w:t>apoyar significativamente la toma de decisiones en el Estado de México</w:t>
      </w:r>
      <w:r w:rsidR="00D3402F" w:rsidRPr="00DE72AC">
        <w:rPr>
          <w:rFonts w:ascii="Arial" w:hAnsi="Arial" w:cs="Arial"/>
          <w:bCs/>
          <w:kern w:val="24"/>
          <w:sz w:val="22"/>
          <w:szCs w:val="22"/>
          <w:lang w:eastAsia="es-MX"/>
        </w:rPr>
        <w:t xml:space="preserve">. </w:t>
      </w:r>
      <w:r w:rsidR="00670605" w:rsidRPr="00DE72AC">
        <w:rPr>
          <w:rFonts w:ascii="Arial" w:hAnsi="Arial" w:cs="Arial"/>
          <w:bCs/>
          <w:kern w:val="24"/>
          <w:sz w:val="22"/>
          <w:szCs w:val="22"/>
          <w:lang w:eastAsia="es-MX"/>
        </w:rPr>
        <w:t xml:space="preserve">                             </w:t>
      </w:r>
    </w:p>
    <w:p w:rsidR="006E630B" w:rsidRPr="00C56605" w:rsidRDefault="00670605" w:rsidP="00766248">
      <w:pPr>
        <w:ind w:left="144"/>
        <w:jc w:val="both"/>
        <w:textAlignment w:val="baseline"/>
        <w:rPr>
          <w:rFonts w:ascii="Arial" w:hAnsi="Arial" w:cs="Arial"/>
          <w:bCs/>
          <w:color w:val="00B050"/>
          <w:kern w:val="24"/>
          <w:sz w:val="22"/>
          <w:szCs w:val="22"/>
          <w:lang w:eastAsia="es-MX"/>
        </w:rPr>
      </w:pPr>
      <w:r>
        <w:rPr>
          <w:rFonts w:ascii="Arial" w:hAnsi="Arial" w:cs="Arial"/>
          <w:bCs/>
          <w:color w:val="00B050"/>
          <w:kern w:val="24"/>
          <w:sz w:val="22"/>
          <w:szCs w:val="22"/>
          <w:lang w:eastAsia="es-MX"/>
        </w:rPr>
        <w:t xml:space="preserve">  </w:t>
      </w:r>
    </w:p>
    <w:p w:rsidR="004E768B" w:rsidRPr="00C102FD" w:rsidRDefault="00057270" w:rsidP="00EC6F94">
      <w:pPr>
        <w:pStyle w:val="Prrafodelista"/>
        <w:widowControl/>
        <w:shd w:val="clear" w:color="auto" w:fill="D9D9D9" w:themeFill="background1" w:themeFillShade="D9"/>
        <w:spacing w:before="200" w:after="120" w:line="276" w:lineRule="auto"/>
        <w:ind w:left="284"/>
        <w:jc w:val="both"/>
        <w:rPr>
          <w:rFonts w:ascii="Arial" w:hAnsi="Arial" w:cs="Arial"/>
          <w:sz w:val="22"/>
          <w:szCs w:val="22"/>
        </w:rPr>
      </w:pPr>
      <w:r w:rsidRPr="00C102FD">
        <w:rPr>
          <w:rFonts w:ascii="Arial" w:hAnsi="Arial" w:cs="Arial"/>
          <w:sz w:val="22"/>
          <w:szCs w:val="22"/>
        </w:rPr>
        <w:t>I</w:t>
      </w:r>
      <w:r w:rsidR="00F2647F" w:rsidRPr="00C102FD">
        <w:rPr>
          <w:rFonts w:ascii="Arial" w:hAnsi="Arial" w:cs="Arial"/>
          <w:sz w:val="22"/>
          <w:szCs w:val="22"/>
        </w:rPr>
        <w:t>II</w:t>
      </w:r>
      <w:r w:rsidR="004E768B" w:rsidRPr="00C102FD">
        <w:rPr>
          <w:rFonts w:ascii="Arial" w:hAnsi="Arial" w:cs="Arial"/>
          <w:sz w:val="22"/>
          <w:szCs w:val="22"/>
        </w:rPr>
        <w:t xml:space="preserve">.2 Retos </w:t>
      </w:r>
      <w:r w:rsidR="00216233">
        <w:rPr>
          <w:rFonts w:ascii="Arial" w:hAnsi="Arial" w:cs="Arial"/>
          <w:sz w:val="22"/>
          <w:szCs w:val="22"/>
        </w:rPr>
        <w:t>p</w:t>
      </w:r>
      <w:r w:rsidR="005E4289" w:rsidRPr="00C102FD">
        <w:rPr>
          <w:rFonts w:ascii="Arial" w:hAnsi="Arial" w:cs="Arial"/>
          <w:sz w:val="22"/>
          <w:szCs w:val="22"/>
        </w:rPr>
        <w:t>rioritarios</w:t>
      </w:r>
    </w:p>
    <w:p w:rsidR="005E4289" w:rsidRPr="00C102FD" w:rsidRDefault="00B83F18" w:rsidP="00783047">
      <w:pPr>
        <w:widowControl/>
        <w:spacing w:before="200" w:after="120" w:line="276" w:lineRule="auto"/>
        <w:ind w:left="284"/>
        <w:jc w:val="both"/>
        <w:rPr>
          <w:rFonts w:ascii="Arial" w:hAnsi="Arial" w:cs="Arial"/>
          <w:sz w:val="22"/>
          <w:szCs w:val="22"/>
        </w:rPr>
      </w:pPr>
      <w:r w:rsidRPr="00C102FD">
        <w:rPr>
          <w:rFonts w:ascii="Arial" w:hAnsi="Arial" w:cs="Arial"/>
          <w:sz w:val="22"/>
          <w:szCs w:val="22"/>
        </w:rPr>
        <w:t xml:space="preserve">Del </w:t>
      </w:r>
      <w:r w:rsidR="004E768B" w:rsidRPr="00C102FD">
        <w:rPr>
          <w:rFonts w:ascii="Arial" w:hAnsi="Arial" w:cs="Arial"/>
          <w:sz w:val="22"/>
          <w:szCs w:val="22"/>
        </w:rPr>
        <w:t xml:space="preserve">diagnóstico </w:t>
      </w:r>
      <w:r w:rsidRPr="00C102FD">
        <w:rPr>
          <w:rFonts w:ascii="Arial" w:hAnsi="Arial" w:cs="Arial"/>
          <w:sz w:val="22"/>
          <w:szCs w:val="22"/>
        </w:rPr>
        <w:t xml:space="preserve">realizado se </w:t>
      </w:r>
      <w:r w:rsidR="004E768B" w:rsidRPr="00C102FD">
        <w:rPr>
          <w:rFonts w:ascii="Arial" w:hAnsi="Arial" w:cs="Arial"/>
          <w:sz w:val="22"/>
          <w:szCs w:val="22"/>
        </w:rPr>
        <w:t>obt</w:t>
      </w:r>
      <w:r w:rsidRPr="00C102FD">
        <w:rPr>
          <w:rFonts w:ascii="Arial" w:hAnsi="Arial" w:cs="Arial"/>
          <w:sz w:val="22"/>
          <w:szCs w:val="22"/>
        </w:rPr>
        <w:t>uvo u</w:t>
      </w:r>
      <w:r w:rsidR="004E768B" w:rsidRPr="00C102FD">
        <w:rPr>
          <w:rFonts w:ascii="Arial" w:hAnsi="Arial" w:cs="Arial"/>
          <w:sz w:val="22"/>
          <w:szCs w:val="22"/>
        </w:rPr>
        <w:t xml:space="preserve">na </w:t>
      </w:r>
      <w:r w:rsidRPr="00C102FD">
        <w:rPr>
          <w:rFonts w:ascii="Arial" w:hAnsi="Arial" w:cs="Arial"/>
          <w:sz w:val="22"/>
          <w:szCs w:val="22"/>
        </w:rPr>
        <w:t xml:space="preserve">visión </w:t>
      </w:r>
      <w:r w:rsidR="004E768B" w:rsidRPr="00C102FD">
        <w:rPr>
          <w:rFonts w:ascii="Arial" w:hAnsi="Arial" w:cs="Arial"/>
          <w:sz w:val="22"/>
          <w:szCs w:val="22"/>
        </w:rPr>
        <w:t>de</w:t>
      </w:r>
      <w:r w:rsidRPr="00C102FD">
        <w:rPr>
          <w:rFonts w:ascii="Arial" w:hAnsi="Arial" w:cs="Arial"/>
          <w:sz w:val="22"/>
          <w:szCs w:val="22"/>
        </w:rPr>
        <w:t xml:space="preserve"> </w:t>
      </w:r>
      <w:r w:rsidR="004E768B" w:rsidRPr="00C102FD">
        <w:rPr>
          <w:rFonts w:ascii="Arial" w:hAnsi="Arial" w:cs="Arial"/>
          <w:sz w:val="22"/>
          <w:szCs w:val="22"/>
        </w:rPr>
        <w:t xml:space="preserve">necesidades </w:t>
      </w:r>
      <w:r w:rsidR="003F3CE5" w:rsidRPr="00C102FD">
        <w:rPr>
          <w:rFonts w:ascii="Arial" w:hAnsi="Arial" w:cs="Arial"/>
          <w:sz w:val="22"/>
          <w:szCs w:val="22"/>
        </w:rPr>
        <w:t xml:space="preserve">que en materia de </w:t>
      </w:r>
      <w:r w:rsidR="00F25F38" w:rsidRPr="00C102FD">
        <w:rPr>
          <w:rFonts w:ascii="Arial" w:hAnsi="Arial" w:cs="Arial"/>
          <w:sz w:val="22"/>
          <w:szCs w:val="22"/>
        </w:rPr>
        <w:t>i</w:t>
      </w:r>
      <w:r w:rsidR="003F3CE5" w:rsidRPr="00C102FD">
        <w:rPr>
          <w:rFonts w:ascii="Arial" w:hAnsi="Arial" w:cs="Arial"/>
          <w:sz w:val="22"/>
          <w:szCs w:val="22"/>
        </w:rPr>
        <w:t xml:space="preserve">nformación </w:t>
      </w:r>
      <w:r w:rsidR="00F25F38" w:rsidRPr="00C102FD">
        <w:rPr>
          <w:rFonts w:ascii="Arial" w:hAnsi="Arial" w:cs="Arial"/>
          <w:sz w:val="22"/>
          <w:szCs w:val="22"/>
        </w:rPr>
        <w:t>e</w:t>
      </w:r>
      <w:r w:rsidR="003F3CE5" w:rsidRPr="00C102FD">
        <w:rPr>
          <w:rFonts w:ascii="Arial" w:hAnsi="Arial" w:cs="Arial"/>
          <w:sz w:val="22"/>
          <w:szCs w:val="22"/>
        </w:rPr>
        <w:t xml:space="preserve">stadística y </w:t>
      </w:r>
      <w:r w:rsidR="00F25F38" w:rsidRPr="00C102FD">
        <w:rPr>
          <w:rFonts w:ascii="Arial" w:hAnsi="Arial" w:cs="Arial"/>
          <w:sz w:val="22"/>
          <w:szCs w:val="22"/>
        </w:rPr>
        <w:t>g</w:t>
      </w:r>
      <w:r w:rsidRPr="00C102FD">
        <w:rPr>
          <w:rFonts w:ascii="Arial" w:hAnsi="Arial" w:cs="Arial"/>
          <w:sz w:val="22"/>
          <w:szCs w:val="22"/>
        </w:rPr>
        <w:t xml:space="preserve">eográfica tienen </w:t>
      </w:r>
      <w:r w:rsidR="004E768B" w:rsidRPr="00C102FD">
        <w:rPr>
          <w:rFonts w:ascii="Arial" w:hAnsi="Arial" w:cs="Arial"/>
          <w:sz w:val="22"/>
          <w:szCs w:val="22"/>
        </w:rPr>
        <w:t>las diferentes dependencias</w:t>
      </w:r>
      <w:r w:rsidRPr="00C102FD">
        <w:rPr>
          <w:rFonts w:ascii="Arial" w:hAnsi="Arial" w:cs="Arial"/>
          <w:sz w:val="22"/>
          <w:szCs w:val="22"/>
        </w:rPr>
        <w:t xml:space="preserve"> estatales y municipales que participan</w:t>
      </w:r>
      <w:r w:rsidR="001257C5" w:rsidRPr="00C102FD">
        <w:rPr>
          <w:rFonts w:ascii="Arial" w:hAnsi="Arial" w:cs="Arial"/>
          <w:sz w:val="22"/>
          <w:szCs w:val="22"/>
        </w:rPr>
        <w:t>, así como las acciones tendientes a su satisfacción.</w:t>
      </w:r>
    </w:p>
    <w:p w:rsidR="005E4289" w:rsidRPr="00C102FD" w:rsidRDefault="005E4289" w:rsidP="00EC6F94">
      <w:pPr>
        <w:widowControl/>
        <w:spacing w:before="200" w:after="120" w:line="276" w:lineRule="auto"/>
        <w:ind w:left="284"/>
        <w:jc w:val="both"/>
        <w:rPr>
          <w:rFonts w:ascii="Arial" w:hAnsi="Arial" w:cs="Arial"/>
          <w:sz w:val="22"/>
          <w:szCs w:val="22"/>
        </w:rPr>
      </w:pPr>
      <w:r w:rsidRPr="00C102FD">
        <w:rPr>
          <w:rFonts w:ascii="Arial" w:hAnsi="Arial" w:cs="Arial"/>
          <w:sz w:val="22"/>
          <w:szCs w:val="22"/>
        </w:rPr>
        <w:t>En ese contexto resulta igualmente determ</w:t>
      </w:r>
      <w:r w:rsidR="001257C5" w:rsidRPr="00C102FD">
        <w:rPr>
          <w:rFonts w:ascii="Arial" w:hAnsi="Arial" w:cs="Arial"/>
          <w:sz w:val="22"/>
          <w:szCs w:val="22"/>
        </w:rPr>
        <w:t xml:space="preserve">inante establecer las acciones dispuestas </w:t>
      </w:r>
      <w:r w:rsidRPr="00C102FD">
        <w:rPr>
          <w:rFonts w:ascii="Arial" w:hAnsi="Arial" w:cs="Arial"/>
          <w:sz w:val="22"/>
          <w:szCs w:val="22"/>
        </w:rPr>
        <w:t xml:space="preserve">al cumplimiento de los </w:t>
      </w:r>
      <w:r w:rsidRPr="009B7BD0">
        <w:rPr>
          <w:rFonts w:ascii="Arial" w:hAnsi="Arial" w:cs="Arial"/>
          <w:sz w:val="22"/>
          <w:szCs w:val="22"/>
        </w:rPr>
        <w:t xml:space="preserve">compromisos del </w:t>
      </w:r>
      <w:r w:rsidR="00055AED" w:rsidRPr="00246486">
        <w:rPr>
          <w:rFonts w:ascii="Arial" w:eastAsiaTheme="minorHAnsi" w:hAnsi="Arial" w:cs="Arial"/>
          <w:sz w:val="22"/>
          <w:szCs w:val="22"/>
          <w:lang w:val="es-MX" w:eastAsia="en-US"/>
        </w:rPr>
        <w:t>C</w:t>
      </w:r>
      <w:r w:rsidR="000D0363" w:rsidRPr="00246486">
        <w:rPr>
          <w:rFonts w:ascii="Arial" w:eastAsiaTheme="minorHAnsi" w:hAnsi="Arial" w:cs="Arial"/>
          <w:sz w:val="22"/>
          <w:szCs w:val="22"/>
          <w:lang w:val="es-MX" w:eastAsia="en-US"/>
        </w:rPr>
        <w:t>E</w:t>
      </w:r>
      <w:r w:rsidR="00055AED" w:rsidRPr="00246486">
        <w:rPr>
          <w:rFonts w:ascii="Arial" w:eastAsiaTheme="minorHAnsi" w:hAnsi="Arial" w:cs="Arial"/>
          <w:sz w:val="22"/>
          <w:szCs w:val="22"/>
          <w:lang w:val="es-MX" w:eastAsia="en-US"/>
        </w:rPr>
        <w:t>IEG</w:t>
      </w:r>
      <w:r w:rsidRPr="009B7BD0">
        <w:rPr>
          <w:rFonts w:ascii="Arial" w:eastAsiaTheme="minorHAnsi" w:hAnsi="Arial" w:cs="Arial"/>
          <w:sz w:val="22"/>
          <w:szCs w:val="22"/>
          <w:lang w:val="es-MX" w:eastAsia="en-US"/>
        </w:rPr>
        <w:t xml:space="preserve">, </w:t>
      </w:r>
      <w:r w:rsidRPr="009B7BD0">
        <w:rPr>
          <w:rFonts w:ascii="Arial" w:hAnsi="Arial" w:cs="Arial"/>
          <w:sz w:val="22"/>
          <w:szCs w:val="22"/>
        </w:rPr>
        <w:t>respecto</w:t>
      </w:r>
      <w:r w:rsidRPr="00C102FD">
        <w:rPr>
          <w:rFonts w:ascii="Arial" w:hAnsi="Arial" w:cs="Arial"/>
          <w:sz w:val="22"/>
          <w:szCs w:val="22"/>
        </w:rPr>
        <w:t xml:space="preserve"> </w:t>
      </w:r>
      <w:r w:rsidR="00F25F38" w:rsidRPr="00C102FD">
        <w:rPr>
          <w:rFonts w:ascii="Arial" w:hAnsi="Arial" w:cs="Arial"/>
          <w:sz w:val="22"/>
          <w:szCs w:val="22"/>
        </w:rPr>
        <w:t xml:space="preserve">a </w:t>
      </w:r>
      <w:r w:rsidRPr="00C102FD">
        <w:rPr>
          <w:rFonts w:ascii="Arial" w:hAnsi="Arial" w:cs="Arial"/>
          <w:sz w:val="22"/>
          <w:szCs w:val="22"/>
        </w:rPr>
        <w:t xml:space="preserve">la ejecución y </w:t>
      </w:r>
      <w:r w:rsidR="001D5D99" w:rsidRPr="00C102FD">
        <w:rPr>
          <w:rFonts w:ascii="Arial" w:hAnsi="Arial" w:cs="Arial"/>
          <w:sz w:val="22"/>
          <w:szCs w:val="22"/>
        </w:rPr>
        <w:t>observancia</w:t>
      </w:r>
      <w:r w:rsidRPr="00C102FD">
        <w:rPr>
          <w:rFonts w:ascii="Arial" w:hAnsi="Arial" w:cs="Arial"/>
          <w:sz w:val="22"/>
          <w:szCs w:val="22"/>
        </w:rPr>
        <w:t xml:space="preserve"> de principios, bases y normas est</w:t>
      </w:r>
      <w:r w:rsidR="00176C16">
        <w:rPr>
          <w:rFonts w:ascii="Arial" w:hAnsi="Arial" w:cs="Arial"/>
          <w:sz w:val="22"/>
          <w:szCs w:val="22"/>
        </w:rPr>
        <w:t>ablecidos en el SNIEG.</w:t>
      </w:r>
    </w:p>
    <w:p w:rsidR="0080296E" w:rsidRPr="00240675" w:rsidRDefault="005E4289" w:rsidP="00EC6F94">
      <w:pPr>
        <w:widowControl/>
        <w:spacing w:before="200" w:after="120" w:line="276" w:lineRule="auto"/>
        <w:ind w:left="284"/>
        <w:jc w:val="both"/>
        <w:rPr>
          <w:rFonts w:ascii="Arial" w:hAnsi="Arial" w:cs="Arial"/>
          <w:sz w:val="22"/>
          <w:szCs w:val="22"/>
        </w:rPr>
      </w:pPr>
      <w:r w:rsidRPr="00315607">
        <w:rPr>
          <w:rFonts w:ascii="Arial" w:hAnsi="Arial" w:cs="Arial"/>
          <w:sz w:val="22"/>
          <w:szCs w:val="22"/>
        </w:rPr>
        <w:t>Estos retos, desafíos y necesidades</w:t>
      </w:r>
      <w:r w:rsidR="008C4B7B" w:rsidRPr="00315607">
        <w:rPr>
          <w:rFonts w:ascii="Arial" w:hAnsi="Arial" w:cs="Arial"/>
          <w:sz w:val="22"/>
          <w:szCs w:val="22"/>
        </w:rPr>
        <w:t>,</w:t>
      </w:r>
      <w:r w:rsidRPr="00315607">
        <w:rPr>
          <w:rFonts w:ascii="Arial" w:hAnsi="Arial" w:cs="Arial"/>
          <w:sz w:val="22"/>
          <w:szCs w:val="22"/>
        </w:rPr>
        <w:t xml:space="preserve"> analizados en su circunstancia</w:t>
      </w:r>
      <w:r w:rsidR="008C4B7B" w:rsidRPr="00315607">
        <w:rPr>
          <w:rFonts w:ascii="Arial" w:hAnsi="Arial" w:cs="Arial"/>
          <w:sz w:val="22"/>
          <w:szCs w:val="22"/>
        </w:rPr>
        <w:t>,</w:t>
      </w:r>
      <w:r w:rsidRPr="00315607">
        <w:rPr>
          <w:rFonts w:ascii="Arial" w:hAnsi="Arial" w:cs="Arial"/>
          <w:sz w:val="22"/>
          <w:szCs w:val="22"/>
        </w:rPr>
        <w:t xml:space="preserve"> han sido priorizados </w:t>
      </w:r>
      <w:r w:rsidR="00E21024" w:rsidRPr="00315607">
        <w:rPr>
          <w:rFonts w:ascii="Arial" w:hAnsi="Arial" w:cs="Arial"/>
          <w:sz w:val="22"/>
          <w:szCs w:val="22"/>
        </w:rPr>
        <w:t xml:space="preserve">de acuerdo </w:t>
      </w:r>
      <w:r w:rsidR="0093572D" w:rsidRPr="00315607">
        <w:rPr>
          <w:rFonts w:ascii="Arial" w:hAnsi="Arial" w:cs="Arial"/>
          <w:sz w:val="22"/>
          <w:szCs w:val="22"/>
        </w:rPr>
        <w:t>con</w:t>
      </w:r>
      <w:r w:rsidR="00E21024" w:rsidRPr="00315607">
        <w:rPr>
          <w:rFonts w:ascii="Arial" w:hAnsi="Arial" w:cs="Arial"/>
          <w:sz w:val="22"/>
          <w:szCs w:val="22"/>
        </w:rPr>
        <w:t xml:space="preserve"> la importancia de los requerimientos del S</w:t>
      </w:r>
      <w:r w:rsidR="0093572D" w:rsidRPr="00315607">
        <w:rPr>
          <w:rFonts w:ascii="Arial" w:hAnsi="Arial" w:cs="Arial"/>
          <w:sz w:val="22"/>
          <w:szCs w:val="22"/>
        </w:rPr>
        <w:t>NIEG</w:t>
      </w:r>
      <w:r w:rsidR="008C4B7B" w:rsidRPr="00315607">
        <w:rPr>
          <w:rFonts w:ascii="Arial" w:hAnsi="Arial" w:cs="Arial"/>
          <w:sz w:val="22"/>
          <w:szCs w:val="22"/>
        </w:rPr>
        <w:t>,</w:t>
      </w:r>
      <w:r w:rsidR="00E21024" w:rsidRPr="00315607">
        <w:rPr>
          <w:rFonts w:ascii="Arial" w:hAnsi="Arial" w:cs="Arial"/>
          <w:sz w:val="22"/>
          <w:szCs w:val="22"/>
        </w:rPr>
        <w:t xml:space="preserve"> intereses de la entidad</w:t>
      </w:r>
      <w:r w:rsidR="00660D81" w:rsidRPr="00315607">
        <w:rPr>
          <w:rFonts w:ascii="Arial" w:hAnsi="Arial" w:cs="Arial"/>
          <w:sz w:val="22"/>
          <w:szCs w:val="22"/>
        </w:rPr>
        <w:t xml:space="preserve"> y</w:t>
      </w:r>
      <w:r w:rsidR="00E21024" w:rsidRPr="00315607">
        <w:rPr>
          <w:rFonts w:ascii="Arial" w:hAnsi="Arial" w:cs="Arial"/>
          <w:sz w:val="22"/>
          <w:szCs w:val="22"/>
        </w:rPr>
        <w:t xml:space="preserve"> </w:t>
      </w:r>
      <w:r w:rsidR="00ED2BF3" w:rsidRPr="00315607">
        <w:rPr>
          <w:rFonts w:ascii="Arial" w:hAnsi="Arial" w:cs="Arial"/>
          <w:sz w:val="22"/>
          <w:szCs w:val="22"/>
        </w:rPr>
        <w:t>al</w:t>
      </w:r>
      <w:r w:rsidR="00E21024" w:rsidRPr="00315607">
        <w:rPr>
          <w:rFonts w:ascii="Arial" w:hAnsi="Arial" w:cs="Arial"/>
          <w:sz w:val="22"/>
          <w:szCs w:val="22"/>
        </w:rPr>
        <w:t xml:space="preserve"> </w:t>
      </w:r>
      <w:r w:rsidR="007D48BE" w:rsidRPr="00240675">
        <w:rPr>
          <w:rFonts w:ascii="Arial" w:hAnsi="Arial" w:cs="Arial"/>
          <w:sz w:val="22"/>
          <w:szCs w:val="22"/>
        </w:rPr>
        <w:t>Plan de Desarrollo del Estado de México 2011-2017</w:t>
      </w:r>
      <w:r w:rsidR="00E21024" w:rsidRPr="00240675">
        <w:rPr>
          <w:rFonts w:ascii="Arial" w:hAnsi="Arial" w:cs="Arial"/>
          <w:sz w:val="22"/>
          <w:szCs w:val="22"/>
        </w:rPr>
        <w:t>,</w:t>
      </w:r>
      <w:r w:rsidR="0080296E" w:rsidRPr="00240675">
        <w:rPr>
          <w:rFonts w:ascii="Arial" w:hAnsi="Arial" w:cs="Arial"/>
          <w:sz w:val="22"/>
          <w:szCs w:val="22"/>
        </w:rPr>
        <w:t xml:space="preserve"> </w:t>
      </w:r>
      <w:r w:rsidR="008C4B7B" w:rsidRPr="00240675">
        <w:rPr>
          <w:rFonts w:ascii="Arial" w:hAnsi="Arial" w:cs="Arial"/>
          <w:sz w:val="22"/>
          <w:szCs w:val="22"/>
        </w:rPr>
        <w:t>de lo que se deriva</w:t>
      </w:r>
      <w:r w:rsidR="00E21024" w:rsidRPr="00240675">
        <w:rPr>
          <w:rFonts w:ascii="Arial" w:hAnsi="Arial" w:cs="Arial"/>
          <w:sz w:val="22"/>
          <w:szCs w:val="22"/>
        </w:rPr>
        <w:t>:</w:t>
      </w:r>
    </w:p>
    <w:p w:rsidR="009D53CF" w:rsidRPr="00240675" w:rsidRDefault="00957DEE"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eastAsiaTheme="minorHAnsi" w:hAnsi="Arial" w:cs="Arial"/>
          <w:sz w:val="22"/>
          <w:szCs w:val="22"/>
          <w:lang w:val="es-MX" w:eastAsia="en-US"/>
        </w:rPr>
        <w:t>Normar y coordinar las actividades que en materia geográfica</w:t>
      </w:r>
      <w:r w:rsidR="009D53CF" w:rsidRPr="00240675">
        <w:rPr>
          <w:rFonts w:ascii="Arial" w:eastAsiaTheme="minorHAnsi" w:hAnsi="Arial" w:cs="Arial"/>
          <w:sz w:val="22"/>
          <w:szCs w:val="22"/>
          <w:lang w:val="es-MX" w:eastAsia="en-US"/>
        </w:rPr>
        <w:t xml:space="preserve"> y</w:t>
      </w:r>
      <w:r w:rsidRPr="00240675">
        <w:rPr>
          <w:rFonts w:ascii="Arial" w:eastAsiaTheme="minorHAnsi" w:hAnsi="Arial" w:cs="Arial"/>
          <w:sz w:val="22"/>
          <w:szCs w:val="22"/>
          <w:lang w:val="es-MX" w:eastAsia="en-US"/>
        </w:rPr>
        <w:t xml:space="preserve"> estadística llevan a cabo las dependencias y organismos de la Administración Pública Estatal y Municipal.</w:t>
      </w:r>
    </w:p>
    <w:p w:rsidR="009D53CF" w:rsidRPr="00240675" w:rsidRDefault="009D53CF" w:rsidP="009D53CF">
      <w:pPr>
        <w:widowControl/>
        <w:ind w:left="284"/>
        <w:jc w:val="both"/>
        <w:rPr>
          <w:rFonts w:ascii="Arial" w:eastAsiaTheme="minorHAnsi" w:hAnsi="Arial" w:cs="Arial"/>
          <w:sz w:val="22"/>
          <w:szCs w:val="22"/>
          <w:lang w:val="es-MX" w:eastAsia="en-US"/>
        </w:rPr>
      </w:pPr>
    </w:p>
    <w:p w:rsidR="00A75F82" w:rsidRPr="00240675" w:rsidRDefault="00731B09"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eastAsiaTheme="minorHAnsi" w:hAnsi="Arial" w:cs="Arial"/>
          <w:sz w:val="22"/>
          <w:szCs w:val="22"/>
          <w:lang w:val="es-MX" w:eastAsia="en-US"/>
        </w:rPr>
        <w:t>Impulsar los procesos de captación, difusión, integración, generación y organización de la información geográfica</w:t>
      </w:r>
      <w:r w:rsidR="009D53CF" w:rsidRPr="00240675">
        <w:rPr>
          <w:rFonts w:ascii="Arial" w:eastAsiaTheme="minorHAnsi" w:hAnsi="Arial" w:cs="Arial"/>
          <w:sz w:val="22"/>
          <w:szCs w:val="22"/>
          <w:lang w:val="es-MX" w:eastAsia="en-US"/>
        </w:rPr>
        <w:t xml:space="preserve"> y estadística</w:t>
      </w:r>
      <w:r w:rsidRPr="00240675">
        <w:rPr>
          <w:rFonts w:ascii="Arial" w:eastAsiaTheme="minorHAnsi" w:hAnsi="Arial" w:cs="Arial"/>
          <w:sz w:val="22"/>
          <w:szCs w:val="22"/>
          <w:lang w:val="es-MX" w:eastAsia="en-US"/>
        </w:rPr>
        <w:t>, para fortalecer el Sistema Estatal de Información (SEI).</w:t>
      </w:r>
    </w:p>
    <w:p w:rsidR="009D53CF" w:rsidRPr="00240675" w:rsidRDefault="009D53CF" w:rsidP="009D53CF">
      <w:pPr>
        <w:widowControl/>
        <w:ind w:left="284"/>
        <w:jc w:val="both"/>
        <w:rPr>
          <w:rFonts w:ascii="Arial" w:eastAsiaTheme="minorHAnsi" w:hAnsi="Arial" w:cs="Arial"/>
          <w:sz w:val="22"/>
          <w:szCs w:val="22"/>
          <w:lang w:val="es-MX" w:eastAsia="en-US"/>
        </w:rPr>
      </w:pPr>
    </w:p>
    <w:p w:rsidR="009D53CF" w:rsidRPr="00240675" w:rsidRDefault="009D53CF"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eastAsiaTheme="minorHAnsi" w:hAnsi="Arial" w:cs="Arial"/>
          <w:sz w:val="22"/>
          <w:szCs w:val="22"/>
          <w:lang w:val="es-MX" w:eastAsia="en-US"/>
        </w:rPr>
        <w:t>Promover la formalización de acuerdos y convenios con las dependencias federales, estatales y municipales e instituciones académicas, para el intercambio de información y la realización de proyectos en materia geográfica y estadística.</w:t>
      </w:r>
    </w:p>
    <w:p w:rsidR="009D53CF" w:rsidRPr="00240675" w:rsidRDefault="009D53CF" w:rsidP="009D53CF">
      <w:pPr>
        <w:widowControl/>
        <w:ind w:left="284"/>
        <w:jc w:val="both"/>
        <w:rPr>
          <w:rFonts w:ascii="Arial" w:eastAsiaTheme="minorHAnsi" w:hAnsi="Arial" w:cs="Arial"/>
          <w:sz w:val="22"/>
          <w:szCs w:val="22"/>
          <w:lang w:val="es-MX" w:eastAsia="en-US"/>
        </w:rPr>
      </w:pPr>
    </w:p>
    <w:p w:rsidR="00315607" w:rsidRPr="00240675" w:rsidRDefault="009D53CF"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eastAsiaTheme="minorHAnsi" w:hAnsi="Arial" w:cs="Arial"/>
          <w:sz w:val="22"/>
          <w:szCs w:val="22"/>
          <w:lang w:val="es-MX" w:eastAsia="en-US"/>
        </w:rPr>
        <w:lastRenderedPageBreak/>
        <w:t>Colaborar con los municipios en la incorporación del uso de tecnologías de información y comunicación de vanguardia y modernizar la infraestructura tecnológica de la función geográfica y estadística en el Estado de México y sus municipios.</w:t>
      </w:r>
    </w:p>
    <w:p w:rsidR="00315607" w:rsidRPr="00240675" w:rsidRDefault="00315607" w:rsidP="00315607">
      <w:pPr>
        <w:pStyle w:val="Prrafodelista"/>
        <w:rPr>
          <w:rFonts w:ascii="Arial" w:hAnsi="Arial" w:cs="Arial"/>
          <w:sz w:val="22"/>
          <w:szCs w:val="22"/>
        </w:rPr>
      </w:pPr>
    </w:p>
    <w:p w:rsidR="00E21024" w:rsidRPr="00240675" w:rsidRDefault="00E21024"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hAnsi="Arial" w:cs="Arial"/>
          <w:sz w:val="22"/>
          <w:szCs w:val="22"/>
        </w:rPr>
        <w:t>Para contar con los elementos de un efi</w:t>
      </w:r>
      <w:r w:rsidR="00C20C49" w:rsidRPr="00240675">
        <w:rPr>
          <w:rFonts w:ascii="Arial" w:hAnsi="Arial" w:cs="Arial"/>
          <w:sz w:val="22"/>
          <w:szCs w:val="22"/>
        </w:rPr>
        <w:t xml:space="preserve">ciente y confiable servicio de </w:t>
      </w:r>
      <w:r w:rsidR="00F25F38" w:rsidRPr="00240675">
        <w:rPr>
          <w:rFonts w:ascii="Arial" w:hAnsi="Arial" w:cs="Arial"/>
          <w:sz w:val="22"/>
          <w:szCs w:val="22"/>
        </w:rPr>
        <w:t>i</w:t>
      </w:r>
      <w:r w:rsidRPr="00240675">
        <w:rPr>
          <w:rFonts w:ascii="Arial" w:hAnsi="Arial" w:cs="Arial"/>
          <w:sz w:val="22"/>
          <w:szCs w:val="22"/>
        </w:rPr>
        <w:t xml:space="preserve">nformación, es condición normalizar los registros administrativos disponibles en la entidad. En </w:t>
      </w:r>
      <w:r w:rsidR="0093572D" w:rsidRPr="00240675">
        <w:rPr>
          <w:rFonts w:ascii="Arial" w:hAnsi="Arial" w:cs="Arial"/>
          <w:sz w:val="22"/>
          <w:szCs w:val="22"/>
        </w:rPr>
        <w:t>e</w:t>
      </w:r>
      <w:r w:rsidRPr="00240675">
        <w:rPr>
          <w:rFonts w:ascii="Arial" w:hAnsi="Arial" w:cs="Arial"/>
          <w:sz w:val="22"/>
          <w:szCs w:val="22"/>
        </w:rPr>
        <w:t>ste sentido</w:t>
      </w:r>
      <w:r w:rsidR="008C4B7B" w:rsidRPr="00240675">
        <w:rPr>
          <w:rFonts w:ascii="Arial" w:hAnsi="Arial" w:cs="Arial"/>
          <w:sz w:val="22"/>
          <w:szCs w:val="22"/>
        </w:rPr>
        <w:t>,</w:t>
      </w:r>
      <w:r w:rsidRPr="00240675">
        <w:rPr>
          <w:rFonts w:ascii="Arial" w:hAnsi="Arial" w:cs="Arial"/>
          <w:sz w:val="22"/>
          <w:szCs w:val="22"/>
        </w:rPr>
        <w:t xml:space="preserve"> se requiere atender la normatividad que para tal efecto emita el INEGI como </w:t>
      </w:r>
      <w:r w:rsidR="008C4B7B" w:rsidRPr="00240675">
        <w:rPr>
          <w:rFonts w:ascii="Arial" w:hAnsi="Arial" w:cs="Arial"/>
          <w:sz w:val="22"/>
          <w:szCs w:val="22"/>
        </w:rPr>
        <w:t>Unidad Central C</w:t>
      </w:r>
      <w:r w:rsidRPr="00240675">
        <w:rPr>
          <w:rFonts w:ascii="Arial" w:hAnsi="Arial" w:cs="Arial"/>
          <w:sz w:val="22"/>
          <w:szCs w:val="22"/>
        </w:rPr>
        <w:t>oordinadora del Sistema y para lo cual</w:t>
      </w:r>
      <w:r w:rsidR="005E4289" w:rsidRPr="00240675">
        <w:rPr>
          <w:rFonts w:ascii="Arial" w:hAnsi="Arial" w:cs="Arial"/>
          <w:sz w:val="22"/>
          <w:szCs w:val="22"/>
        </w:rPr>
        <w:t>,</w:t>
      </w:r>
      <w:r w:rsidRPr="00240675">
        <w:rPr>
          <w:rFonts w:ascii="Arial" w:hAnsi="Arial" w:cs="Arial"/>
          <w:sz w:val="22"/>
          <w:szCs w:val="22"/>
        </w:rPr>
        <w:t xml:space="preserve"> será necesario un proceso de capacitación del personal técnico en estos temas.</w:t>
      </w:r>
    </w:p>
    <w:p w:rsidR="00315607" w:rsidRPr="00240675" w:rsidRDefault="00315607" w:rsidP="00315607">
      <w:pPr>
        <w:pStyle w:val="Prrafodelista"/>
        <w:rPr>
          <w:rFonts w:ascii="Arial" w:eastAsiaTheme="minorHAnsi" w:hAnsi="Arial" w:cs="Arial"/>
          <w:sz w:val="22"/>
          <w:szCs w:val="22"/>
          <w:lang w:val="es-MX" w:eastAsia="en-US"/>
        </w:rPr>
      </w:pPr>
    </w:p>
    <w:p w:rsidR="00E21024" w:rsidRPr="00240675" w:rsidRDefault="00E21024"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hAnsi="Arial" w:cs="Arial"/>
          <w:sz w:val="22"/>
          <w:szCs w:val="22"/>
        </w:rPr>
        <w:t xml:space="preserve">A fin de apoyar con </w:t>
      </w:r>
      <w:r w:rsidR="007A21D1">
        <w:rPr>
          <w:rFonts w:ascii="Arial" w:hAnsi="Arial" w:cs="Arial"/>
          <w:sz w:val="22"/>
          <w:szCs w:val="22"/>
        </w:rPr>
        <w:t xml:space="preserve">información estadística y geográfica veraz, oportuna y confiable </w:t>
      </w:r>
      <w:r w:rsidRPr="00240675">
        <w:rPr>
          <w:rFonts w:ascii="Arial" w:hAnsi="Arial" w:cs="Arial"/>
          <w:sz w:val="22"/>
          <w:szCs w:val="22"/>
        </w:rPr>
        <w:t xml:space="preserve">el diseño y ejecución de políticas públicas, </w:t>
      </w:r>
      <w:r w:rsidR="005E4289" w:rsidRPr="00240675">
        <w:rPr>
          <w:rFonts w:ascii="Arial" w:hAnsi="Arial" w:cs="Arial"/>
          <w:sz w:val="22"/>
          <w:szCs w:val="22"/>
        </w:rPr>
        <w:t xml:space="preserve">la entidad </w:t>
      </w:r>
      <w:r w:rsidRPr="00240675">
        <w:rPr>
          <w:rFonts w:ascii="Arial" w:hAnsi="Arial" w:cs="Arial"/>
          <w:sz w:val="22"/>
          <w:szCs w:val="22"/>
        </w:rPr>
        <w:t>y sus municipios requieren disponer de indicadores fundamentales que den transparencia a estas tareas. En este sentido, uno de los compromisos e</w:t>
      </w:r>
      <w:r w:rsidR="00660D81" w:rsidRPr="00240675">
        <w:rPr>
          <w:rFonts w:ascii="Arial" w:hAnsi="Arial" w:cs="Arial"/>
          <w:sz w:val="22"/>
          <w:szCs w:val="22"/>
        </w:rPr>
        <w:t xml:space="preserve">s </w:t>
      </w:r>
      <w:r w:rsidRPr="00240675">
        <w:rPr>
          <w:rFonts w:ascii="Arial" w:hAnsi="Arial" w:cs="Arial"/>
          <w:sz w:val="22"/>
          <w:szCs w:val="22"/>
        </w:rPr>
        <w:t xml:space="preserve">que </w:t>
      </w:r>
      <w:r w:rsidR="00660D81" w:rsidRPr="00240675">
        <w:rPr>
          <w:rFonts w:ascii="Arial" w:hAnsi="Arial" w:cs="Arial"/>
          <w:sz w:val="22"/>
          <w:szCs w:val="22"/>
        </w:rPr>
        <w:t xml:space="preserve">esta entidad </w:t>
      </w:r>
      <w:r w:rsidRPr="00240675">
        <w:rPr>
          <w:rFonts w:ascii="Arial" w:hAnsi="Arial" w:cs="Arial"/>
          <w:sz w:val="22"/>
          <w:szCs w:val="22"/>
        </w:rPr>
        <w:t xml:space="preserve">no se puede sustraer </w:t>
      </w:r>
      <w:r w:rsidR="00660D81" w:rsidRPr="00240675">
        <w:rPr>
          <w:rFonts w:ascii="Arial" w:hAnsi="Arial" w:cs="Arial"/>
          <w:sz w:val="22"/>
          <w:szCs w:val="22"/>
        </w:rPr>
        <w:t xml:space="preserve">de </w:t>
      </w:r>
      <w:r w:rsidRPr="00240675">
        <w:rPr>
          <w:rFonts w:ascii="Arial" w:hAnsi="Arial" w:cs="Arial"/>
          <w:sz w:val="22"/>
          <w:szCs w:val="22"/>
        </w:rPr>
        <w:t xml:space="preserve">los </w:t>
      </w:r>
      <w:r w:rsidR="00660D81" w:rsidRPr="00240675">
        <w:rPr>
          <w:rFonts w:ascii="Arial" w:hAnsi="Arial" w:cs="Arial"/>
          <w:i/>
          <w:sz w:val="22"/>
          <w:szCs w:val="22"/>
        </w:rPr>
        <w:t>“</w:t>
      </w:r>
      <w:r w:rsidRPr="00240675">
        <w:rPr>
          <w:rFonts w:ascii="Arial" w:hAnsi="Arial" w:cs="Arial"/>
          <w:i/>
          <w:sz w:val="22"/>
          <w:szCs w:val="22"/>
        </w:rPr>
        <w:t xml:space="preserve">Objetivos </w:t>
      </w:r>
      <w:r w:rsidR="00F16DED">
        <w:rPr>
          <w:rFonts w:ascii="Arial" w:hAnsi="Arial" w:cs="Arial"/>
          <w:i/>
          <w:sz w:val="22"/>
          <w:szCs w:val="22"/>
        </w:rPr>
        <w:t xml:space="preserve">de Desarrollo </w:t>
      </w:r>
      <w:r w:rsidRPr="00240675">
        <w:rPr>
          <w:rFonts w:ascii="Arial" w:hAnsi="Arial" w:cs="Arial"/>
          <w:i/>
          <w:sz w:val="22"/>
          <w:szCs w:val="22"/>
        </w:rPr>
        <w:t>de</w:t>
      </w:r>
      <w:r w:rsidR="00660D81" w:rsidRPr="00240675">
        <w:rPr>
          <w:rFonts w:ascii="Arial" w:hAnsi="Arial" w:cs="Arial"/>
          <w:i/>
          <w:sz w:val="22"/>
          <w:szCs w:val="22"/>
        </w:rPr>
        <w:t>l</w:t>
      </w:r>
      <w:r w:rsidRPr="00240675">
        <w:rPr>
          <w:rFonts w:ascii="Arial" w:hAnsi="Arial" w:cs="Arial"/>
          <w:i/>
          <w:sz w:val="22"/>
          <w:szCs w:val="22"/>
        </w:rPr>
        <w:t xml:space="preserve"> Milenio</w:t>
      </w:r>
      <w:r w:rsidR="00660D81" w:rsidRPr="00240675">
        <w:rPr>
          <w:rFonts w:ascii="Arial" w:hAnsi="Arial" w:cs="Arial"/>
          <w:i/>
          <w:sz w:val="22"/>
          <w:szCs w:val="22"/>
        </w:rPr>
        <w:t>”</w:t>
      </w:r>
      <w:r w:rsidR="00660D81" w:rsidRPr="00240675">
        <w:rPr>
          <w:rFonts w:ascii="Arial" w:hAnsi="Arial" w:cs="Arial"/>
          <w:sz w:val="22"/>
          <w:szCs w:val="22"/>
        </w:rPr>
        <w:t xml:space="preserve">, </w:t>
      </w:r>
      <w:r w:rsidRPr="00240675">
        <w:rPr>
          <w:rFonts w:ascii="Arial" w:hAnsi="Arial" w:cs="Arial"/>
          <w:sz w:val="22"/>
          <w:szCs w:val="22"/>
        </w:rPr>
        <w:t xml:space="preserve"> para lo cual se requiere complementar la </w:t>
      </w:r>
      <w:r w:rsidR="00F25F38" w:rsidRPr="00240675">
        <w:rPr>
          <w:rFonts w:ascii="Arial" w:hAnsi="Arial" w:cs="Arial"/>
          <w:sz w:val="22"/>
          <w:szCs w:val="22"/>
        </w:rPr>
        <w:t>i</w:t>
      </w:r>
      <w:r w:rsidRPr="00240675">
        <w:rPr>
          <w:rFonts w:ascii="Arial" w:hAnsi="Arial" w:cs="Arial"/>
          <w:sz w:val="22"/>
          <w:szCs w:val="22"/>
        </w:rPr>
        <w:t xml:space="preserve">nformación </w:t>
      </w:r>
      <w:r w:rsidR="000D0363" w:rsidRPr="0065635B">
        <w:rPr>
          <w:rFonts w:ascii="Arial" w:hAnsi="Arial" w:cs="Arial"/>
          <w:sz w:val="22"/>
          <w:szCs w:val="22"/>
        </w:rPr>
        <w:t>necesaria</w:t>
      </w:r>
      <w:r w:rsidR="00192177" w:rsidRPr="00240675">
        <w:rPr>
          <w:rFonts w:ascii="Arial" w:hAnsi="Arial" w:cs="Arial"/>
          <w:sz w:val="22"/>
          <w:szCs w:val="22"/>
        </w:rPr>
        <w:t xml:space="preserve"> para cumplir con los </w:t>
      </w:r>
      <w:r w:rsidR="00542333" w:rsidRPr="00240675">
        <w:rPr>
          <w:rFonts w:ascii="Arial" w:hAnsi="Arial" w:cs="Arial"/>
          <w:sz w:val="22"/>
          <w:szCs w:val="22"/>
        </w:rPr>
        <w:t>tres</w:t>
      </w:r>
      <w:r w:rsidR="00192177" w:rsidRPr="00240675">
        <w:rPr>
          <w:rFonts w:ascii="Arial" w:hAnsi="Arial" w:cs="Arial"/>
          <w:sz w:val="22"/>
          <w:szCs w:val="22"/>
        </w:rPr>
        <w:t xml:space="preserve"> pilares</w:t>
      </w:r>
      <w:r w:rsidR="00542333" w:rsidRPr="00240675">
        <w:rPr>
          <w:rFonts w:ascii="Arial" w:hAnsi="Arial" w:cs="Arial"/>
          <w:sz w:val="22"/>
          <w:szCs w:val="22"/>
        </w:rPr>
        <w:t xml:space="preserve"> y los ejes transversales</w:t>
      </w:r>
      <w:r w:rsidR="00192177" w:rsidRPr="00240675">
        <w:rPr>
          <w:rFonts w:ascii="Arial" w:hAnsi="Arial" w:cs="Arial"/>
          <w:sz w:val="22"/>
          <w:szCs w:val="22"/>
        </w:rPr>
        <w:t xml:space="preserve"> establecidos del </w:t>
      </w:r>
      <w:r w:rsidR="007D48BE" w:rsidRPr="00240675">
        <w:rPr>
          <w:rFonts w:ascii="Arial" w:hAnsi="Arial" w:cs="Arial"/>
          <w:sz w:val="22"/>
          <w:szCs w:val="22"/>
        </w:rPr>
        <w:t>Plan de Desarrollo del Estado de México 2011-2017</w:t>
      </w:r>
      <w:r w:rsidR="00660D81" w:rsidRPr="00240675">
        <w:rPr>
          <w:rFonts w:ascii="Arial" w:hAnsi="Arial" w:cs="Arial"/>
          <w:sz w:val="22"/>
          <w:szCs w:val="22"/>
        </w:rPr>
        <w:t>.</w:t>
      </w:r>
    </w:p>
    <w:p w:rsidR="00315607" w:rsidRPr="00315607" w:rsidRDefault="00315607" w:rsidP="00315607">
      <w:pPr>
        <w:pStyle w:val="Prrafodelista"/>
        <w:rPr>
          <w:rFonts w:ascii="Arial" w:eastAsiaTheme="minorHAnsi" w:hAnsi="Arial" w:cs="Arial"/>
          <w:color w:val="00B050"/>
          <w:sz w:val="22"/>
          <w:szCs w:val="22"/>
          <w:lang w:val="es-MX" w:eastAsia="en-US"/>
        </w:rPr>
      </w:pPr>
    </w:p>
    <w:p w:rsidR="00E21024" w:rsidRPr="00240675" w:rsidRDefault="005E4289" w:rsidP="00E934B6">
      <w:pPr>
        <w:pStyle w:val="Prrafodelista"/>
        <w:widowControl/>
        <w:numPr>
          <w:ilvl w:val="0"/>
          <w:numId w:val="13"/>
        </w:numPr>
        <w:jc w:val="both"/>
        <w:rPr>
          <w:rFonts w:ascii="Arial" w:eastAsiaTheme="minorHAnsi" w:hAnsi="Arial" w:cs="Arial"/>
          <w:sz w:val="22"/>
          <w:szCs w:val="22"/>
          <w:lang w:val="es-MX" w:eastAsia="en-US"/>
        </w:rPr>
      </w:pPr>
      <w:r w:rsidRPr="00240675">
        <w:rPr>
          <w:rFonts w:ascii="Arial" w:hAnsi="Arial" w:cs="Arial"/>
          <w:sz w:val="22"/>
          <w:szCs w:val="22"/>
        </w:rPr>
        <w:t xml:space="preserve">Siendo la </w:t>
      </w:r>
      <w:r w:rsidR="00F25F38" w:rsidRPr="00240675">
        <w:rPr>
          <w:rFonts w:ascii="Arial" w:hAnsi="Arial" w:cs="Arial"/>
          <w:sz w:val="22"/>
          <w:szCs w:val="22"/>
        </w:rPr>
        <w:t>i</w:t>
      </w:r>
      <w:r w:rsidR="00E21024" w:rsidRPr="00240675">
        <w:rPr>
          <w:rFonts w:ascii="Arial" w:hAnsi="Arial" w:cs="Arial"/>
          <w:sz w:val="22"/>
          <w:szCs w:val="22"/>
        </w:rPr>
        <w:t>nforma</w:t>
      </w:r>
      <w:r w:rsidRPr="00240675">
        <w:rPr>
          <w:rFonts w:ascii="Arial" w:hAnsi="Arial" w:cs="Arial"/>
          <w:sz w:val="22"/>
          <w:szCs w:val="22"/>
        </w:rPr>
        <w:t xml:space="preserve">ción </w:t>
      </w:r>
      <w:r w:rsidR="00F25F38" w:rsidRPr="00240675">
        <w:rPr>
          <w:rFonts w:ascii="Arial" w:hAnsi="Arial" w:cs="Arial"/>
          <w:sz w:val="22"/>
          <w:szCs w:val="22"/>
        </w:rPr>
        <w:t>g</w:t>
      </w:r>
      <w:r w:rsidR="00E21024" w:rsidRPr="00240675">
        <w:rPr>
          <w:rFonts w:ascii="Arial" w:hAnsi="Arial" w:cs="Arial"/>
          <w:sz w:val="22"/>
          <w:szCs w:val="22"/>
        </w:rPr>
        <w:t xml:space="preserve">eográfica la base espacial para representar los fenómenos sociales, naturales o económicos, es pertinente fortalecer los conocimientos y habilidades del personal en este aspecto, así como la integración y mejoramiento de la infraestructura informática para la construcción de sistemas de </w:t>
      </w:r>
      <w:r w:rsidR="00C20C49" w:rsidRPr="00240675">
        <w:rPr>
          <w:rFonts w:ascii="Arial" w:hAnsi="Arial" w:cs="Arial"/>
          <w:sz w:val="22"/>
          <w:szCs w:val="22"/>
        </w:rPr>
        <w:t>información g</w:t>
      </w:r>
      <w:r w:rsidR="00E21024" w:rsidRPr="00240675">
        <w:rPr>
          <w:rFonts w:ascii="Arial" w:hAnsi="Arial" w:cs="Arial"/>
          <w:sz w:val="22"/>
          <w:szCs w:val="22"/>
        </w:rPr>
        <w:t xml:space="preserve">eográfica </w:t>
      </w:r>
      <w:r w:rsidR="00C20C49" w:rsidRPr="00240675">
        <w:rPr>
          <w:rFonts w:ascii="Arial" w:hAnsi="Arial" w:cs="Arial"/>
          <w:sz w:val="22"/>
          <w:szCs w:val="22"/>
        </w:rPr>
        <w:t>y</w:t>
      </w:r>
      <w:r w:rsidR="00E21024" w:rsidRPr="00240675">
        <w:rPr>
          <w:rFonts w:ascii="Arial" w:hAnsi="Arial" w:cs="Arial"/>
          <w:sz w:val="22"/>
          <w:szCs w:val="22"/>
        </w:rPr>
        <w:t xml:space="preserve"> so</w:t>
      </w:r>
      <w:r w:rsidR="0093572D" w:rsidRPr="00240675">
        <w:rPr>
          <w:rFonts w:ascii="Arial" w:hAnsi="Arial" w:cs="Arial"/>
          <w:sz w:val="22"/>
          <w:szCs w:val="22"/>
        </w:rPr>
        <w:t>portar proyectos en e</w:t>
      </w:r>
      <w:r w:rsidR="00E21024" w:rsidRPr="00240675">
        <w:rPr>
          <w:rFonts w:ascii="Arial" w:hAnsi="Arial" w:cs="Arial"/>
          <w:sz w:val="22"/>
          <w:szCs w:val="22"/>
        </w:rPr>
        <w:t>ste tipo de plataformas.</w:t>
      </w:r>
    </w:p>
    <w:p w:rsidR="0093572D" w:rsidRPr="00240675" w:rsidRDefault="0093572D" w:rsidP="00EC6F94">
      <w:pPr>
        <w:pStyle w:val="Prrafodelista"/>
        <w:spacing w:before="200" w:after="120" w:line="276" w:lineRule="auto"/>
        <w:ind w:left="709" w:hanging="425"/>
        <w:jc w:val="both"/>
        <w:rPr>
          <w:rFonts w:ascii="Arial" w:hAnsi="Arial" w:cs="Arial"/>
          <w:sz w:val="22"/>
          <w:szCs w:val="22"/>
        </w:rPr>
      </w:pPr>
    </w:p>
    <w:p w:rsidR="003022E4" w:rsidRPr="00240675" w:rsidRDefault="005E4289" w:rsidP="0093572D">
      <w:pPr>
        <w:pStyle w:val="Prrafodelista"/>
        <w:spacing w:before="200" w:after="120" w:line="276" w:lineRule="auto"/>
        <w:ind w:left="0"/>
        <w:jc w:val="both"/>
        <w:rPr>
          <w:rFonts w:ascii="Arial" w:hAnsi="Arial" w:cs="Arial"/>
          <w:sz w:val="22"/>
          <w:szCs w:val="22"/>
        </w:rPr>
      </w:pPr>
      <w:r w:rsidRPr="00240675">
        <w:rPr>
          <w:rFonts w:ascii="Arial" w:hAnsi="Arial" w:cs="Arial"/>
          <w:sz w:val="22"/>
          <w:szCs w:val="22"/>
        </w:rPr>
        <w:t xml:space="preserve">Sin menoscabo de la jerarquización señalada, </w:t>
      </w:r>
      <w:r w:rsidR="00581223" w:rsidRPr="00240675">
        <w:rPr>
          <w:rFonts w:ascii="Arial" w:hAnsi="Arial" w:cs="Arial"/>
          <w:sz w:val="22"/>
          <w:szCs w:val="22"/>
        </w:rPr>
        <w:t xml:space="preserve">se ha </w:t>
      </w:r>
      <w:r w:rsidRPr="00240675">
        <w:rPr>
          <w:rFonts w:ascii="Arial" w:hAnsi="Arial" w:cs="Arial"/>
          <w:sz w:val="22"/>
          <w:szCs w:val="22"/>
        </w:rPr>
        <w:t>prev</w:t>
      </w:r>
      <w:r w:rsidR="00581223" w:rsidRPr="00240675">
        <w:rPr>
          <w:rFonts w:ascii="Arial" w:hAnsi="Arial" w:cs="Arial"/>
          <w:sz w:val="22"/>
          <w:szCs w:val="22"/>
        </w:rPr>
        <w:t>isto la ejecución de acciones</w:t>
      </w:r>
      <w:r w:rsidRPr="00240675">
        <w:rPr>
          <w:rFonts w:ascii="Arial" w:hAnsi="Arial" w:cs="Arial"/>
          <w:sz w:val="22"/>
          <w:szCs w:val="22"/>
        </w:rPr>
        <w:t xml:space="preserve"> tendientes a la atención </w:t>
      </w:r>
      <w:r w:rsidR="00581223" w:rsidRPr="00240675">
        <w:rPr>
          <w:rFonts w:ascii="Arial" w:hAnsi="Arial" w:cs="Arial"/>
          <w:sz w:val="22"/>
          <w:szCs w:val="22"/>
        </w:rPr>
        <w:t xml:space="preserve">de </w:t>
      </w:r>
      <w:r w:rsidRPr="00240675">
        <w:rPr>
          <w:rFonts w:ascii="Arial" w:hAnsi="Arial" w:cs="Arial"/>
          <w:sz w:val="22"/>
          <w:szCs w:val="22"/>
        </w:rPr>
        <w:t>necesidades emergentes surgidas de cambios en el entorno, o particularidades q</w:t>
      </w:r>
      <w:r w:rsidR="00581223" w:rsidRPr="00240675">
        <w:rPr>
          <w:rFonts w:ascii="Arial" w:hAnsi="Arial" w:cs="Arial"/>
          <w:sz w:val="22"/>
          <w:szCs w:val="22"/>
        </w:rPr>
        <w:t xml:space="preserve">ue requieran ser atendidas con </w:t>
      </w:r>
      <w:r w:rsidR="00F25F38" w:rsidRPr="00240675">
        <w:rPr>
          <w:rFonts w:ascii="Arial" w:hAnsi="Arial" w:cs="Arial"/>
          <w:sz w:val="22"/>
          <w:szCs w:val="22"/>
        </w:rPr>
        <w:t>i</w:t>
      </w:r>
      <w:r w:rsidRPr="00240675">
        <w:rPr>
          <w:rFonts w:ascii="Arial" w:hAnsi="Arial" w:cs="Arial"/>
          <w:sz w:val="22"/>
          <w:szCs w:val="22"/>
        </w:rPr>
        <w:t xml:space="preserve">nformación </w:t>
      </w:r>
      <w:r w:rsidR="00F25F38" w:rsidRPr="00240675">
        <w:rPr>
          <w:rFonts w:ascii="Arial" w:hAnsi="Arial" w:cs="Arial"/>
          <w:sz w:val="22"/>
          <w:szCs w:val="22"/>
        </w:rPr>
        <w:t>e</w:t>
      </w:r>
      <w:r w:rsidR="00581223" w:rsidRPr="00240675">
        <w:rPr>
          <w:rFonts w:ascii="Arial" w:hAnsi="Arial" w:cs="Arial"/>
          <w:sz w:val="22"/>
          <w:szCs w:val="22"/>
        </w:rPr>
        <w:t xml:space="preserve">stadística y/o </w:t>
      </w:r>
      <w:r w:rsidR="00F25F38" w:rsidRPr="00240675">
        <w:rPr>
          <w:rFonts w:ascii="Arial" w:hAnsi="Arial" w:cs="Arial"/>
          <w:sz w:val="22"/>
          <w:szCs w:val="22"/>
        </w:rPr>
        <w:t>g</w:t>
      </w:r>
      <w:r w:rsidRPr="00240675">
        <w:rPr>
          <w:rFonts w:ascii="Arial" w:hAnsi="Arial" w:cs="Arial"/>
          <w:sz w:val="22"/>
          <w:szCs w:val="22"/>
        </w:rPr>
        <w:t>eográfica</w:t>
      </w:r>
      <w:r w:rsidR="00A75F82" w:rsidRPr="00240675">
        <w:rPr>
          <w:rFonts w:ascii="Arial" w:hAnsi="Arial" w:cs="Arial"/>
          <w:sz w:val="22"/>
          <w:szCs w:val="22"/>
        </w:rPr>
        <w:t>, tales como:</w:t>
      </w:r>
    </w:p>
    <w:p w:rsidR="00315607" w:rsidRPr="00240675" w:rsidRDefault="00315607" w:rsidP="0093572D">
      <w:pPr>
        <w:pStyle w:val="Prrafodelista"/>
        <w:spacing w:before="200" w:after="120" w:line="276" w:lineRule="auto"/>
        <w:ind w:left="0"/>
        <w:jc w:val="both"/>
        <w:rPr>
          <w:rFonts w:ascii="Arial" w:hAnsi="Arial" w:cs="Arial"/>
          <w:sz w:val="22"/>
          <w:szCs w:val="22"/>
        </w:rPr>
      </w:pPr>
    </w:p>
    <w:p w:rsidR="003022E4" w:rsidRPr="00240675" w:rsidRDefault="003022E4"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S</w:t>
      </w:r>
      <w:r w:rsidR="00D0717E">
        <w:rPr>
          <w:rFonts w:ascii="Arial" w:hAnsi="Arial" w:cs="Arial"/>
          <w:sz w:val="22"/>
          <w:szCs w:val="22"/>
        </w:rPr>
        <w:t>uperación de la pobreza extrema</w:t>
      </w:r>
    </w:p>
    <w:p w:rsidR="003022E4" w:rsidRPr="00240675" w:rsidRDefault="00D0717E" w:rsidP="00E934B6">
      <w:pPr>
        <w:pStyle w:val="Prrafodelista"/>
        <w:numPr>
          <w:ilvl w:val="0"/>
          <w:numId w:val="12"/>
        </w:numPr>
        <w:spacing w:before="200" w:after="120" w:line="276" w:lineRule="auto"/>
        <w:jc w:val="both"/>
        <w:rPr>
          <w:rFonts w:ascii="Arial" w:hAnsi="Arial" w:cs="Arial"/>
          <w:sz w:val="22"/>
          <w:szCs w:val="22"/>
        </w:rPr>
      </w:pPr>
      <w:r>
        <w:rPr>
          <w:rFonts w:ascii="Arial" w:hAnsi="Arial" w:cs="Arial"/>
          <w:sz w:val="22"/>
          <w:szCs w:val="22"/>
        </w:rPr>
        <w:t>Crecimiento económico</w:t>
      </w:r>
    </w:p>
    <w:p w:rsidR="005E4289" w:rsidRPr="00240675" w:rsidRDefault="003022E4"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Prevención del Delito</w:t>
      </w:r>
      <w:r w:rsidR="00CD5C6D" w:rsidRPr="00240675">
        <w:rPr>
          <w:rFonts w:ascii="Arial" w:hAnsi="Arial" w:cs="Arial"/>
          <w:sz w:val="22"/>
          <w:szCs w:val="22"/>
        </w:rPr>
        <w:t xml:space="preserve"> y </w:t>
      </w:r>
      <w:r w:rsidRPr="00240675">
        <w:rPr>
          <w:rFonts w:ascii="Arial" w:hAnsi="Arial" w:cs="Arial"/>
          <w:sz w:val="22"/>
          <w:szCs w:val="22"/>
        </w:rPr>
        <w:t>Combate a la Delincuencia</w:t>
      </w:r>
    </w:p>
    <w:p w:rsidR="00CD5C6D" w:rsidRPr="00240675" w:rsidRDefault="007E7E7F"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Grupos vulnerables</w:t>
      </w:r>
    </w:p>
    <w:p w:rsidR="00CD5C6D" w:rsidRPr="00240675" w:rsidRDefault="00CD5C6D"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Servicios e infraestructura</w:t>
      </w:r>
    </w:p>
    <w:p w:rsidR="00CD5C6D" w:rsidRPr="00240675" w:rsidRDefault="00CD5C6D"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Vías terrestres</w:t>
      </w:r>
    </w:p>
    <w:p w:rsidR="00CD5C6D" w:rsidRPr="00240675" w:rsidRDefault="00CD5C6D" w:rsidP="00E934B6">
      <w:pPr>
        <w:pStyle w:val="Prrafodelista"/>
        <w:numPr>
          <w:ilvl w:val="0"/>
          <w:numId w:val="12"/>
        </w:numPr>
        <w:spacing w:before="200" w:after="120" w:line="276" w:lineRule="auto"/>
        <w:jc w:val="both"/>
        <w:rPr>
          <w:rFonts w:ascii="Arial" w:hAnsi="Arial" w:cs="Arial"/>
          <w:sz w:val="22"/>
          <w:szCs w:val="22"/>
        </w:rPr>
      </w:pPr>
      <w:r w:rsidRPr="00240675">
        <w:rPr>
          <w:rFonts w:ascii="Arial" w:hAnsi="Arial" w:cs="Arial"/>
          <w:sz w:val="22"/>
          <w:szCs w:val="22"/>
        </w:rPr>
        <w:t>Localidades</w:t>
      </w:r>
    </w:p>
    <w:p w:rsidR="005D0A68" w:rsidRPr="00315607" w:rsidRDefault="00315607" w:rsidP="00315607">
      <w:pPr>
        <w:widowControl/>
        <w:shd w:val="clear" w:color="auto" w:fill="D9D9D9" w:themeFill="background1" w:themeFillShade="D9"/>
        <w:spacing w:before="200" w:after="120" w:line="276" w:lineRule="auto"/>
        <w:jc w:val="both"/>
        <w:rPr>
          <w:rFonts w:ascii="Arial" w:hAnsi="Arial" w:cs="Arial"/>
          <w:b/>
          <w:shadow/>
          <w:sz w:val="22"/>
          <w:szCs w:val="22"/>
        </w:rPr>
      </w:pPr>
      <w:r w:rsidRPr="00315607">
        <w:rPr>
          <w:rFonts w:ascii="Arial" w:hAnsi="Arial" w:cs="Arial"/>
          <w:b/>
          <w:shadow/>
          <w:sz w:val="22"/>
          <w:szCs w:val="22"/>
        </w:rPr>
        <w:t xml:space="preserve">IV. </w:t>
      </w:r>
      <w:r w:rsidR="008F7AB2" w:rsidRPr="00315607">
        <w:rPr>
          <w:rFonts w:ascii="Arial" w:hAnsi="Arial" w:cs="Arial"/>
          <w:b/>
          <w:shadow/>
          <w:sz w:val="22"/>
          <w:szCs w:val="22"/>
        </w:rPr>
        <w:t xml:space="preserve">Objetivos </w:t>
      </w:r>
    </w:p>
    <w:p w:rsidR="00CD1C3B" w:rsidRPr="006242ED" w:rsidRDefault="00EA6FEB" w:rsidP="00E934B6">
      <w:pPr>
        <w:pStyle w:val="Prrafodelista"/>
        <w:widowControl/>
        <w:numPr>
          <w:ilvl w:val="0"/>
          <w:numId w:val="10"/>
        </w:numPr>
        <w:autoSpaceDE/>
        <w:autoSpaceDN/>
        <w:adjustRightInd/>
        <w:spacing w:before="200" w:after="120" w:line="276" w:lineRule="auto"/>
        <w:ind w:left="851" w:hanging="491"/>
        <w:jc w:val="both"/>
        <w:rPr>
          <w:rFonts w:ascii="Arial" w:hAnsi="Arial" w:cs="Arial"/>
          <w:sz w:val="22"/>
          <w:szCs w:val="22"/>
          <w:lang w:val="es-MX"/>
        </w:rPr>
      </w:pPr>
      <w:r w:rsidRPr="00C102FD">
        <w:rPr>
          <w:rFonts w:ascii="Arial" w:hAnsi="Arial" w:cs="Arial"/>
          <w:sz w:val="22"/>
          <w:szCs w:val="22"/>
        </w:rPr>
        <w:t xml:space="preserve">Fortalecer el </w:t>
      </w:r>
      <w:r w:rsidRPr="00240675">
        <w:rPr>
          <w:rFonts w:ascii="Arial" w:hAnsi="Arial" w:cs="Arial"/>
          <w:sz w:val="22"/>
          <w:szCs w:val="22"/>
        </w:rPr>
        <w:t xml:space="preserve">Servicio </w:t>
      </w:r>
      <w:r w:rsidR="004A021B" w:rsidRPr="00240675">
        <w:rPr>
          <w:rFonts w:ascii="Arial" w:hAnsi="Arial" w:cs="Arial"/>
          <w:sz w:val="22"/>
          <w:szCs w:val="22"/>
        </w:rPr>
        <w:t xml:space="preserve">Público </w:t>
      </w:r>
      <w:r w:rsidRPr="00240675">
        <w:rPr>
          <w:rFonts w:ascii="Arial" w:hAnsi="Arial" w:cs="Arial"/>
          <w:sz w:val="22"/>
          <w:szCs w:val="22"/>
        </w:rPr>
        <w:t xml:space="preserve">de </w:t>
      </w:r>
      <w:r w:rsidR="0093572D" w:rsidRPr="00240675">
        <w:rPr>
          <w:rFonts w:ascii="Arial" w:hAnsi="Arial" w:cs="Arial"/>
          <w:sz w:val="22"/>
          <w:szCs w:val="22"/>
        </w:rPr>
        <w:t>I</w:t>
      </w:r>
      <w:r w:rsidRPr="00240675">
        <w:rPr>
          <w:rFonts w:ascii="Arial" w:hAnsi="Arial" w:cs="Arial"/>
          <w:sz w:val="22"/>
          <w:szCs w:val="22"/>
        </w:rPr>
        <w:t>nformación</w:t>
      </w:r>
      <w:r w:rsidRPr="00C102FD">
        <w:rPr>
          <w:rFonts w:ascii="Arial" w:hAnsi="Arial" w:cs="Arial"/>
          <w:sz w:val="22"/>
          <w:szCs w:val="22"/>
        </w:rPr>
        <w:t xml:space="preserve"> </w:t>
      </w:r>
      <w:r w:rsidR="0093572D" w:rsidRPr="00C102FD">
        <w:rPr>
          <w:rFonts w:ascii="Arial" w:hAnsi="Arial" w:cs="Arial"/>
          <w:sz w:val="22"/>
          <w:szCs w:val="22"/>
        </w:rPr>
        <w:t>E</w:t>
      </w:r>
      <w:r w:rsidRPr="00C102FD">
        <w:rPr>
          <w:rFonts w:ascii="Arial" w:hAnsi="Arial" w:cs="Arial"/>
          <w:sz w:val="22"/>
          <w:szCs w:val="22"/>
        </w:rPr>
        <w:t xml:space="preserve">stadística y </w:t>
      </w:r>
      <w:r w:rsidR="0093572D" w:rsidRPr="00C102FD">
        <w:rPr>
          <w:rFonts w:ascii="Arial" w:hAnsi="Arial" w:cs="Arial"/>
          <w:sz w:val="22"/>
          <w:szCs w:val="22"/>
        </w:rPr>
        <w:t>G</w:t>
      </w:r>
      <w:r w:rsidRPr="00C102FD">
        <w:rPr>
          <w:rFonts w:ascii="Arial" w:hAnsi="Arial" w:cs="Arial"/>
          <w:sz w:val="22"/>
          <w:szCs w:val="22"/>
        </w:rPr>
        <w:t xml:space="preserve">eográfica en el Estado </w:t>
      </w:r>
      <w:r w:rsidR="0093572D" w:rsidRPr="00C102FD">
        <w:rPr>
          <w:rFonts w:ascii="Arial" w:hAnsi="Arial" w:cs="Arial"/>
          <w:sz w:val="22"/>
          <w:szCs w:val="22"/>
        </w:rPr>
        <w:t xml:space="preserve">de </w:t>
      </w:r>
      <w:r w:rsidR="00C102FD" w:rsidRPr="003022E4">
        <w:rPr>
          <w:rFonts w:ascii="Arial" w:eastAsiaTheme="minorHAnsi" w:hAnsi="Arial" w:cs="Arial"/>
          <w:sz w:val="22"/>
          <w:szCs w:val="22"/>
          <w:lang w:val="es-MX" w:eastAsia="en-US"/>
        </w:rPr>
        <w:t>México</w:t>
      </w:r>
      <w:r w:rsidR="0093572D" w:rsidRPr="00C102FD">
        <w:rPr>
          <w:rFonts w:ascii="Arial" w:hAnsi="Arial" w:cs="Arial"/>
          <w:sz w:val="22"/>
          <w:szCs w:val="22"/>
        </w:rPr>
        <w:t xml:space="preserve"> m</w:t>
      </w:r>
      <w:r w:rsidRPr="00C102FD">
        <w:rPr>
          <w:rFonts w:ascii="Arial" w:hAnsi="Arial" w:cs="Arial"/>
          <w:sz w:val="22"/>
          <w:szCs w:val="22"/>
        </w:rPr>
        <w:t xml:space="preserve">ediante </w:t>
      </w:r>
      <w:r w:rsidR="00001367" w:rsidRPr="00C102FD">
        <w:rPr>
          <w:rFonts w:ascii="Arial" w:hAnsi="Arial" w:cs="Arial"/>
          <w:sz w:val="22"/>
          <w:szCs w:val="22"/>
        </w:rPr>
        <w:t>la implementación de acciones estratégicas, derivadas de profundizar en el diagnóstico de la oferta de información estadística y geográfica, alineado con la d</w:t>
      </w:r>
      <w:r w:rsidR="00C13DAC" w:rsidRPr="00C102FD">
        <w:rPr>
          <w:rFonts w:ascii="Arial" w:hAnsi="Arial" w:cs="Arial"/>
          <w:sz w:val="22"/>
          <w:szCs w:val="22"/>
        </w:rPr>
        <w:t xml:space="preserve">emanda de </w:t>
      </w:r>
      <w:r w:rsidR="00001367" w:rsidRPr="00C102FD">
        <w:rPr>
          <w:rFonts w:ascii="Arial" w:hAnsi="Arial" w:cs="Arial"/>
          <w:sz w:val="22"/>
          <w:szCs w:val="22"/>
        </w:rPr>
        <w:t xml:space="preserve">esa </w:t>
      </w:r>
      <w:r w:rsidR="00C13DAC" w:rsidRPr="00C102FD">
        <w:rPr>
          <w:rFonts w:ascii="Arial" w:hAnsi="Arial" w:cs="Arial"/>
          <w:sz w:val="22"/>
          <w:szCs w:val="22"/>
        </w:rPr>
        <w:t>información de tomadores de decisiones</w:t>
      </w:r>
      <w:r w:rsidR="00001367" w:rsidRPr="00C102FD">
        <w:rPr>
          <w:rFonts w:ascii="Arial" w:hAnsi="Arial" w:cs="Arial"/>
          <w:sz w:val="22"/>
          <w:szCs w:val="22"/>
        </w:rPr>
        <w:t xml:space="preserve"> y con la </w:t>
      </w:r>
      <w:r w:rsidR="00001367" w:rsidRPr="00C102FD">
        <w:rPr>
          <w:rFonts w:ascii="Arial" w:hAnsi="Arial" w:cs="Arial"/>
          <w:sz w:val="22"/>
          <w:szCs w:val="22"/>
        </w:rPr>
        <w:lastRenderedPageBreak/>
        <w:t>capacidad institucional, para apoyar la planificación y la toma de decisiones a nivel estatal.</w:t>
      </w:r>
    </w:p>
    <w:p w:rsidR="00532B96" w:rsidRPr="00C102FD" w:rsidRDefault="00532B96" w:rsidP="00E934B6">
      <w:pPr>
        <w:pStyle w:val="Prrafodelista"/>
        <w:widowControl/>
        <w:numPr>
          <w:ilvl w:val="0"/>
          <w:numId w:val="10"/>
        </w:numPr>
        <w:autoSpaceDE/>
        <w:autoSpaceDN/>
        <w:adjustRightInd/>
        <w:spacing w:before="200" w:after="120" w:line="276" w:lineRule="auto"/>
        <w:ind w:left="851" w:hanging="491"/>
        <w:jc w:val="both"/>
        <w:rPr>
          <w:rFonts w:ascii="Arial" w:hAnsi="Arial" w:cs="Arial"/>
          <w:sz w:val="22"/>
          <w:szCs w:val="22"/>
        </w:rPr>
      </w:pPr>
      <w:r w:rsidRPr="00C102FD">
        <w:rPr>
          <w:rFonts w:ascii="Arial" w:hAnsi="Arial" w:cs="Arial"/>
          <w:sz w:val="22"/>
          <w:szCs w:val="22"/>
        </w:rPr>
        <w:t xml:space="preserve">Aplicar la normatividad del SNIEG en los proyectos de generación de </w:t>
      </w:r>
      <w:r w:rsidR="00F25F38" w:rsidRPr="00C102FD">
        <w:rPr>
          <w:rFonts w:ascii="Arial" w:hAnsi="Arial" w:cs="Arial"/>
          <w:sz w:val="22"/>
          <w:szCs w:val="22"/>
        </w:rPr>
        <w:t>i</w:t>
      </w:r>
      <w:r w:rsidRPr="00C102FD">
        <w:rPr>
          <w:rFonts w:ascii="Arial" w:hAnsi="Arial" w:cs="Arial"/>
          <w:sz w:val="22"/>
          <w:szCs w:val="22"/>
        </w:rPr>
        <w:t xml:space="preserve">nformación </w:t>
      </w:r>
      <w:r w:rsidR="00F25F38" w:rsidRPr="00C102FD">
        <w:rPr>
          <w:rFonts w:ascii="Arial" w:hAnsi="Arial" w:cs="Arial"/>
          <w:sz w:val="22"/>
          <w:szCs w:val="22"/>
        </w:rPr>
        <w:t>e</w:t>
      </w:r>
      <w:r w:rsidRPr="00C102FD">
        <w:rPr>
          <w:rFonts w:ascii="Arial" w:hAnsi="Arial" w:cs="Arial"/>
          <w:sz w:val="22"/>
          <w:szCs w:val="22"/>
        </w:rPr>
        <w:t xml:space="preserve">stadística y </w:t>
      </w:r>
      <w:r w:rsidR="00F25F38" w:rsidRPr="00C102FD">
        <w:rPr>
          <w:rFonts w:ascii="Arial" w:hAnsi="Arial" w:cs="Arial"/>
          <w:sz w:val="22"/>
          <w:szCs w:val="22"/>
        </w:rPr>
        <w:t>g</w:t>
      </w:r>
      <w:r w:rsidRPr="00C102FD">
        <w:rPr>
          <w:rFonts w:ascii="Arial" w:hAnsi="Arial" w:cs="Arial"/>
          <w:sz w:val="22"/>
          <w:szCs w:val="22"/>
        </w:rPr>
        <w:t xml:space="preserve">eográfica para hacerla comparable en el tiempo y en el espacio, mediante el </w:t>
      </w:r>
      <w:r w:rsidR="00EA6FEB" w:rsidRPr="00C102FD">
        <w:rPr>
          <w:rFonts w:ascii="Arial" w:hAnsi="Arial" w:cs="Arial"/>
          <w:sz w:val="22"/>
          <w:szCs w:val="22"/>
        </w:rPr>
        <w:t xml:space="preserve">conocimiento y </w:t>
      </w:r>
      <w:r w:rsidRPr="00C102FD">
        <w:rPr>
          <w:rFonts w:ascii="Arial" w:hAnsi="Arial" w:cs="Arial"/>
          <w:sz w:val="22"/>
          <w:szCs w:val="22"/>
        </w:rPr>
        <w:t xml:space="preserve">adiestramiento de los funcionarios estatales </w:t>
      </w:r>
      <w:r w:rsidR="00C20C49" w:rsidRPr="00C102FD">
        <w:rPr>
          <w:rFonts w:ascii="Arial" w:hAnsi="Arial" w:cs="Arial"/>
          <w:sz w:val="22"/>
          <w:szCs w:val="22"/>
        </w:rPr>
        <w:t xml:space="preserve">y municipales </w:t>
      </w:r>
      <w:r w:rsidRPr="00C102FD">
        <w:rPr>
          <w:rFonts w:ascii="Arial" w:hAnsi="Arial" w:cs="Arial"/>
          <w:sz w:val="22"/>
          <w:szCs w:val="22"/>
        </w:rPr>
        <w:t xml:space="preserve">involucrados en </w:t>
      </w:r>
      <w:r w:rsidR="00A53B21" w:rsidRPr="00C102FD">
        <w:rPr>
          <w:rFonts w:ascii="Arial" w:hAnsi="Arial" w:cs="Arial"/>
          <w:sz w:val="22"/>
          <w:szCs w:val="22"/>
        </w:rPr>
        <w:t>e</w:t>
      </w:r>
      <w:r w:rsidRPr="00C102FD">
        <w:rPr>
          <w:rFonts w:ascii="Arial" w:hAnsi="Arial" w:cs="Arial"/>
          <w:sz w:val="22"/>
          <w:szCs w:val="22"/>
        </w:rPr>
        <w:t>stas tareas</w:t>
      </w:r>
      <w:r w:rsidR="00EA6FEB" w:rsidRPr="00C102FD">
        <w:rPr>
          <w:rFonts w:ascii="Arial" w:hAnsi="Arial" w:cs="Arial"/>
          <w:sz w:val="22"/>
          <w:szCs w:val="22"/>
        </w:rPr>
        <w:t xml:space="preserve"> para su aplicación</w:t>
      </w:r>
      <w:r w:rsidRPr="00C102FD">
        <w:rPr>
          <w:rFonts w:ascii="Arial" w:hAnsi="Arial" w:cs="Arial"/>
          <w:sz w:val="22"/>
          <w:szCs w:val="22"/>
        </w:rPr>
        <w:t>.</w:t>
      </w:r>
    </w:p>
    <w:p w:rsidR="00532B96" w:rsidRPr="00C102FD" w:rsidRDefault="00C20C49" w:rsidP="00E934B6">
      <w:pPr>
        <w:pStyle w:val="Prrafodelista"/>
        <w:widowControl/>
        <w:numPr>
          <w:ilvl w:val="0"/>
          <w:numId w:val="10"/>
        </w:numPr>
        <w:autoSpaceDE/>
        <w:autoSpaceDN/>
        <w:adjustRightInd/>
        <w:spacing w:before="200" w:after="120" w:line="276" w:lineRule="auto"/>
        <w:ind w:left="851" w:hanging="491"/>
        <w:jc w:val="both"/>
        <w:rPr>
          <w:rFonts w:ascii="Arial" w:hAnsi="Arial" w:cs="Arial"/>
          <w:sz w:val="22"/>
          <w:szCs w:val="22"/>
        </w:rPr>
      </w:pPr>
      <w:r w:rsidRPr="00C102FD">
        <w:rPr>
          <w:rFonts w:ascii="Arial" w:hAnsi="Arial" w:cs="Arial"/>
          <w:sz w:val="22"/>
          <w:szCs w:val="22"/>
        </w:rPr>
        <w:t xml:space="preserve">Utilizar la </w:t>
      </w:r>
      <w:r w:rsidR="00EA6FEB" w:rsidRPr="00C102FD">
        <w:rPr>
          <w:rFonts w:ascii="Arial" w:hAnsi="Arial" w:cs="Arial"/>
          <w:sz w:val="22"/>
          <w:szCs w:val="22"/>
        </w:rPr>
        <w:t>i</w:t>
      </w:r>
      <w:r w:rsidR="00532B96" w:rsidRPr="00C102FD">
        <w:rPr>
          <w:rFonts w:ascii="Arial" w:hAnsi="Arial" w:cs="Arial"/>
          <w:sz w:val="22"/>
          <w:szCs w:val="22"/>
        </w:rPr>
        <w:t xml:space="preserve">nformación </w:t>
      </w:r>
      <w:r w:rsidR="00C81F5A" w:rsidRPr="00C102FD">
        <w:rPr>
          <w:rFonts w:ascii="Arial" w:hAnsi="Arial" w:cs="Arial"/>
          <w:sz w:val="22"/>
          <w:szCs w:val="22"/>
        </w:rPr>
        <w:t>del SNIEG en</w:t>
      </w:r>
      <w:r w:rsidR="00532B96" w:rsidRPr="00C102FD">
        <w:rPr>
          <w:rFonts w:ascii="Arial" w:hAnsi="Arial" w:cs="Arial"/>
          <w:sz w:val="22"/>
          <w:szCs w:val="22"/>
        </w:rPr>
        <w:t xml:space="preserve"> el diseño y ejecución de políticas públicas y toma de decisiones, mediante el conocimiento de ésta</w:t>
      </w:r>
      <w:r w:rsidR="0035390A" w:rsidRPr="00C102FD">
        <w:rPr>
          <w:rFonts w:ascii="Arial" w:hAnsi="Arial" w:cs="Arial"/>
          <w:sz w:val="22"/>
          <w:szCs w:val="22"/>
        </w:rPr>
        <w:t>,</w:t>
      </w:r>
      <w:r w:rsidR="00532B96" w:rsidRPr="00C102FD">
        <w:rPr>
          <w:rFonts w:ascii="Arial" w:hAnsi="Arial" w:cs="Arial"/>
          <w:sz w:val="22"/>
          <w:szCs w:val="22"/>
        </w:rPr>
        <w:t xml:space="preserve"> y el adiestramiento para su correcta aplicación.</w:t>
      </w:r>
    </w:p>
    <w:p w:rsidR="00532B96" w:rsidRPr="00C102FD" w:rsidRDefault="00532B96" w:rsidP="00E934B6">
      <w:pPr>
        <w:pStyle w:val="Prrafodelista"/>
        <w:widowControl/>
        <w:numPr>
          <w:ilvl w:val="0"/>
          <w:numId w:val="10"/>
        </w:numPr>
        <w:autoSpaceDE/>
        <w:autoSpaceDN/>
        <w:adjustRightInd/>
        <w:spacing w:before="200" w:after="120" w:line="276" w:lineRule="auto"/>
        <w:ind w:left="851" w:hanging="491"/>
        <w:jc w:val="both"/>
        <w:rPr>
          <w:rFonts w:ascii="Arial" w:hAnsi="Arial" w:cs="Arial"/>
          <w:sz w:val="22"/>
          <w:szCs w:val="22"/>
        </w:rPr>
      </w:pPr>
      <w:r w:rsidRPr="00C102FD">
        <w:rPr>
          <w:rFonts w:ascii="Arial" w:hAnsi="Arial" w:cs="Arial"/>
          <w:sz w:val="22"/>
          <w:szCs w:val="22"/>
        </w:rPr>
        <w:t xml:space="preserve">Implementar </w:t>
      </w:r>
      <w:r w:rsidR="00C81F5A" w:rsidRPr="00C102FD">
        <w:rPr>
          <w:rFonts w:ascii="Arial" w:hAnsi="Arial" w:cs="Arial"/>
          <w:sz w:val="22"/>
          <w:szCs w:val="22"/>
        </w:rPr>
        <w:t>el</w:t>
      </w:r>
      <w:r w:rsidRPr="00C102FD">
        <w:rPr>
          <w:rFonts w:ascii="Arial" w:hAnsi="Arial" w:cs="Arial"/>
          <w:sz w:val="22"/>
          <w:szCs w:val="22"/>
        </w:rPr>
        <w:t xml:space="preserve"> sistema de información geográfica para el manejo y explotación de la información cartográfica y estadística, mediante el desarrollo o integración de datos, software y hardware requeridos.</w:t>
      </w:r>
    </w:p>
    <w:p w:rsidR="00E66025" w:rsidRDefault="00E66025" w:rsidP="00E934B6">
      <w:pPr>
        <w:pStyle w:val="Prrafodelista"/>
        <w:widowControl/>
        <w:numPr>
          <w:ilvl w:val="0"/>
          <w:numId w:val="10"/>
        </w:numPr>
        <w:autoSpaceDE/>
        <w:autoSpaceDN/>
        <w:adjustRightInd/>
        <w:spacing w:before="200" w:after="120" w:line="276" w:lineRule="auto"/>
        <w:ind w:left="851" w:hanging="491"/>
        <w:jc w:val="both"/>
        <w:rPr>
          <w:rFonts w:ascii="Arial" w:hAnsi="Arial" w:cs="Arial"/>
          <w:sz w:val="22"/>
          <w:szCs w:val="22"/>
        </w:rPr>
      </w:pPr>
      <w:r w:rsidRPr="00C102FD">
        <w:rPr>
          <w:rFonts w:ascii="Arial" w:hAnsi="Arial" w:cs="Arial"/>
          <w:sz w:val="22"/>
          <w:szCs w:val="22"/>
        </w:rPr>
        <w:t xml:space="preserve">Contribuir con la infraestructura de información que permita el cumplimiento de los alcances del Sistema Nacional de Información </w:t>
      </w:r>
      <w:r w:rsidRPr="00246486">
        <w:rPr>
          <w:rFonts w:ascii="Arial" w:hAnsi="Arial" w:cs="Arial"/>
          <w:sz w:val="22"/>
          <w:szCs w:val="22"/>
        </w:rPr>
        <w:t>Estadística</w:t>
      </w:r>
      <w:r w:rsidR="00F37A16" w:rsidRPr="00246486">
        <w:rPr>
          <w:rFonts w:ascii="Arial" w:hAnsi="Arial" w:cs="Arial"/>
          <w:sz w:val="22"/>
          <w:szCs w:val="22"/>
        </w:rPr>
        <w:t xml:space="preserve"> y Geográfica</w:t>
      </w:r>
      <w:r w:rsidRPr="00C102FD">
        <w:rPr>
          <w:rFonts w:ascii="Arial" w:hAnsi="Arial" w:cs="Arial"/>
          <w:sz w:val="22"/>
          <w:szCs w:val="22"/>
        </w:rPr>
        <w:t xml:space="preserve"> mediante el trabajo coordinado de sus órganos colegiados.</w:t>
      </w:r>
    </w:p>
    <w:p w:rsidR="003022E4" w:rsidRPr="00C102FD" w:rsidRDefault="003022E4" w:rsidP="003022E4">
      <w:pPr>
        <w:pStyle w:val="Prrafodelista"/>
        <w:widowControl/>
        <w:autoSpaceDE/>
        <w:autoSpaceDN/>
        <w:adjustRightInd/>
        <w:spacing w:before="200" w:after="120" w:line="276" w:lineRule="auto"/>
        <w:ind w:left="851"/>
        <w:jc w:val="both"/>
        <w:rPr>
          <w:rFonts w:ascii="Arial" w:hAnsi="Arial" w:cs="Arial"/>
          <w:sz w:val="22"/>
          <w:szCs w:val="22"/>
        </w:rPr>
      </w:pPr>
    </w:p>
    <w:p w:rsidR="00A002C4" w:rsidRPr="00240675" w:rsidRDefault="00D87D56" w:rsidP="00D87D56">
      <w:pPr>
        <w:widowControl/>
        <w:shd w:val="clear" w:color="auto" w:fill="D9D9D9" w:themeFill="background1" w:themeFillShade="D9"/>
        <w:tabs>
          <w:tab w:val="left" w:pos="709"/>
        </w:tabs>
        <w:spacing w:before="200" w:after="120" w:line="276" w:lineRule="auto"/>
        <w:jc w:val="both"/>
        <w:rPr>
          <w:rFonts w:ascii="Arial" w:hAnsi="Arial" w:cs="Arial"/>
          <w:b/>
          <w:shadow/>
          <w:sz w:val="22"/>
          <w:szCs w:val="22"/>
        </w:rPr>
      </w:pPr>
      <w:r>
        <w:rPr>
          <w:rFonts w:ascii="Arial" w:hAnsi="Arial" w:cs="Arial"/>
          <w:b/>
          <w:shadow/>
          <w:sz w:val="22"/>
          <w:szCs w:val="22"/>
        </w:rPr>
        <w:t xml:space="preserve">V. </w:t>
      </w:r>
      <w:r w:rsidR="00A002C4" w:rsidRPr="00D87D56">
        <w:rPr>
          <w:rFonts w:ascii="Arial" w:hAnsi="Arial" w:cs="Arial"/>
          <w:b/>
          <w:shadow/>
          <w:sz w:val="22"/>
          <w:szCs w:val="22"/>
        </w:rPr>
        <w:t xml:space="preserve">Congruencia de los objetivos con el </w:t>
      </w:r>
      <w:r w:rsidR="007D48BE" w:rsidRPr="00240675">
        <w:rPr>
          <w:rFonts w:ascii="Arial" w:hAnsi="Arial" w:cs="Arial"/>
          <w:b/>
        </w:rPr>
        <w:t>Plan de Desarrollo del Estado de México 2011-2017</w:t>
      </w:r>
      <w:r w:rsidR="00A002C4" w:rsidRPr="00240675">
        <w:rPr>
          <w:rFonts w:ascii="Arial" w:hAnsi="Arial" w:cs="Arial"/>
          <w:b/>
          <w:shadow/>
          <w:sz w:val="22"/>
          <w:szCs w:val="22"/>
        </w:rPr>
        <w:t xml:space="preserve"> </w:t>
      </w:r>
      <w:r w:rsidR="008113D5">
        <w:rPr>
          <w:rFonts w:ascii="Arial" w:hAnsi="Arial" w:cs="Arial"/>
          <w:b/>
          <w:shadow/>
          <w:sz w:val="22"/>
          <w:szCs w:val="22"/>
        </w:rPr>
        <w:t>(P</w:t>
      </w:r>
      <w:r w:rsidR="00240675" w:rsidRPr="00240675">
        <w:rPr>
          <w:rFonts w:ascii="Arial" w:hAnsi="Arial" w:cs="Arial"/>
          <w:b/>
          <w:shadow/>
          <w:sz w:val="22"/>
          <w:szCs w:val="22"/>
        </w:rPr>
        <w:t xml:space="preserve">DEM) </w:t>
      </w:r>
      <w:r w:rsidR="00A002C4" w:rsidRPr="00240675">
        <w:rPr>
          <w:rFonts w:ascii="Arial" w:hAnsi="Arial" w:cs="Arial"/>
          <w:b/>
          <w:shadow/>
          <w:sz w:val="22"/>
          <w:szCs w:val="22"/>
        </w:rPr>
        <w:t>y los documentos programáticos del SNIEG</w:t>
      </w:r>
    </w:p>
    <w:p w:rsidR="00A002C4" w:rsidRPr="00240675" w:rsidRDefault="00A002C4" w:rsidP="00A002C4">
      <w:pPr>
        <w:widowControl/>
        <w:spacing w:before="200" w:after="120" w:line="276" w:lineRule="auto"/>
        <w:jc w:val="both"/>
        <w:rPr>
          <w:rFonts w:ascii="Arial" w:hAnsi="Arial" w:cs="Arial"/>
          <w:sz w:val="22"/>
          <w:szCs w:val="22"/>
        </w:rPr>
      </w:pPr>
      <w:r w:rsidRPr="00240675">
        <w:rPr>
          <w:rFonts w:ascii="Arial" w:hAnsi="Arial" w:cs="Arial"/>
          <w:sz w:val="22"/>
          <w:szCs w:val="22"/>
        </w:rPr>
        <w:t xml:space="preserve">Con el fin de evidenciar la congruencia de los objetivos y proyectos de este </w:t>
      </w:r>
      <w:r w:rsidR="005B0916" w:rsidRPr="00240675">
        <w:rPr>
          <w:rFonts w:ascii="Arial" w:eastAsiaTheme="minorHAnsi" w:hAnsi="Arial" w:cs="Arial"/>
          <w:sz w:val="22"/>
          <w:szCs w:val="22"/>
          <w:lang w:val="es-MX" w:eastAsia="en-US"/>
        </w:rPr>
        <w:t xml:space="preserve">Programa </w:t>
      </w:r>
      <w:r w:rsidR="00F37A16" w:rsidRPr="0065635B">
        <w:rPr>
          <w:rFonts w:ascii="Arial" w:eastAsiaTheme="minorHAnsi" w:hAnsi="Arial" w:cs="Arial"/>
          <w:sz w:val="22"/>
          <w:szCs w:val="22"/>
          <w:lang w:val="es-MX" w:eastAsia="en-US"/>
        </w:rPr>
        <w:t xml:space="preserve">Estatal </w:t>
      </w:r>
      <w:r w:rsidR="005B0916" w:rsidRPr="00240675">
        <w:rPr>
          <w:rFonts w:ascii="Arial" w:eastAsiaTheme="minorHAnsi" w:hAnsi="Arial" w:cs="Arial"/>
          <w:sz w:val="22"/>
          <w:szCs w:val="22"/>
          <w:lang w:val="es-MX" w:eastAsia="en-US"/>
        </w:rPr>
        <w:t xml:space="preserve">de Estadística y Geografía del </w:t>
      </w:r>
      <w:r w:rsidR="00F37A16">
        <w:rPr>
          <w:rFonts w:ascii="Arial" w:eastAsiaTheme="minorHAnsi" w:hAnsi="Arial" w:cs="Arial"/>
          <w:sz w:val="22"/>
          <w:szCs w:val="22"/>
          <w:lang w:val="es-MX" w:eastAsia="en-US"/>
        </w:rPr>
        <w:t xml:space="preserve">CEIEG del </w:t>
      </w:r>
      <w:r w:rsidR="005B0916" w:rsidRPr="00240675">
        <w:rPr>
          <w:rFonts w:ascii="Arial" w:eastAsiaTheme="minorHAnsi" w:hAnsi="Arial" w:cs="Arial"/>
          <w:sz w:val="22"/>
          <w:szCs w:val="22"/>
          <w:lang w:val="es-MX" w:eastAsia="en-US"/>
        </w:rPr>
        <w:t xml:space="preserve">Estado de México 2012-2017 </w:t>
      </w:r>
      <w:r w:rsidRPr="00240675">
        <w:rPr>
          <w:rFonts w:ascii="Arial" w:hAnsi="Arial" w:cs="Arial"/>
          <w:sz w:val="22"/>
          <w:szCs w:val="22"/>
        </w:rPr>
        <w:t xml:space="preserve">con las estrategias y líneas de acción del </w:t>
      </w:r>
      <w:r w:rsidR="007D48BE" w:rsidRPr="00240675">
        <w:rPr>
          <w:rFonts w:ascii="Arial" w:hAnsi="Arial" w:cs="Arial"/>
        </w:rPr>
        <w:t>Plan de Desarrollo del Estado de México 2011-2017</w:t>
      </w:r>
      <w:r w:rsidRPr="00240675">
        <w:rPr>
          <w:rFonts w:ascii="Arial" w:hAnsi="Arial" w:cs="Arial"/>
          <w:sz w:val="22"/>
          <w:szCs w:val="22"/>
        </w:rPr>
        <w:t xml:space="preserve"> y </w:t>
      </w:r>
      <w:r w:rsidR="001E5079" w:rsidRPr="00240675">
        <w:rPr>
          <w:rFonts w:ascii="Arial" w:hAnsi="Arial" w:cs="Arial"/>
          <w:sz w:val="22"/>
          <w:szCs w:val="22"/>
        </w:rPr>
        <w:t>con los</w:t>
      </w:r>
      <w:r w:rsidRPr="00240675">
        <w:rPr>
          <w:rFonts w:ascii="Arial" w:hAnsi="Arial" w:cs="Arial"/>
          <w:sz w:val="22"/>
          <w:szCs w:val="22"/>
        </w:rPr>
        <w:t xml:space="preserve"> objetivos del Programa Nacional de Estadística y Geografía 2010-2012, a continuación se presenta la alineación del </w:t>
      </w:r>
      <w:r w:rsidR="002468B9" w:rsidRPr="0065635B">
        <w:rPr>
          <w:rFonts w:ascii="Arial" w:eastAsiaTheme="minorHAnsi" w:hAnsi="Arial" w:cs="Arial"/>
          <w:sz w:val="22"/>
          <w:szCs w:val="22"/>
          <w:lang w:val="es-MX" w:eastAsia="en-US"/>
        </w:rPr>
        <w:t>P</w:t>
      </w:r>
      <w:r w:rsidR="00F37A16" w:rsidRPr="0065635B">
        <w:rPr>
          <w:rFonts w:ascii="Arial" w:eastAsiaTheme="minorHAnsi" w:hAnsi="Arial" w:cs="Arial"/>
          <w:sz w:val="22"/>
          <w:szCs w:val="22"/>
          <w:lang w:val="es-MX" w:eastAsia="en-US"/>
        </w:rPr>
        <w:t>E</w:t>
      </w:r>
      <w:r w:rsidR="002468B9" w:rsidRPr="0065635B">
        <w:rPr>
          <w:rFonts w:ascii="Arial" w:eastAsiaTheme="minorHAnsi" w:hAnsi="Arial" w:cs="Arial"/>
          <w:sz w:val="22"/>
          <w:szCs w:val="22"/>
          <w:lang w:val="es-MX" w:eastAsia="en-US"/>
        </w:rPr>
        <w:t>EG</w:t>
      </w:r>
      <w:r w:rsidR="0065635B">
        <w:rPr>
          <w:rFonts w:ascii="Arial" w:hAnsi="Arial" w:cs="Arial"/>
          <w:sz w:val="22"/>
          <w:szCs w:val="22"/>
        </w:rPr>
        <w:t>EM</w:t>
      </w:r>
      <w:r w:rsidRPr="00240675">
        <w:rPr>
          <w:rFonts w:ascii="Arial" w:hAnsi="Arial" w:cs="Arial"/>
          <w:sz w:val="22"/>
          <w:szCs w:val="22"/>
        </w:rPr>
        <w:t xml:space="preserve"> con el P</w:t>
      </w:r>
      <w:r w:rsidR="002468B9" w:rsidRPr="00240675">
        <w:rPr>
          <w:rFonts w:ascii="Arial" w:hAnsi="Arial" w:cs="Arial"/>
          <w:sz w:val="22"/>
          <w:szCs w:val="22"/>
        </w:rPr>
        <w:t>D</w:t>
      </w:r>
      <w:r w:rsidRPr="00240675">
        <w:rPr>
          <w:rFonts w:ascii="Arial" w:hAnsi="Arial" w:cs="Arial"/>
          <w:sz w:val="22"/>
          <w:szCs w:val="22"/>
        </w:rPr>
        <w:t>E</w:t>
      </w:r>
      <w:r w:rsidR="002468B9" w:rsidRPr="00240675">
        <w:rPr>
          <w:rFonts w:ascii="Arial" w:hAnsi="Arial" w:cs="Arial"/>
          <w:sz w:val="22"/>
          <w:szCs w:val="22"/>
        </w:rPr>
        <w:t>M</w:t>
      </w:r>
      <w:r w:rsidRPr="00240675">
        <w:rPr>
          <w:rFonts w:ascii="Arial" w:hAnsi="Arial" w:cs="Arial"/>
          <w:sz w:val="22"/>
          <w:szCs w:val="22"/>
        </w:rPr>
        <w:t xml:space="preserve"> </w:t>
      </w:r>
      <w:r w:rsidR="00C102FD" w:rsidRPr="00240675">
        <w:rPr>
          <w:rFonts w:ascii="Arial" w:hAnsi="Arial" w:cs="Arial"/>
          <w:sz w:val="22"/>
          <w:szCs w:val="22"/>
        </w:rPr>
        <w:t>2011-2017</w:t>
      </w:r>
      <w:r w:rsidRPr="00240675">
        <w:rPr>
          <w:rFonts w:ascii="Arial" w:hAnsi="Arial" w:cs="Arial"/>
          <w:sz w:val="22"/>
          <w:szCs w:val="22"/>
        </w:rPr>
        <w:t xml:space="preserve"> y el PNEG 2010-2012, </w:t>
      </w:r>
      <w:r w:rsidR="001E5079" w:rsidRPr="00240675">
        <w:rPr>
          <w:rFonts w:ascii="Arial" w:hAnsi="Arial" w:cs="Arial"/>
          <w:sz w:val="22"/>
          <w:szCs w:val="22"/>
        </w:rPr>
        <w:t>permitiendo con ello disponer</w:t>
      </w:r>
      <w:r w:rsidRPr="00240675">
        <w:rPr>
          <w:rFonts w:ascii="Arial" w:hAnsi="Arial" w:cs="Arial"/>
          <w:sz w:val="22"/>
          <w:szCs w:val="22"/>
        </w:rPr>
        <w:t xml:space="preserve"> de elementos para un adecuado seguimiento de las aportaciones tanto a la formulación de políticas públicas, como de la entidad a los programas del Sistema.</w:t>
      </w:r>
    </w:p>
    <w:p w:rsidR="00416BD2" w:rsidRPr="00240675" w:rsidRDefault="00416BD2" w:rsidP="00416BD2">
      <w:pPr>
        <w:widowControl/>
        <w:ind w:left="567"/>
        <w:jc w:val="center"/>
        <w:rPr>
          <w:rFonts w:ascii="Arial" w:hAnsi="Arial" w:cs="Arial"/>
          <w:b/>
          <w:bCs/>
        </w:rPr>
      </w:pPr>
      <w:r w:rsidRPr="00240675">
        <w:rPr>
          <w:rFonts w:ascii="Arial" w:hAnsi="Arial" w:cs="Arial"/>
          <w:b/>
          <w:bCs/>
        </w:rPr>
        <w:t xml:space="preserve">Congruencia entre los Objetivos del </w:t>
      </w:r>
      <w:r w:rsidR="005B0916" w:rsidRPr="00240675">
        <w:rPr>
          <w:rFonts w:ascii="Arial" w:eastAsiaTheme="minorHAnsi" w:hAnsi="Arial" w:cs="Arial"/>
          <w:b/>
          <w:lang w:val="es-MX" w:eastAsia="en-US"/>
        </w:rPr>
        <w:t>Programa</w:t>
      </w:r>
      <w:r w:rsidR="003F4E05" w:rsidRPr="003A37AC">
        <w:rPr>
          <w:rFonts w:ascii="Arial" w:eastAsiaTheme="minorHAnsi" w:hAnsi="Arial" w:cs="Arial"/>
          <w:b/>
          <w:color w:val="C2D69B" w:themeColor="accent3" w:themeTint="99"/>
          <w:lang w:val="es-MX" w:eastAsia="en-US"/>
        </w:rPr>
        <w:t xml:space="preserve"> </w:t>
      </w:r>
      <w:r w:rsidR="003F4E05" w:rsidRPr="0065635B">
        <w:rPr>
          <w:rFonts w:ascii="Arial" w:eastAsiaTheme="minorHAnsi" w:hAnsi="Arial" w:cs="Arial"/>
          <w:b/>
          <w:lang w:val="es-MX" w:eastAsia="en-US"/>
        </w:rPr>
        <w:t>Estatal</w:t>
      </w:r>
      <w:r w:rsidR="005B0916" w:rsidRPr="0065635B">
        <w:rPr>
          <w:rFonts w:ascii="Arial" w:eastAsiaTheme="minorHAnsi" w:hAnsi="Arial" w:cs="Arial"/>
          <w:b/>
          <w:lang w:val="es-MX" w:eastAsia="en-US"/>
        </w:rPr>
        <w:t xml:space="preserve"> </w:t>
      </w:r>
      <w:r w:rsidR="005B0916" w:rsidRPr="00240675">
        <w:rPr>
          <w:rFonts w:ascii="Arial" w:eastAsiaTheme="minorHAnsi" w:hAnsi="Arial" w:cs="Arial"/>
          <w:b/>
          <w:lang w:val="es-MX" w:eastAsia="en-US"/>
        </w:rPr>
        <w:t xml:space="preserve">de Estadística y Geografía del Estado de México 2012-2017 </w:t>
      </w:r>
      <w:r w:rsidRPr="00240675">
        <w:rPr>
          <w:rFonts w:ascii="Arial" w:hAnsi="Arial" w:cs="Arial"/>
          <w:b/>
          <w:bCs/>
        </w:rPr>
        <w:t xml:space="preserve">y los </w:t>
      </w:r>
      <w:r w:rsidR="005B0916" w:rsidRPr="00240675">
        <w:rPr>
          <w:rFonts w:ascii="Arial" w:hAnsi="Arial" w:cs="Arial"/>
          <w:b/>
          <w:bCs/>
        </w:rPr>
        <w:t xml:space="preserve">Pilares y </w:t>
      </w:r>
      <w:r w:rsidRPr="00240675">
        <w:rPr>
          <w:rFonts w:ascii="Arial" w:hAnsi="Arial" w:cs="Arial"/>
          <w:b/>
          <w:bCs/>
        </w:rPr>
        <w:t xml:space="preserve">Ejes </w:t>
      </w:r>
      <w:r w:rsidR="005B0916" w:rsidRPr="00240675">
        <w:rPr>
          <w:rFonts w:ascii="Arial" w:hAnsi="Arial" w:cs="Arial"/>
          <w:b/>
          <w:bCs/>
        </w:rPr>
        <w:t xml:space="preserve">Transversales </w:t>
      </w:r>
      <w:r w:rsidRPr="00240675">
        <w:rPr>
          <w:rFonts w:ascii="Arial" w:hAnsi="Arial" w:cs="Arial"/>
          <w:b/>
          <w:bCs/>
        </w:rPr>
        <w:t xml:space="preserve">del </w:t>
      </w:r>
      <w:r w:rsidR="007D48BE" w:rsidRPr="00240675">
        <w:rPr>
          <w:rFonts w:ascii="Arial" w:hAnsi="Arial" w:cs="Arial"/>
          <w:b/>
        </w:rPr>
        <w:t>Plan de Desarrollo del Estado de México 2011-2017</w:t>
      </w:r>
      <w:r w:rsidRPr="00240675">
        <w:rPr>
          <w:rFonts w:ascii="Arial" w:hAnsi="Arial" w:cs="Arial"/>
          <w:b/>
          <w:bCs/>
        </w:rPr>
        <w:t>.</w:t>
      </w:r>
    </w:p>
    <w:p w:rsidR="00846871" w:rsidRPr="00240675" w:rsidRDefault="00846871" w:rsidP="00416BD2">
      <w:pPr>
        <w:widowControl/>
        <w:jc w:val="both"/>
        <w:rPr>
          <w:rFonts w:ascii="Arial" w:hAnsi="Arial" w:cs="Arial"/>
          <w:sz w:val="22"/>
          <w:szCs w:val="22"/>
        </w:rPr>
      </w:pPr>
    </w:p>
    <w:tbl>
      <w:tblPr>
        <w:tblStyle w:val="Tablaconcuadrcula"/>
        <w:tblW w:w="9038" w:type="dxa"/>
        <w:tblInd w:w="250" w:type="dxa"/>
        <w:tblLayout w:type="fixed"/>
        <w:tblLook w:val="04A0"/>
      </w:tblPr>
      <w:tblGrid>
        <w:gridCol w:w="735"/>
        <w:gridCol w:w="4244"/>
        <w:gridCol w:w="833"/>
        <w:gridCol w:w="850"/>
        <w:gridCol w:w="851"/>
        <w:gridCol w:w="1525"/>
      </w:tblGrid>
      <w:tr w:rsidR="00216233" w:rsidRPr="00846871" w:rsidTr="00846871">
        <w:tc>
          <w:tcPr>
            <w:tcW w:w="735" w:type="dxa"/>
            <w:vMerge w:val="restart"/>
            <w:shd w:val="clear" w:color="auto" w:fill="1F497D" w:themeFill="text2"/>
            <w:vAlign w:val="center"/>
          </w:tcPr>
          <w:p w:rsidR="00216233" w:rsidRPr="00846871" w:rsidRDefault="00216233" w:rsidP="00846871">
            <w:pPr>
              <w:widowControl/>
              <w:spacing w:before="120" w:after="120"/>
              <w:ind w:left="34"/>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No.</w:t>
            </w:r>
          </w:p>
        </w:tc>
        <w:tc>
          <w:tcPr>
            <w:tcW w:w="4244" w:type="dxa"/>
            <w:vMerge w:val="restart"/>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OBJETIVOS</w:t>
            </w:r>
          </w:p>
          <w:p w:rsidR="00216233" w:rsidRPr="00846871" w:rsidRDefault="00216233" w:rsidP="007E7E7F">
            <w:pPr>
              <w:widowControl/>
              <w:spacing w:before="120" w:after="120"/>
              <w:ind w:left="33"/>
              <w:jc w:val="center"/>
              <w:rPr>
                <w:rFonts w:ascii="Arial" w:eastAsiaTheme="minorHAnsi" w:hAnsi="Arial" w:cs="Arial"/>
                <w:color w:val="FFFFFF" w:themeColor="background1"/>
                <w:sz w:val="16"/>
                <w:szCs w:val="16"/>
                <w:lang w:eastAsia="en-US"/>
              </w:rPr>
            </w:pPr>
            <w:r w:rsidRPr="0065635B">
              <w:rPr>
                <w:rFonts w:ascii="Arial" w:eastAsiaTheme="minorHAnsi" w:hAnsi="Arial" w:cs="Arial"/>
                <w:b/>
                <w:color w:val="FFFFFF" w:themeColor="background1"/>
                <w:sz w:val="16"/>
                <w:szCs w:val="16"/>
                <w:lang w:val="es-MX" w:eastAsia="en-US"/>
              </w:rPr>
              <w:t>P</w:t>
            </w:r>
            <w:r w:rsidR="003A37AC" w:rsidRPr="0065635B">
              <w:rPr>
                <w:rFonts w:ascii="Arial" w:eastAsiaTheme="minorHAnsi" w:hAnsi="Arial" w:cs="Arial"/>
                <w:b/>
                <w:color w:val="FFFFFF" w:themeColor="background1"/>
                <w:sz w:val="16"/>
                <w:szCs w:val="16"/>
                <w:lang w:val="es-MX" w:eastAsia="en-US"/>
              </w:rPr>
              <w:t>E</w:t>
            </w:r>
            <w:r w:rsidRPr="0065635B">
              <w:rPr>
                <w:rFonts w:ascii="Arial" w:eastAsiaTheme="minorHAnsi" w:hAnsi="Arial" w:cs="Arial"/>
                <w:b/>
                <w:color w:val="FFFFFF" w:themeColor="background1"/>
                <w:sz w:val="16"/>
                <w:szCs w:val="16"/>
                <w:lang w:val="es-MX" w:eastAsia="en-US"/>
              </w:rPr>
              <w:t>EGEM</w:t>
            </w:r>
            <w:r w:rsidRPr="00846871">
              <w:rPr>
                <w:rFonts w:ascii="Arial" w:eastAsiaTheme="minorHAnsi" w:hAnsi="Arial" w:cs="Arial"/>
                <w:b/>
                <w:color w:val="FFFFFF" w:themeColor="background1"/>
                <w:sz w:val="16"/>
                <w:szCs w:val="16"/>
                <w:lang w:val="es-MX" w:eastAsia="en-US"/>
              </w:rPr>
              <w:t xml:space="preserve"> 201</w:t>
            </w:r>
            <w:r w:rsidR="007E7E7F">
              <w:rPr>
                <w:rFonts w:ascii="Arial" w:eastAsiaTheme="minorHAnsi" w:hAnsi="Arial" w:cs="Arial"/>
                <w:b/>
                <w:color w:val="FFFFFF" w:themeColor="background1"/>
                <w:sz w:val="16"/>
                <w:szCs w:val="16"/>
                <w:lang w:val="es-MX" w:eastAsia="en-US"/>
              </w:rPr>
              <w:t>2</w:t>
            </w:r>
            <w:r w:rsidRPr="00846871">
              <w:rPr>
                <w:rFonts w:ascii="Arial" w:eastAsiaTheme="minorHAnsi" w:hAnsi="Arial" w:cs="Arial"/>
                <w:b/>
                <w:color w:val="FFFFFF" w:themeColor="background1"/>
                <w:sz w:val="16"/>
                <w:szCs w:val="16"/>
                <w:lang w:val="es-MX" w:eastAsia="en-US"/>
              </w:rPr>
              <w:t xml:space="preserve"> </w:t>
            </w:r>
            <w:r w:rsidR="00F37A16">
              <w:rPr>
                <w:rFonts w:ascii="Arial" w:eastAsiaTheme="minorHAnsi" w:hAnsi="Arial" w:cs="Arial"/>
                <w:b/>
                <w:color w:val="FFFFFF" w:themeColor="background1"/>
                <w:sz w:val="16"/>
                <w:szCs w:val="16"/>
                <w:lang w:val="es-MX" w:eastAsia="en-US"/>
              </w:rPr>
              <w:t>–</w:t>
            </w:r>
            <w:r w:rsidRPr="00846871">
              <w:rPr>
                <w:rFonts w:ascii="Arial" w:eastAsiaTheme="minorHAnsi" w:hAnsi="Arial" w:cs="Arial"/>
                <w:b/>
                <w:color w:val="FFFFFF" w:themeColor="background1"/>
                <w:sz w:val="16"/>
                <w:szCs w:val="16"/>
                <w:lang w:val="es-MX" w:eastAsia="en-US"/>
              </w:rPr>
              <w:t xml:space="preserve"> 2017</w:t>
            </w:r>
          </w:p>
        </w:tc>
        <w:tc>
          <w:tcPr>
            <w:tcW w:w="4059" w:type="dxa"/>
            <w:gridSpan w:val="4"/>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PILARES Y EJES TRANSVERSALES DEL  PLAN DE DESARROLLO DEL ESTADO DE MÉXICO 2011-2017</w:t>
            </w:r>
          </w:p>
        </w:tc>
      </w:tr>
      <w:tr w:rsidR="00216233" w:rsidRPr="00846871" w:rsidTr="00846871">
        <w:tc>
          <w:tcPr>
            <w:tcW w:w="735" w:type="dxa"/>
            <w:vMerge/>
            <w:shd w:val="clear" w:color="auto" w:fill="1F497D" w:themeFill="text2"/>
          </w:tcPr>
          <w:p w:rsidR="00216233" w:rsidRPr="00846871" w:rsidRDefault="00216233" w:rsidP="00416BD2">
            <w:pPr>
              <w:widowControl/>
              <w:spacing w:before="120" w:after="120"/>
              <w:ind w:left="34"/>
              <w:jc w:val="center"/>
              <w:rPr>
                <w:rFonts w:ascii="Arial" w:eastAsiaTheme="minorHAnsi" w:hAnsi="Arial" w:cs="Arial"/>
                <w:b/>
                <w:color w:val="FFFFFF" w:themeColor="background1"/>
                <w:sz w:val="16"/>
                <w:szCs w:val="16"/>
                <w:lang w:val="es-MX" w:eastAsia="en-US"/>
              </w:rPr>
            </w:pPr>
          </w:p>
        </w:tc>
        <w:tc>
          <w:tcPr>
            <w:tcW w:w="4244" w:type="dxa"/>
            <w:vMerge/>
            <w:shd w:val="clear" w:color="auto" w:fill="1F497D" w:themeFill="text2"/>
            <w:vAlign w:val="center"/>
          </w:tcPr>
          <w:p w:rsidR="00216233" w:rsidRPr="00846871" w:rsidRDefault="00216233" w:rsidP="00846871">
            <w:pPr>
              <w:widowControl/>
              <w:spacing w:before="120" w:after="120"/>
              <w:ind w:left="33"/>
              <w:jc w:val="center"/>
              <w:rPr>
                <w:rFonts w:ascii="Arial" w:eastAsiaTheme="minorHAnsi" w:hAnsi="Arial" w:cs="Arial"/>
                <w:color w:val="FFFFFF" w:themeColor="background1"/>
                <w:sz w:val="16"/>
                <w:szCs w:val="16"/>
                <w:lang w:eastAsia="en-US"/>
              </w:rPr>
            </w:pPr>
          </w:p>
        </w:tc>
        <w:tc>
          <w:tcPr>
            <w:tcW w:w="833" w:type="dxa"/>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I</w:t>
            </w:r>
          </w:p>
        </w:tc>
        <w:tc>
          <w:tcPr>
            <w:tcW w:w="850" w:type="dxa"/>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color w:val="FFFFFF" w:themeColor="background1"/>
                <w:sz w:val="16"/>
                <w:szCs w:val="16"/>
                <w:lang w:val="es-MX" w:eastAsia="en-US"/>
              </w:rPr>
            </w:pPr>
            <w:r w:rsidRPr="00846871">
              <w:rPr>
                <w:rFonts w:ascii="Arial" w:eastAsiaTheme="minorHAnsi" w:hAnsi="Arial" w:cs="Arial"/>
                <w:color w:val="FFFFFF" w:themeColor="background1"/>
                <w:sz w:val="16"/>
                <w:szCs w:val="16"/>
                <w:lang w:val="es-MX" w:eastAsia="en-US"/>
              </w:rPr>
              <w:t>II</w:t>
            </w:r>
          </w:p>
        </w:tc>
        <w:tc>
          <w:tcPr>
            <w:tcW w:w="851" w:type="dxa"/>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III</w:t>
            </w:r>
          </w:p>
        </w:tc>
        <w:tc>
          <w:tcPr>
            <w:tcW w:w="1525" w:type="dxa"/>
            <w:shd w:val="clear" w:color="auto" w:fill="1F497D" w:themeFill="text2"/>
            <w:vAlign w:val="center"/>
          </w:tcPr>
          <w:p w:rsidR="00216233" w:rsidRPr="00846871" w:rsidRDefault="00216233" w:rsidP="00846871">
            <w:pPr>
              <w:widowControl/>
              <w:spacing w:before="120" w:after="120"/>
              <w:ind w:left="176"/>
              <w:jc w:val="center"/>
              <w:rPr>
                <w:rFonts w:ascii="Arial" w:eastAsiaTheme="minorHAnsi" w:hAnsi="Arial" w:cs="Arial"/>
                <w:b/>
                <w:color w:val="FFFFFF" w:themeColor="background1"/>
                <w:sz w:val="16"/>
                <w:szCs w:val="16"/>
                <w:lang w:val="es-MX" w:eastAsia="en-US"/>
              </w:rPr>
            </w:pPr>
            <w:r w:rsidRPr="00846871">
              <w:rPr>
                <w:rFonts w:ascii="Arial" w:eastAsiaTheme="minorHAnsi" w:hAnsi="Arial" w:cs="Arial"/>
                <w:b/>
                <w:color w:val="FFFFFF" w:themeColor="background1"/>
                <w:sz w:val="16"/>
                <w:szCs w:val="16"/>
                <w:lang w:val="es-MX" w:eastAsia="en-US"/>
              </w:rPr>
              <w:t>Ejes Transversales</w:t>
            </w:r>
          </w:p>
        </w:tc>
      </w:tr>
      <w:tr w:rsidR="00846871" w:rsidRPr="00C102FD" w:rsidTr="00A82995">
        <w:tc>
          <w:tcPr>
            <w:tcW w:w="735" w:type="dxa"/>
            <w:shd w:val="clear" w:color="auto" w:fill="auto"/>
          </w:tcPr>
          <w:p w:rsidR="00846871" w:rsidRPr="00C102FD" w:rsidRDefault="00846871" w:rsidP="00416BD2">
            <w:pPr>
              <w:widowControl/>
              <w:spacing w:before="120" w:after="120"/>
              <w:ind w:left="34"/>
              <w:jc w:val="center"/>
              <w:rPr>
                <w:rFonts w:ascii="Arial" w:eastAsiaTheme="minorHAnsi" w:hAnsi="Arial" w:cs="Arial"/>
                <w:b/>
                <w:sz w:val="16"/>
                <w:szCs w:val="16"/>
                <w:lang w:val="es-MX" w:eastAsia="en-US"/>
              </w:rPr>
            </w:pPr>
            <w:r w:rsidRPr="00C102FD">
              <w:rPr>
                <w:rFonts w:ascii="Arial" w:eastAsiaTheme="minorHAnsi" w:hAnsi="Arial" w:cs="Arial"/>
                <w:b/>
                <w:sz w:val="16"/>
                <w:szCs w:val="16"/>
                <w:lang w:val="es-MX" w:eastAsia="en-US"/>
              </w:rPr>
              <w:t>I.</w:t>
            </w:r>
          </w:p>
        </w:tc>
        <w:tc>
          <w:tcPr>
            <w:tcW w:w="4244" w:type="dxa"/>
            <w:shd w:val="clear" w:color="auto" w:fill="auto"/>
            <w:vAlign w:val="center"/>
          </w:tcPr>
          <w:p w:rsidR="00846871" w:rsidRPr="00240675" w:rsidRDefault="00846871" w:rsidP="00451BF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 xml:space="preserve">Fortalecer el Servicio Público de Información Estadística y Geográfica en el Estado de México mediante la implementación de acciones estratégicas, derivadas de profundizar en el diagnóstico de la oferta de información estadística y geográfica, alineado con la demanda de esa información de tomadores de decisiones y con la capacidad institucional, para apoyar </w:t>
            </w:r>
            <w:r w:rsidRPr="00240675">
              <w:rPr>
                <w:rFonts w:ascii="Arial" w:eastAsiaTheme="minorHAnsi" w:hAnsi="Arial" w:cs="Arial"/>
                <w:sz w:val="16"/>
                <w:szCs w:val="16"/>
                <w:lang w:eastAsia="en-US"/>
              </w:rPr>
              <w:lastRenderedPageBreak/>
              <w:t>la planificación y la toma de decisiones a nivel estatal.</w:t>
            </w:r>
          </w:p>
        </w:tc>
        <w:tc>
          <w:tcPr>
            <w:tcW w:w="833" w:type="dxa"/>
            <w:shd w:val="clear" w:color="auto" w:fill="auto"/>
          </w:tcPr>
          <w:p w:rsidR="00846871" w:rsidRPr="00240675" w:rsidRDefault="00846871" w:rsidP="00A82995">
            <w:pPr>
              <w:widowControl/>
              <w:spacing w:before="120" w:after="12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lastRenderedPageBreak/>
              <w:t>X</w:t>
            </w:r>
          </w:p>
        </w:tc>
        <w:tc>
          <w:tcPr>
            <w:tcW w:w="850" w:type="dxa"/>
            <w:shd w:val="clear" w:color="auto" w:fill="auto"/>
          </w:tcPr>
          <w:p w:rsidR="00846871" w:rsidRPr="00240675" w:rsidRDefault="00A82995" w:rsidP="00A82995">
            <w:pPr>
              <w:widowControl/>
              <w:spacing w:before="120" w:after="12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1" w:type="dxa"/>
            <w:shd w:val="clear" w:color="auto" w:fill="auto"/>
          </w:tcPr>
          <w:p w:rsidR="00846871" w:rsidRPr="00240675" w:rsidRDefault="00846871" w:rsidP="00A82995">
            <w:pPr>
              <w:widowControl/>
              <w:spacing w:before="120" w:after="12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1525" w:type="dxa"/>
          </w:tcPr>
          <w:p w:rsidR="00846871" w:rsidRPr="00240675" w:rsidRDefault="00846871" w:rsidP="00A82995">
            <w:pPr>
              <w:widowControl/>
              <w:spacing w:before="120" w:after="12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r>
      <w:tr w:rsidR="00846871" w:rsidRPr="00C102FD" w:rsidTr="00A82995">
        <w:tc>
          <w:tcPr>
            <w:tcW w:w="735" w:type="dxa"/>
            <w:shd w:val="clear" w:color="auto" w:fill="auto"/>
          </w:tcPr>
          <w:p w:rsidR="00846871" w:rsidRPr="00C102FD" w:rsidRDefault="00846871" w:rsidP="00416BD2">
            <w:pPr>
              <w:widowControl/>
              <w:spacing w:before="240" w:after="240"/>
              <w:ind w:left="34"/>
              <w:jc w:val="center"/>
              <w:rPr>
                <w:rFonts w:ascii="Arial" w:eastAsiaTheme="minorHAnsi" w:hAnsi="Arial" w:cs="Arial"/>
                <w:b/>
                <w:sz w:val="16"/>
                <w:szCs w:val="16"/>
                <w:lang w:val="es-MX" w:eastAsia="en-US"/>
              </w:rPr>
            </w:pPr>
            <w:r w:rsidRPr="00C102FD">
              <w:rPr>
                <w:rFonts w:ascii="Arial" w:eastAsiaTheme="minorHAnsi" w:hAnsi="Arial" w:cs="Arial"/>
                <w:b/>
                <w:sz w:val="16"/>
                <w:szCs w:val="16"/>
                <w:lang w:val="es-MX" w:eastAsia="en-US"/>
              </w:rPr>
              <w:lastRenderedPageBreak/>
              <w:t>II.</w:t>
            </w:r>
          </w:p>
        </w:tc>
        <w:tc>
          <w:tcPr>
            <w:tcW w:w="4244" w:type="dxa"/>
            <w:shd w:val="clear" w:color="auto" w:fill="auto"/>
            <w:vAlign w:val="center"/>
          </w:tcPr>
          <w:p w:rsidR="00846871" w:rsidRPr="00240675" w:rsidRDefault="00846871" w:rsidP="00451BF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Aplicar la normatividad del SNIEG en los proyectos de generación de información estadística y geográfica para hacerla comparable en el tiempo y en el espacio, mediante el conocimiento y adiestramiento de los funcionarios estatales y municipales involucrados en estas tareas para su aplicación.</w:t>
            </w:r>
          </w:p>
        </w:tc>
        <w:tc>
          <w:tcPr>
            <w:tcW w:w="833"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0"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p>
        </w:tc>
        <w:tc>
          <w:tcPr>
            <w:tcW w:w="851"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1525" w:type="dxa"/>
          </w:tcPr>
          <w:p w:rsidR="00846871" w:rsidRPr="00240675" w:rsidRDefault="00A82995"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r>
      <w:tr w:rsidR="00846871" w:rsidRPr="00C102FD" w:rsidTr="00A82995">
        <w:tc>
          <w:tcPr>
            <w:tcW w:w="735" w:type="dxa"/>
            <w:shd w:val="clear" w:color="auto" w:fill="auto"/>
          </w:tcPr>
          <w:p w:rsidR="00846871" w:rsidRPr="00C102FD" w:rsidRDefault="00846871" w:rsidP="00416BD2">
            <w:pPr>
              <w:widowControl/>
              <w:spacing w:before="240" w:after="240"/>
              <w:ind w:left="34"/>
              <w:jc w:val="center"/>
              <w:rPr>
                <w:rFonts w:ascii="Arial" w:eastAsiaTheme="minorHAnsi" w:hAnsi="Arial" w:cs="Arial"/>
                <w:b/>
                <w:sz w:val="16"/>
                <w:szCs w:val="16"/>
                <w:lang w:val="es-MX" w:eastAsia="en-US"/>
              </w:rPr>
            </w:pPr>
            <w:r w:rsidRPr="00C102FD">
              <w:rPr>
                <w:rFonts w:ascii="Arial" w:eastAsiaTheme="minorHAnsi" w:hAnsi="Arial" w:cs="Arial"/>
                <w:b/>
                <w:sz w:val="16"/>
                <w:szCs w:val="16"/>
                <w:lang w:val="es-MX" w:eastAsia="en-US"/>
              </w:rPr>
              <w:t>III.</w:t>
            </w:r>
          </w:p>
        </w:tc>
        <w:tc>
          <w:tcPr>
            <w:tcW w:w="4244" w:type="dxa"/>
            <w:shd w:val="clear" w:color="auto" w:fill="auto"/>
            <w:vAlign w:val="center"/>
          </w:tcPr>
          <w:p w:rsidR="00846871" w:rsidRPr="00240675" w:rsidRDefault="00846871" w:rsidP="00F37A16">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 xml:space="preserve">Utilizar la información </w:t>
            </w:r>
            <w:r w:rsidR="00F16DED">
              <w:rPr>
                <w:rFonts w:ascii="Arial" w:eastAsiaTheme="minorHAnsi" w:hAnsi="Arial" w:cs="Arial"/>
                <w:sz w:val="16"/>
                <w:szCs w:val="16"/>
                <w:lang w:eastAsia="en-US"/>
              </w:rPr>
              <w:t>del SNIEG</w:t>
            </w:r>
            <w:r w:rsidRPr="00240675">
              <w:rPr>
                <w:rFonts w:ascii="Arial" w:eastAsiaTheme="minorHAnsi" w:hAnsi="Arial" w:cs="Arial"/>
                <w:sz w:val="16"/>
                <w:szCs w:val="16"/>
                <w:lang w:eastAsia="en-US"/>
              </w:rPr>
              <w:t xml:space="preserve"> </w:t>
            </w:r>
            <w:r w:rsidR="00F37A16" w:rsidRPr="00F37A16">
              <w:rPr>
                <w:rFonts w:ascii="Arial" w:eastAsiaTheme="minorHAnsi" w:hAnsi="Arial" w:cs="Arial"/>
                <w:color w:val="00B050"/>
                <w:sz w:val="16"/>
                <w:szCs w:val="16"/>
                <w:lang w:eastAsia="en-US"/>
              </w:rPr>
              <w:t>en</w:t>
            </w:r>
            <w:r w:rsidRPr="00240675">
              <w:rPr>
                <w:rFonts w:ascii="Arial" w:eastAsiaTheme="minorHAnsi" w:hAnsi="Arial" w:cs="Arial"/>
                <w:sz w:val="16"/>
                <w:szCs w:val="16"/>
                <w:lang w:eastAsia="en-US"/>
              </w:rPr>
              <w:t xml:space="preserve"> el diseño y ejecución de políticas públicas y toma de decisiones, mediante el conocimiento de ésta, y el adiestramiento para su correcta aplicación.</w:t>
            </w:r>
          </w:p>
        </w:tc>
        <w:tc>
          <w:tcPr>
            <w:tcW w:w="833"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0"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1"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1525" w:type="dxa"/>
          </w:tcPr>
          <w:p w:rsidR="00846871" w:rsidRPr="00240675" w:rsidRDefault="00A82995"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r>
      <w:tr w:rsidR="00846871" w:rsidRPr="00C102FD" w:rsidTr="00A82995">
        <w:tc>
          <w:tcPr>
            <w:tcW w:w="735" w:type="dxa"/>
            <w:shd w:val="clear" w:color="auto" w:fill="auto"/>
          </w:tcPr>
          <w:p w:rsidR="00846871" w:rsidRPr="00C102FD" w:rsidRDefault="00846871" w:rsidP="00416BD2">
            <w:pPr>
              <w:widowControl/>
              <w:spacing w:before="240" w:after="240"/>
              <w:ind w:left="34"/>
              <w:jc w:val="center"/>
              <w:rPr>
                <w:rFonts w:ascii="Arial" w:eastAsiaTheme="minorHAnsi" w:hAnsi="Arial" w:cs="Arial"/>
                <w:b/>
                <w:sz w:val="16"/>
                <w:szCs w:val="16"/>
                <w:lang w:val="es-MX" w:eastAsia="en-US"/>
              </w:rPr>
            </w:pPr>
            <w:r w:rsidRPr="00C102FD">
              <w:rPr>
                <w:rFonts w:ascii="Arial" w:eastAsiaTheme="minorHAnsi" w:hAnsi="Arial" w:cs="Arial"/>
                <w:b/>
                <w:sz w:val="16"/>
                <w:szCs w:val="16"/>
                <w:lang w:val="es-MX" w:eastAsia="en-US"/>
              </w:rPr>
              <w:t>IV.</w:t>
            </w:r>
          </w:p>
        </w:tc>
        <w:tc>
          <w:tcPr>
            <w:tcW w:w="4244" w:type="dxa"/>
            <w:shd w:val="clear" w:color="auto" w:fill="auto"/>
            <w:vAlign w:val="center"/>
          </w:tcPr>
          <w:p w:rsidR="00846871" w:rsidRPr="00240675" w:rsidRDefault="00846871" w:rsidP="00F16DE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 xml:space="preserve">Implementar </w:t>
            </w:r>
            <w:r w:rsidR="00F16DED">
              <w:rPr>
                <w:rFonts w:ascii="Arial" w:eastAsiaTheme="minorHAnsi" w:hAnsi="Arial" w:cs="Arial"/>
                <w:sz w:val="16"/>
                <w:szCs w:val="16"/>
                <w:lang w:eastAsia="en-US"/>
              </w:rPr>
              <w:t xml:space="preserve">el </w:t>
            </w:r>
            <w:r w:rsidRPr="00240675">
              <w:rPr>
                <w:rFonts w:ascii="Arial" w:eastAsiaTheme="minorHAnsi" w:hAnsi="Arial" w:cs="Arial"/>
                <w:sz w:val="16"/>
                <w:szCs w:val="16"/>
                <w:lang w:eastAsia="en-US"/>
              </w:rPr>
              <w:t>sistema de información geográfica para el manejo y explotación de la información cartográfica y estadística, mediante el desarrollo o integración de datos, software y hardware requeridos.</w:t>
            </w:r>
          </w:p>
        </w:tc>
        <w:tc>
          <w:tcPr>
            <w:tcW w:w="833"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0"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p>
        </w:tc>
        <w:tc>
          <w:tcPr>
            <w:tcW w:w="851"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1525" w:type="dxa"/>
          </w:tcPr>
          <w:p w:rsidR="00846871" w:rsidRPr="00240675" w:rsidRDefault="00A82995"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r>
      <w:tr w:rsidR="00846871" w:rsidRPr="00C102FD" w:rsidTr="00A82995">
        <w:tc>
          <w:tcPr>
            <w:tcW w:w="735" w:type="dxa"/>
            <w:shd w:val="clear" w:color="auto" w:fill="auto"/>
          </w:tcPr>
          <w:p w:rsidR="00846871" w:rsidRPr="00C102FD" w:rsidRDefault="00846871" w:rsidP="00416BD2">
            <w:pPr>
              <w:widowControl/>
              <w:spacing w:before="240" w:after="240"/>
              <w:ind w:left="34"/>
              <w:jc w:val="center"/>
              <w:rPr>
                <w:rFonts w:ascii="Arial" w:eastAsiaTheme="minorHAnsi" w:hAnsi="Arial" w:cs="Arial"/>
                <w:b/>
                <w:sz w:val="16"/>
                <w:szCs w:val="16"/>
                <w:lang w:val="es-MX" w:eastAsia="en-US"/>
              </w:rPr>
            </w:pPr>
            <w:r w:rsidRPr="00C102FD">
              <w:rPr>
                <w:rFonts w:ascii="Arial" w:eastAsiaTheme="minorHAnsi" w:hAnsi="Arial" w:cs="Arial"/>
                <w:b/>
                <w:sz w:val="16"/>
                <w:szCs w:val="16"/>
                <w:lang w:val="es-MX" w:eastAsia="en-US"/>
              </w:rPr>
              <w:t>V.</w:t>
            </w:r>
          </w:p>
        </w:tc>
        <w:tc>
          <w:tcPr>
            <w:tcW w:w="4244" w:type="dxa"/>
            <w:shd w:val="clear" w:color="auto" w:fill="auto"/>
            <w:vAlign w:val="center"/>
          </w:tcPr>
          <w:p w:rsidR="00846871" w:rsidRPr="00240675" w:rsidRDefault="00846871" w:rsidP="00451BF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Contribuir con la infraestructura de información que permita el cumplimiento de los alcances del Sistema Nacional de Información Estadística y Geográfica mediante el trabajo coordinado de sus órganos colegiados.</w:t>
            </w:r>
          </w:p>
        </w:tc>
        <w:tc>
          <w:tcPr>
            <w:tcW w:w="833"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p>
        </w:tc>
        <w:tc>
          <w:tcPr>
            <w:tcW w:w="850"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851" w:type="dxa"/>
            <w:shd w:val="clear" w:color="auto" w:fill="auto"/>
          </w:tcPr>
          <w:p w:rsidR="00846871" w:rsidRPr="00240675" w:rsidRDefault="00846871"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c>
          <w:tcPr>
            <w:tcW w:w="1525" w:type="dxa"/>
          </w:tcPr>
          <w:p w:rsidR="00846871" w:rsidRPr="00240675" w:rsidRDefault="00A82995" w:rsidP="00A82995">
            <w:pPr>
              <w:widowControl/>
              <w:spacing w:before="240" w:after="240"/>
              <w:ind w:left="176"/>
              <w:jc w:val="center"/>
              <w:rPr>
                <w:rFonts w:ascii="Arial" w:eastAsiaTheme="minorHAnsi" w:hAnsi="Arial" w:cs="Arial"/>
                <w:b/>
                <w:sz w:val="16"/>
                <w:szCs w:val="16"/>
                <w:lang w:val="es-MX" w:eastAsia="en-US"/>
              </w:rPr>
            </w:pPr>
            <w:r w:rsidRPr="00240675">
              <w:rPr>
                <w:rFonts w:ascii="Arial" w:eastAsiaTheme="minorHAnsi" w:hAnsi="Arial" w:cs="Arial"/>
                <w:b/>
                <w:sz w:val="16"/>
                <w:szCs w:val="16"/>
                <w:lang w:val="es-MX" w:eastAsia="en-US"/>
              </w:rPr>
              <w:t>X</w:t>
            </w:r>
          </w:p>
        </w:tc>
      </w:tr>
    </w:tbl>
    <w:p w:rsidR="00416BD2" w:rsidRPr="00240675" w:rsidRDefault="00CA24B5" w:rsidP="00416BD2">
      <w:pPr>
        <w:widowControl/>
        <w:ind w:left="567" w:right="425"/>
        <w:jc w:val="center"/>
        <w:rPr>
          <w:rFonts w:ascii="Arial" w:hAnsi="Arial" w:cs="Arial"/>
          <w:sz w:val="22"/>
          <w:szCs w:val="22"/>
        </w:rPr>
      </w:pPr>
      <w:r>
        <w:rPr>
          <w:rFonts w:ascii="Arial" w:hAnsi="Arial" w:cs="Arial"/>
          <w:b/>
          <w:bCs/>
          <w:sz w:val="20"/>
          <w:szCs w:val="20"/>
        </w:rPr>
        <w:t xml:space="preserve">                                                                                                                              </w:t>
      </w:r>
      <w:r w:rsidR="00416BD2" w:rsidRPr="00240675">
        <w:rPr>
          <w:rFonts w:ascii="Arial" w:hAnsi="Arial" w:cs="Arial"/>
          <w:b/>
          <w:bCs/>
          <w:sz w:val="20"/>
          <w:szCs w:val="20"/>
        </w:rPr>
        <w:t xml:space="preserve">Congruencia entre los Objetivos del </w:t>
      </w:r>
      <w:r w:rsidR="005B0916" w:rsidRPr="00240675">
        <w:rPr>
          <w:rFonts w:ascii="Arial" w:eastAsiaTheme="minorHAnsi" w:hAnsi="Arial" w:cs="Arial"/>
          <w:b/>
          <w:sz w:val="20"/>
          <w:szCs w:val="20"/>
          <w:lang w:val="es-MX" w:eastAsia="en-US"/>
        </w:rPr>
        <w:t>Programa</w:t>
      </w:r>
      <w:r w:rsidR="002B3548">
        <w:rPr>
          <w:rFonts w:ascii="Arial" w:eastAsiaTheme="minorHAnsi" w:hAnsi="Arial" w:cs="Arial"/>
          <w:b/>
          <w:sz w:val="20"/>
          <w:szCs w:val="20"/>
          <w:lang w:val="es-MX" w:eastAsia="en-US"/>
        </w:rPr>
        <w:t xml:space="preserve"> Estatal</w:t>
      </w:r>
      <w:r w:rsidR="005B0916" w:rsidRPr="00240675">
        <w:rPr>
          <w:rFonts w:ascii="Arial" w:eastAsiaTheme="minorHAnsi" w:hAnsi="Arial" w:cs="Arial"/>
          <w:b/>
          <w:sz w:val="20"/>
          <w:szCs w:val="20"/>
          <w:lang w:val="es-MX" w:eastAsia="en-US"/>
        </w:rPr>
        <w:t xml:space="preserve"> de Estadística y Geografía del Estado de México 2012-2017</w:t>
      </w:r>
      <w:r w:rsidR="005B0916" w:rsidRPr="00240675">
        <w:rPr>
          <w:rFonts w:ascii="Arial" w:eastAsiaTheme="minorHAnsi" w:hAnsi="Arial" w:cs="Arial"/>
          <w:sz w:val="22"/>
          <w:szCs w:val="22"/>
          <w:lang w:val="es-MX" w:eastAsia="en-US"/>
        </w:rPr>
        <w:t xml:space="preserve"> </w:t>
      </w:r>
      <w:r w:rsidR="00416BD2" w:rsidRPr="00240675">
        <w:rPr>
          <w:rFonts w:ascii="Arial" w:hAnsi="Arial" w:cs="Arial"/>
          <w:b/>
          <w:bCs/>
          <w:sz w:val="20"/>
          <w:szCs w:val="20"/>
        </w:rPr>
        <w:t>y los Objetivos del Programa Nacional de Estadística y Geografía 2010-2012</w:t>
      </w:r>
      <w:r w:rsidR="00416BD2" w:rsidRPr="00240675">
        <w:rPr>
          <w:rFonts w:ascii="Arial" w:hAnsi="Arial" w:cs="Arial"/>
          <w:b/>
          <w:bCs/>
          <w:sz w:val="22"/>
          <w:szCs w:val="22"/>
        </w:rPr>
        <w:t>.</w:t>
      </w:r>
    </w:p>
    <w:tbl>
      <w:tblPr>
        <w:tblStyle w:val="Tablaconcuadrcula"/>
        <w:tblW w:w="8729" w:type="dxa"/>
        <w:tblInd w:w="250" w:type="dxa"/>
        <w:tblLayout w:type="fixed"/>
        <w:tblLook w:val="04A0"/>
      </w:tblPr>
      <w:tblGrid>
        <w:gridCol w:w="623"/>
        <w:gridCol w:w="3630"/>
        <w:gridCol w:w="342"/>
        <w:gridCol w:w="392"/>
        <w:gridCol w:w="374"/>
        <w:gridCol w:w="375"/>
        <w:gridCol w:w="374"/>
        <w:gridCol w:w="499"/>
        <w:gridCol w:w="499"/>
        <w:gridCol w:w="493"/>
        <w:gridCol w:w="479"/>
        <w:gridCol w:w="283"/>
        <w:gridCol w:w="366"/>
      </w:tblGrid>
      <w:tr w:rsidR="00416BD2" w:rsidRPr="00C102FD" w:rsidTr="002468B9">
        <w:trPr>
          <w:trHeight w:val="456"/>
        </w:trPr>
        <w:tc>
          <w:tcPr>
            <w:tcW w:w="623" w:type="dxa"/>
            <w:vMerge w:val="restart"/>
            <w:shd w:val="clear" w:color="auto" w:fill="1F497D" w:themeFill="text2"/>
            <w:vAlign w:val="center"/>
          </w:tcPr>
          <w:p w:rsidR="00416BD2" w:rsidRPr="00C102FD" w:rsidRDefault="00416BD2" w:rsidP="00451BFD">
            <w:pPr>
              <w:widowControl/>
              <w:spacing w:before="120" w:after="120"/>
              <w:ind w:left="176"/>
              <w:jc w:val="center"/>
              <w:rPr>
                <w:rFonts w:ascii="Arial" w:eastAsiaTheme="minorHAnsi" w:hAnsi="Arial" w:cs="Arial"/>
                <w:b/>
                <w:color w:val="FFFFFF" w:themeColor="background1"/>
                <w:sz w:val="18"/>
                <w:szCs w:val="18"/>
                <w:lang w:val="es-MX" w:eastAsia="en-US"/>
              </w:rPr>
            </w:pPr>
          </w:p>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No.</w:t>
            </w:r>
          </w:p>
        </w:tc>
        <w:tc>
          <w:tcPr>
            <w:tcW w:w="8106" w:type="dxa"/>
            <w:gridSpan w:val="12"/>
            <w:shd w:val="clear" w:color="auto" w:fill="1F497D" w:themeFill="text2"/>
            <w:vAlign w:val="center"/>
          </w:tcPr>
          <w:p w:rsidR="00416BD2" w:rsidRPr="00C102FD" w:rsidRDefault="00416BD2" w:rsidP="00451BFD">
            <w:pPr>
              <w:widowControl/>
              <w:spacing w:before="120" w:after="120"/>
              <w:ind w:left="176"/>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OBJETIVOS</w:t>
            </w:r>
          </w:p>
        </w:tc>
      </w:tr>
      <w:tr w:rsidR="00416BD2" w:rsidRPr="00C102FD" w:rsidTr="00A82995">
        <w:trPr>
          <w:trHeight w:val="259"/>
        </w:trPr>
        <w:tc>
          <w:tcPr>
            <w:tcW w:w="623" w:type="dxa"/>
            <w:vMerge/>
            <w:shd w:val="clear" w:color="auto" w:fill="1F497D" w:themeFill="text2"/>
          </w:tcPr>
          <w:p w:rsidR="00416BD2" w:rsidRPr="00C102FD" w:rsidRDefault="00416BD2" w:rsidP="00451BFD">
            <w:pPr>
              <w:pStyle w:val="Prrafodelista"/>
              <w:widowControl/>
              <w:spacing w:before="120" w:after="120"/>
              <w:rPr>
                <w:rFonts w:ascii="Arial" w:eastAsiaTheme="minorHAnsi" w:hAnsi="Arial" w:cs="Arial"/>
                <w:b/>
                <w:color w:val="FFFFFF" w:themeColor="background1"/>
                <w:sz w:val="18"/>
                <w:szCs w:val="18"/>
                <w:lang w:val="es-MX" w:eastAsia="en-US"/>
              </w:rPr>
            </w:pPr>
          </w:p>
        </w:tc>
        <w:tc>
          <w:tcPr>
            <w:tcW w:w="3630" w:type="dxa"/>
            <w:vMerge w:val="restart"/>
            <w:shd w:val="clear" w:color="auto" w:fill="1F497D" w:themeFill="text2"/>
            <w:vAlign w:val="center"/>
          </w:tcPr>
          <w:p w:rsidR="00416BD2" w:rsidRPr="00240675" w:rsidRDefault="002468B9" w:rsidP="007E7E7F">
            <w:pPr>
              <w:widowControl/>
              <w:spacing w:before="120" w:after="120"/>
              <w:ind w:left="33"/>
              <w:jc w:val="center"/>
              <w:rPr>
                <w:rFonts w:ascii="Arial" w:eastAsiaTheme="minorHAnsi" w:hAnsi="Arial" w:cs="Arial"/>
                <w:b/>
                <w:color w:val="FFFFFF" w:themeColor="background1"/>
                <w:sz w:val="18"/>
                <w:szCs w:val="18"/>
                <w:lang w:val="es-MX" w:eastAsia="en-US"/>
              </w:rPr>
            </w:pPr>
            <w:r w:rsidRPr="00240675">
              <w:rPr>
                <w:rFonts w:ascii="Arial" w:eastAsiaTheme="minorHAnsi" w:hAnsi="Arial" w:cs="Arial"/>
                <w:b/>
                <w:color w:val="FFFFFF" w:themeColor="background1"/>
                <w:sz w:val="18"/>
                <w:szCs w:val="18"/>
                <w:lang w:val="es-MX" w:eastAsia="en-US"/>
              </w:rPr>
              <w:t>P</w:t>
            </w:r>
            <w:r w:rsidR="003A37AC" w:rsidRPr="003A37AC">
              <w:rPr>
                <w:rFonts w:ascii="Arial" w:eastAsiaTheme="minorHAnsi" w:hAnsi="Arial" w:cs="Arial"/>
                <w:b/>
                <w:color w:val="92D050"/>
                <w:sz w:val="18"/>
                <w:szCs w:val="18"/>
                <w:lang w:val="es-MX" w:eastAsia="en-US"/>
              </w:rPr>
              <w:t>E</w:t>
            </w:r>
            <w:r w:rsidRPr="00240675">
              <w:rPr>
                <w:rFonts w:ascii="Arial" w:eastAsiaTheme="minorHAnsi" w:hAnsi="Arial" w:cs="Arial"/>
                <w:b/>
                <w:color w:val="FFFFFF" w:themeColor="background1"/>
                <w:sz w:val="18"/>
                <w:szCs w:val="18"/>
                <w:lang w:val="es-MX" w:eastAsia="en-US"/>
              </w:rPr>
              <w:t>EGEM</w:t>
            </w:r>
            <w:r w:rsidR="00416BD2" w:rsidRPr="00240675">
              <w:rPr>
                <w:rFonts w:ascii="Arial" w:eastAsiaTheme="minorHAnsi" w:hAnsi="Arial" w:cs="Arial"/>
                <w:b/>
                <w:color w:val="FFFFFF" w:themeColor="background1"/>
                <w:sz w:val="18"/>
                <w:szCs w:val="18"/>
                <w:lang w:val="es-MX" w:eastAsia="en-US"/>
              </w:rPr>
              <w:t xml:space="preserve"> </w:t>
            </w:r>
            <w:r w:rsidR="00C102FD" w:rsidRPr="00240675">
              <w:rPr>
                <w:rFonts w:ascii="Arial" w:eastAsiaTheme="minorHAnsi" w:hAnsi="Arial" w:cs="Arial"/>
                <w:b/>
                <w:color w:val="FFFFFF" w:themeColor="background1"/>
                <w:sz w:val="18"/>
                <w:szCs w:val="18"/>
                <w:lang w:val="es-MX" w:eastAsia="en-US"/>
              </w:rPr>
              <w:t>201</w:t>
            </w:r>
            <w:r w:rsidR="007E7E7F" w:rsidRPr="00240675">
              <w:rPr>
                <w:rFonts w:ascii="Arial" w:eastAsiaTheme="minorHAnsi" w:hAnsi="Arial" w:cs="Arial"/>
                <w:b/>
                <w:color w:val="FFFFFF" w:themeColor="background1"/>
                <w:sz w:val="18"/>
                <w:szCs w:val="18"/>
                <w:lang w:val="es-MX" w:eastAsia="en-US"/>
              </w:rPr>
              <w:t>2</w:t>
            </w:r>
            <w:r w:rsidR="00C102FD" w:rsidRPr="00240675">
              <w:rPr>
                <w:rFonts w:ascii="Arial" w:eastAsiaTheme="minorHAnsi" w:hAnsi="Arial" w:cs="Arial"/>
                <w:b/>
                <w:color w:val="FFFFFF" w:themeColor="background1"/>
                <w:sz w:val="18"/>
                <w:szCs w:val="18"/>
                <w:lang w:val="es-MX" w:eastAsia="en-US"/>
              </w:rPr>
              <w:t>-2017</w:t>
            </w:r>
          </w:p>
        </w:tc>
        <w:tc>
          <w:tcPr>
            <w:tcW w:w="4476" w:type="dxa"/>
            <w:gridSpan w:val="11"/>
            <w:shd w:val="clear" w:color="auto" w:fill="1F497D" w:themeFill="text2"/>
          </w:tcPr>
          <w:p w:rsidR="00416BD2" w:rsidRPr="00C102FD" w:rsidRDefault="00416BD2" w:rsidP="00451BFD">
            <w:pPr>
              <w:widowControl/>
              <w:spacing w:before="120" w:after="120"/>
              <w:ind w:left="176"/>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PNEG 2010-2012</w:t>
            </w:r>
          </w:p>
        </w:tc>
      </w:tr>
      <w:tr w:rsidR="00416BD2" w:rsidRPr="00C102FD" w:rsidTr="00A82995">
        <w:trPr>
          <w:trHeight w:val="228"/>
        </w:trPr>
        <w:tc>
          <w:tcPr>
            <w:tcW w:w="623" w:type="dxa"/>
            <w:vMerge/>
            <w:shd w:val="clear" w:color="auto" w:fill="1F497D" w:themeFill="text2"/>
          </w:tcPr>
          <w:p w:rsidR="00416BD2" w:rsidRPr="00C102FD" w:rsidRDefault="00416BD2" w:rsidP="00451BFD">
            <w:pPr>
              <w:pStyle w:val="Prrafodelista"/>
              <w:widowControl/>
              <w:spacing w:before="120" w:after="120"/>
              <w:rPr>
                <w:rFonts w:ascii="Arial" w:eastAsiaTheme="minorHAnsi" w:hAnsi="Arial" w:cs="Arial"/>
                <w:b/>
                <w:color w:val="FFFFFF" w:themeColor="background1"/>
                <w:sz w:val="18"/>
                <w:szCs w:val="18"/>
                <w:lang w:val="es-MX" w:eastAsia="en-US"/>
              </w:rPr>
            </w:pPr>
          </w:p>
        </w:tc>
        <w:tc>
          <w:tcPr>
            <w:tcW w:w="3630" w:type="dxa"/>
            <w:vMerge/>
            <w:shd w:val="clear" w:color="auto" w:fill="1F497D" w:themeFill="text2"/>
          </w:tcPr>
          <w:p w:rsidR="00416BD2" w:rsidRPr="00C102FD" w:rsidRDefault="00416BD2" w:rsidP="00451BFD">
            <w:pPr>
              <w:widowControl/>
              <w:spacing w:before="120" w:after="120"/>
              <w:ind w:left="33"/>
              <w:jc w:val="both"/>
              <w:rPr>
                <w:rFonts w:ascii="Arial" w:eastAsiaTheme="minorHAnsi" w:hAnsi="Arial" w:cs="Arial"/>
                <w:b/>
                <w:color w:val="FFFFFF" w:themeColor="background1"/>
                <w:sz w:val="18"/>
                <w:szCs w:val="18"/>
                <w:lang w:val="es-MX" w:eastAsia="en-US"/>
              </w:rPr>
            </w:pPr>
          </w:p>
        </w:tc>
        <w:tc>
          <w:tcPr>
            <w:tcW w:w="342" w:type="dxa"/>
            <w:shd w:val="clear" w:color="auto" w:fill="1F497D" w:themeFill="text2"/>
          </w:tcPr>
          <w:p w:rsidR="00416BD2" w:rsidRPr="00C102FD" w:rsidRDefault="00416BD2" w:rsidP="00451BFD">
            <w:pPr>
              <w:widowControl/>
              <w:spacing w:before="120" w:after="120"/>
              <w:ind w:left="34"/>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I</w:t>
            </w:r>
          </w:p>
        </w:tc>
        <w:tc>
          <w:tcPr>
            <w:tcW w:w="392" w:type="dxa"/>
            <w:shd w:val="clear" w:color="auto" w:fill="1F497D" w:themeFill="text2"/>
          </w:tcPr>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II</w:t>
            </w:r>
          </w:p>
        </w:tc>
        <w:tc>
          <w:tcPr>
            <w:tcW w:w="374" w:type="dxa"/>
            <w:shd w:val="clear" w:color="auto" w:fill="1F497D" w:themeFill="text2"/>
          </w:tcPr>
          <w:p w:rsidR="00416BD2" w:rsidRPr="00C102FD" w:rsidRDefault="00416BD2" w:rsidP="00451BFD">
            <w:pPr>
              <w:widowControl/>
              <w:spacing w:before="120" w:after="120"/>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III</w:t>
            </w:r>
          </w:p>
        </w:tc>
        <w:tc>
          <w:tcPr>
            <w:tcW w:w="375" w:type="dxa"/>
            <w:shd w:val="clear" w:color="auto" w:fill="1F497D" w:themeFill="text2"/>
          </w:tcPr>
          <w:p w:rsidR="00416BD2" w:rsidRPr="00C102FD" w:rsidRDefault="00416BD2" w:rsidP="00451BFD">
            <w:pPr>
              <w:widowControl/>
              <w:spacing w:before="120" w:after="120"/>
              <w:ind w:left="-19"/>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IV</w:t>
            </w:r>
          </w:p>
        </w:tc>
        <w:tc>
          <w:tcPr>
            <w:tcW w:w="374" w:type="dxa"/>
            <w:shd w:val="clear" w:color="auto" w:fill="1F497D" w:themeFill="text2"/>
          </w:tcPr>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V</w:t>
            </w:r>
          </w:p>
        </w:tc>
        <w:tc>
          <w:tcPr>
            <w:tcW w:w="499" w:type="dxa"/>
            <w:shd w:val="clear" w:color="auto" w:fill="1F497D" w:themeFill="text2"/>
          </w:tcPr>
          <w:p w:rsidR="00416BD2" w:rsidRPr="00C102FD" w:rsidRDefault="00416BD2" w:rsidP="00451BFD">
            <w:pPr>
              <w:widowControl/>
              <w:spacing w:before="120" w:after="120"/>
              <w:ind w:left="-16"/>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VI</w:t>
            </w:r>
          </w:p>
        </w:tc>
        <w:tc>
          <w:tcPr>
            <w:tcW w:w="499" w:type="dxa"/>
            <w:shd w:val="clear" w:color="auto" w:fill="1F497D" w:themeFill="text2"/>
          </w:tcPr>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VII</w:t>
            </w:r>
          </w:p>
        </w:tc>
        <w:tc>
          <w:tcPr>
            <w:tcW w:w="493" w:type="dxa"/>
            <w:shd w:val="clear" w:color="auto" w:fill="1F497D" w:themeFill="text2"/>
          </w:tcPr>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VIII</w:t>
            </w:r>
          </w:p>
        </w:tc>
        <w:tc>
          <w:tcPr>
            <w:tcW w:w="479" w:type="dxa"/>
            <w:tcBorders>
              <w:bottom w:val="single" w:sz="4" w:space="0" w:color="000000" w:themeColor="text1"/>
            </w:tcBorders>
            <w:shd w:val="clear" w:color="auto" w:fill="1F497D" w:themeFill="text2"/>
          </w:tcPr>
          <w:p w:rsidR="00416BD2" w:rsidRPr="00C102FD" w:rsidRDefault="00416BD2" w:rsidP="00451BFD">
            <w:pPr>
              <w:widowControl/>
              <w:spacing w:before="120" w:after="120"/>
              <w:ind w:left="-1"/>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IX</w:t>
            </w:r>
          </w:p>
        </w:tc>
        <w:tc>
          <w:tcPr>
            <w:tcW w:w="283" w:type="dxa"/>
            <w:tcBorders>
              <w:bottom w:val="single" w:sz="4" w:space="0" w:color="000000" w:themeColor="text1"/>
            </w:tcBorders>
            <w:shd w:val="clear" w:color="auto" w:fill="1F497D" w:themeFill="text2"/>
          </w:tcPr>
          <w:p w:rsidR="00416BD2" w:rsidRPr="00C102FD" w:rsidRDefault="00416BD2" w:rsidP="00451BFD">
            <w:pPr>
              <w:widowControl/>
              <w:spacing w:before="120" w:after="120"/>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X</w:t>
            </w:r>
          </w:p>
        </w:tc>
        <w:tc>
          <w:tcPr>
            <w:tcW w:w="366" w:type="dxa"/>
            <w:shd w:val="clear" w:color="auto" w:fill="1F497D" w:themeFill="text2"/>
          </w:tcPr>
          <w:p w:rsidR="00416BD2" w:rsidRPr="00C102FD" w:rsidRDefault="00416BD2" w:rsidP="00451BFD">
            <w:pPr>
              <w:widowControl/>
              <w:spacing w:before="120" w:after="120"/>
              <w:ind w:left="-86"/>
              <w:jc w:val="center"/>
              <w:rPr>
                <w:rFonts w:ascii="Arial" w:eastAsiaTheme="minorHAnsi" w:hAnsi="Arial" w:cs="Arial"/>
                <w:b/>
                <w:color w:val="FFFFFF" w:themeColor="background1"/>
                <w:sz w:val="18"/>
                <w:szCs w:val="18"/>
                <w:lang w:val="es-MX" w:eastAsia="en-US"/>
              </w:rPr>
            </w:pPr>
            <w:r w:rsidRPr="00C102FD">
              <w:rPr>
                <w:rFonts w:ascii="Arial" w:eastAsiaTheme="minorHAnsi" w:hAnsi="Arial" w:cs="Arial"/>
                <w:b/>
                <w:color w:val="FFFFFF" w:themeColor="background1"/>
                <w:sz w:val="18"/>
                <w:szCs w:val="18"/>
                <w:lang w:val="es-MX" w:eastAsia="en-US"/>
              </w:rPr>
              <w:t>XI</w:t>
            </w:r>
          </w:p>
        </w:tc>
      </w:tr>
      <w:tr w:rsidR="00416BD2" w:rsidRPr="00C102FD" w:rsidTr="00A82995">
        <w:trPr>
          <w:trHeight w:val="284"/>
        </w:trPr>
        <w:tc>
          <w:tcPr>
            <w:tcW w:w="623" w:type="dxa"/>
            <w:shd w:val="clear" w:color="auto" w:fill="auto"/>
          </w:tcPr>
          <w:p w:rsidR="00416BD2" w:rsidRPr="00C102FD" w:rsidRDefault="00416BD2" w:rsidP="00E934B6">
            <w:pPr>
              <w:pStyle w:val="Prrafodelista"/>
              <w:widowControl/>
              <w:numPr>
                <w:ilvl w:val="0"/>
                <w:numId w:val="7"/>
              </w:numPr>
              <w:spacing w:before="120" w:after="120"/>
              <w:rPr>
                <w:rFonts w:ascii="Arial" w:eastAsiaTheme="minorHAnsi" w:hAnsi="Arial" w:cs="Arial"/>
                <w:b/>
                <w:color w:val="000000"/>
                <w:sz w:val="16"/>
                <w:szCs w:val="16"/>
                <w:lang w:val="es-MX" w:eastAsia="en-US"/>
              </w:rPr>
            </w:pPr>
          </w:p>
        </w:tc>
        <w:tc>
          <w:tcPr>
            <w:tcW w:w="3630" w:type="dxa"/>
            <w:shd w:val="clear" w:color="auto" w:fill="auto"/>
            <w:vAlign w:val="center"/>
          </w:tcPr>
          <w:p w:rsidR="00416BD2" w:rsidRPr="00240675" w:rsidRDefault="00416BD2" w:rsidP="00F16DE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 xml:space="preserve">Fortalecer el Servicio </w:t>
            </w:r>
            <w:r w:rsidR="004A021B" w:rsidRPr="00240675">
              <w:rPr>
                <w:rFonts w:ascii="Arial" w:eastAsiaTheme="minorHAnsi" w:hAnsi="Arial" w:cs="Arial"/>
                <w:sz w:val="16"/>
                <w:szCs w:val="16"/>
                <w:lang w:eastAsia="en-US"/>
              </w:rPr>
              <w:t xml:space="preserve">Público </w:t>
            </w:r>
            <w:r w:rsidRPr="00240675">
              <w:rPr>
                <w:rFonts w:ascii="Arial" w:eastAsiaTheme="minorHAnsi" w:hAnsi="Arial" w:cs="Arial"/>
                <w:sz w:val="16"/>
                <w:szCs w:val="16"/>
                <w:lang w:eastAsia="en-US"/>
              </w:rPr>
              <w:t>de Información Estadística y Geográfica en el Estado</w:t>
            </w:r>
            <w:r w:rsidR="00A82995" w:rsidRPr="00240675">
              <w:rPr>
                <w:rFonts w:ascii="Arial" w:eastAsiaTheme="minorHAnsi" w:hAnsi="Arial" w:cs="Arial"/>
                <w:sz w:val="16"/>
                <w:szCs w:val="16"/>
                <w:lang w:eastAsia="en-US"/>
              </w:rPr>
              <w:t xml:space="preserve"> </w:t>
            </w:r>
            <w:r w:rsidR="00F37A16" w:rsidRPr="002B3548">
              <w:rPr>
                <w:rFonts w:ascii="Arial" w:eastAsiaTheme="minorHAnsi" w:hAnsi="Arial" w:cs="Arial"/>
                <w:sz w:val="16"/>
                <w:szCs w:val="16"/>
                <w:lang w:eastAsia="en-US"/>
              </w:rPr>
              <w:t xml:space="preserve">de México </w:t>
            </w:r>
            <w:r w:rsidRPr="002B3548">
              <w:rPr>
                <w:rFonts w:ascii="Arial" w:eastAsiaTheme="minorHAnsi" w:hAnsi="Arial" w:cs="Arial"/>
                <w:sz w:val="16"/>
                <w:szCs w:val="16"/>
                <w:lang w:eastAsia="en-US"/>
              </w:rPr>
              <w:t>mediante la implementación de</w:t>
            </w:r>
            <w:r w:rsidRPr="00240675">
              <w:rPr>
                <w:rFonts w:ascii="Arial" w:eastAsiaTheme="minorHAnsi" w:hAnsi="Arial" w:cs="Arial"/>
                <w:sz w:val="16"/>
                <w:szCs w:val="16"/>
                <w:lang w:eastAsia="en-US"/>
              </w:rPr>
              <w:t xml:space="preserve"> acciones estratégicas, derivadas de profundizar en el diagnóstico de la oferta de información estadística y geográfica, alineado con la demanda de esa información de tomadores de decisiones y con la capacidad institucional, para apoyar la planificación y la toma de decisiones a nivel estatal.</w:t>
            </w:r>
          </w:p>
        </w:tc>
        <w:tc>
          <w:tcPr>
            <w:tcW w:w="342"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92"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375"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49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47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283" w:type="dxa"/>
            <w:shd w:val="clear" w:color="auto" w:fill="auto"/>
            <w:vAlign w:val="center"/>
          </w:tcPr>
          <w:p w:rsidR="00416BD2" w:rsidRPr="00C102FD" w:rsidRDefault="008202F1"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66"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r>
      <w:tr w:rsidR="00416BD2" w:rsidRPr="00C102FD" w:rsidTr="00A82995">
        <w:trPr>
          <w:trHeight w:val="284"/>
        </w:trPr>
        <w:tc>
          <w:tcPr>
            <w:tcW w:w="623" w:type="dxa"/>
            <w:shd w:val="clear" w:color="auto" w:fill="auto"/>
          </w:tcPr>
          <w:p w:rsidR="00416BD2" w:rsidRPr="00C102FD" w:rsidRDefault="00416BD2" w:rsidP="00E934B6">
            <w:pPr>
              <w:pStyle w:val="Prrafodelista"/>
              <w:widowControl/>
              <w:numPr>
                <w:ilvl w:val="0"/>
                <w:numId w:val="7"/>
              </w:numPr>
              <w:spacing w:before="120" w:after="120"/>
              <w:rPr>
                <w:rFonts w:ascii="Arial" w:eastAsiaTheme="minorHAnsi" w:hAnsi="Arial" w:cs="Arial"/>
                <w:b/>
                <w:color w:val="000000"/>
                <w:sz w:val="16"/>
                <w:szCs w:val="16"/>
                <w:lang w:val="es-MX" w:eastAsia="en-US"/>
              </w:rPr>
            </w:pPr>
          </w:p>
        </w:tc>
        <w:tc>
          <w:tcPr>
            <w:tcW w:w="3630" w:type="dxa"/>
            <w:shd w:val="clear" w:color="auto" w:fill="auto"/>
            <w:vAlign w:val="center"/>
          </w:tcPr>
          <w:p w:rsidR="00416BD2" w:rsidRPr="00240675" w:rsidRDefault="00416BD2" w:rsidP="00451BF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Aplicar la normatividad del SNIEG en los proyectos de generación de información estadística y geográfica para hacerla comparable en el tiempo y en el espacio, mediante el conocimiento y adiestramiento de los funcionarios estatales y municipales involucrados en estas tareas para su aplicación.</w:t>
            </w:r>
          </w:p>
        </w:tc>
        <w:tc>
          <w:tcPr>
            <w:tcW w:w="342"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92"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75"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49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49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47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28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66"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r>
      <w:tr w:rsidR="00416BD2" w:rsidRPr="00C102FD" w:rsidTr="00A82995">
        <w:trPr>
          <w:trHeight w:val="284"/>
        </w:trPr>
        <w:tc>
          <w:tcPr>
            <w:tcW w:w="623" w:type="dxa"/>
            <w:shd w:val="clear" w:color="auto" w:fill="auto"/>
          </w:tcPr>
          <w:p w:rsidR="00416BD2" w:rsidRPr="00C102FD" w:rsidRDefault="00416BD2" w:rsidP="00E934B6">
            <w:pPr>
              <w:pStyle w:val="Prrafodelista"/>
              <w:widowControl/>
              <w:numPr>
                <w:ilvl w:val="0"/>
                <w:numId w:val="7"/>
              </w:numPr>
              <w:spacing w:before="120" w:after="120"/>
              <w:rPr>
                <w:rFonts w:ascii="Arial" w:eastAsiaTheme="minorHAnsi" w:hAnsi="Arial" w:cs="Arial"/>
                <w:b/>
                <w:color w:val="000000"/>
                <w:sz w:val="16"/>
                <w:szCs w:val="16"/>
                <w:lang w:val="es-MX" w:eastAsia="en-US"/>
              </w:rPr>
            </w:pPr>
          </w:p>
        </w:tc>
        <w:tc>
          <w:tcPr>
            <w:tcW w:w="3630" w:type="dxa"/>
            <w:shd w:val="clear" w:color="auto" w:fill="auto"/>
            <w:vAlign w:val="center"/>
          </w:tcPr>
          <w:p w:rsidR="00416BD2" w:rsidRPr="00240675" w:rsidRDefault="00416BD2" w:rsidP="00332B33">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 xml:space="preserve">Utilizar la información </w:t>
            </w:r>
            <w:r w:rsidR="00332B33" w:rsidRPr="002B3548">
              <w:rPr>
                <w:rFonts w:ascii="Arial" w:eastAsiaTheme="minorHAnsi" w:hAnsi="Arial" w:cs="Arial"/>
                <w:sz w:val="16"/>
                <w:szCs w:val="16"/>
                <w:lang w:eastAsia="en-US"/>
              </w:rPr>
              <w:t>del SNIEG</w:t>
            </w:r>
            <w:r w:rsidRPr="00240675">
              <w:rPr>
                <w:rFonts w:ascii="Arial" w:eastAsiaTheme="minorHAnsi" w:hAnsi="Arial" w:cs="Arial"/>
                <w:sz w:val="16"/>
                <w:szCs w:val="16"/>
                <w:lang w:eastAsia="en-US"/>
              </w:rPr>
              <w:t xml:space="preserve"> para el diseño y ejecución de políticas públicas y toma de decisiones, mediante el conocimiento de ésta, y el adiestramiento para su correcta aplicación.</w:t>
            </w:r>
          </w:p>
        </w:tc>
        <w:tc>
          <w:tcPr>
            <w:tcW w:w="342"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92"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75"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47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28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66"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r>
      <w:tr w:rsidR="00416BD2" w:rsidRPr="00C102FD" w:rsidTr="00A82995">
        <w:trPr>
          <w:trHeight w:val="284"/>
        </w:trPr>
        <w:tc>
          <w:tcPr>
            <w:tcW w:w="623" w:type="dxa"/>
            <w:shd w:val="clear" w:color="auto" w:fill="auto"/>
          </w:tcPr>
          <w:p w:rsidR="00416BD2" w:rsidRPr="00C102FD" w:rsidRDefault="00416BD2" w:rsidP="00E934B6">
            <w:pPr>
              <w:pStyle w:val="Prrafodelista"/>
              <w:widowControl/>
              <w:numPr>
                <w:ilvl w:val="0"/>
                <w:numId w:val="7"/>
              </w:numPr>
              <w:spacing w:before="120" w:after="120"/>
              <w:rPr>
                <w:rFonts w:ascii="Arial" w:eastAsiaTheme="minorHAnsi" w:hAnsi="Arial" w:cs="Arial"/>
                <w:b/>
                <w:color w:val="000000"/>
                <w:sz w:val="16"/>
                <w:szCs w:val="16"/>
                <w:lang w:val="es-MX" w:eastAsia="en-US"/>
              </w:rPr>
            </w:pPr>
          </w:p>
        </w:tc>
        <w:tc>
          <w:tcPr>
            <w:tcW w:w="3630" w:type="dxa"/>
            <w:shd w:val="clear" w:color="auto" w:fill="auto"/>
            <w:vAlign w:val="center"/>
          </w:tcPr>
          <w:p w:rsidR="00416BD2" w:rsidRPr="00240675" w:rsidRDefault="00DE1B9E" w:rsidP="00DE1B9E">
            <w:pPr>
              <w:widowControl/>
              <w:spacing w:before="120" w:after="120"/>
              <w:ind w:left="33"/>
              <w:jc w:val="both"/>
              <w:rPr>
                <w:rFonts w:ascii="Arial" w:eastAsiaTheme="minorHAnsi" w:hAnsi="Arial" w:cs="Arial"/>
                <w:sz w:val="16"/>
                <w:szCs w:val="16"/>
                <w:lang w:val="es-MX" w:eastAsia="en-US"/>
              </w:rPr>
            </w:pPr>
            <w:r>
              <w:rPr>
                <w:rFonts w:ascii="Arial" w:eastAsiaTheme="minorHAnsi" w:hAnsi="Arial" w:cs="Arial"/>
                <w:sz w:val="16"/>
                <w:szCs w:val="16"/>
                <w:lang w:eastAsia="en-US"/>
              </w:rPr>
              <w:t>Implementar el</w:t>
            </w:r>
            <w:r w:rsidR="00416BD2" w:rsidRPr="00240675">
              <w:rPr>
                <w:rFonts w:ascii="Arial" w:eastAsiaTheme="minorHAnsi" w:hAnsi="Arial" w:cs="Arial"/>
                <w:sz w:val="16"/>
                <w:szCs w:val="16"/>
                <w:lang w:eastAsia="en-US"/>
              </w:rPr>
              <w:t xml:space="preserve"> sistema de información geográfica para el manejo y explotación de la información cartográfica y estadística, mediante el desarrollo o integración de datos, software y hardware requeridos.</w:t>
            </w:r>
          </w:p>
        </w:tc>
        <w:tc>
          <w:tcPr>
            <w:tcW w:w="342"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92"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8202F1"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5"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3" w:type="dxa"/>
            <w:shd w:val="clear" w:color="auto" w:fill="auto"/>
            <w:vAlign w:val="center"/>
          </w:tcPr>
          <w:p w:rsidR="00416BD2" w:rsidRPr="00C102FD" w:rsidRDefault="008202F1"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47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28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66"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r>
      <w:tr w:rsidR="00416BD2" w:rsidRPr="00C102FD" w:rsidTr="00A82995">
        <w:trPr>
          <w:trHeight w:val="284"/>
        </w:trPr>
        <w:tc>
          <w:tcPr>
            <w:tcW w:w="623" w:type="dxa"/>
            <w:shd w:val="clear" w:color="auto" w:fill="auto"/>
          </w:tcPr>
          <w:p w:rsidR="00416BD2" w:rsidRPr="00C102FD" w:rsidRDefault="00416BD2" w:rsidP="00E934B6">
            <w:pPr>
              <w:pStyle w:val="Prrafodelista"/>
              <w:widowControl/>
              <w:numPr>
                <w:ilvl w:val="0"/>
                <w:numId w:val="7"/>
              </w:numPr>
              <w:spacing w:before="120" w:after="120"/>
              <w:rPr>
                <w:rFonts w:ascii="Arial" w:eastAsiaTheme="minorHAnsi" w:hAnsi="Arial" w:cs="Arial"/>
                <w:b/>
                <w:color w:val="000000"/>
                <w:sz w:val="16"/>
                <w:szCs w:val="16"/>
                <w:lang w:val="es-MX" w:eastAsia="en-US"/>
              </w:rPr>
            </w:pPr>
          </w:p>
        </w:tc>
        <w:tc>
          <w:tcPr>
            <w:tcW w:w="3630" w:type="dxa"/>
            <w:shd w:val="clear" w:color="auto" w:fill="auto"/>
            <w:vAlign w:val="center"/>
          </w:tcPr>
          <w:p w:rsidR="00416BD2" w:rsidRPr="00240675" w:rsidRDefault="00416BD2" w:rsidP="00451BFD">
            <w:pPr>
              <w:widowControl/>
              <w:spacing w:before="120" w:after="120"/>
              <w:ind w:left="33"/>
              <w:jc w:val="both"/>
              <w:rPr>
                <w:rFonts w:ascii="Arial" w:eastAsiaTheme="minorHAnsi" w:hAnsi="Arial" w:cs="Arial"/>
                <w:sz w:val="16"/>
                <w:szCs w:val="16"/>
                <w:lang w:val="es-MX" w:eastAsia="en-US"/>
              </w:rPr>
            </w:pPr>
            <w:r w:rsidRPr="00240675">
              <w:rPr>
                <w:rFonts w:ascii="Arial" w:eastAsiaTheme="minorHAnsi" w:hAnsi="Arial" w:cs="Arial"/>
                <w:sz w:val="16"/>
                <w:szCs w:val="16"/>
                <w:lang w:eastAsia="en-US"/>
              </w:rPr>
              <w:t>Contribuir con la infraestructura de información que permita el cumplimiento de los alcances del Sistema Nacional de Información Estadística y Geográfica mediante el trabajo coordinado de sus órganos colegiados.</w:t>
            </w:r>
          </w:p>
        </w:tc>
        <w:tc>
          <w:tcPr>
            <w:tcW w:w="342"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92"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375"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c>
          <w:tcPr>
            <w:tcW w:w="374"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9"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93"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p>
        </w:tc>
        <w:tc>
          <w:tcPr>
            <w:tcW w:w="479"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283" w:type="dxa"/>
            <w:shd w:val="clear" w:color="auto" w:fill="auto"/>
            <w:vAlign w:val="center"/>
          </w:tcPr>
          <w:p w:rsidR="00416BD2" w:rsidRPr="00C102FD" w:rsidRDefault="004E23F6" w:rsidP="00451BFD">
            <w:pPr>
              <w:widowControl/>
              <w:spacing w:before="120" w:after="120"/>
              <w:ind w:left="33"/>
              <w:jc w:val="center"/>
              <w:rPr>
                <w:rFonts w:ascii="Arial" w:eastAsiaTheme="minorHAnsi" w:hAnsi="Arial" w:cs="Arial"/>
                <w:b/>
                <w:color w:val="000000"/>
                <w:sz w:val="16"/>
                <w:szCs w:val="16"/>
                <w:lang w:val="es-MX" w:eastAsia="en-US"/>
              </w:rPr>
            </w:pPr>
            <w:r>
              <w:rPr>
                <w:rFonts w:ascii="Arial" w:eastAsiaTheme="minorHAnsi" w:hAnsi="Arial" w:cs="Arial"/>
                <w:b/>
                <w:color w:val="000000"/>
                <w:sz w:val="16"/>
                <w:szCs w:val="16"/>
                <w:lang w:val="es-MX" w:eastAsia="en-US"/>
              </w:rPr>
              <w:t>X</w:t>
            </w:r>
          </w:p>
        </w:tc>
        <w:tc>
          <w:tcPr>
            <w:tcW w:w="366" w:type="dxa"/>
            <w:shd w:val="clear" w:color="auto" w:fill="auto"/>
            <w:vAlign w:val="center"/>
          </w:tcPr>
          <w:p w:rsidR="00416BD2" w:rsidRPr="00C102FD" w:rsidRDefault="00416BD2" w:rsidP="00451BFD">
            <w:pPr>
              <w:widowControl/>
              <w:spacing w:before="120" w:after="120"/>
              <w:ind w:left="33"/>
              <w:jc w:val="center"/>
              <w:rPr>
                <w:rFonts w:ascii="Arial" w:eastAsiaTheme="minorHAnsi" w:hAnsi="Arial" w:cs="Arial"/>
                <w:b/>
                <w:color w:val="000000"/>
                <w:sz w:val="16"/>
                <w:szCs w:val="16"/>
                <w:lang w:val="es-MX" w:eastAsia="en-US"/>
              </w:rPr>
            </w:pPr>
            <w:r w:rsidRPr="00C102FD">
              <w:rPr>
                <w:rFonts w:ascii="Arial" w:eastAsiaTheme="minorHAnsi" w:hAnsi="Arial" w:cs="Arial"/>
                <w:b/>
                <w:color w:val="000000"/>
                <w:sz w:val="16"/>
                <w:szCs w:val="16"/>
                <w:lang w:val="es-MX" w:eastAsia="en-US"/>
              </w:rPr>
              <w:t>X</w:t>
            </w:r>
          </w:p>
        </w:tc>
      </w:tr>
    </w:tbl>
    <w:p w:rsidR="00EA0E0A" w:rsidRPr="00A82995" w:rsidRDefault="00A82995" w:rsidP="00A82995">
      <w:pPr>
        <w:widowControl/>
        <w:shd w:val="clear" w:color="auto" w:fill="D9D9D9" w:themeFill="background1" w:themeFillShade="D9"/>
        <w:spacing w:before="200" w:after="120" w:line="276" w:lineRule="auto"/>
        <w:jc w:val="both"/>
        <w:rPr>
          <w:rFonts w:ascii="Arial" w:hAnsi="Arial" w:cs="Arial"/>
          <w:b/>
          <w:shadow/>
          <w:sz w:val="22"/>
          <w:szCs w:val="22"/>
        </w:rPr>
      </w:pPr>
      <w:r w:rsidRPr="00A82995">
        <w:rPr>
          <w:rFonts w:ascii="Arial" w:hAnsi="Arial" w:cs="Arial"/>
          <w:b/>
          <w:sz w:val="22"/>
          <w:szCs w:val="22"/>
        </w:rPr>
        <w:t xml:space="preserve">VI. </w:t>
      </w:r>
      <w:r w:rsidR="00EA0E0A" w:rsidRPr="00A82995">
        <w:rPr>
          <w:rFonts w:ascii="Arial" w:hAnsi="Arial" w:cs="Arial"/>
          <w:b/>
          <w:sz w:val="22"/>
          <w:szCs w:val="22"/>
        </w:rPr>
        <w:t>Proyectos y actividades generales de cada objetivo</w:t>
      </w:r>
      <w:r w:rsidR="00EA0E0A" w:rsidRPr="00A82995">
        <w:rPr>
          <w:rFonts w:ascii="Arial" w:hAnsi="Arial" w:cs="Arial"/>
          <w:b/>
          <w:shadow/>
          <w:sz w:val="22"/>
          <w:szCs w:val="22"/>
        </w:rPr>
        <w:t xml:space="preserve"> </w:t>
      </w:r>
    </w:p>
    <w:p w:rsidR="00451BFD" w:rsidRPr="002B3548" w:rsidRDefault="007F0BC7">
      <w:pPr>
        <w:widowControl/>
        <w:ind w:left="851"/>
        <w:jc w:val="both"/>
        <w:rPr>
          <w:rFonts w:ascii="Arial" w:hAnsi="Arial" w:cs="Arial"/>
          <w:sz w:val="22"/>
          <w:szCs w:val="22"/>
        </w:rPr>
      </w:pPr>
      <w:r w:rsidRPr="00C102FD">
        <w:rPr>
          <w:rFonts w:ascii="Arial" w:hAnsi="Arial" w:cs="Arial"/>
          <w:sz w:val="22"/>
          <w:szCs w:val="22"/>
        </w:rPr>
        <w:t>Para</w:t>
      </w:r>
      <w:r w:rsidR="00964FCE" w:rsidRPr="00C102FD">
        <w:rPr>
          <w:rFonts w:ascii="Arial" w:hAnsi="Arial" w:cs="Arial"/>
          <w:sz w:val="22"/>
          <w:szCs w:val="22"/>
        </w:rPr>
        <w:t xml:space="preserve"> atender los </w:t>
      </w:r>
      <w:r w:rsidR="00A53B21" w:rsidRPr="00C102FD">
        <w:rPr>
          <w:rFonts w:ascii="Arial" w:hAnsi="Arial" w:cs="Arial"/>
          <w:sz w:val="22"/>
          <w:szCs w:val="22"/>
        </w:rPr>
        <w:t>o</w:t>
      </w:r>
      <w:r w:rsidR="00B05A16" w:rsidRPr="00C102FD">
        <w:rPr>
          <w:rFonts w:ascii="Arial" w:hAnsi="Arial" w:cs="Arial"/>
          <w:sz w:val="22"/>
          <w:szCs w:val="22"/>
        </w:rPr>
        <w:t xml:space="preserve">bjetivos planteados, </w:t>
      </w:r>
      <w:r w:rsidR="0024225A" w:rsidRPr="00C102FD">
        <w:rPr>
          <w:rFonts w:ascii="Arial" w:hAnsi="Arial" w:cs="Arial"/>
          <w:sz w:val="22"/>
          <w:szCs w:val="22"/>
        </w:rPr>
        <w:t>los lineamientos respectivos y capacidades de la entidad</w:t>
      </w:r>
      <w:r w:rsidRPr="00C102FD">
        <w:rPr>
          <w:rFonts w:ascii="Arial" w:hAnsi="Arial" w:cs="Arial"/>
          <w:sz w:val="22"/>
          <w:szCs w:val="22"/>
        </w:rPr>
        <w:t>,</w:t>
      </w:r>
      <w:r w:rsidR="0024225A" w:rsidRPr="00C102FD">
        <w:rPr>
          <w:rFonts w:ascii="Arial" w:hAnsi="Arial" w:cs="Arial"/>
          <w:sz w:val="22"/>
          <w:szCs w:val="22"/>
        </w:rPr>
        <w:t xml:space="preserve"> </w:t>
      </w:r>
      <w:r w:rsidR="00B05A16" w:rsidRPr="00C102FD">
        <w:rPr>
          <w:rFonts w:ascii="Arial" w:hAnsi="Arial" w:cs="Arial"/>
          <w:sz w:val="22"/>
          <w:szCs w:val="22"/>
        </w:rPr>
        <w:t xml:space="preserve">se </w:t>
      </w:r>
      <w:r w:rsidRPr="00C102FD">
        <w:rPr>
          <w:rFonts w:ascii="Arial" w:hAnsi="Arial" w:cs="Arial"/>
          <w:sz w:val="22"/>
          <w:szCs w:val="22"/>
        </w:rPr>
        <w:t>implementará</w:t>
      </w:r>
      <w:r w:rsidR="00B05A16" w:rsidRPr="00C102FD">
        <w:rPr>
          <w:rFonts w:ascii="Arial" w:hAnsi="Arial" w:cs="Arial"/>
          <w:sz w:val="22"/>
          <w:szCs w:val="22"/>
        </w:rPr>
        <w:t>n los siguientes proyectos</w:t>
      </w:r>
      <w:r w:rsidR="00F96A21" w:rsidRPr="00C102FD">
        <w:rPr>
          <w:rFonts w:ascii="Arial" w:hAnsi="Arial" w:cs="Arial"/>
          <w:sz w:val="22"/>
          <w:szCs w:val="22"/>
        </w:rPr>
        <w:t xml:space="preserve"> con su respectiva meta</w:t>
      </w:r>
      <w:r w:rsidR="00D044D4" w:rsidRPr="00C102FD">
        <w:rPr>
          <w:rFonts w:ascii="Arial" w:hAnsi="Arial" w:cs="Arial"/>
          <w:sz w:val="22"/>
          <w:szCs w:val="22"/>
        </w:rPr>
        <w:t xml:space="preserve"> y sus correspondientes indicadores y unidades de medida y para lograrlas se definen</w:t>
      </w:r>
      <w:r w:rsidR="00F96A21" w:rsidRPr="00C102FD">
        <w:rPr>
          <w:rFonts w:ascii="Arial" w:hAnsi="Arial" w:cs="Arial"/>
          <w:sz w:val="22"/>
          <w:szCs w:val="22"/>
        </w:rPr>
        <w:t xml:space="preserve"> </w:t>
      </w:r>
      <w:r w:rsidR="00D044D4" w:rsidRPr="00C102FD">
        <w:rPr>
          <w:rFonts w:ascii="Arial" w:hAnsi="Arial" w:cs="Arial"/>
          <w:sz w:val="22"/>
          <w:szCs w:val="22"/>
        </w:rPr>
        <w:t>actividades generales y responsables</w:t>
      </w:r>
      <w:r w:rsidR="00F96A21" w:rsidRPr="00C102FD">
        <w:rPr>
          <w:rFonts w:ascii="Arial" w:hAnsi="Arial" w:cs="Arial"/>
          <w:sz w:val="22"/>
          <w:szCs w:val="22"/>
        </w:rPr>
        <w:t xml:space="preserve"> de su ejecución</w:t>
      </w:r>
      <w:r w:rsidR="00DE1B9E">
        <w:rPr>
          <w:rFonts w:ascii="Arial" w:hAnsi="Arial" w:cs="Arial"/>
          <w:sz w:val="22"/>
          <w:szCs w:val="22"/>
        </w:rPr>
        <w:t xml:space="preserve"> </w:t>
      </w:r>
      <w:r w:rsidR="00DE1B9E" w:rsidRPr="002B3548">
        <w:rPr>
          <w:rFonts w:ascii="Arial" w:hAnsi="Arial" w:cs="Arial"/>
          <w:sz w:val="22"/>
          <w:szCs w:val="22"/>
        </w:rPr>
        <w:t>en las siguientes fichas:</w:t>
      </w:r>
    </w:p>
    <w:p w:rsidR="00EB566F" w:rsidRPr="002B3548" w:rsidRDefault="00EB566F">
      <w:pPr>
        <w:widowControl/>
        <w:ind w:left="851"/>
        <w:jc w:val="both"/>
        <w:rPr>
          <w:rFonts w:ascii="Arial" w:hAnsi="Arial" w:cs="Arial"/>
          <w:sz w:val="22"/>
          <w:szCs w:val="22"/>
        </w:rPr>
      </w:pPr>
    </w:p>
    <w:p w:rsidR="00EB566F" w:rsidRDefault="00EB566F">
      <w:pPr>
        <w:widowControl/>
        <w:ind w:left="851"/>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4"/>
        <w:gridCol w:w="222"/>
        <w:gridCol w:w="172"/>
        <w:gridCol w:w="1739"/>
        <w:gridCol w:w="442"/>
        <w:gridCol w:w="2163"/>
        <w:gridCol w:w="2197"/>
      </w:tblGrid>
      <w:tr w:rsidR="00EB566F" w:rsidRPr="00BE59EA" w:rsidTr="002B3548">
        <w:trPr>
          <w:trHeight w:val="850"/>
        </w:trPr>
        <w:tc>
          <w:tcPr>
            <w:tcW w:w="1904" w:type="dxa"/>
            <w:tcBorders>
              <w:top w:val="single" w:sz="18" w:space="0" w:color="auto"/>
              <w:left w:val="single" w:sz="18" w:space="0" w:color="auto"/>
              <w:bottom w:val="single" w:sz="18" w:space="0" w:color="auto"/>
              <w:right w:val="single" w:sz="18" w:space="0" w:color="auto"/>
            </w:tcBorders>
            <w:shd w:val="clear" w:color="auto" w:fill="DDD9C3"/>
          </w:tcPr>
          <w:p w:rsidR="00EB566F" w:rsidRPr="00BE59EA" w:rsidRDefault="00EB566F" w:rsidP="00EB566F">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Objetivo</w:t>
            </w:r>
          </w:p>
          <w:p w:rsidR="00EB566F" w:rsidRPr="00BE59EA" w:rsidRDefault="00EB566F" w:rsidP="00EB566F">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w:t>
            </w:r>
          </w:p>
        </w:tc>
        <w:tc>
          <w:tcPr>
            <w:tcW w:w="222" w:type="dxa"/>
            <w:tcBorders>
              <w:top w:val="nil"/>
              <w:left w:val="single" w:sz="18" w:space="0" w:color="auto"/>
              <w:bottom w:val="nil"/>
              <w:right w:val="single" w:sz="18" w:space="0" w:color="auto"/>
            </w:tcBorders>
          </w:tcPr>
          <w:p w:rsidR="00EB566F" w:rsidRPr="00BE59EA" w:rsidRDefault="00EB566F" w:rsidP="00EB566F">
            <w:pPr>
              <w:spacing w:line="360" w:lineRule="exact"/>
              <w:jc w:val="both"/>
              <w:rPr>
                <w:rFonts w:ascii="Myriad Pro Light" w:hAnsi="Myriad Pro Light" w:cs="Myriad Pro Light"/>
                <w:b/>
                <w:bCs/>
                <w:sz w:val="25"/>
                <w:szCs w:val="25"/>
              </w:rPr>
            </w:pPr>
          </w:p>
        </w:tc>
        <w:tc>
          <w:tcPr>
            <w:tcW w:w="6713" w:type="dxa"/>
            <w:gridSpan w:val="5"/>
            <w:vMerge w:val="restart"/>
            <w:tcBorders>
              <w:top w:val="single" w:sz="18" w:space="0" w:color="auto"/>
              <w:left w:val="single" w:sz="18" w:space="0" w:color="auto"/>
              <w:bottom w:val="single" w:sz="18" w:space="0" w:color="auto"/>
              <w:right w:val="single" w:sz="18" w:space="0" w:color="auto"/>
            </w:tcBorders>
            <w:vAlign w:val="center"/>
          </w:tcPr>
          <w:p w:rsidR="00EB566F" w:rsidRPr="00BE59EA" w:rsidRDefault="00EB566F" w:rsidP="00EB566F">
            <w:pPr>
              <w:spacing w:line="276" w:lineRule="auto"/>
              <w:jc w:val="both"/>
              <w:rPr>
                <w:rFonts w:ascii="Myriad Pro Light" w:hAnsi="Myriad Pro Light" w:cs="Myriad Pro Light"/>
                <w:b/>
                <w:bCs/>
                <w:sz w:val="25"/>
                <w:szCs w:val="25"/>
              </w:rPr>
            </w:pPr>
            <w:r w:rsidRPr="00240675">
              <w:rPr>
                <w:rFonts w:ascii="Arial" w:hAnsi="Arial" w:cs="Arial"/>
              </w:rPr>
              <w:t xml:space="preserve">Fortalecer el Servicio Público de Información Estadística y Geográfica en el </w:t>
            </w:r>
            <w:r w:rsidRPr="002B3548">
              <w:rPr>
                <w:rFonts w:ascii="Arial" w:hAnsi="Arial" w:cs="Arial"/>
              </w:rPr>
              <w:t>Estado</w:t>
            </w:r>
            <w:r w:rsidR="00DE1B9E" w:rsidRPr="002B3548">
              <w:rPr>
                <w:rFonts w:ascii="Arial" w:hAnsi="Arial" w:cs="Arial"/>
              </w:rPr>
              <w:t xml:space="preserve"> de México</w:t>
            </w:r>
            <w:r w:rsidRPr="00240675">
              <w:rPr>
                <w:rFonts w:ascii="Arial" w:hAnsi="Arial" w:cs="Arial"/>
              </w:rPr>
              <w:t xml:space="preserve"> mediante la implementación de acciones estratégicas, derivadas de profundizar en el diagnóstico de la oferta de información estadística y geográfica, alineado con la demanda de esa información de tomadores de decisiones y con la capacidad institucional, para apoyar la planificación y la toma de decisiones a nivel estatal.</w:t>
            </w:r>
          </w:p>
        </w:tc>
      </w:tr>
      <w:tr w:rsidR="00EB566F" w:rsidRPr="00BE59EA" w:rsidTr="002B3548">
        <w:trPr>
          <w:trHeight w:val="283"/>
        </w:trPr>
        <w:tc>
          <w:tcPr>
            <w:tcW w:w="1904" w:type="dxa"/>
            <w:tcBorders>
              <w:top w:val="single" w:sz="18" w:space="0" w:color="auto"/>
              <w:left w:val="nil"/>
              <w:bottom w:val="nil"/>
              <w:right w:val="nil"/>
            </w:tcBorders>
          </w:tcPr>
          <w:p w:rsidR="00EB566F" w:rsidRPr="00BE59EA" w:rsidRDefault="00EB566F" w:rsidP="00EB566F">
            <w:pPr>
              <w:spacing w:line="360" w:lineRule="exact"/>
              <w:jc w:val="both"/>
              <w:rPr>
                <w:rFonts w:ascii="Myriad Pro Light" w:hAnsi="Myriad Pro Light" w:cs="Myriad Pro Light"/>
                <w:b/>
                <w:bCs/>
                <w:sz w:val="25"/>
                <w:szCs w:val="25"/>
              </w:rPr>
            </w:pPr>
          </w:p>
        </w:tc>
        <w:tc>
          <w:tcPr>
            <w:tcW w:w="222" w:type="dxa"/>
            <w:tcBorders>
              <w:top w:val="nil"/>
              <w:left w:val="nil"/>
              <w:bottom w:val="nil"/>
              <w:right w:val="single" w:sz="18" w:space="0" w:color="auto"/>
            </w:tcBorders>
          </w:tcPr>
          <w:p w:rsidR="00EB566F" w:rsidRPr="00BE59EA" w:rsidRDefault="00EB566F" w:rsidP="00EB566F">
            <w:pPr>
              <w:spacing w:line="360" w:lineRule="exact"/>
              <w:jc w:val="both"/>
              <w:rPr>
                <w:rFonts w:ascii="Myriad Pro Light" w:hAnsi="Myriad Pro Light" w:cs="Myriad Pro Light"/>
                <w:b/>
                <w:bCs/>
                <w:sz w:val="25"/>
                <w:szCs w:val="25"/>
              </w:rPr>
            </w:pPr>
          </w:p>
        </w:tc>
        <w:tc>
          <w:tcPr>
            <w:tcW w:w="6713" w:type="dxa"/>
            <w:gridSpan w:val="5"/>
            <w:vMerge/>
            <w:tcBorders>
              <w:top w:val="single" w:sz="18" w:space="0" w:color="auto"/>
              <w:left w:val="single" w:sz="18" w:space="0" w:color="auto"/>
              <w:bottom w:val="single" w:sz="18" w:space="0" w:color="auto"/>
              <w:right w:val="single" w:sz="18" w:space="0" w:color="auto"/>
            </w:tcBorders>
            <w:vAlign w:val="center"/>
          </w:tcPr>
          <w:p w:rsidR="00EB566F" w:rsidRPr="00BE59EA" w:rsidRDefault="00EB566F" w:rsidP="00EB566F">
            <w:pPr>
              <w:spacing w:line="360" w:lineRule="exact"/>
              <w:rPr>
                <w:rFonts w:ascii="Myriad Pro Light" w:hAnsi="Myriad Pro Light" w:cs="Myriad Pro Light"/>
                <w:b/>
                <w:bCs/>
                <w:sz w:val="25"/>
                <w:szCs w:val="25"/>
              </w:rPr>
            </w:pPr>
          </w:p>
        </w:tc>
      </w:tr>
      <w:tr w:rsidR="00EB566F" w:rsidRPr="00BE59EA" w:rsidTr="002B3548">
        <w:trPr>
          <w:trHeight w:val="283"/>
        </w:trPr>
        <w:tc>
          <w:tcPr>
            <w:tcW w:w="1904" w:type="dxa"/>
            <w:tcBorders>
              <w:top w:val="nil"/>
              <w:left w:val="nil"/>
              <w:bottom w:val="single" w:sz="18" w:space="0" w:color="auto"/>
              <w:right w:val="nil"/>
            </w:tcBorders>
          </w:tcPr>
          <w:p w:rsidR="00EB566F" w:rsidRPr="00BE59EA" w:rsidRDefault="00EB566F" w:rsidP="00EB566F">
            <w:pPr>
              <w:jc w:val="both"/>
              <w:rPr>
                <w:rFonts w:ascii="Myriad Pro Light" w:hAnsi="Myriad Pro Light" w:cs="Myriad Pro Light"/>
                <w:b/>
                <w:bCs/>
                <w:sz w:val="16"/>
                <w:szCs w:val="16"/>
              </w:rPr>
            </w:pPr>
          </w:p>
        </w:tc>
        <w:tc>
          <w:tcPr>
            <w:tcW w:w="222" w:type="dxa"/>
            <w:tcBorders>
              <w:top w:val="nil"/>
              <w:left w:val="nil"/>
              <w:bottom w:val="nil"/>
              <w:right w:val="nil"/>
            </w:tcBorders>
          </w:tcPr>
          <w:p w:rsidR="00EB566F" w:rsidRPr="00BE59EA" w:rsidRDefault="00EB566F" w:rsidP="00EB566F">
            <w:pPr>
              <w:jc w:val="both"/>
              <w:rPr>
                <w:rFonts w:ascii="Myriad Pro Light" w:hAnsi="Myriad Pro Light" w:cs="Myriad Pro Light"/>
                <w:b/>
                <w:bCs/>
                <w:sz w:val="16"/>
                <w:szCs w:val="16"/>
              </w:rPr>
            </w:pPr>
          </w:p>
        </w:tc>
        <w:tc>
          <w:tcPr>
            <w:tcW w:w="6713" w:type="dxa"/>
            <w:gridSpan w:val="5"/>
            <w:tcBorders>
              <w:top w:val="single" w:sz="18" w:space="0" w:color="auto"/>
              <w:left w:val="nil"/>
              <w:bottom w:val="single" w:sz="18" w:space="0" w:color="auto"/>
              <w:right w:val="nil"/>
            </w:tcBorders>
            <w:vAlign w:val="center"/>
          </w:tcPr>
          <w:p w:rsidR="00EB566F" w:rsidRPr="00BE59EA" w:rsidRDefault="00EB566F" w:rsidP="00EB566F">
            <w:pPr>
              <w:rPr>
                <w:rFonts w:ascii="Myriad Pro Light" w:hAnsi="Myriad Pro Light" w:cs="Myriad Pro Light"/>
                <w:b/>
                <w:bCs/>
                <w:sz w:val="16"/>
                <w:szCs w:val="16"/>
              </w:rPr>
            </w:pPr>
          </w:p>
        </w:tc>
      </w:tr>
      <w:tr w:rsidR="00EB566F" w:rsidRPr="00417A31" w:rsidTr="002B3548">
        <w:trPr>
          <w:trHeight w:val="1247"/>
        </w:trPr>
        <w:tc>
          <w:tcPr>
            <w:tcW w:w="1904" w:type="dxa"/>
            <w:tcBorders>
              <w:top w:val="single" w:sz="18" w:space="0" w:color="auto"/>
              <w:left w:val="single" w:sz="18" w:space="0" w:color="auto"/>
              <w:bottom w:val="single" w:sz="18" w:space="0" w:color="auto"/>
              <w:right w:val="single" w:sz="18" w:space="0" w:color="auto"/>
            </w:tcBorders>
            <w:shd w:val="clear" w:color="auto" w:fill="DDD9C3"/>
          </w:tcPr>
          <w:p w:rsidR="00EB566F" w:rsidRPr="00BE59EA" w:rsidRDefault="00EB566F" w:rsidP="00EB566F">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EB566F" w:rsidRPr="00BE59EA" w:rsidRDefault="00EB566F" w:rsidP="00EB566F">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I.1</w:t>
            </w:r>
          </w:p>
        </w:tc>
        <w:tc>
          <w:tcPr>
            <w:tcW w:w="222" w:type="dxa"/>
            <w:vMerge w:val="restart"/>
            <w:tcBorders>
              <w:top w:val="nil"/>
              <w:left w:val="single" w:sz="18" w:space="0" w:color="auto"/>
              <w:right w:val="single" w:sz="18" w:space="0" w:color="auto"/>
            </w:tcBorders>
          </w:tcPr>
          <w:p w:rsidR="00EB566F" w:rsidRPr="00BE59EA" w:rsidRDefault="00EB566F" w:rsidP="00EB566F">
            <w:pPr>
              <w:spacing w:line="360" w:lineRule="exact"/>
              <w:jc w:val="both"/>
              <w:rPr>
                <w:rFonts w:ascii="Myriad Pro Light" w:hAnsi="Myriad Pro Light" w:cs="Myriad Pro Light"/>
                <w:b/>
                <w:bCs/>
                <w:sz w:val="25"/>
                <w:szCs w:val="25"/>
              </w:rPr>
            </w:pPr>
          </w:p>
        </w:tc>
        <w:tc>
          <w:tcPr>
            <w:tcW w:w="6713" w:type="dxa"/>
            <w:gridSpan w:val="5"/>
            <w:vMerge w:val="restart"/>
            <w:tcBorders>
              <w:top w:val="single" w:sz="18" w:space="0" w:color="auto"/>
              <w:left w:val="single" w:sz="18" w:space="0" w:color="auto"/>
              <w:bottom w:val="single" w:sz="18" w:space="0" w:color="auto"/>
              <w:right w:val="single" w:sz="18" w:space="0" w:color="auto"/>
            </w:tcBorders>
            <w:vAlign w:val="center"/>
          </w:tcPr>
          <w:p w:rsidR="00EB566F" w:rsidRPr="00417A31" w:rsidRDefault="00EB566F" w:rsidP="00EB566F">
            <w:pPr>
              <w:tabs>
                <w:tab w:val="left" w:pos="1800"/>
              </w:tabs>
              <w:spacing w:line="360" w:lineRule="exact"/>
              <w:ind w:left="67"/>
              <w:jc w:val="both"/>
              <w:rPr>
                <w:rFonts w:ascii="Myriad Pro Light" w:hAnsi="Myriad Pro Light" w:cs="Myriad Pro Light"/>
                <w:bCs/>
                <w:sz w:val="25"/>
                <w:szCs w:val="25"/>
              </w:rPr>
            </w:pPr>
            <w:r w:rsidRPr="00240675">
              <w:rPr>
                <w:rFonts w:ascii="Arial" w:hAnsi="Arial" w:cs="Arial"/>
              </w:rPr>
              <w:t>Establecer mecanismos para conocer las necesidades de información de los usuarios en materia geográfica y estadística.</w:t>
            </w:r>
          </w:p>
        </w:tc>
      </w:tr>
      <w:tr w:rsidR="00EB566F" w:rsidRPr="00BE59EA" w:rsidTr="002B3548">
        <w:trPr>
          <w:trHeight w:val="130"/>
        </w:trPr>
        <w:tc>
          <w:tcPr>
            <w:tcW w:w="1904" w:type="dxa"/>
            <w:tcBorders>
              <w:top w:val="single" w:sz="18" w:space="0" w:color="auto"/>
              <w:left w:val="nil"/>
              <w:bottom w:val="nil"/>
              <w:right w:val="nil"/>
            </w:tcBorders>
            <w:shd w:val="clear" w:color="auto" w:fill="auto"/>
          </w:tcPr>
          <w:p w:rsidR="00EB566F" w:rsidRPr="00BE59EA" w:rsidRDefault="00EB566F" w:rsidP="00EB566F">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EB566F" w:rsidRPr="00BE59EA" w:rsidRDefault="00EB566F" w:rsidP="00EB566F">
            <w:pPr>
              <w:spacing w:line="360" w:lineRule="exact"/>
              <w:jc w:val="both"/>
              <w:rPr>
                <w:rFonts w:ascii="Myriad Pro Light" w:hAnsi="Myriad Pro Light" w:cs="Myriad Pro Light"/>
                <w:b/>
                <w:bCs/>
                <w:sz w:val="25"/>
                <w:szCs w:val="25"/>
              </w:rPr>
            </w:pPr>
          </w:p>
        </w:tc>
        <w:tc>
          <w:tcPr>
            <w:tcW w:w="6713" w:type="dxa"/>
            <w:gridSpan w:val="5"/>
            <w:vMerge/>
            <w:tcBorders>
              <w:top w:val="nil"/>
              <w:left w:val="single" w:sz="18" w:space="0" w:color="auto"/>
              <w:bottom w:val="single" w:sz="18" w:space="0" w:color="auto"/>
              <w:right w:val="single" w:sz="18" w:space="0" w:color="auto"/>
            </w:tcBorders>
            <w:vAlign w:val="center"/>
          </w:tcPr>
          <w:p w:rsidR="00EB566F" w:rsidRPr="00BE59EA" w:rsidRDefault="00EB566F" w:rsidP="00EB566F">
            <w:pPr>
              <w:tabs>
                <w:tab w:val="left" w:pos="1800"/>
              </w:tabs>
              <w:spacing w:line="360" w:lineRule="exact"/>
              <w:ind w:left="67"/>
              <w:jc w:val="both"/>
              <w:rPr>
                <w:rFonts w:ascii="Myriad Pro Light" w:hAnsi="Myriad Pro Light" w:cs="Myriad Pro Light"/>
                <w:sz w:val="25"/>
                <w:szCs w:val="25"/>
              </w:rPr>
            </w:pPr>
          </w:p>
        </w:tc>
      </w:tr>
      <w:tr w:rsidR="00EB566F" w:rsidRPr="00BE59EA" w:rsidTr="002B3548">
        <w:trPr>
          <w:trHeight w:val="283"/>
        </w:trPr>
        <w:tc>
          <w:tcPr>
            <w:tcW w:w="2298" w:type="dxa"/>
            <w:gridSpan w:val="3"/>
            <w:tcBorders>
              <w:top w:val="nil"/>
              <w:left w:val="nil"/>
              <w:bottom w:val="single" w:sz="18" w:space="0" w:color="auto"/>
              <w:right w:val="nil"/>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p>
        </w:tc>
        <w:tc>
          <w:tcPr>
            <w:tcW w:w="2181" w:type="dxa"/>
            <w:gridSpan w:val="2"/>
            <w:tcBorders>
              <w:top w:val="nil"/>
              <w:left w:val="nil"/>
              <w:bottom w:val="single" w:sz="18" w:space="0" w:color="auto"/>
              <w:right w:val="nil"/>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p>
        </w:tc>
        <w:tc>
          <w:tcPr>
            <w:tcW w:w="2163" w:type="dxa"/>
            <w:tcBorders>
              <w:top w:val="nil"/>
              <w:left w:val="nil"/>
              <w:bottom w:val="single" w:sz="18" w:space="0" w:color="auto"/>
              <w:right w:val="nil"/>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p>
        </w:tc>
        <w:tc>
          <w:tcPr>
            <w:tcW w:w="2197" w:type="dxa"/>
            <w:tcBorders>
              <w:top w:val="nil"/>
              <w:left w:val="nil"/>
              <w:bottom w:val="single" w:sz="18" w:space="0" w:color="auto"/>
              <w:right w:val="nil"/>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p>
        </w:tc>
      </w:tr>
      <w:tr w:rsidR="00EB566F" w:rsidRPr="00BE59EA" w:rsidTr="002B3548">
        <w:trPr>
          <w:trHeight w:val="397"/>
        </w:trPr>
        <w:tc>
          <w:tcPr>
            <w:tcW w:w="1904" w:type="dxa"/>
            <w:tcBorders>
              <w:top w:val="single" w:sz="18" w:space="0" w:color="auto"/>
              <w:left w:val="single" w:sz="18" w:space="0" w:color="auto"/>
              <w:bottom w:val="single" w:sz="18" w:space="0" w:color="auto"/>
              <w:right w:val="single" w:sz="18" w:space="0" w:color="auto"/>
            </w:tcBorders>
            <w:shd w:val="clear" w:color="auto" w:fill="DDD9C3"/>
            <w:vAlign w:val="center"/>
          </w:tcPr>
          <w:p w:rsidR="00EB566F" w:rsidRPr="00BE59EA" w:rsidRDefault="00EB566F" w:rsidP="00EB566F">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33"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EB566F" w:rsidRPr="00BE59EA" w:rsidRDefault="00EB566F" w:rsidP="00EB566F">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605"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EB566F" w:rsidRPr="00BE59EA" w:rsidRDefault="00EB566F" w:rsidP="00EB566F">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7" w:type="dxa"/>
            <w:tcBorders>
              <w:top w:val="single" w:sz="18" w:space="0" w:color="auto"/>
              <w:left w:val="single" w:sz="18" w:space="0" w:color="auto"/>
              <w:bottom w:val="single" w:sz="18" w:space="0" w:color="auto"/>
              <w:right w:val="single" w:sz="18" w:space="0" w:color="auto"/>
            </w:tcBorders>
            <w:shd w:val="clear" w:color="auto" w:fill="DDD9C3"/>
            <w:vAlign w:val="center"/>
          </w:tcPr>
          <w:p w:rsidR="00EB566F" w:rsidRPr="00BE59EA" w:rsidRDefault="00EB566F" w:rsidP="00EB566F">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EB566F" w:rsidRPr="00BE59EA" w:rsidTr="002B3548">
        <w:trPr>
          <w:trHeight w:val="283"/>
        </w:trPr>
        <w:tc>
          <w:tcPr>
            <w:tcW w:w="1904" w:type="dxa"/>
            <w:tcBorders>
              <w:top w:val="single" w:sz="18" w:space="0" w:color="auto"/>
              <w:left w:val="single" w:sz="18" w:space="0" w:color="auto"/>
              <w:bottom w:val="single" w:sz="18" w:space="0" w:color="auto"/>
              <w:right w:val="single" w:sz="18" w:space="0" w:color="auto"/>
            </w:tcBorders>
            <w:shd w:val="clear" w:color="auto" w:fill="auto"/>
          </w:tcPr>
          <w:p w:rsidR="00EB566F" w:rsidRPr="002B3548" w:rsidRDefault="00EB566F" w:rsidP="00EB566F">
            <w:pPr>
              <w:tabs>
                <w:tab w:val="left" w:pos="1800"/>
              </w:tabs>
              <w:ind w:left="67"/>
              <w:jc w:val="both"/>
              <w:rPr>
                <w:rFonts w:ascii="Myriad Pro Light" w:hAnsi="Myriad Pro Light" w:cs="Myriad Pro Light"/>
                <w:b/>
                <w:sz w:val="25"/>
                <w:szCs w:val="25"/>
              </w:rPr>
            </w:pPr>
            <w:r w:rsidRPr="002B3548">
              <w:rPr>
                <w:rFonts w:ascii="Myriad Pro Light" w:hAnsi="Myriad Pro Light" w:cs="Myriad Pro Light"/>
                <w:b/>
                <w:sz w:val="25"/>
                <w:szCs w:val="25"/>
              </w:rPr>
              <w:t>I.1.1</w:t>
            </w:r>
            <w:r w:rsidR="00EF2E14">
              <w:rPr>
                <w:rFonts w:ascii="Myriad Pro Light" w:hAnsi="Myriad Pro Light" w:cs="Myriad Pro Light"/>
                <w:b/>
                <w:sz w:val="25"/>
                <w:szCs w:val="25"/>
              </w:rPr>
              <w:t>.</w:t>
            </w:r>
          </w:p>
          <w:p w:rsidR="00EB566F" w:rsidRPr="00BE59EA" w:rsidRDefault="00EB566F" w:rsidP="00EB566F">
            <w:pPr>
              <w:tabs>
                <w:tab w:val="left" w:pos="1800"/>
              </w:tabs>
              <w:ind w:left="67"/>
              <w:jc w:val="both"/>
              <w:rPr>
                <w:rFonts w:ascii="Myriad Pro Light" w:hAnsi="Myriad Pro Light" w:cs="Myriad Pro Light"/>
                <w:sz w:val="25"/>
                <w:szCs w:val="25"/>
              </w:rPr>
            </w:pPr>
            <w:r w:rsidRPr="00240675">
              <w:rPr>
                <w:rFonts w:ascii="Arial" w:hAnsi="Arial" w:cs="Arial"/>
              </w:rPr>
              <w:t>Contar con registros sobre la demanda de información geográfica y estadística</w:t>
            </w:r>
          </w:p>
        </w:tc>
        <w:tc>
          <w:tcPr>
            <w:tcW w:w="2133" w:type="dxa"/>
            <w:gridSpan w:val="3"/>
            <w:tcBorders>
              <w:top w:val="single" w:sz="18" w:space="0" w:color="auto"/>
              <w:left w:val="single" w:sz="18" w:space="0" w:color="auto"/>
              <w:bottom w:val="single" w:sz="18" w:space="0" w:color="auto"/>
              <w:right w:val="single" w:sz="18" w:space="0" w:color="auto"/>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r w:rsidRPr="00240675">
              <w:rPr>
                <w:rFonts w:ascii="Arial" w:hAnsi="Arial" w:cs="Arial"/>
              </w:rPr>
              <w:t>Porcentaje de satisfacción de usuarios en materia de información geográfica y estadística</w:t>
            </w:r>
          </w:p>
        </w:tc>
        <w:tc>
          <w:tcPr>
            <w:tcW w:w="2605" w:type="dxa"/>
            <w:gridSpan w:val="2"/>
            <w:tcBorders>
              <w:top w:val="single" w:sz="18" w:space="0" w:color="auto"/>
              <w:left w:val="single" w:sz="18" w:space="0" w:color="auto"/>
              <w:bottom w:val="single" w:sz="18" w:space="0" w:color="auto"/>
              <w:right w:val="single" w:sz="18" w:space="0" w:color="auto"/>
            </w:tcBorders>
            <w:shd w:val="clear" w:color="auto" w:fill="auto"/>
          </w:tcPr>
          <w:p w:rsidR="00EB566F" w:rsidRPr="00BE59EA" w:rsidRDefault="00EB566F" w:rsidP="00EB566F">
            <w:pPr>
              <w:tabs>
                <w:tab w:val="left" w:pos="1800"/>
              </w:tabs>
              <w:ind w:left="67"/>
              <w:jc w:val="both"/>
              <w:rPr>
                <w:rFonts w:ascii="Myriad Pro Light" w:hAnsi="Myriad Pro Light" w:cs="Myriad Pro Light"/>
                <w:sz w:val="25"/>
                <w:szCs w:val="25"/>
              </w:rPr>
            </w:pPr>
            <w:r>
              <w:rPr>
                <w:rFonts w:ascii="Myriad Pro Light" w:hAnsi="Myriad Pro Light" w:cs="Myriad Pro Light"/>
                <w:sz w:val="25"/>
                <w:szCs w:val="25"/>
              </w:rPr>
              <w:t>Usuario</w:t>
            </w:r>
          </w:p>
        </w:tc>
        <w:tc>
          <w:tcPr>
            <w:tcW w:w="2197" w:type="dxa"/>
            <w:tcBorders>
              <w:top w:val="single" w:sz="18" w:space="0" w:color="auto"/>
              <w:left w:val="single" w:sz="18" w:space="0" w:color="auto"/>
              <w:bottom w:val="single" w:sz="18" w:space="0" w:color="auto"/>
              <w:right w:val="single" w:sz="18" w:space="0" w:color="auto"/>
            </w:tcBorders>
            <w:shd w:val="clear" w:color="auto" w:fill="auto"/>
          </w:tcPr>
          <w:p w:rsidR="00EB566F" w:rsidRPr="00DE219D" w:rsidRDefault="002B0C42" w:rsidP="00EB566F">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w:t>
            </w:r>
            <w:r w:rsidR="00EB566F" w:rsidRPr="00DE219D">
              <w:rPr>
                <w:rFonts w:ascii="Myriad Pro Light" w:hAnsi="Myriad Pro Light" w:cs="Myriad Pro Light"/>
                <w:color w:val="000000" w:themeColor="text1"/>
                <w:sz w:val="25"/>
                <w:szCs w:val="25"/>
              </w:rPr>
              <w:t>ntegrantes del Comité</w:t>
            </w:r>
          </w:p>
        </w:tc>
      </w:tr>
      <w:tr w:rsidR="00EB566F" w:rsidRPr="00BE59EA" w:rsidTr="002B3548">
        <w:trPr>
          <w:trHeight w:val="283"/>
        </w:trPr>
        <w:tc>
          <w:tcPr>
            <w:tcW w:w="1904" w:type="dxa"/>
            <w:tcBorders>
              <w:top w:val="single" w:sz="18" w:space="0" w:color="auto"/>
              <w:left w:val="nil"/>
              <w:bottom w:val="single" w:sz="18" w:space="0" w:color="auto"/>
              <w:right w:val="nil"/>
            </w:tcBorders>
            <w:shd w:val="clear" w:color="auto" w:fill="auto"/>
          </w:tcPr>
          <w:p w:rsidR="00EB566F" w:rsidRPr="00BE59EA" w:rsidRDefault="00EB566F" w:rsidP="00EB566F">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EB566F" w:rsidRPr="00BE59EA" w:rsidRDefault="00EB566F" w:rsidP="00EB566F">
            <w:pPr>
              <w:jc w:val="both"/>
              <w:rPr>
                <w:rFonts w:ascii="Myriad Pro Light" w:hAnsi="Myriad Pro Light" w:cs="Myriad Pro Light"/>
                <w:b/>
                <w:bCs/>
                <w:sz w:val="25"/>
                <w:szCs w:val="25"/>
              </w:rPr>
            </w:pPr>
          </w:p>
        </w:tc>
        <w:tc>
          <w:tcPr>
            <w:tcW w:w="6713" w:type="dxa"/>
            <w:gridSpan w:val="5"/>
            <w:tcBorders>
              <w:top w:val="single" w:sz="18" w:space="0" w:color="auto"/>
              <w:left w:val="nil"/>
              <w:bottom w:val="single" w:sz="18" w:space="0" w:color="auto"/>
              <w:right w:val="nil"/>
            </w:tcBorders>
            <w:vAlign w:val="center"/>
          </w:tcPr>
          <w:p w:rsidR="00EB566F" w:rsidRPr="00BE59EA" w:rsidRDefault="00EB566F" w:rsidP="00EB566F">
            <w:pPr>
              <w:tabs>
                <w:tab w:val="left" w:pos="1800"/>
              </w:tabs>
              <w:ind w:left="67"/>
              <w:jc w:val="both"/>
              <w:rPr>
                <w:rFonts w:ascii="Myriad Pro Light" w:hAnsi="Myriad Pro Light" w:cs="Myriad Pro Light"/>
                <w:sz w:val="25"/>
                <w:szCs w:val="25"/>
              </w:rPr>
            </w:pPr>
          </w:p>
        </w:tc>
      </w:tr>
      <w:tr w:rsidR="00EB566F" w:rsidRPr="00BE59EA" w:rsidTr="002B3548">
        <w:trPr>
          <w:trHeight w:val="510"/>
        </w:trPr>
        <w:tc>
          <w:tcPr>
            <w:tcW w:w="1904" w:type="dxa"/>
            <w:vMerge w:val="restart"/>
            <w:tcBorders>
              <w:top w:val="single" w:sz="18" w:space="0" w:color="auto"/>
              <w:left w:val="single" w:sz="18" w:space="0" w:color="auto"/>
              <w:right w:val="single" w:sz="18" w:space="0" w:color="auto"/>
            </w:tcBorders>
            <w:shd w:val="clear" w:color="auto" w:fill="DDD9C3"/>
            <w:vAlign w:val="center"/>
          </w:tcPr>
          <w:p w:rsidR="00EB566F" w:rsidRPr="00BE59EA" w:rsidRDefault="00EB566F" w:rsidP="00EB566F">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EB566F" w:rsidRPr="00BE59EA" w:rsidRDefault="00EB566F" w:rsidP="00EB566F">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EB566F" w:rsidRPr="00BE59EA" w:rsidRDefault="00EB566F" w:rsidP="00EB566F">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EB566F" w:rsidRPr="00BE59EA" w:rsidRDefault="00EB566F" w:rsidP="00EF2E14">
            <w:pPr>
              <w:tabs>
                <w:tab w:val="left" w:pos="1800"/>
              </w:tabs>
              <w:ind w:left="67"/>
              <w:jc w:val="both"/>
              <w:rPr>
                <w:rFonts w:ascii="Myriad Pro Light" w:hAnsi="Myriad Pro Light" w:cs="Myriad Pro Light"/>
                <w:sz w:val="25"/>
                <w:szCs w:val="25"/>
              </w:rPr>
            </w:pPr>
            <w:r w:rsidRPr="00240675">
              <w:rPr>
                <w:rFonts w:ascii="Arial" w:hAnsi="Arial" w:cs="Arial"/>
                <w:b/>
              </w:rPr>
              <w:t>I.1.1.1</w:t>
            </w:r>
            <w:r w:rsidR="00EF2E14">
              <w:rPr>
                <w:rFonts w:ascii="Arial" w:hAnsi="Arial" w:cs="Arial"/>
                <w:b/>
              </w:rPr>
              <w:t>.</w:t>
            </w:r>
            <w:r w:rsidRPr="00240675">
              <w:rPr>
                <w:rFonts w:ascii="Arial" w:hAnsi="Arial" w:cs="Arial"/>
                <w:b/>
              </w:rPr>
              <w:t xml:space="preserve"> </w:t>
            </w:r>
            <w:r w:rsidRPr="00240675">
              <w:rPr>
                <w:rFonts w:ascii="Arial" w:hAnsi="Arial" w:cs="Arial"/>
              </w:rPr>
              <w:t>Evaluar la cobertura de la información con los requerimientos de los usuarios.</w:t>
            </w:r>
          </w:p>
        </w:tc>
      </w:tr>
      <w:tr w:rsidR="00EB566F" w:rsidRPr="00BE59EA" w:rsidTr="002B3548">
        <w:trPr>
          <w:trHeight w:val="510"/>
        </w:trPr>
        <w:tc>
          <w:tcPr>
            <w:tcW w:w="1904" w:type="dxa"/>
            <w:vMerge/>
            <w:tcBorders>
              <w:left w:val="single" w:sz="18" w:space="0" w:color="auto"/>
              <w:bottom w:val="single" w:sz="18" w:space="0" w:color="auto"/>
              <w:right w:val="single" w:sz="18" w:space="0" w:color="auto"/>
            </w:tcBorders>
            <w:shd w:val="clear" w:color="auto" w:fill="DDD9C3"/>
          </w:tcPr>
          <w:p w:rsidR="00EB566F" w:rsidRPr="00BE59EA" w:rsidRDefault="00EB566F" w:rsidP="00EB566F">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EB566F" w:rsidRPr="00BE59EA" w:rsidRDefault="00EB566F" w:rsidP="00EB566F">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EB566F" w:rsidRPr="00BE59EA" w:rsidRDefault="002B0C42" w:rsidP="00EB566F">
            <w:pPr>
              <w:tabs>
                <w:tab w:val="left" w:pos="1800"/>
              </w:tabs>
              <w:ind w:left="67"/>
              <w:jc w:val="both"/>
              <w:rPr>
                <w:rFonts w:ascii="Myriad Pro Light" w:hAnsi="Myriad Pro Light" w:cs="Myriad Pro Light"/>
                <w:sz w:val="25"/>
                <w:szCs w:val="25"/>
              </w:rPr>
            </w:pPr>
            <w:r w:rsidRPr="00240675">
              <w:rPr>
                <w:rFonts w:ascii="Arial" w:hAnsi="Arial" w:cs="Arial"/>
                <w:b/>
              </w:rPr>
              <w:t>I.1.1.2</w:t>
            </w:r>
            <w:r w:rsidR="00EF2E14">
              <w:rPr>
                <w:rFonts w:ascii="Arial" w:hAnsi="Arial" w:cs="Arial"/>
                <w:b/>
              </w:rPr>
              <w:t>.</w:t>
            </w:r>
            <w:r w:rsidRPr="00240675">
              <w:rPr>
                <w:rFonts w:ascii="Arial" w:hAnsi="Arial" w:cs="Arial"/>
              </w:rPr>
              <w:t xml:space="preserve"> Elaborar y aplicar encuestas  a los usuarios para obtener  información que nos permitan identificar sus requerimientos</w:t>
            </w:r>
          </w:p>
        </w:tc>
      </w:tr>
      <w:tr w:rsidR="002B0C42" w:rsidRPr="00BE59EA" w:rsidTr="002B0C42">
        <w:trPr>
          <w:trHeight w:val="283"/>
        </w:trPr>
        <w:tc>
          <w:tcPr>
            <w:tcW w:w="1904" w:type="dxa"/>
            <w:tcBorders>
              <w:top w:val="nil"/>
              <w:left w:val="nil"/>
              <w:bottom w:val="single" w:sz="18" w:space="0" w:color="auto"/>
              <w:right w:val="nil"/>
            </w:tcBorders>
          </w:tcPr>
          <w:p w:rsidR="002B0C42" w:rsidRPr="00BE59EA" w:rsidRDefault="002B3548" w:rsidP="00502345">
            <w:pPr>
              <w:jc w:val="both"/>
              <w:rPr>
                <w:rFonts w:ascii="Myriad Pro Light" w:hAnsi="Myriad Pro Light" w:cs="Myriad Pro Light"/>
                <w:b/>
                <w:bCs/>
                <w:sz w:val="16"/>
                <w:szCs w:val="16"/>
              </w:rPr>
            </w:pPr>
            <w:r>
              <w:rPr>
                <w:rFonts w:ascii="Arial" w:hAnsi="Arial" w:cs="Arial"/>
                <w:sz w:val="22"/>
                <w:szCs w:val="22"/>
              </w:rPr>
              <w:t xml:space="preserve"> </w:t>
            </w:r>
          </w:p>
        </w:tc>
        <w:tc>
          <w:tcPr>
            <w:tcW w:w="222" w:type="dxa"/>
            <w:tcBorders>
              <w:top w:val="nil"/>
              <w:left w:val="nil"/>
              <w:bottom w:val="nil"/>
              <w:right w:val="nil"/>
            </w:tcBorders>
          </w:tcPr>
          <w:p w:rsidR="002B0C42" w:rsidRPr="00BE59EA" w:rsidRDefault="002B0C42" w:rsidP="00502345">
            <w:pPr>
              <w:jc w:val="both"/>
              <w:rPr>
                <w:rFonts w:ascii="Myriad Pro Light" w:hAnsi="Myriad Pro Light" w:cs="Myriad Pro Light"/>
                <w:b/>
                <w:bCs/>
                <w:sz w:val="16"/>
                <w:szCs w:val="16"/>
              </w:rPr>
            </w:pPr>
          </w:p>
        </w:tc>
        <w:tc>
          <w:tcPr>
            <w:tcW w:w="6713" w:type="dxa"/>
            <w:gridSpan w:val="5"/>
            <w:tcBorders>
              <w:top w:val="single" w:sz="18" w:space="0" w:color="auto"/>
              <w:left w:val="nil"/>
              <w:bottom w:val="single" w:sz="18" w:space="0" w:color="auto"/>
              <w:right w:val="nil"/>
            </w:tcBorders>
            <w:vAlign w:val="center"/>
          </w:tcPr>
          <w:p w:rsidR="002B0C42" w:rsidRPr="00BE59EA" w:rsidRDefault="002B0C42" w:rsidP="00502345">
            <w:pPr>
              <w:rPr>
                <w:rFonts w:ascii="Myriad Pro Light" w:hAnsi="Myriad Pro Light" w:cs="Myriad Pro Light"/>
                <w:b/>
                <w:bCs/>
                <w:sz w:val="16"/>
                <w:szCs w:val="16"/>
              </w:rPr>
            </w:pPr>
          </w:p>
        </w:tc>
      </w:tr>
      <w:tr w:rsidR="002B0C42" w:rsidRPr="00417A31" w:rsidTr="002B0C42">
        <w:trPr>
          <w:trHeight w:val="1247"/>
        </w:trPr>
        <w:tc>
          <w:tcPr>
            <w:tcW w:w="1904" w:type="dxa"/>
            <w:tcBorders>
              <w:top w:val="single" w:sz="18" w:space="0" w:color="auto"/>
              <w:left w:val="single" w:sz="18" w:space="0" w:color="auto"/>
              <w:bottom w:val="single" w:sz="18" w:space="0" w:color="auto"/>
              <w:right w:val="single" w:sz="18" w:space="0" w:color="auto"/>
            </w:tcBorders>
            <w:shd w:val="clear" w:color="auto" w:fill="DDD9C3"/>
          </w:tcPr>
          <w:p w:rsidR="002B0C42" w:rsidRPr="00BE59EA" w:rsidRDefault="002B0C42"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2B0C42" w:rsidRPr="00BE59EA" w:rsidRDefault="002B0C42" w:rsidP="002B0C42">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w:t>
            </w:r>
            <w:r>
              <w:rPr>
                <w:rFonts w:ascii="Myriad Pro Light" w:hAnsi="Myriad Pro Light" w:cs="Myriad Pro Light"/>
                <w:b/>
                <w:bCs/>
                <w:sz w:val="25"/>
                <w:szCs w:val="25"/>
              </w:rPr>
              <w:t>2</w:t>
            </w:r>
          </w:p>
        </w:tc>
        <w:tc>
          <w:tcPr>
            <w:tcW w:w="222" w:type="dxa"/>
            <w:vMerge w:val="restart"/>
            <w:tcBorders>
              <w:top w:val="nil"/>
              <w:left w:val="single" w:sz="18" w:space="0" w:color="auto"/>
              <w:right w:val="single" w:sz="18" w:space="0" w:color="auto"/>
            </w:tcBorders>
          </w:tcPr>
          <w:p w:rsidR="002B0C42" w:rsidRPr="00BE59EA" w:rsidRDefault="002B0C42" w:rsidP="00502345">
            <w:pPr>
              <w:spacing w:line="360" w:lineRule="exact"/>
              <w:jc w:val="both"/>
              <w:rPr>
                <w:rFonts w:ascii="Myriad Pro Light" w:hAnsi="Myriad Pro Light" w:cs="Myriad Pro Light"/>
                <w:b/>
                <w:bCs/>
                <w:sz w:val="25"/>
                <w:szCs w:val="25"/>
              </w:rPr>
            </w:pPr>
          </w:p>
        </w:tc>
        <w:tc>
          <w:tcPr>
            <w:tcW w:w="6713" w:type="dxa"/>
            <w:gridSpan w:val="5"/>
            <w:vMerge w:val="restart"/>
            <w:tcBorders>
              <w:top w:val="single" w:sz="18" w:space="0" w:color="auto"/>
              <w:left w:val="single" w:sz="18" w:space="0" w:color="auto"/>
              <w:bottom w:val="single" w:sz="18" w:space="0" w:color="auto"/>
              <w:right w:val="single" w:sz="18" w:space="0" w:color="auto"/>
            </w:tcBorders>
            <w:vAlign w:val="center"/>
          </w:tcPr>
          <w:p w:rsidR="002B0C42" w:rsidRPr="00417A31" w:rsidRDefault="002B0C42" w:rsidP="002B0C42">
            <w:pPr>
              <w:tabs>
                <w:tab w:val="left" w:pos="1800"/>
              </w:tabs>
              <w:spacing w:line="360" w:lineRule="exact"/>
              <w:jc w:val="both"/>
              <w:rPr>
                <w:rFonts w:ascii="Myriad Pro Light" w:hAnsi="Myriad Pro Light" w:cs="Myriad Pro Light"/>
                <w:bCs/>
                <w:sz w:val="25"/>
                <w:szCs w:val="25"/>
              </w:rPr>
            </w:pPr>
            <w:r w:rsidRPr="00240675">
              <w:rPr>
                <w:rFonts w:ascii="Arial" w:hAnsi="Arial" w:cs="Arial"/>
              </w:rPr>
              <w:t>Promover el uso, utilidad y aplicación de la información geográfica y estadística</w:t>
            </w:r>
            <w:r>
              <w:rPr>
                <w:rFonts w:ascii="Arial" w:hAnsi="Arial" w:cs="Arial"/>
              </w:rPr>
              <w:t>.</w:t>
            </w:r>
          </w:p>
        </w:tc>
      </w:tr>
      <w:tr w:rsidR="002B0C42" w:rsidRPr="00BE59EA" w:rsidTr="002B0C42">
        <w:trPr>
          <w:trHeight w:val="130"/>
        </w:trPr>
        <w:tc>
          <w:tcPr>
            <w:tcW w:w="1904" w:type="dxa"/>
            <w:tcBorders>
              <w:top w:val="single" w:sz="18" w:space="0" w:color="auto"/>
              <w:left w:val="nil"/>
              <w:bottom w:val="nil"/>
              <w:right w:val="nil"/>
            </w:tcBorders>
            <w:shd w:val="clear" w:color="auto" w:fill="auto"/>
          </w:tcPr>
          <w:p w:rsidR="002B0C42" w:rsidRPr="00BE59EA" w:rsidRDefault="002B0C42"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2B0C42" w:rsidRPr="00BE59EA" w:rsidRDefault="002B0C42" w:rsidP="00502345">
            <w:pPr>
              <w:spacing w:line="360" w:lineRule="exact"/>
              <w:jc w:val="both"/>
              <w:rPr>
                <w:rFonts w:ascii="Myriad Pro Light" w:hAnsi="Myriad Pro Light" w:cs="Myriad Pro Light"/>
                <w:b/>
                <w:bCs/>
                <w:sz w:val="25"/>
                <w:szCs w:val="25"/>
              </w:rPr>
            </w:pPr>
          </w:p>
        </w:tc>
        <w:tc>
          <w:tcPr>
            <w:tcW w:w="6713" w:type="dxa"/>
            <w:gridSpan w:val="5"/>
            <w:vMerge/>
            <w:tcBorders>
              <w:top w:val="nil"/>
              <w:left w:val="single" w:sz="18" w:space="0" w:color="auto"/>
              <w:bottom w:val="single" w:sz="18" w:space="0" w:color="auto"/>
              <w:right w:val="single" w:sz="18" w:space="0" w:color="auto"/>
            </w:tcBorders>
            <w:vAlign w:val="center"/>
          </w:tcPr>
          <w:p w:rsidR="002B0C42" w:rsidRPr="00BE59EA" w:rsidRDefault="002B0C42" w:rsidP="00502345">
            <w:pPr>
              <w:tabs>
                <w:tab w:val="left" w:pos="1800"/>
              </w:tabs>
              <w:spacing w:line="360" w:lineRule="exact"/>
              <w:ind w:left="67"/>
              <w:jc w:val="both"/>
              <w:rPr>
                <w:rFonts w:ascii="Myriad Pro Light" w:hAnsi="Myriad Pro Light" w:cs="Myriad Pro Light"/>
                <w:sz w:val="25"/>
                <w:szCs w:val="25"/>
              </w:rPr>
            </w:pPr>
          </w:p>
        </w:tc>
      </w:tr>
      <w:tr w:rsidR="002B0C42" w:rsidRPr="00BE59EA" w:rsidTr="002B0C42">
        <w:trPr>
          <w:trHeight w:val="283"/>
        </w:trPr>
        <w:tc>
          <w:tcPr>
            <w:tcW w:w="2298" w:type="dxa"/>
            <w:gridSpan w:val="3"/>
            <w:tcBorders>
              <w:top w:val="nil"/>
              <w:left w:val="nil"/>
              <w:bottom w:val="single" w:sz="18" w:space="0" w:color="auto"/>
              <w:right w:val="nil"/>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p>
        </w:tc>
        <w:tc>
          <w:tcPr>
            <w:tcW w:w="2181" w:type="dxa"/>
            <w:gridSpan w:val="2"/>
            <w:tcBorders>
              <w:top w:val="nil"/>
              <w:left w:val="nil"/>
              <w:bottom w:val="single" w:sz="18" w:space="0" w:color="auto"/>
              <w:right w:val="nil"/>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p>
        </w:tc>
        <w:tc>
          <w:tcPr>
            <w:tcW w:w="2163" w:type="dxa"/>
            <w:tcBorders>
              <w:top w:val="nil"/>
              <w:left w:val="nil"/>
              <w:bottom w:val="single" w:sz="18" w:space="0" w:color="auto"/>
              <w:right w:val="nil"/>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p>
        </w:tc>
        <w:tc>
          <w:tcPr>
            <w:tcW w:w="2197" w:type="dxa"/>
            <w:tcBorders>
              <w:top w:val="nil"/>
              <w:left w:val="nil"/>
              <w:bottom w:val="single" w:sz="18" w:space="0" w:color="auto"/>
              <w:right w:val="nil"/>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p>
        </w:tc>
      </w:tr>
      <w:tr w:rsidR="002B0C42" w:rsidRPr="00BE59EA" w:rsidTr="002B0C42">
        <w:trPr>
          <w:trHeight w:val="397"/>
        </w:trPr>
        <w:tc>
          <w:tcPr>
            <w:tcW w:w="1904" w:type="dxa"/>
            <w:tcBorders>
              <w:top w:val="single" w:sz="18" w:space="0" w:color="auto"/>
              <w:left w:val="single" w:sz="18" w:space="0" w:color="auto"/>
              <w:bottom w:val="single" w:sz="18" w:space="0" w:color="auto"/>
              <w:right w:val="single" w:sz="18" w:space="0" w:color="auto"/>
            </w:tcBorders>
            <w:shd w:val="clear" w:color="auto" w:fill="DDD9C3"/>
            <w:vAlign w:val="center"/>
          </w:tcPr>
          <w:p w:rsidR="002B0C42" w:rsidRPr="00BE59EA" w:rsidRDefault="002B0C42"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33"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2B0C42" w:rsidRPr="00BE59EA" w:rsidRDefault="002B0C42"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605"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2B0C42" w:rsidRPr="00BE59EA" w:rsidRDefault="002B0C42"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7" w:type="dxa"/>
            <w:tcBorders>
              <w:top w:val="single" w:sz="18" w:space="0" w:color="auto"/>
              <w:left w:val="single" w:sz="18" w:space="0" w:color="auto"/>
              <w:bottom w:val="single" w:sz="18" w:space="0" w:color="auto"/>
              <w:right w:val="single" w:sz="18" w:space="0" w:color="auto"/>
            </w:tcBorders>
            <w:shd w:val="clear" w:color="auto" w:fill="DDD9C3"/>
            <w:vAlign w:val="center"/>
          </w:tcPr>
          <w:p w:rsidR="002B0C42" w:rsidRPr="00BE59EA" w:rsidRDefault="002B0C42"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2B0C42" w:rsidRPr="00BE59EA" w:rsidTr="002B0C42">
        <w:trPr>
          <w:trHeight w:val="283"/>
        </w:trPr>
        <w:tc>
          <w:tcPr>
            <w:tcW w:w="1904" w:type="dxa"/>
            <w:tcBorders>
              <w:top w:val="single" w:sz="18" w:space="0" w:color="auto"/>
              <w:left w:val="single" w:sz="18" w:space="0" w:color="auto"/>
              <w:bottom w:val="single" w:sz="18" w:space="0" w:color="auto"/>
              <w:right w:val="single" w:sz="18" w:space="0" w:color="auto"/>
            </w:tcBorders>
            <w:shd w:val="clear" w:color="auto" w:fill="auto"/>
          </w:tcPr>
          <w:p w:rsidR="002B0C42" w:rsidRPr="002B3548" w:rsidRDefault="002B0C42" w:rsidP="00502345">
            <w:pPr>
              <w:tabs>
                <w:tab w:val="left" w:pos="1800"/>
              </w:tabs>
              <w:ind w:left="67"/>
              <w:jc w:val="both"/>
              <w:rPr>
                <w:rFonts w:ascii="Myriad Pro Light" w:hAnsi="Myriad Pro Light" w:cs="Myriad Pro Light"/>
                <w:b/>
                <w:sz w:val="25"/>
                <w:szCs w:val="25"/>
              </w:rPr>
            </w:pPr>
            <w:r w:rsidRPr="002B3548">
              <w:rPr>
                <w:rFonts w:ascii="Myriad Pro Light" w:hAnsi="Myriad Pro Light" w:cs="Myriad Pro Light"/>
                <w:b/>
                <w:sz w:val="25"/>
                <w:szCs w:val="25"/>
              </w:rPr>
              <w:t>I.2.1</w:t>
            </w:r>
            <w:r w:rsidR="00EF2E14">
              <w:rPr>
                <w:rFonts w:ascii="Myriad Pro Light" w:hAnsi="Myriad Pro Light" w:cs="Myriad Pro Light"/>
                <w:b/>
                <w:sz w:val="25"/>
                <w:szCs w:val="25"/>
              </w:rPr>
              <w:t>.</w:t>
            </w:r>
          </w:p>
          <w:p w:rsidR="002B0C42" w:rsidRPr="00BE59EA" w:rsidRDefault="002B0C42" w:rsidP="00502345">
            <w:pPr>
              <w:tabs>
                <w:tab w:val="left" w:pos="1800"/>
              </w:tabs>
              <w:ind w:left="67"/>
              <w:jc w:val="both"/>
              <w:rPr>
                <w:rFonts w:ascii="Myriad Pro Light" w:hAnsi="Myriad Pro Light" w:cs="Myriad Pro Light"/>
                <w:sz w:val="25"/>
                <w:szCs w:val="25"/>
              </w:rPr>
            </w:pPr>
            <w:r w:rsidRPr="00240675">
              <w:rPr>
                <w:rFonts w:ascii="Arial" w:hAnsi="Arial" w:cs="Arial"/>
              </w:rPr>
              <w:t>Elaborar y sistematizar fichas técnicas del contenido y utilidad de la información geográfica y estadística.</w:t>
            </w:r>
          </w:p>
        </w:tc>
        <w:tc>
          <w:tcPr>
            <w:tcW w:w="2133" w:type="dxa"/>
            <w:gridSpan w:val="3"/>
            <w:tcBorders>
              <w:top w:val="single" w:sz="18" w:space="0" w:color="auto"/>
              <w:left w:val="single" w:sz="18" w:space="0" w:color="auto"/>
              <w:bottom w:val="single" w:sz="18" w:space="0" w:color="auto"/>
              <w:right w:val="single" w:sz="18" w:space="0" w:color="auto"/>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r>
              <w:rPr>
                <w:rFonts w:ascii="Arial" w:hAnsi="Arial" w:cs="Arial"/>
              </w:rPr>
              <w:t>Fichas técnicas elaboradas.</w:t>
            </w:r>
          </w:p>
        </w:tc>
        <w:tc>
          <w:tcPr>
            <w:tcW w:w="2605" w:type="dxa"/>
            <w:gridSpan w:val="2"/>
            <w:tcBorders>
              <w:top w:val="single" w:sz="18" w:space="0" w:color="auto"/>
              <w:left w:val="single" w:sz="18" w:space="0" w:color="auto"/>
              <w:bottom w:val="single" w:sz="18" w:space="0" w:color="auto"/>
              <w:right w:val="single" w:sz="18" w:space="0" w:color="auto"/>
            </w:tcBorders>
            <w:shd w:val="clear" w:color="auto" w:fill="auto"/>
          </w:tcPr>
          <w:p w:rsidR="002B0C42" w:rsidRPr="00BE59EA" w:rsidRDefault="002B0C42" w:rsidP="00502345">
            <w:pPr>
              <w:tabs>
                <w:tab w:val="left" w:pos="1800"/>
              </w:tabs>
              <w:ind w:left="67"/>
              <w:jc w:val="both"/>
              <w:rPr>
                <w:rFonts w:ascii="Myriad Pro Light" w:hAnsi="Myriad Pro Light" w:cs="Myriad Pro Light"/>
                <w:sz w:val="25"/>
                <w:szCs w:val="25"/>
              </w:rPr>
            </w:pPr>
            <w:r>
              <w:rPr>
                <w:rFonts w:ascii="Myriad Pro Light" w:hAnsi="Myriad Pro Light" w:cs="Myriad Pro Light"/>
                <w:sz w:val="25"/>
                <w:szCs w:val="25"/>
              </w:rPr>
              <w:t>Fichas</w:t>
            </w:r>
          </w:p>
        </w:tc>
        <w:tc>
          <w:tcPr>
            <w:tcW w:w="2197" w:type="dxa"/>
            <w:tcBorders>
              <w:top w:val="single" w:sz="18" w:space="0" w:color="auto"/>
              <w:left w:val="single" w:sz="18" w:space="0" w:color="auto"/>
              <w:bottom w:val="single" w:sz="18" w:space="0" w:color="auto"/>
              <w:right w:val="single" w:sz="18" w:space="0" w:color="auto"/>
            </w:tcBorders>
            <w:shd w:val="clear" w:color="auto" w:fill="auto"/>
          </w:tcPr>
          <w:p w:rsidR="002B0C42" w:rsidRPr="00DE219D" w:rsidRDefault="002B0C42"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2B0C42" w:rsidRPr="00BE59EA" w:rsidTr="002B0C42">
        <w:trPr>
          <w:trHeight w:val="283"/>
        </w:trPr>
        <w:tc>
          <w:tcPr>
            <w:tcW w:w="1904" w:type="dxa"/>
            <w:tcBorders>
              <w:top w:val="single" w:sz="18" w:space="0" w:color="auto"/>
              <w:left w:val="nil"/>
              <w:bottom w:val="single" w:sz="18" w:space="0" w:color="auto"/>
              <w:right w:val="nil"/>
            </w:tcBorders>
            <w:shd w:val="clear" w:color="auto" w:fill="auto"/>
          </w:tcPr>
          <w:p w:rsidR="002B0C42" w:rsidRPr="00BE59EA" w:rsidRDefault="002B0C42"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2B0C42" w:rsidRPr="00BE59EA" w:rsidRDefault="002B0C42" w:rsidP="00502345">
            <w:pPr>
              <w:jc w:val="both"/>
              <w:rPr>
                <w:rFonts w:ascii="Myriad Pro Light" w:hAnsi="Myriad Pro Light" w:cs="Myriad Pro Light"/>
                <w:b/>
                <w:bCs/>
                <w:sz w:val="25"/>
                <w:szCs w:val="25"/>
              </w:rPr>
            </w:pPr>
          </w:p>
        </w:tc>
        <w:tc>
          <w:tcPr>
            <w:tcW w:w="6713" w:type="dxa"/>
            <w:gridSpan w:val="5"/>
            <w:tcBorders>
              <w:top w:val="single" w:sz="18" w:space="0" w:color="auto"/>
              <w:left w:val="nil"/>
              <w:bottom w:val="single" w:sz="18" w:space="0" w:color="auto"/>
              <w:right w:val="nil"/>
            </w:tcBorders>
            <w:vAlign w:val="center"/>
          </w:tcPr>
          <w:p w:rsidR="002B0C42" w:rsidRPr="00BE59EA" w:rsidRDefault="002B0C42" w:rsidP="00502345">
            <w:pPr>
              <w:tabs>
                <w:tab w:val="left" w:pos="1800"/>
              </w:tabs>
              <w:ind w:left="67"/>
              <w:jc w:val="both"/>
              <w:rPr>
                <w:rFonts w:ascii="Myriad Pro Light" w:hAnsi="Myriad Pro Light" w:cs="Myriad Pro Light"/>
                <w:sz w:val="25"/>
                <w:szCs w:val="25"/>
              </w:rPr>
            </w:pPr>
          </w:p>
        </w:tc>
      </w:tr>
      <w:tr w:rsidR="00DB19F6" w:rsidRPr="00BE59EA" w:rsidTr="002B0C42">
        <w:trPr>
          <w:trHeight w:val="510"/>
        </w:trPr>
        <w:tc>
          <w:tcPr>
            <w:tcW w:w="1904" w:type="dxa"/>
            <w:vMerge w:val="restart"/>
            <w:tcBorders>
              <w:top w:val="single" w:sz="18" w:space="0" w:color="auto"/>
              <w:left w:val="single" w:sz="18" w:space="0" w:color="auto"/>
              <w:right w:val="single" w:sz="18" w:space="0" w:color="auto"/>
            </w:tcBorders>
            <w:shd w:val="clear" w:color="auto" w:fill="DDD9C3"/>
            <w:vAlign w:val="center"/>
          </w:tcPr>
          <w:p w:rsidR="00DB19F6" w:rsidRPr="00BE59EA" w:rsidRDefault="00DB19F6"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DB19F6" w:rsidRPr="00BE59EA" w:rsidRDefault="00DB19F6"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DB19F6" w:rsidRPr="00BE59EA" w:rsidRDefault="00DB19F6"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DB19F6" w:rsidRDefault="00DB19F6" w:rsidP="002B0C42">
            <w:pPr>
              <w:tabs>
                <w:tab w:val="left" w:pos="1800"/>
              </w:tabs>
              <w:ind w:left="67"/>
              <w:jc w:val="both"/>
              <w:rPr>
                <w:rFonts w:ascii="Arial" w:hAnsi="Arial" w:cs="Arial"/>
              </w:rPr>
            </w:pPr>
            <w:r w:rsidRPr="00240675">
              <w:rPr>
                <w:rFonts w:ascii="Arial" w:hAnsi="Arial" w:cs="Arial"/>
                <w:b/>
              </w:rPr>
              <w:t>I.2.1.1</w:t>
            </w:r>
            <w:r w:rsidR="00EF2E14" w:rsidRPr="00EF2E14">
              <w:rPr>
                <w:rFonts w:ascii="Arial" w:hAnsi="Arial" w:cs="Arial"/>
                <w:b/>
              </w:rPr>
              <w:t xml:space="preserve">. </w:t>
            </w:r>
            <w:r w:rsidRPr="00EF2E14">
              <w:rPr>
                <w:rFonts w:ascii="Arial" w:hAnsi="Arial" w:cs="Arial"/>
                <w:b/>
              </w:rPr>
              <w:t xml:space="preserve"> </w:t>
            </w:r>
            <w:r w:rsidRPr="00EF2E14">
              <w:rPr>
                <w:rFonts w:ascii="Arial" w:hAnsi="Arial" w:cs="Arial"/>
              </w:rPr>
              <w:t>Identificación</w:t>
            </w:r>
            <w:r w:rsidRPr="00240675">
              <w:rPr>
                <w:rFonts w:ascii="Arial" w:hAnsi="Arial" w:cs="Arial"/>
              </w:rPr>
              <w:t xml:space="preserve"> de los temas para la elaboración de la ficha</w:t>
            </w:r>
          </w:p>
          <w:p w:rsidR="00DB19F6" w:rsidRPr="00240675" w:rsidRDefault="00DB19F6" w:rsidP="00502345">
            <w:pPr>
              <w:tabs>
                <w:tab w:val="left" w:pos="1800"/>
              </w:tabs>
              <w:ind w:left="67"/>
              <w:jc w:val="both"/>
              <w:rPr>
                <w:rFonts w:ascii="Arial" w:hAnsi="Arial" w:cs="Arial"/>
                <w:b/>
              </w:rPr>
            </w:pPr>
          </w:p>
        </w:tc>
      </w:tr>
      <w:tr w:rsidR="00DB19F6" w:rsidRPr="00BE59EA" w:rsidTr="00502345">
        <w:trPr>
          <w:trHeight w:val="510"/>
        </w:trPr>
        <w:tc>
          <w:tcPr>
            <w:tcW w:w="1904" w:type="dxa"/>
            <w:vMerge/>
            <w:tcBorders>
              <w:left w:val="single" w:sz="18" w:space="0" w:color="auto"/>
              <w:right w:val="single" w:sz="18" w:space="0" w:color="auto"/>
            </w:tcBorders>
            <w:shd w:val="clear" w:color="auto" w:fill="DDD9C3"/>
            <w:vAlign w:val="center"/>
          </w:tcPr>
          <w:p w:rsidR="00DB19F6" w:rsidRPr="00BE59EA" w:rsidRDefault="00DB19F6" w:rsidP="00502345">
            <w:pPr>
              <w:ind w:left="284"/>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DB19F6" w:rsidRPr="00BE59EA" w:rsidRDefault="00DB19F6"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DB19F6" w:rsidRPr="00BE59EA" w:rsidRDefault="00DB19F6" w:rsidP="00EF2E14">
            <w:pPr>
              <w:tabs>
                <w:tab w:val="left" w:pos="1800"/>
              </w:tabs>
              <w:ind w:left="67"/>
              <w:jc w:val="both"/>
              <w:rPr>
                <w:rFonts w:ascii="Myriad Pro Light" w:hAnsi="Myriad Pro Light" w:cs="Myriad Pro Light"/>
                <w:sz w:val="25"/>
                <w:szCs w:val="25"/>
              </w:rPr>
            </w:pPr>
            <w:r>
              <w:rPr>
                <w:rFonts w:ascii="Arial" w:hAnsi="Arial" w:cs="Arial"/>
                <w:b/>
              </w:rPr>
              <w:t>I.</w:t>
            </w:r>
            <w:r w:rsidRPr="00240675">
              <w:rPr>
                <w:rFonts w:ascii="Arial" w:hAnsi="Arial" w:cs="Arial"/>
                <w:b/>
              </w:rPr>
              <w:t>2.1.2</w:t>
            </w:r>
            <w:r w:rsidR="00EF2E14">
              <w:rPr>
                <w:rFonts w:ascii="Arial" w:hAnsi="Arial" w:cs="Arial"/>
                <w:b/>
              </w:rPr>
              <w:t xml:space="preserve">. </w:t>
            </w:r>
            <w:r w:rsidRPr="00240675">
              <w:rPr>
                <w:rFonts w:ascii="Arial" w:hAnsi="Arial" w:cs="Arial"/>
              </w:rPr>
              <w:t>Participar en eventos para presentar y promover los productos y servicios en materia geográfica y estadística.</w:t>
            </w:r>
          </w:p>
        </w:tc>
      </w:tr>
      <w:tr w:rsidR="00DB19F6" w:rsidRPr="00BE59EA" w:rsidTr="002B0C42">
        <w:trPr>
          <w:trHeight w:val="510"/>
        </w:trPr>
        <w:tc>
          <w:tcPr>
            <w:tcW w:w="1904" w:type="dxa"/>
            <w:vMerge/>
            <w:tcBorders>
              <w:left w:val="single" w:sz="18" w:space="0" w:color="auto"/>
              <w:bottom w:val="single" w:sz="18" w:space="0" w:color="auto"/>
              <w:right w:val="single" w:sz="18" w:space="0" w:color="auto"/>
            </w:tcBorders>
            <w:shd w:val="clear" w:color="auto" w:fill="DDD9C3"/>
          </w:tcPr>
          <w:p w:rsidR="00DB19F6" w:rsidRPr="00BE59EA" w:rsidRDefault="00DB19F6"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DB19F6" w:rsidRPr="00BE59EA" w:rsidRDefault="00DB19F6"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DB19F6" w:rsidRPr="00240675" w:rsidRDefault="00DB19F6" w:rsidP="00DB19F6">
            <w:pPr>
              <w:jc w:val="both"/>
              <w:rPr>
                <w:rFonts w:ascii="Arial" w:hAnsi="Arial" w:cs="Arial"/>
              </w:rPr>
            </w:pPr>
            <w:r w:rsidRPr="00240675">
              <w:rPr>
                <w:rFonts w:ascii="Arial" w:hAnsi="Arial" w:cs="Arial"/>
                <w:b/>
              </w:rPr>
              <w:t>I.2.</w:t>
            </w:r>
            <w:r>
              <w:rPr>
                <w:rFonts w:ascii="Arial" w:hAnsi="Arial" w:cs="Arial"/>
                <w:b/>
              </w:rPr>
              <w:t>1</w:t>
            </w:r>
            <w:r w:rsidRPr="00240675">
              <w:rPr>
                <w:rFonts w:ascii="Arial" w:hAnsi="Arial" w:cs="Arial"/>
                <w:b/>
              </w:rPr>
              <w:t>.3</w:t>
            </w:r>
            <w:r w:rsidR="00EF2E14">
              <w:rPr>
                <w:rFonts w:ascii="Arial" w:hAnsi="Arial" w:cs="Arial"/>
                <w:b/>
              </w:rPr>
              <w:t>.</w:t>
            </w:r>
            <w:r w:rsidRPr="00240675">
              <w:rPr>
                <w:rFonts w:ascii="Arial" w:hAnsi="Arial" w:cs="Arial"/>
                <w:b/>
              </w:rPr>
              <w:t xml:space="preserve"> </w:t>
            </w:r>
            <w:r w:rsidRPr="00240675">
              <w:rPr>
                <w:rFonts w:ascii="Arial" w:hAnsi="Arial" w:cs="Arial"/>
              </w:rPr>
              <w:t>Capacitar y profesionalizar</w:t>
            </w:r>
            <w:r w:rsidRPr="00240675">
              <w:rPr>
                <w:rFonts w:ascii="Arial" w:hAnsi="Arial" w:cs="Arial"/>
                <w:b/>
              </w:rPr>
              <w:t xml:space="preserve"> </w:t>
            </w:r>
            <w:r w:rsidRPr="00240675">
              <w:rPr>
                <w:rFonts w:ascii="Arial" w:hAnsi="Arial" w:cs="Arial"/>
              </w:rPr>
              <w:t>a los servidores públicos</w:t>
            </w:r>
            <w:r w:rsidRPr="00240675">
              <w:rPr>
                <w:rFonts w:ascii="Arial" w:hAnsi="Arial" w:cs="Arial"/>
                <w:b/>
              </w:rPr>
              <w:t xml:space="preserve"> </w:t>
            </w:r>
            <w:r w:rsidRPr="00240675">
              <w:rPr>
                <w:rFonts w:ascii="Arial" w:hAnsi="Arial" w:cs="Arial"/>
              </w:rPr>
              <w:t>para</w:t>
            </w:r>
            <w:r w:rsidRPr="00240675">
              <w:rPr>
                <w:rFonts w:ascii="Arial" w:hAnsi="Arial" w:cs="Arial"/>
                <w:b/>
              </w:rPr>
              <w:t xml:space="preserve"> </w:t>
            </w:r>
            <w:r w:rsidRPr="00240675">
              <w:rPr>
                <w:rFonts w:ascii="Arial" w:hAnsi="Arial" w:cs="Arial"/>
              </w:rPr>
              <w:t>mejorar la orientación y prestación de los servicios en los centros de consulta.</w:t>
            </w:r>
          </w:p>
          <w:p w:rsidR="00DB19F6" w:rsidRPr="00BE59EA" w:rsidRDefault="00DB19F6" w:rsidP="00502345">
            <w:pPr>
              <w:tabs>
                <w:tab w:val="left" w:pos="1800"/>
              </w:tabs>
              <w:ind w:left="67"/>
              <w:jc w:val="both"/>
              <w:rPr>
                <w:rFonts w:ascii="Myriad Pro Light" w:hAnsi="Myriad Pro Light" w:cs="Myriad Pro Light"/>
                <w:sz w:val="25"/>
                <w:szCs w:val="25"/>
              </w:rPr>
            </w:pPr>
          </w:p>
        </w:tc>
      </w:tr>
    </w:tbl>
    <w:p w:rsidR="00B21B4E" w:rsidRDefault="00B21B4E" w:rsidP="002B0C42">
      <w:pPr>
        <w:widowControl/>
        <w:jc w:val="both"/>
        <w:rPr>
          <w:rFonts w:ascii="Arial" w:hAnsi="Arial" w:cs="Arial"/>
          <w:sz w:val="22"/>
          <w:szCs w:val="22"/>
        </w:rPr>
      </w:pPr>
    </w:p>
    <w:p w:rsidR="002B0C42" w:rsidRPr="00C102FD" w:rsidRDefault="002B0C42" w:rsidP="002B0C42">
      <w:pPr>
        <w:widowControl/>
        <w:jc w:val="both"/>
        <w:rPr>
          <w:rFonts w:ascii="Arial" w:hAnsi="Arial" w:cs="Arial"/>
          <w:sz w:val="22"/>
          <w:szCs w:val="22"/>
        </w:rPr>
      </w:pPr>
    </w:p>
    <w:p w:rsidR="00A82995" w:rsidRPr="00240675" w:rsidRDefault="00A82995" w:rsidP="00216233">
      <w:pPr>
        <w:ind w:left="2124" w:hanging="706"/>
        <w:jc w:val="both"/>
        <w:rPr>
          <w:rFonts w:ascii="Arial" w:hAnsi="Arial" w:cs="Arial"/>
        </w:rPr>
      </w:pPr>
    </w:p>
    <w:p w:rsidR="00AD7BAF" w:rsidRDefault="00AD7BAF" w:rsidP="00AD7BAF">
      <w:pPr>
        <w:widowControl/>
        <w:ind w:left="851"/>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4"/>
        <w:gridCol w:w="222"/>
        <w:gridCol w:w="173"/>
        <w:gridCol w:w="1743"/>
        <w:gridCol w:w="447"/>
        <w:gridCol w:w="2156"/>
        <w:gridCol w:w="2194"/>
      </w:tblGrid>
      <w:tr w:rsidR="00AD7BAF" w:rsidRPr="00BE59EA" w:rsidTr="00CF0974">
        <w:trPr>
          <w:trHeight w:val="850"/>
        </w:trPr>
        <w:tc>
          <w:tcPr>
            <w:tcW w:w="1904" w:type="dxa"/>
            <w:tcBorders>
              <w:top w:val="single" w:sz="18" w:space="0" w:color="auto"/>
              <w:left w:val="single" w:sz="18" w:space="0" w:color="auto"/>
              <w:bottom w:val="single" w:sz="18" w:space="0" w:color="auto"/>
              <w:right w:val="single" w:sz="18" w:space="0" w:color="auto"/>
            </w:tcBorders>
            <w:shd w:val="clear" w:color="auto" w:fill="DDD9C3"/>
          </w:tcPr>
          <w:p w:rsidR="00AD7BAF" w:rsidRPr="00BE59EA" w:rsidRDefault="00AD7BA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lastRenderedPageBreak/>
              <w:t>Objetivo</w:t>
            </w:r>
          </w:p>
          <w:p w:rsidR="00AD7BAF" w:rsidRPr="00BE59EA" w:rsidRDefault="00AD7BA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w:t>
            </w:r>
            <w:r>
              <w:rPr>
                <w:rFonts w:ascii="Myriad Pro Light" w:hAnsi="Myriad Pro Light" w:cs="Myriad Pro Light"/>
                <w:b/>
                <w:bCs/>
                <w:sz w:val="25"/>
                <w:szCs w:val="25"/>
              </w:rPr>
              <w:t>I</w:t>
            </w:r>
          </w:p>
        </w:tc>
        <w:tc>
          <w:tcPr>
            <w:tcW w:w="222" w:type="dxa"/>
            <w:tcBorders>
              <w:top w:val="nil"/>
              <w:left w:val="single" w:sz="18" w:space="0" w:color="auto"/>
              <w:bottom w:val="nil"/>
              <w:right w:val="single" w:sz="18" w:space="0" w:color="auto"/>
            </w:tcBorders>
          </w:tcPr>
          <w:p w:rsidR="00AD7BAF" w:rsidRPr="00BE59EA" w:rsidRDefault="00AD7BAF" w:rsidP="00502345">
            <w:pPr>
              <w:spacing w:line="360" w:lineRule="exact"/>
              <w:jc w:val="both"/>
              <w:rPr>
                <w:rFonts w:ascii="Myriad Pro Light" w:hAnsi="Myriad Pro Light" w:cs="Myriad Pro Light"/>
                <w:b/>
                <w:bCs/>
                <w:sz w:val="25"/>
                <w:szCs w:val="25"/>
              </w:rPr>
            </w:pPr>
          </w:p>
        </w:tc>
        <w:tc>
          <w:tcPr>
            <w:tcW w:w="6713" w:type="dxa"/>
            <w:gridSpan w:val="5"/>
            <w:vMerge w:val="restart"/>
            <w:tcBorders>
              <w:top w:val="single" w:sz="18" w:space="0" w:color="auto"/>
              <w:left w:val="single" w:sz="18" w:space="0" w:color="auto"/>
              <w:bottom w:val="single" w:sz="18" w:space="0" w:color="auto"/>
              <w:right w:val="single" w:sz="18" w:space="0" w:color="auto"/>
            </w:tcBorders>
            <w:vAlign w:val="center"/>
          </w:tcPr>
          <w:p w:rsidR="00AD7BAF" w:rsidRPr="00240675" w:rsidRDefault="00AD7BAF" w:rsidP="00AD7BAF">
            <w:pPr>
              <w:spacing w:line="276" w:lineRule="auto"/>
              <w:ind w:left="119"/>
              <w:jc w:val="both"/>
              <w:rPr>
                <w:rFonts w:ascii="Arial" w:hAnsi="Arial" w:cs="Arial"/>
              </w:rPr>
            </w:pPr>
            <w:r w:rsidRPr="00240675">
              <w:rPr>
                <w:rFonts w:ascii="Arial" w:hAnsi="Arial" w:cs="Arial"/>
              </w:rPr>
              <w:t>Aplicar la normatividad del SNIEG en los proyectos de generación de información estadística y geográfica para hacerla comparable en el tiempo y en el espacio, mediante el conocimiento y adiestramiento de los funcionarios estatales y municipales involucrados en estas tareas para su aplicación.</w:t>
            </w:r>
          </w:p>
          <w:p w:rsidR="00AD7BAF" w:rsidRPr="00BE59EA" w:rsidRDefault="00AD7BAF" w:rsidP="00502345">
            <w:pPr>
              <w:spacing w:line="276" w:lineRule="auto"/>
              <w:jc w:val="both"/>
              <w:rPr>
                <w:rFonts w:ascii="Myriad Pro Light" w:hAnsi="Myriad Pro Light" w:cs="Myriad Pro Light"/>
                <w:b/>
                <w:bCs/>
                <w:sz w:val="25"/>
                <w:szCs w:val="25"/>
              </w:rPr>
            </w:pPr>
          </w:p>
        </w:tc>
      </w:tr>
      <w:tr w:rsidR="00AD7BAF" w:rsidRPr="00BE59EA" w:rsidTr="00CF0974">
        <w:trPr>
          <w:trHeight w:val="283"/>
        </w:trPr>
        <w:tc>
          <w:tcPr>
            <w:tcW w:w="1904" w:type="dxa"/>
            <w:tcBorders>
              <w:top w:val="single" w:sz="18" w:space="0" w:color="auto"/>
              <w:left w:val="nil"/>
              <w:bottom w:val="nil"/>
              <w:right w:val="nil"/>
            </w:tcBorders>
          </w:tcPr>
          <w:p w:rsidR="00AD7BAF" w:rsidRPr="00BE59EA" w:rsidRDefault="00AD7BAF" w:rsidP="00502345">
            <w:pPr>
              <w:spacing w:line="360" w:lineRule="exact"/>
              <w:jc w:val="both"/>
              <w:rPr>
                <w:rFonts w:ascii="Myriad Pro Light" w:hAnsi="Myriad Pro Light" w:cs="Myriad Pro Light"/>
                <w:b/>
                <w:bCs/>
                <w:sz w:val="25"/>
                <w:szCs w:val="25"/>
              </w:rPr>
            </w:pPr>
          </w:p>
        </w:tc>
        <w:tc>
          <w:tcPr>
            <w:tcW w:w="222" w:type="dxa"/>
            <w:tcBorders>
              <w:top w:val="nil"/>
              <w:left w:val="nil"/>
              <w:bottom w:val="nil"/>
              <w:right w:val="single" w:sz="18" w:space="0" w:color="auto"/>
            </w:tcBorders>
          </w:tcPr>
          <w:p w:rsidR="00AD7BAF" w:rsidRPr="00BE59EA" w:rsidRDefault="00AD7BAF" w:rsidP="00502345">
            <w:pPr>
              <w:spacing w:line="360" w:lineRule="exact"/>
              <w:jc w:val="both"/>
              <w:rPr>
                <w:rFonts w:ascii="Myriad Pro Light" w:hAnsi="Myriad Pro Light" w:cs="Myriad Pro Light"/>
                <w:b/>
                <w:bCs/>
                <w:sz w:val="25"/>
                <w:szCs w:val="25"/>
              </w:rPr>
            </w:pPr>
          </w:p>
        </w:tc>
        <w:tc>
          <w:tcPr>
            <w:tcW w:w="6713" w:type="dxa"/>
            <w:gridSpan w:val="5"/>
            <w:vMerge/>
            <w:tcBorders>
              <w:top w:val="single" w:sz="18" w:space="0" w:color="auto"/>
              <w:left w:val="single" w:sz="18" w:space="0" w:color="auto"/>
              <w:bottom w:val="single" w:sz="18" w:space="0" w:color="auto"/>
              <w:right w:val="single" w:sz="18" w:space="0" w:color="auto"/>
            </w:tcBorders>
            <w:vAlign w:val="center"/>
          </w:tcPr>
          <w:p w:rsidR="00AD7BAF" w:rsidRPr="00BE59EA" w:rsidRDefault="00AD7BAF" w:rsidP="00502345">
            <w:pPr>
              <w:spacing w:line="360" w:lineRule="exact"/>
              <w:rPr>
                <w:rFonts w:ascii="Myriad Pro Light" w:hAnsi="Myriad Pro Light" w:cs="Myriad Pro Light"/>
                <w:b/>
                <w:bCs/>
                <w:sz w:val="25"/>
                <w:szCs w:val="25"/>
              </w:rPr>
            </w:pPr>
          </w:p>
        </w:tc>
      </w:tr>
      <w:tr w:rsidR="00AD7BAF" w:rsidRPr="00BE59EA" w:rsidTr="00CF0974">
        <w:trPr>
          <w:trHeight w:val="283"/>
        </w:trPr>
        <w:tc>
          <w:tcPr>
            <w:tcW w:w="1904" w:type="dxa"/>
            <w:tcBorders>
              <w:top w:val="nil"/>
              <w:left w:val="nil"/>
              <w:bottom w:val="single" w:sz="18" w:space="0" w:color="auto"/>
              <w:right w:val="nil"/>
            </w:tcBorders>
          </w:tcPr>
          <w:p w:rsidR="00AD7BAF" w:rsidRPr="00BE59EA" w:rsidRDefault="00AD7BAF"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AD7BAF" w:rsidRPr="00BE59EA" w:rsidRDefault="00AD7BAF" w:rsidP="00502345">
            <w:pPr>
              <w:jc w:val="both"/>
              <w:rPr>
                <w:rFonts w:ascii="Myriad Pro Light" w:hAnsi="Myriad Pro Light" w:cs="Myriad Pro Light"/>
                <w:b/>
                <w:bCs/>
                <w:sz w:val="16"/>
                <w:szCs w:val="16"/>
              </w:rPr>
            </w:pPr>
          </w:p>
        </w:tc>
        <w:tc>
          <w:tcPr>
            <w:tcW w:w="6713" w:type="dxa"/>
            <w:gridSpan w:val="5"/>
            <w:tcBorders>
              <w:top w:val="single" w:sz="18" w:space="0" w:color="auto"/>
              <w:left w:val="nil"/>
              <w:bottom w:val="single" w:sz="18" w:space="0" w:color="auto"/>
              <w:right w:val="nil"/>
            </w:tcBorders>
            <w:vAlign w:val="center"/>
          </w:tcPr>
          <w:p w:rsidR="00AD7BAF" w:rsidRPr="00BE59EA" w:rsidRDefault="00AD7BAF" w:rsidP="00502345">
            <w:pPr>
              <w:rPr>
                <w:rFonts w:ascii="Myriad Pro Light" w:hAnsi="Myriad Pro Light" w:cs="Myriad Pro Light"/>
                <w:b/>
                <w:bCs/>
                <w:sz w:val="16"/>
                <w:szCs w:val="16"/>
              </w:rPr>
            </w:pPr>
          </w:p>
        </w:tc>
      </w:tr>
      <w:tr w:rsidR="00AD7BAF" w:rsidRPr="00417A31" w:rsidTr="00CF0974">
        <w:trPr>
          <w:trHeight w:val="1247"/>
        </w:trPr>
        <w:tc>
          <w:tcPr>
            <w:tcW w:w="1904" w:type="dxa"/>
            <w:tcBorders>
              <w:top w:val="single" w:sz="18" w:space="0" w:color="auto"/>
              <w:left w:val="single" w:sz="18" w:space="0" w:color="auto"/>
              <w:bottom w:val="single" w:sz="18" w:space="0" w:color="auto"/>
              <w:right w:val="single" w:sz="18" w:space="0" w:color="auto"/>
            </w:tcBorders>
            <w:shd w:val="clear" w:color="auto" w:fill="DDD9C3"/>
          </w:tcPr>
          <w:p w:rsidR="00AD7BAF" w:rsidRPr="00BE59EA" w:rsidRDefault="00AD7BA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AD7BAF" w:rsidRPr="00BE59EA" w:rsidRDefault="00AD7BAF"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I</w:t>
            </w:r>
            <w:r w:rsidRPr="00BE59EA">
              <w:rPr>
                <w:rFonts w:ascii="Myriad Pro Light" w:hAnsi="Myriad Pro Light" w:cs="Myriad Pro Light"/>
                <w:b/>
                <w:bCs/>
                <w:sz w:val="25"/>
                <w:szCs w:val="25"/>
              </w:rPr>
              <w:t>I.1</w:t>
            </w:r>
          </w:p>
        </w:tc>
        <w:tc>
          <w:tcPr>
            <w:tcW w:w="222" w:type="dxa"/>
            <w:vMerge w:val="restart"/>
            <w:tcBorders>
              <w:top w:val="nil"/>
              <w:left w:val="single" w:sz="18" w:space="0" w:color="auto"/>
              <w:right w:val="single" w:sz="18" w:space="0" w:color="auto"/>
            </w:tcBorders>
          </w:tcPr>
          <w:p w:rsidR="00AD7BAF" w:rsidRPr="00BE59EA" w:rsidRDefault="00AD7BAF" w:rsidP="00502345">
            <w:pPr>
              <w:spacing w:line="360" w:lineRule="exact"/>
              <w:jc w:val="both"/>
              <w:rPr>
                <w:rFonts w:ascii="Myriad Pro Light" w:hAnsi="Myriad Pro Light" w:cs="Myriad Pro Light"/>
                <w:b/>
                <w:bCs/>
                <w:sz w:val="25"/>
                <w:szCs w:val="25"/>
              </w:rPr>
            </w:pPr>
          </w:p>
        </w:tc>
        <w:tc>
          <w:tcPr>
            <w:tcW w:w="6713" w:type="dxa"/>
            <w:gridSpan w:val="5"/>
            <w:vMerge w:val="restart"/>
            <w:tcBorders>
              <w:top w:val="single" w:sz="18" w:space="0" w:color="auto"/>
              <w:left w:val="single" w:sz="18" w:space="0" w:color="auto"/>
              <w:bottom w:val="single" w:sz="18" w:space="0" w:color="auto"/>
              <w:right w:val="single" w:sz="18" w:space="0" w:color="auto"/>
            </w:tcBorders>
            <w:vAlign w:val="center"/>
          </w:tcPr>
          <w:p w:rsidR="00AD7BAF" w:rsidRPr="00417A31" w:rsidRDefault="00AD7BAF" w:rsidP="00AD7BAF">
            <w:pPr>
              <w:ind w:left="1418" w:hanging="709"/>
              <w:rPr>
                <w:rFonts w:ascii="Myriad Pro Light" w:hAnsi="Myriad Pro Light" w:cs="Myriad Pro Light"/>
                <w:bCs/>
                <w:sz w:val="25"/>
                <w:szCs w:val="25"/>
              </w:rPr>
            </w:pPr>
            <w:r w:rsidRPr="00240675">
              <w:rPr>
                <w:rFonts w:ascii="Arial" w:hAnsi="Arial" w:cs="Arial"/>
              </w:rPr>
              <w:t>Homologación de registros administrativos de estadísticas Vitales.</w:t>
            </w:r>
          </w:p>
        </w:tc>
      </w:tr>
      <w:tr w:rsidR="00AD7BAF" w:rsidRPr="00BE59EA" w:rsidTr="00CF0974">
        <w:trPr>
          <w:trHeight w:val="130"/>
        </w:trPr>
        <w:tc>
          <w:tcPr>
            <w:tcW w:w="1904" w:type="dxa"/>
            <w:tcBorders>
              <w:top w:val="single" w:sz="18" w:space="0" w:color="auto"/>
              <w:left w:val="nil"/>
              <w:bottom w:val="nil"/>
              <w:right w:val="nil"/>
            </w:tcBorders>
            <w:shd w:val="clear" w:color="auto" w:fill="auto"/>
          </w:tcPr>
          <w:p w:rsidR="00AD7BAF" w:rsidRPr="00BE59EA" w:rsidRDefault="00AD7BAF"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AD7BAF" w:rsidRPr="00BE59EA" w:rsidRDefault="00AD7BAF" w:rsidP="00502345">
            <w:pPr>
              <w:spacing w:line="360" w:lineRule="exact"/>
              <w:jc w:val="both"/>
              <w:rPr>
                <w:rFonts w:ascii="Myriad Pro Light" w:hAnsi="Myriad Pro Light" w:cs="Myriad Pro Light"/>
                <w:b/>
                <w:bCs/>
                <w:sz w:val="25"/>
                <w:szCs w:val="25"/>
              </w:rPr>
            </w:pPr>
          </w:p>
        </w:tc>
        <w:tc>
          <w:tcPr>
            <w:tcW w:w="6713" w:type="dxa"/>
            <w:gridSpan w:val="5"/>
            <w:vMerge/>
            <w:tcBorders>
              <w:top w:val="nil"/>
              <w:left w:val="single" w:sz="18" w:space="0" w:color="auto"/>
              <w:bottom w:val="single" w:sz="18" w:space="0" w:color="auto"/>
              <w:right w:val="single" w:sz="18" w:space="0" w:color="auto"/>
            </w:tcBorders>
            <w:vAlign w:val="center"/>
          </w:tcPr>
          <w:p w:rsidR="00AD7BAF" w:rsidRPr="00BE59EA" w:rsidRDefault="00AD7BAF" w:rsidP="00502345">
            <w:pPr>
              <w:tabs>
                <w:tab w:val="left" w:pos="1800"/>
              </w:tabs>
              <w:spacing w:line="360" w:lineRule="exact"/>
              <w:ind w:left="67"/>
              <w:jc w:val="both"/>
              <w:rPr>
                <w:rFonts w:ascii="Myriad Pro Light" w:hAnsi="Myriad Pro Light" w:cs="Myriad Pro Light"/>
                <w:sz w:val="25"/>
                <w:szCs w:val="25"/>
              </w:rPr>
            </w:pPr>
          </w:p>
        </w:tc>
      </w:tr>
      <w:tr w:rsidR="00AD7BAF" w:rsidRPr="00BE59EA" w:rsidTr="00CF0974">
        <w:trPr>
          <w:trHeight w:val="283"/>
        </w:trPr>
        <w:tc>
          <w:tcPr>
            <w:tcW w:w="2299" w:type="dxa"/>
            <w:gridSpan w:val="3"/>
            <w:tcBorders>
              <w:top w:val="nil"/>
              <w:left w:val="nil"/>
              <w:bottom w:val="single" w:sz="18" w:space="0" w:color="auto"/>
              <w:right w:val="nil"/>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p>
        </w:tc>
        <w:tc>
          <w:tcPr>
            <w:tcW w:w="2156" w:type="dxa"/>
            <w:tcBorders>
              <w:top w:val="nil"/>
              <w:left w:val="nil"/>
              <w:bottom w:val="single" w:sz="18" w:space="0" w:color="auto"/>
              <w:right w:val="nil"/>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p>
        </w:tc>
        <w:tc>
          <w:tcPr>
            <w:tcW w:w="2195" w:type="dxa"/>
            <w:tcBorders>
              <w:top w:val="nil"/>
              <w:left w:val="nil"/>
              <w:bottom w:val="single" w:sz="18" w:space="0" w:color="auto"/>
              <w:right w:val="nil"/>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p>
        </w:tc>
      </w:tr>
      <w:tr w:rsidR="00AD7BAF" w:rsidRPr="00BE59EA" w:rsidTr="00CF0974">
        <w:trPr>
          <w:trHeight w:val="397"/>
        </w:trPr>
        <w:tc>
          <w:tcPr>
            <w:tcW w:w="1904" w:type="dxa"/>
            <w:tcBorders>
              <w:top w:val="single" w:sz="18" w:space="0" w:color="auto"/>
              <w:left w:val="single" w:sz="18" w:space="0" w:color="auto"/>
              <w:bottom w:val="single" w:sz="18" w:space="0" w:color="auto"/>
              <w:right w:val="single" w:sz="18" w:space="0" w:color="auto"/>
            </w:tcBorders>
            <w:shd w:val="clear" w:color="auto" w:fill="DDD9C3"/>
            <w:vAlign w:val="center"/>
          </w:tcPr>
          <w:p w:rsidR="00AD7BAF" w:rsidRPr="00BE59EA" w:rsidRDefault="00AD7BA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38"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AD7BAF" w:rsidRPr="00BE59EA" w:rsidRDefault="00AD7BA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602"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AD7BAF" w:rsidRPr="00BE59EA" w:rsidRDefault="00AD7BA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5" w:type="dxa"/>
            <w:tcBorders>
              <w:top w:val="single" w:sz="18" w:space="0" w:color="auto"/>
              <w:left w:val="single" w:sz="18" w:space="0" w:color="auto"/>
              <w:bottom w:val="single" w:sz="18" w:space="0" w:color="auto"/>
              <w:right w:val="single" w:sz="18" w:space="0" w:color="auto"/>
            </w:tcBorders>
            <w:shd w:val="clear" w:color="auto" w:fill="DDD9C3"/>
            <w:vAlign w:val="center"/>
          </w:tcPr>
          <w:p w:rsidR="00AD7BAF" w:rsidRPr="00BE59EA" w:rsidRDefault="00AD7BA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AD7BAF" w:rsidRPr="00BE59EA" w:rsidTr="00CF0974">
        <w:trPr>
          <w:trHeight w:val="283"/>
        </w:trPr>
        <w:tc>
          <w:tcPr>
            <w:tcW w:w="1904" w:type="dxa"/>
            <w:tcBorders>
              <w:top w:val="single" w:sz="18" w:space="0" w:color="auto"/>
              <w:left w:val="single" w:sz="18" w:space="0" w:color="auto"/>
              <w:bottom w:val="single" w:sz="18" w:space="0" w:color="auto"/>
              <w:right w:val="single" w:sz="18" w:space="0" w:color="auto"/>
            </w:tcBorders>
            <w:shd w:val="clear" w:color="auto" w:fill="auto"/>
          </w:tcPr>
          <w:p w:rsidR="00AD7BAF" w:rsidRPr="00240675" w:rsidRDefault="00AD7BAF" w:rsidP="00AD7BAF">
            <w:pPr>
              <w:spacing w:line="276" w:lineRule="auto"/>
              <w:jc w:val="both"/>
              <w:rPr>
                <w:rFonts w:ascii="Arial" w:hAnsi="Arial" w:cs="Arial"/>
                <w:b/>
              </w:rPr>
            </w:pPr>
            <w:r w:rsidRPr="00AD7BAF">
              <w:rPr>
                <w:rFonts w:ascii="Arial" w:hAnsi="Arial" w:cs="Arial"/>
                <w:b/>
              </w:rPr>
              <w:t>II.1.1</w:t>
            </w:r>
            <w:r w:rsidR="00EF2E14">
              <w:rPr>
                <w:rFonts w:ascii="Arial" w:hAnsi="Arial" w:cs="Arial"/>
                <w:b/>
              </w:rPr>
              <w:t>.</w:t>
            </w:r>
            <w:r>
              <w:rPr>
                <w:rFonts w:ascii="Arial" w:hAnsi="Arial" w:cs="Arial"/>
              </w:rPr>
              <w:t xml:space="preserve"> </w:t>
            </w:r>
            <w:r w:rsidRPr="00240675">
              <w:rPr>
                <w:rFonts w:ascii="Arial" w:hAnsi="Arial" w:cs="Arial"/>
              </w:rPr>
              <w:t>Lograr la homologación del 100% de los registros de las estadísticas vitales en la entidad</w:t>
            </w:r>
          </w:p>
          <w:p w:rsidR="00AD7BAF" w:rsidRPr="00BE59EA" w:rsidRDefault="00AD7BAF" w:rsidP="00502345">
            <w:pPr>
              <w:tabs>
                <w:tab w:val="left" w:pos="1800"/>
              </w:tabs>
              <w:ind w:left="67"/>
              <w:jc w:val="both"/>
              <w:rPr>
                <w:rFonts w:ascii="Myriad Pro Light" w:hAnsi="Myriad Pro Light" w:cs="Myriad Pro Light"/>
                <w:sz w:val="25"/>
                <w:szCs w:val="25"/>
              </w:rPr>
            </w:pPr>
          </w:p>
        </w:tc>
        <w:tc>
          <w:tcPr>
            <w:tcW w:w="2138" w:type="dxa"/>
            <w:gridSpan w:val="3"/>
            <w:tcBorders>
              <w:top w:val="single" w:sz="18" w:space="0" w:color="auto"/>
              <w:left w:val="single" w:sz="18" w:space="0" w:color="auto"/>
              <w:bottom w:val="single" w:sz="18" w:space="0" w:color="auto"/>
              <w:right w:val="single" w:sz="18" w:space="0" w:color="auto"/>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r w:rsidRPr="00240675">
              <w:rPr>
                <w:rFonts w:ascii="Arial" w:hAnsi="Arial" w:cs="Arial"/>
              </w:rPr>
              <w:t>Porcentaje de homologación de los registros administrativos de nacimientos, defunciones, matrimonios y divorcios</w:t>
            </w:r>
          </w:p>
        </w:tc>
        <w:tc>
          <w:tcPr>
            <w:tcW w:w="2602" w:type="dxa"/>
            <w:gridSpan w:val="2"/>
            <w:tcBorders>
              <w:top w:val="single" w:sz="18" w:space="0" w:color="auto"/>
              <w:left w:val="single" w:sz="18" w:space="0" w:color="auto"/>
              <w:bottom w:val="single" w:sz="18" w:space="0" w:color="auto"/>
              <w:right w:val="single" w:sz="18" w:space="0" w:color="auto"/>
            </w:tcBorders>
            <w:shd w:val="clear" w:color="auto" w:fill="auto"/>
          </w:tcPr>
          <w:p w:rsidR="00AD7BAF" w:rsidRPr="00BE59EA" w:rsidRDefault="00AD7BAF" w:rsidP="00502345">
            <w:pPr>
              <w:tabs>
                <w:tab w:val="left" w:pos="1800"/>
              </w:tabs>
              <w:ind w:left="67"/>
              <w:jc w:val="both"/>
              <w:rPr>
                <w:rFonts w:ascii="Myriad Pro Light" w:hAnsi="Myriad Pro Light" w:cs="Myriad Pro Light"/>
                <w:sz w:val="25"/>
                <w:szCs w:val="25"/>
              </w:rPr>
            </w:pPr>
            <w:r w:rsidRPr="00240675">
              <w:rPr>
                <w:rFonts w:ascii="Arial" w:hAnsi="Arial" w:cs="Arial"/>
              </w:rPr>
              <w:t>Registro administrativo de nacimientos, defunciones, matrimonios y divorcios.</w:t>
            </w:r>
          </w:p>
        </w:tc>
        <w:tc>
          <w:tcPr>
            <w:tcW w:w="2195" w:type="dxa"/>
            <w:tcBorders>
              <w:top w:val="single" w:sz="18" w:space="0" w:color="auto"/>
              <w:left w:val="single" w:sz="18" w:space="0" w:color="auto"/>
              <w:bottom w:val="single" w:sz="18" w:space="0" w:color="auto"/>
              <w:right w:val="single" w:sz="18" w:space="0" w:color="auto"/>
            </w:tcBorders>
            <w:shd w:val="clear" w:color="auto" w:fill="auto"/>
          </w:tcPr>
          <w:p w:rsidR="00AD7BAF" w:rsidRPr="00DE219D" w:rsidRDefault="00AD7BAF"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AD7BAF" w:rsidRPr="00BE59EA" w:rsidTr="00CF0974">
        <w:trPr>
          <w:trHeight w:val="283"/>
        </w:trPr>
        <w:tc>
          <w:tcPr>
            <w:tcW w:w="1904" w:type="dxa"/>
            <w:tcBorders>
              <w:top w:val="single" w:sz="18" w:space="0" w:color="auto"/>
              <w:left w:val="nil"/>
              <w:bottom w:val="single" w:sz="18" w:space="0" w:color="auto"/>
              <w:right w:val="nil"/>
            </w:tcBorders>
            <w:shd w:val="clear" w:color="auto" w:fill="auto"/>
          </w:tcPr>
          <w:p w:rsidR="00AD7BAF" w:rsidRPr="00BE59EA" w:rsidRDefault="00AD7BAF"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AD7BAF" w:rsidRPr="00BE59EA" w:rsidRDefault="00AD7BAF" w:rsidP="00502345">
            <w:pPr>
              <w:jc w:val="both"/>
              <w:rPr>
                <w:rFonts w:ascii="Myriad Pro Light" w:hAnsi="Myriad Pro Light" w:cs="Myriad Pro Light"/>
                <w:b/>
                <w:bCs/>
                <w:sz w:val="25"/>
                <w:szCs w:val="25"/>
              </w:rPr>
            </w:pPr>
          </w:p>
        </w:tc>
        <w:tc>
          <w:tcPr>
            <w:tcW w:w="6713" w:type="dxa"/>
            <w:gridSpan w:val="5"/>
            <w:tcBorders>
              <w:top w:val="single" w:sz="18" w:space="0" w:color="auto"/>
              <w:left w:val="nil"/>
              <w:bottom w:val="single" w:sz="18" w:space="0" w:color="auto"/>
              <w:right w:val="nil"/>
            </w:tcBorders>
            <w:vAlign w:val="center"/>
          </w:tcPr>
          <w:p w:rsidR="00AD7BAF" w:rsidRPr="00BE59EA" w:rsidRDefault="00AD7BAF" w:rsidP="00502345">
            <w:pPr>
              <w:tabs>
                <w:tab w:val="left" w:pos="1800"/>
              </w:tabs>
              <w:ind w:left="67"/>
              <w:jc w:val="both"/>
              <w:rPr>
                <w:rFonts w:ascii="Myriad Pro Light" w:hAnsi="Myriad Pro Light" w:cs="Myriad Pro Light"/>
                <w:sz w:val="25"/>
                <w:szCs w:val="25"/>
              </w:rPr>
            </w:pPr>
          </w:p>
        </w:tc>
      </w:tr>
      <w:tr w:rsidR="00AD7BAF" w:rsidRPr="00BE59EA" w:rsidTr="00CF0974">
        <w:trPr>
          <w:trHeight w:val="510"/>
        </w:trPr>
        <w:tc>
          <w:tcPr>
            <w:tcW w:w="1904" w:type="dxa"/>
            <w:vMerge w:val="restart"/>
            <w:tcBorders>
              <w:top w:val="single" w:sz="18" w:space="0" w:color="auto"/>
              <w:left w:val="single" w:sz="18" w:space="0" w:color="auto"/>
              <w:right w:val="single" w:sz="18" w:space="0" w:color="auto"/>
            </w:tcBorders>
            <w:shd w:val="clear" w:color="auto" w:fill="DDD9C3"/>
            <w:vAlign w:val="center"/>
          </w:tcPr>
          <w:p w:rsidR="00AD7BAF" w:rsidRPr="00BE59EA" w:rsidRDefault="00AD7BA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AD7BAF" w:rsidRPr="00BE59EA" w:rsidRDefault="00AD7BA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AD7BAF" w:rsidRPr="00BE59EA" w:rsidRDefault="00AD7BAF"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B31B2B">
            <w:pPr>
              <w:spacing w:line="276" w:lineRule="auto"/>
              <w:jc w:val="both"/>
              <w:rPr>
                <w:rFonts w:ascii="Arial" w:hAnsi="Arial" w:cs="Arial"/>
                <w:b/>
              </w:rPr>
            </w:pPr>
            <w:r w:rsidRPr="00240675">
              <w:rPr>
                <w:rFonts w:ascii="Arial" w:hAnsi="Arial" w:cs="Arial"/>
                <w:b/>
              </w:rPr>
              <w:t>II.1.1.1</w:t>
            </w:r>
            <w:r w:rsidR="00EF2E14">
              <w:rPr>
                <w:rFonts w:ascii="Arial" w:hAnsi="Arial" w:cs="Arial"/>
                <w:b/>
              </w:rPr>
              <w:t xml:space="preserve">. </w:t>
            </w:r>
            <w:r w:rsidRPr="00240675">
              <w:rPr>
                <w:rFonts w:ascii="Arial" w:hAnsi="Arial" w:cs="Arial"/>
              </w:rPr>
              <w:t>Homologar los registros administrativos de nacimientos</w:t>
            </w:r>
          </w:p>
          <w:p w:rsidR="00AD7BAF" w:rsidRPr="00BE59EA" w:rsidRDefault="00AD7BAF" w:rsidP="00502345">
            <w:pPr>
              <w:tabs>
                <w:tab w:val="left" w:pos="1800"/>
              </w:tabs>
              <w:ind w:left="67"/>
              <w:jc w:val="both"/>
              <w:rPr>
                <w:rFonts w:ascii="Myriad Pro Light" w:hAnsi="Myriad Pro Light" w:cs="Myriad Pro Light"/>
                <w:sz w:val="25"/>
                <w:szCs w:val="25"/>
              </w:rPr>
            </w:pPr>
          </w:p>
        </w:tc>
      </w:tr>
      <w:tr w:rsidR="00B31B2B" w:rsidRPr="00BE59EA" w:rsidTr="00CF0974">
        <w:trPr>
          <w:trHeight w:val="510"/>
        </w:trPr>
        <w:tc>
          <w:tcPr>
            <w:tcW w:w="1904"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B31B2B">
            <w:pPr>
              <w:spacing w:line="276" w:lineRule="auto"/>
              <w:jc w:val="both"/>
              <w:rPr>
                <w:rFonts w:ascii="Arial" w:hAnsi="Arial" w:cs="Arial"/>
                <w:b/>
              </w:rPr>
            </w:pPr>
            <w:r w:rsidRPr="00240675">
              <w:rPr>
                <w:rFonts w:ascii="Arial" w:hAnsi="Arial" w:cs="Arial"/>
                <w:b/>
              </w:rPr>
              <w:t>II.1.1.</w:t>
            </w:r>
            <w:r>
              <w:rPr>
                <w:rFonts w:ascii="Arial" w:hAnsi="Arial" w:cs="Arial"/>
                <w:b/>
              </w:rPr>
              <w:t>2</w:t>
            </w:r>
            <w:r w:rsidR="00EF2E14">
              <w:rPr>
                <w:rFonts w:ascii="Arial" w:hAnsi="Arial" w:cs="Arial"/>
                <w:b/>
              </w:rPr>
              <w:t>.</w:t>
            </w:r>
            <w:r w:rsidRPr="00240675">
              <w:rPr>
                <w:rFonts w:ascii="Arial" w:hAnsi="Arial" w:cs="Arial"/>
                <w:b/>
              </w:rPr>
              <w:t xml:space="preserve"> </w:t>
            </w:r>
            <w:r w:rsidRPr="00240675">
              <w:rPr>
                <w:rFonts w:ascii="Arial" w:hAnsi="Arial" w:cs="Arial"/>
              </w:rPr>
              <w:t xml:space="preserve">Homologar los registros administrativos de </w:t>
            </w:r>
            <w:r>
              <w:rPr>
                <w:rFonts w:ascii="Arial" w:hAnsi="Arial" w:cs="Arial"/>
              </w:rPr>
              <w:t>defunciones</w:t>
            </w:r>
          </w:p>
        </w:tc>
      </w:tr>
      <w:tr w:rsidR="00B31B2B" w:rsidRPr="00BE59EA" w:rsidTr="00CF0974">
        <w:trPr>
          <w:trHeight w:val="510"/>
        </w:trPr>
        <w:tc>
          <w:tcPr>
            <w:tcW w:w="1904"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B31B2B">
            <w:pPr>
              <w:spacing w:line="276" w:lineRule="auto"/>
              <w:jc w:val="both"/>
              <w:rPr>
                <w:rFonts w:ascii="Arial" w:hAnsi="Arial" w:cs="Arial"/>
                <w:b/>
              </w:rPr>
            </w:pPr>
            <w:r w:rsidRPr="00240675">
              <w:rPr>
                <w:rFonts w:ascii="Arial" w:hAnsi="Arial" w:cs="Arial"/>
                <w:b/>
              </w:rPr>
              <w:t>II.1.1.</w:t>
            </w:r>
            <w:r>
              <w:rPr>
                <w:rFonts w:ascii="Arial" w:hAnsi="Arial" w:cs="Arial"/>
                <w:b/>
              </w:rPr>
              <w:t>3</w:t>
            </w:r>
            <w:r w:rsidR="00EF2E14">
              <w:rPr>
                <w:rFonts w:ascii="Arial" w:hAnsi="Arial" w:cs="Arial"/>
                <w:b/>
              </w:rPr>
              <w:t>.</w:t>
            </w:r>
            <w:r w:rsidRPr="00240675">
              <w:rPr>
                <w:rFonts w:ascii="Arial" w:hAnsi="Arial" w:cs="Arial"/>
                <w:b/>
              </w:rPr>
              <w:t xml:space="preserve"> </w:t>
            </w:r>
            <w:r w:rsidRPr="00240675">
              <w:rPr>
                <w:rFonts w:ascii="Arial" w:hAnsi="Arial" w:cs="Arial"/>
              </w:rPr>
              <w:t xml:space="preserve">Homologar los registros administrativos de </w:t>
            </w:r>
            <w:r>
              <w:rPr>
                <w:rFonts w:ascii="Arial" w:hAnsi="Arial" w:cs="Arial"/>
              </w:rPr>
              <w:t>matrimonios.</w:t>
            </w:r>
          </w:p>
        </w:tc>
      </w:tr>
      <w:tr w:rsidR="00AD7BAF" w:rsidRPr="00BE59EA" w:rsidTr="00CF0974">
        <w:trPr>
          <w:trHeight w:val="510"/>
        </w:trPr>
        <w:tc>
          <w:tcPr>
            <w:tcW w:w="1904" w:type="dxa"/>
            <w:vMerge/>
            <w:tcBorders>
              <w:left w:val="single" w:sz="18" w:space="0" w:color="auto"/>
              <w:bottom w:val="single" w:sz="18" w:space="0" w:color="auto"/>
              <w:right w:val="single" w:sz="18" w:space="0" w:color="auto"/>
            </w:tcBorders>
            <w:shd w:val="clear" w:color="auto" w:fill="DDD9C3"/>
          </w:tcPr>
          <w:p w:rsidR="00AD7BAF" w:rsidRPr="00BE59EA" w:rsidRDefault="00AD7BAF"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AD7BAF" w:rsidRPr="00BE59EA" w:rsidRDefault="00AD7BAF" w:rsidP="00502345">
            <w:pPr>
              <w:jc w:val="both"/>
              <w:rPr>
                <w:rFonts w:ascii="Myriad Pro Light" w:hAnsi="Myriad Pro Light" w:cs="Myriad Pro Light"/>
                <w:b/>
                <w:bCs/>
                <w:sz w:val="25"/>
                <w:szCs w:val="25"/>
              </w:rPr>
            </w:pPr>
          </w:p>
        </w:tc>
        <w:tc>
          <w:tcPr>
            <w:tcW w:w="6713"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B31B2B">
            <w:pPr>
              <w:spacing w:line="276" w:lineRule="auto"/>
              <w:jc w:val="both"/>
              <w:rPr>
                <w:rFonts w:ascii="Arial" w:hAnsi="Arial" w:cs="Arial"/>
                <w:b/>
              </w:rPr>
            </w:pPr>
            <w:r w:rsidRPr="00240675">
              <w:rPr>
                <w:rFonts w:ascii="Arial" w:hAnsi="Arial" w:cs="Arial"/>
                <w:b/>
              </w:rPr>
              <w:t>II.1.1.1</w:t>
            </w:r>
            <w:r w:rsidR="00EF2E14">
              <w:rPr>
                <w:rFonts w:ascii="Arial" w:hAnsi="Arial" w:cs="Arial"/>
                <w:b/>
              </w:rPr>
              <w:t>.</w:t>
            </w:r>
            <w:r w:rsidRPr="00240675">
              <w:rPr>
                <w:rFonts w:ascii="Arial" w:hAnsi="Arial" w:cs="Arial"/>
                <w:b/>
              </w:rPr>
              <w:t xml:space="preserve"> </w:t>
            </w:r>
            <w:r w:rsidRPr="00240675">
              <w:rPr>
                <w:rFonts w:ascii="Arial" w:hAnsi="Arial" w:cs="Arial"/>
              </w:rPr>
              <w:t xml:space="preserve">Homologar los registros administrativos de </w:t>
            </w:r>
            <w:r>
              <w:rPr>
                <w:rFonts w:ascii="Arial" w:hAnsi="Arial" w:cs="Arial"/>
              </w:rPr>
              <w:t>divorcios</w:t>
            </w:r>
          </w:p>
          <w:p w:rsidR="00AD7BAF" w:rsidRPr="00BE59EA" w:rsidRDefault="00AD7BAF" w:rsidP="00502345">
            <w:pPr>
              <w:tabs>
                <w:tab w:val="left" w:pos="1800"/>
              </w:tabs>
              <w:ind w:left="67"/>
              <w:jc w:val="both"/>
              <w:rPr>
                <w:rFonts w:ascii="Myriad Pro Light" w:hAnsi="Myriad Pro Light" w:cs="Myriad Pro Light"/>
                <w:sz w:val="25"/>
                <w:szCs w:val="25"/>
              </w:rPr>
            </w:pPr>
          </w:p>
        </w:tc>
      </w:tr>
      <w:tr w:rsidR="00B31B2B" w:rsidRPr="00BE59EA" w:rsidTr="00CF0974">
        <w:trPr>
          <w:trHeight w:val="524"/>
        </w:trPr>
        <w:tc>
          <w:tcPr>
            <w:tcW w:w="1905" w:type="dxa"/>
            <w:tcBorders>
              <w:top w:val="nil"/>
              <w:left w:val="nil"/>
              <w:bottom w:val="single" w:sz="18" w:space="0" w:color="auto"/>
              <w:right w:val="nil"/>
            </w:tcBorders>
          </w:tcPr>
          <w:p w:rsidR="00CF0974" w:rsidRDefault="00CF0974" w:rsidP="00502345">
            <w:pPr>
              <w:jc w:val="both"/>
              <w:rPr>
                <w:rFonts w:ascii="Myriad Pro Light" w:hAnsi="Myriad Pro Light" w:cs="Myriad Pro Light"/>
                <w:b/>
                <w:bCs/>
                <w:sz w:val="16"/>
                <w:szCs w:val="16"/>
              </w:rPr>
            </w:pPr>
          </w:p>
          <w:p w:rsidR="00CF0974" w:rsidRPr="00BE59EA" w:rsidRDefault="00CF0974"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B31B2B" w:rsidRPr="00BE59EA" w:rsidRDefault="00B31B2B" w:rsidP="00502345">
            <w:pPr>
              <w:jc w:val="both"/>
              <w:rPr>
                <w:rFonts w:ascii="Myriad Pro Light" w:hAnsi="Myriad Pro Light" w:cs="Myriad Pro Light"/>
                <w:b/>
                <w:bCs/>
                <w:sz w:val="16"/>
                <w:szCs w:val="16"/>
              </w:rPr>
            </w:pPr>
          </w:p>
        </w:tc>
        <w:tc>
          <w:tcPr>
            <w:tcW w:w="6712" w:type="dxa"/>
            <w:gridSpan w:val="5"/>
            <w:tcBorders>
              <w:top w:val="single" w:sz="18" w:space="0" w:color="auto"/>
              <w:left w:val="nil"/>
              <w:bottom w:val="single" w:sz="18" w:space="0" w:color="auto"/>
              <w:right w:val="nil"/>
            </w:tcBorders>
            <w:vAlign w:val="center"/>
          </w:tcPr>
          <w:p w:rsidR="00B31B2B" w:rsidRPr="00BE59EA" w:rsidRDefault="00B31B2B" w:rsidP="00502345">
            <w:pPr>
              <w:rPr>
                <w:rFonts w:ascii="Myriad Pro Light" w:hAnsi="Myriad Pro Light" w:cs="Myriad Pro Light"/>
                <w:b/>
                <w:bCs/>
                <w:sz w:val="16"/>
                <w:szCs w:val="16"/>
              </w:rPr>
            </w:pPr>
          </w:p>
        </w:tc>
      </w:tr>
      <w:tr w:rsidR="00B31B2B" w:rsidRPr="00417A31" w:rsidTr="00B31B2B">
        <w:trPr>
          <w:trHeight w:val="1247"/>
        </w:trPr>
        <w:tc>
          <w:tcPr>
            <w:tcW w:w="1905" w:type="dxa"/>
            <w:tcBorders>
              <w:top w:val="single" w:sz="18" w:space="0" w:color="auto"/>
              <w:left w:val="single" w:sz="18" w:space="0" w:color="auto"/>
              <w:bottom w:val="single" w:sz="18" w:space="0" w:color="auto"/>
              <w:right w:val="single" w:sz="18" w:space="0" w:color="auto"/>
            </w:tcBorders>
            <w:shd w:val="clear" w:color="auto" w:fill="DDD9C3"/>
          </w:tcPr>
          <w:p w:rsidR="00B31B2B" w:rsidRPr="00BE59EA" w:rsidRDefault="00CF0974"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lastRenderedPageBreak/>
              <w:t>P</w:t>
            </w:r>
            <w:r w:rsidR="00B31B2B" w:rsidRPr="00BE59EA">
              <w:rPr>
                <w:rFonts w:ascii="Myriad Pro Light" w:hAnsi="Myriad Pro Light" w:cs="Myriad Pro Light"/>
                <w:b/>
                <w:bCs/>
                <w:sz w:val="25"/>
                <w:szCs w:val="25"/>
              </w:rPr>
              <w:t>royecto</w:t>
            </w:r>
          </w:p>
          <w:p w:rsidR="00B31B2B" w:rsidRPr="00BE59EA" w:rsidRDefault="00B31B2B" w:rsidP="00B31B2B">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I</w:t>
            </w:r>
            <w:r w:rsidRPr="00BE59EA">
              <w:rPr>
                <w:rFonts w:ascii="Myriad Pro Light" w:hAnsi="Myriad Pro Light" w:cs="Myriad Pro Light"/>
                <w:b/>
                <w:bCs/>
                <w:sz w:val="25"/>
                <w:szCs w:val="25"/>
              </w:rPr>
              <w:t>I.</w:t>
            </w:r>
            <w:r>
              <w:rPr>
                <w:rFonts w:ascii="Myriad Pro Light" w:hAnsi="Myriad Pro Light" w:cs="Myriad Pro Light"/>
                <w:b/>
                <w:bCs/>
                <w:sz w:val="25"/>
                <w:szCs w:val="25"/>
              </w:rPr>
              <w:t>2</w:t>
            </w:r>
          </w:p>
        </w:tc>
        <w:tc>
          <w:tcPr>
            <w:tcW w:w="222" w:type="dxa"/>
            <w:vMerge w:val="restart"/>
            <w:tcBorders>
              <w:top w:val="nil"/>
              <w:left w:val="single" w:sz="18" w:space="0" w:color="auto"/>
              <w:right w:val="single" w:sz="18" w:space="0" w:color="auto"/>
            </w:tcBorders>
          </w:tcPr>
          <w:p w:rsidR="00B31B2B" w:rsidRPr="00BE59EA" w:rsidRDefault="00B31B2B" w:rsidP="00502345">
            <w:pPr>
              <w:spacing w:line="360" w:lineRule="exact"/>
              <w:jc w:val="both"/>
              <w:rPr>
                <w:rFonts w:ascii="Myriad Pro Light" w:hAnsi="Myriad Pro Light" w:cs="Myriad Pro Light"/>
                <w:b/>
                <w:bCs/>
                <w:sz w:val="25"/>
                <w:szCs w:val="25"/>
              </w:rPr>
            </w:pPr>
          </w:p>
        </w:tc>
        <w:tc>
          <w:tcPr>
            <w:tcW w:w="6712" w:type="dxa"/>
            <w:gridSpan w:val="5"/>
            <w:vMerge w:val="restart"/>
            <w:tcBorders>
              <w:top w:val="single" w:sz="18" w:space="0" w:color="auto"/>
              <w:left w:val="single" w:sz="18" w:space="0" w:color="auto"/>
              <w:bottom w:val="single" w:sz="18" w:space="0" w:color="auto"/>
              <w:right w:val="single" w:sz="18" w:space="0" w:color="auto"/>
            </w:tcBorders>
            <w:vAlign w:val="center"/>
          </w:tcPr>
          <w:p w:rsidR="00B31B2B" w:rsidRPr="00417A31" w:rsidRDefault="00B31B2B" w:rsidP="00B31B2B">
            <w:pPr>
              <w:spacing w:line="276" w:lineRule="auto"/>
              <w:jc w:val="both"/>
              <w:rPr>
                <w:rFonts w:ascii="Myriad Pro Light" w:hAnsi="Myriad Pro Light" w:cs="Myriad Pro Light"/>
                <w:bCs/>
                <w:sz w:val="25"/>
                <w:szCs w:val="25"/>
              </w:rPr>
            </w:pPr>
            <w:r w:rsidRPr="00240675">
              <w:rPr>
                <w:rFonts w:ascii="Arial" w:hAnsi="Arial" w:cs="Arial"/>
              </w:rPr>
              <w:t>Implementación del Sistema de Clasificación Industrial de América del Norte (SCIAN) en diversas secretarías del Gobierno del Estado de México.</w:t>
            </w:r>
          </w:p>
        </w:tc>
      </w:tr>
      <w:tr w:rsidR="00B31B2B" w:rsidRPr="00BE59EA" w:rsidTr="00B31B2B">
        <w:trPr>
          <w:trHeight w:val="130"/>
        </w:trPr>
        <w:tc>
          <w:tcPr>
            <w:tcW w:w="1905" w:type="dxa"/>
            <w:tcBorders>
              <w:top w:val="single" w:sz="18" w:space="0" w:color="auto"/>
              <w:left w:val="nil"/>
              <w:bottom w:val="nil"/>
              <w:right w:val="nil"/>
            </w:tcBorders>
            <w:shd w:val="clear" w:color="auto" w:fill="auto"/>
          </w:tcPr>
          <w:p w:rsidR="00B31B2B" w:rsidRPr="00BE59EA" w:rsidRDefault="00B31B2B"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B31B2B" w:rsidRPr="00BE59EA" w:rsidRDefault="00B31B2B" w:rsidP="00502345">
            <w:pPr>
              <w:spacing w:line="360" w:lineRule="exact"/>
              <w:jc w:val="both"/>
              <w:rPr>
                <w:rFonts w:ascii="Myriad Pro Light" w:hAnsi="Myriad Pro Light" w:cs="Myriad Pro Light"/>
                <w:b/>
                <w:bCs/>
                <w:sz w:val="25"/>
                <w:szCs w:val="25"/>
              </w:rPr>
            </w:pPr>
          </w:p>
        </w:tc>
        <w:tc>
          <w:tcPr>
            <w:tcW w:w="6712" w:type="dxa"/>
            <w:gridSpan w:val="5"/>
            <w:vMerge/>
            <w:tcBorders>
              <w:top w:val="nil"/>
              <w:left w:val="single" w:sz="18" w:space="0" w:color="auto"/>
              <w:bottom w:val="single" w:sz="18" w:space="0" w:color="auto"/>
              <w:right w:val="single" w:sz="18" w:space="0" w:color="auto"/>
            </w:tcBorders>
            <w:vAlign w:val="center"/>
          </w:tcPr>
          <w:p w:rsidR="00B31B2B" w:rsidRPr="00BE59EA" w:rsidRDefault="00B31B2B" w:rsidP="00502345">
            <w:pPr>
              <w:tabs>
                <w:tab w:val="left" w:pos="1800"/>
              </w:tabs>
              <w:spacing w:line="360" w:lineRule="exact"/>
              <w:ind w:left="67"/>
              <w:jc w:val="both"/>
              <w:rPr>
                <w:rFonts w:ascii="Myriad Pro Light" w:hAnsi="Myriad Pro Light" w:cs="Myriad Pro Light"/>
                <w:sz w:val="25"/>
                <w:szCs w:val="25"/>
              </w:rPr>
            </w:pPr>
          </w:p>
        </w:tc>
      </w:tr>
      <w:tr w:rsidR="00B31B2B" w:rsidRPr="00BE59EA" w:rsidTr="00B31B2B">
        <w:trPr>
          <w:trHeight w:val="283"/>
        </w:trPr>
        <w:tc>
          <w:tcPr>
            <w:tcW w:w="2300" w:type="dxa"/>
            <w:gridSpan w:val="3"/>
            <w:tcBorders>
              <w:top w:val="nil"/>
              <w:left w:val="nil"/>
              <w:bottom w:val="single" w:sz="18" w:space="0" w:color="auto"/>
              <w:right w:val="nil"/>
            </w:tcBorders>
            <w:shd w:val="clear" w:color="auto" w:fill="auto"/>
          </w:tcPr>
          <w:p w:rsidR="00B31B2B" w:rsidRPr="00BE59EA" w:rsidRDefault="00B31B2B" w:rsidP="00502345">
            <w:pPr>
              <w:tabs>
                <w:tab w:val="left" w:pos="1800"/>
              </w:tabs>
              <w:ind w:left="67"/>
              <w:jc w:val="both"/>
              <w:rPr>
                <w:rFonts w:ascii="Myriad Pro Light" w:hAnsi="Myriad Pro Light" w:cs="Myriad Pro Light"/>
                <w:sz w:val="25"/>
                <w:szCs w:val="25"/>
              </w:rPr>
            </w:pPr>
          </w:p>
        </w:tc>
        <w:tc>
          <w:tcPr>
            <w:tcW w:w="2191" w:type="dxa"/>
            <w:gridSpan w:val="2"/>
            <w:tcBorders>
              <w:top w:val="nil"/>
              <w:left w:val="nil"/>
              <w:bottom w:val="single" w:sz="18" w:space="0" w:color="auto"/>
              <w:right w:val="nil"/>
            </w:tcBorders>
            <w:shd w:val="clear" w:color="auto" w:fill="auto"/>
          </w:tcPr>
          <w:p w:rsidR="00B31B2B" w:rsidRPr="00BE59EA" w:rsidRDefault="00B31B2B" w:rsidP="00502345">
            <w:pPr>
              <w:tabs>
                <w:tab w:val="left" w:pos="1800"/>
              </w:tabs>
              <w:ind w:left="67"/>
              <w:jc w:val="both"/>
              <w:rPr>
                <w:rFonts w:ascii="Myriad Pro Light" w:hAnsi="Myriad Pro Light" w:cs="Myriad Pro Light"/>
                <w:sz w:val="25"/>
                <w:szCs w:val="25"/>
              </w:rPr>
            </w:pPr>
          </w:p>
        </w:tc>
        <w:tc>
          <w:tcPr>
            <w:tcW w:w="2160" w:type="dxa"/>
            <w:tcBorders>
              <w:top w:val="nil"/>
              <w:left w:val="nil"/>
              <w:bottom w:val="single" w:sz="18" w:space="0" w:color="auto"/>
              <w:right w:val="nil"/>
            </w:tcBorders>
            <w:shd w:val="clear" w:color="auto" w:fill="auto"/>
          </w:tcPr>
          <w:p w:rsidR="00B31B2B" w:rsidRPr="00BE59EA" w:rsidRDefault="00B31B2B" w:rsidP="00502345">
            <w:pPr>
              <w:tabs>
                <w:tab w:val="left" w:pos="1800"/>
              </w:tabs>
              <w:ind w:left="67"/>
              <w:jc w:val="both"/>
              <w:rPr>
                <w:rFonts w:ascii="Myriad Pro Light" w:hAnsi="Myriad Pro Light" w:cs="Myriad Pro Light"/>
                <w:sz w:val="25"/>
                <w:szCs w:val="25"/>
              </w:rPr>
            </w:pPr>
          </w:p>
        </w:tc>
        <w:tc>
          <w:tcPr>
            <w:tcW w:w="2188" w:type="dxa"/>
            <w:tcBorders>
              <w:top w:val="nil"/>
              <w:left w:val="nil"/>
              <w:bottom w:val="single" w:sz="18" w:space="0" w:color="auto"/>
              <w:right w:val="nil"/>
            </w:tcBorders>
            <w:shd w:val="clear" w:color="auto" w:fill="auto"/>
          </w:tcPr>
          <w:p w:rsidR="00B31B2B" w:rsidRPr="00BE59EA" w:rsidRDefault="00B31B2B" w:rsidP="00502345">
            <w:pPr>
              <w:tabs>
                <w:tab w:val="left" w:pos="1800"/>
              </w:tabs>
              <w:ind w:left="67"/>
              <w:jc w:val="both"/>
              <w:rPr>
                <w:rFonts w:ascii="Myriad Pro Light" w:hAnsi="Myriad Pro Light" w:cs="Myriad Pro Light"/>
                <w:sz w:val="25"/>
                <w:szCs w:val="25"/>
              </w:rPr>
            </w:pPr>
          </w:p>
        </w:tc>
      </w:tr>
      <w:tr w:rsidR="00B31B2B" w:rsidRPr="00BE59EA" w:rsidTr="00B31B2B">
        <w:trPr>
          <w:trHeight w:val="397"/>
        </w:trPr>
        <w:tc>
          <w:tcPr>
            <w:tcW w:w="1905" w:type="dxa"/>
            <w:tcBorders>
              <w:top w:val="single" w:sz="18" w:space="0" w:color="auto"/>
              <w:left w:val="single" w:sz="18" w:space="0" w:color="auto"/>
              <w:bottom w:val="single" w:sz="18" w:space="0" w:color="auto"/>
              <w:right w:val="single" w:sz="18" w:space="0" w:color="auto"/>
            </w:tcBorders>
            <w:shd w:val="clear" w:color="auto" w:fill="DDD9C3"/>
            <w:vAlign w:val="center"/>
          </w:tcPr>
          <w:p w:rsidR="00B31B2B" w:rsidRPr="00BE59EA" w:rsidRDefault="00B31B2B"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39"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B31B2B" w:rsidRPr="00BE59EA" w:rsidRDefault="00B31B2B"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607"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B31B2B" w:rsidRPr="00BE59EA" w:rsidRDefault="00B31B2B"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88" w:type="dxa"/>
            <w:tcBorders>
              <w:top w:val="single" w:sz="18" w:space="0" w:color="auto"/>
              <w:left w:val="single" w:sz="18" w:space="0" w:color="auto"/>
              <w:bottom w:val="single" w:sz="18" w:space="0" w:color="auto"/>
              <w:right w:val="single" w:sz="18" w:space="0" w:color="auto"/>
            </w:tcBorders>
            <w:shd w:val="clear" w:color="auto" w:fill="DDD9C3"/>
            <w:vAlign w:val="center"/>
          </w:tcPr>
          <w:p w:rsidR="00B31B2B" w:rsidRPr="00BE59EA" w:rsidRDefault="00B31B2B"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B31B2B" w:rsidRPr="00BE59EA" w:rsidTr="00B31B2B">
        <w:trPr>
          <w:trHeight w:val="283"/>
        </w:trPr>
        <w:tc>
          <w:tcPr>
            <w:tcW w:w="1905" w:type="dxa"/>
            <w:tcBorders>
              <w:top w:val="single" w:sz="18" w:space="0" w:color="auto"/>
              <w:left w:val="single" w:sz="18" w:space="0" w:color="auto"/>
              <w:bottom w:val="single" w:sz="18" w:space="0" w:color="auto"/>
              <w:right w:val="single" w:sz="18" w:space="0" w:color="auto"/>
            </w:tcBorders>
            <w:shd w:val="clear" w:color="auto" w:fill="auto"/>
          </w:tcPr>
          <w:p w:rsidR="00B31B2B" w:rsidRPr="00240675" w:rsidRDefault="00B31B2B" w:rsidP="00B31B2B">
            <w:pPr>
              <w:spacing w:line="276" w:lineRule="auto"/>
              <w:jc w:val="both"/>
              <w:rPr>
                <w:rFonts w:ascii="Arial" w:hAnsi="Arial" w:cs="Arial"/>
                <w:b/>
              </w:rPr>
            </w:pPr>
            <w:r w:rsidRPr="00240675">
              <w:rPr>
                <w:rFonts w:ascii="Arial" w:hAnsi="Arial" w:cs="Arial"/>
                <w:b/>
              </w:rPr>
              <w:t>II.2.1</w:t>
            </w:r>
            <w:r w:rsidR="002368C3">
              <w:rPr>
                <w:rFonts w:ascii="Arial" w:hAnsi="Arial" w:cs="Arial"/>
                <w:b/>
              </w:rPr>
              <w:t>.</w:t>
            </w:r>
            <w:r w:rsidRPr="00240675">
              <w:rPr>
                <w:rFonts w:ascii="Arial" w:hAnsi="Arial" w:cs="Arial"/>
              </w:rPr>
              <w:t xml:space="preserve"> Lograr la implementación del Clasificador SCIAN en  Secretarías del Gobierno del Estado de México.</w:t>
            </w:r>
          </w:p>
          <w:p w:rsidR="00B31B2B" w:rsidRPr="00BE59EA" w:rsidRDefault="00B31B2B" w:rsidP="00502345">
            <w:pPr>
              <w:tabs>
                <w:tab w:val="left" w:pos="1800"/>
              </w:tabs>
              <w:ind w:left="67"/>
              <w:jc w:val="both"/>
              <w:rPr>
                <w:rFonts w:ascii="Myriad Pro Light" w:hAnsi="Myriad Pro Light" w:cs="Myriad Pro Light"/>
                <w:sz w:val="25"/>
                <w:szCs w:val="25"/>
              </w:rPr>
            </w:pPr>
          </w:p>
        </w:tc>
        <w:tc>
          <w:tcPr>
            <w:tcW w:w="2139" w:type="dxa"/>
            <w:gridSpan w:val="3"/>
            <w:tcBorders>
              <w:top w:val="single" w:sz="18" w:space="0" w:color="auto"/>
              <w:left w:val="single" w:sz="18" w:space="0" w:color="auto"/>
              <w:bottom w:val="single" w:sz="18" w:space="0" w:color="auto"/>
              <w:right w:val="single" w:sz="18" w:space="0" w:color="auto"/>
            </w:tcBorders>
            <w:shd w:val="clear" w:color="auto" w:fill="auto"/>
          </w:tcPr>
          <w:p w:rsidR="00B31B2B" w:rsidRPr="00BE59EA" w:rsidRDefault="00B31B2B" w:rsidP="00502345">
            <w:pPr>
              <w:tabs>
                <w:tab w:val="left" w:pos="1800"/>
              </w:tabs>
              <w:ind w:left="67"/>
              <w:jc w:val="both"/>
              <w:rPr>
                <w:rFonts w:ascii="Myriad Pro Light" w:hAnsi="Myriad Pro Light" w:cs="Myriad Pro Light"/>
                <w:sz w:val="25"/>
                <w:szCs w:val="25"/>
              </w:rPr>
            </w:pPr>
            <w:r w:rsidRPr="00240675">
              <w:rPr>
                <w:rFonts w:ascii="Arial" w:hAnsi="Arial" w:cs="Arial"/>
              </w:rPr>
              <w:t>Porcentaje de Secretarías con el clasificador implementado respecto al programado</w:t>
            </w:r>
          </w:p>
        </w:tc>
        <w:tc>
          <w:tcPr>
            <w:tcW w:w="2607" w:type="dxa"/>
            <w:gridSpan w:val="2"/>
            <w:tcBorders>
              <w:top w:val="single" w:sz="18" w:space="0" w:color="auto"/>
              <w:left w:val="single" w:sz="18" w:space="0" w:color="auto"/>
              <w:bottom w:val="single" w:sz="18" w:space="0" w:color="auto"/>
              <w:right w:val="single" w:sz="18" w:space="0" w:color="auto"/>
            </w:tcBorders>
            <w:shd w:val="clear" w:color="auto" w:fill="auto"/>
          </w:tcPr>
          <w:p w:rsidR="00B31B2B" w:rsidRPr="00BE59EA" w:rsidRDefault="00B31B2B" w:rsidP="00DE1B9E">
            <w:pPr>
              <w:tabs>
                <w:tab w:val="left" w:pos="1800"/>
              </w:tabs>
              <w:ind w:left="67"/>
              <w:jc w:val="both"/>
              <w:rPr>
                <w:rFonts w:ascii="Myriad Pro Light" w:hAnsi="Myriad Pro Light" w:cs="Myriad Pro Light"/>
                <w:sz w:val="25"/>
                <w:szCs w:val="25"/>
              </w:rPr>
            </w:pPr>
            <w:r>
              <w:rPr>
                <w:rFonts w:ascii="Arial" w:hAnsi="Arial" w:cs="Arial"/>
              </w:rPr>
              <w:t xml:space="preserve">Unidad Administrativa con clasificador </w:t>
            </w:r>
            <w:r w:rsidRPr="002B3548">
              <w:rPr>
                <w:rFonts w:ascii="Arial" w:hAnsi="Arial" w:cs="Arial"/>
              </w:rPr>
              <w:t>impl</w:t>
            </w:r>
            <w:r w:rsidR="00DE1B9E" w:rsidRPr="002B3548">
              <w:rPr>
                <w:rFonts w:ascii="Arial" w:hAnsi="Arial" w:cs="Arial"/>
              </w:rPr>
              <w:t>eme</w:t>
            </w:r>
            <w:r w:rsidRPr="002B3548">
              <w:rPr>
                <w:rFonts w:ascii="Arial" w:hAnsi="Arial" w:cs="Arial"/>
              </w:rPr>
              <w:t>ntado</w:t>
            </w:r>
          </w:p>
        </w:tc>
        <w:tc>
          <w:tcPr>
            <w:tcW w:w="2188" w:type="dxa"/>
            <w:tcBorders>
              <w:top w:val="single" w:sz="18" w:space="0" w:color="auto"/>
              <w:left w:val="single" w:sz="18" w:space="0" w:color="auto"/>
              <w:bottom w:val="single" w:sz="18" w:space="0" w:color="auto"/>
              <w:right w:val="single" w:sz="18" w:space="0" w:color="auto"/>
            </w:tcBorders>
            <w:shd w:val="clear" w:color="auto" w:fill="auto"/>
          </w:tcPr>
          <w:p w:rsidR="00B31B2B" w:rsidRPr="00DE219D" w:rsidRDefault="00B31B2B"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B31B2B" w:rsidRPr="00BE59EA" w:rsidTr="00B31B2B">
        <w:trPr>
          <w:trHeight w:val="283"/>
        </w:trPr>
        <w:tc>
          <w:tcPr>
            <w:tcW w:w="1905" w:type="dxa"/>
            <w:tcBorders>
              <w:top w:val="single" w:sz="18" w:space="0" w:color="auto"/>
              <w:left w:val="nil"/>
              <w:bottom w:val="single" w:sz="18" w:space="0" w:color="auto"/>
              <w:right w:val="nil"/>
            </w:tcBorders>
            <w:shd w:val="clear" w:color="auto" w:fill="auto"/>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nil"/>
              <w:bottom w:val="single" w:sz="18" w:space="0" w:color="auto"/>
              <w:right w:val="nil"/>
            </w:tcBorders>
            <w:vAlign w:val="center"/>
          </w:tcPr>
          <w:p w:rsidR="00B31B2B" w:rsidRPr="00BE59EA" w:rsidRDefault="00B31B2B" w:rsidP="00502345">
            <w:pPr>
              <w:tabs>
                <w:tab w:val="left" w:pos="1800"/>
              </w:tabs>
              <w:ind w:left="67"/>
              <w:jc w:val="both"/>
              <w:rPr>
                <w:rFonts w:ascii="Myriad Pro Light" w:hAnsi="Myriad Pro Light" w:cs="Myriad Pro Light"/>
                <w:sz w:val="25"/>
                <w:szCs w:val="25"/>
              </w:rPr>
            </w:pPr>
          </w:p>
        </w:tc>
      </w:tr>
      <w:tr w:rsidR="00B31B2B" w:rsidRPr="00BE59EA" w:rsidTr="00B31B2B">
        <w:trPr>
          <w:trHeight w:val="510"/>
        </w:trPr>
        <w:tc>
          <w:tcPr>
            <w:tcW w:w="1905" w:type="dxa"/>
            <w:vMerge w:val="restart"/>
            <w:tcBorders>
              <w:top w:val="single" w:sz="18" w:space="0" w:color="auto"/>
              <w:left w:val="single" w:sz="18" w:space="0" w:color="auto"/>
              <w:right w:val="single" w:sz="18" w:space="0" w:color="auto"/>
            </w:tcBorders>
            <w:shd w:val="clear" w:color="auto" w:fill="DDD9C3"/>
            <w:vAlign w:val="center"/>
          </w:tcPr>
          <w:p w:rsidR="00B31B2B" w:rsidRPr="00BE59EA" w:rsidRDefault="00B31B2B"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B31B2B" w:rsidRPr="00BE59EA" w:rsidRDefault="00B31B2B"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single" w:sz="18" w:space="0" w:color="auto"/>
              <w:bottom w:val="single" w:sz="18" w:space="0" w:color="auto"/>
              <w:right w:val="single" w:sz="18" w:space="0" w:color="auto"/>
            </w:tcBorders>
            <w:vAlign w:val="center"/>
          </w:tcPr>
          <w:p w:rsidR="00B31B2B" w:rsidRPr="00BE59EA" w:rsidRDefault="00B31B2B" w:rsidP="00502345">
            <w:pPr>
              <w:tabs>
                <w:tab w:val="left" w:pos="1800"/>
              </w:tabs>
              <w:ind w:left="67"/>
              <w:jc w:val="both"/>
              <w:rPr>
                <w:rFonts w:ascii="Myriad Pro Light" w:hAnsi="Myriad Pro Light" w:cs="Myriad Pro Light"/>
                <w:sz w:val="25"/>
                <w:szCs w:val="25"/>
              </w:rPr>
            </w:pPr>
            <w:r w:rsidRPr="00240675">
              <w:rPr>
                <w:rFonts w:ascii="Arial" w:hAnsi="Arial" w:cs="Arial"/>
                <w:b/>
              </w:rPr>
              <w:t>II.2.1.1</w:t>
            </w:r>
            <w:r w:rsidR="002368C3">
              <w:rPr>
                <w:rFonts w:ascii="Arial" w:hAnsi="Arial" w:cs="Arial"/>
                <w:b/>
              </w:rPr>
              <w:t>.</w:t>
            </w:r>
            <w:r w:rsidRPr="00240675">
              <w:rPr>
                <w:rFonts w:ascii="Arial" w:hAnsi="Arial" w:cs="Arial"/>
                <w:b/>
              </w:rPr>
              <w:t xml:space="preserve"> </w:t>
            </w:r>
            <w:r w:rsidRPr="00240675">
              <w:rPr>
                <w:rFonts w:ascii="Arial" w:hAnsi="Arial" w:cs="Arial"/>
              </w:rPr>
              <w:t>Identificación de Unidades Administrativas del Gobierno del Estado que clasifican empresas proveedoras de bienes o servicios.</w:t>
            </w:r>
          </w:p>
        </w:tc>
      </w:tr>
      <w:tr w:rsidR="00B31B2B" w:rsidRPr="00BE59EA" w:rsidTr="00B31B2B">
        <w:trPr>
          <w:trHeight w:val="510"/>
        </w:trPr>
        <w:tc>
          <w:tcPr>
            <w:tcW w:w="1905"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502345">
            <w:pPr>
              <w:spacing w:line="276" w:lineRule="auto"/>
              <w:jc w:val="both"/>
              <w:rPr>
                <w:rFonts w:ascii="Arial" w:hAnsi="Arial" w:cs="Arial"/>
                <w:b/>
              </w:rPr>
            </w:pPr>
            <w:r w:rsidRPr="00240675">
              <w:rPr>
                <w:rFonts w:ascii="Arial" w:hAnsi="Arial" w:cs="Arial"/>
                <w:b/>
              </w:rPr>
              <w:t>II.2.1.2</w:t>
            </w:r>
            <w:r w:rsidR="002368C3">
              <w:rPr>
                <w:rFonts w:ascii="Arial" w:hAnsi="Arial" w:cs="Arial"/>
                <w:b/>
              </w:rPr>
              <w:t>.</w:t>
            </w:r>
            <w:r w:rsidRPr="00240675">
              <w:rPr>
                <w:rFonts w:ascii="Arial" w:hAnsi="Arial" w:cs="Arial"/>
              </w:rPr>
              <w:t xml:space="preserve"> Impartir capacitación por parte del Secretario Técnico.</w:t>
            </w:r>
          </w:p>
        </w:tc>
      </w:tr>
      <w:tr w:rsidR="00B31B2B" w:rsidRPr="00BE59EA" w:rsidTr="00B31B2B">
        <w:trPr>
          <w:trHeight w:val="510"/>
        </w:trPr>
        <w:tc>
          <w:tcPr>
            <w:tcW w:w="1905"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single" w:sz="18" w:space="0" w:color="auto"/>
              <w:bottom w:val="single" w:sz="18" w:space="0" w:color="auto"/>
              <w:right w:val="single" w:sz="18" w:space="0" w:color="auto"/>
            </w:tcBorders>
            <w:vAlign w:val="center"/>
          </w:tcPr>
          <w:p w:rsidR="00B31B2B" w:rsidRPr="00240675" w:rsidRDefault="00B31B2B" w:rsidP="00B31B2B">
            <w:pPr>
              <w:jc w:val="both"/>
              <w:rPr>
                <w:rFonts w:ascii="Arial" w:hAnsi="Arial" w:cs="Arial"/>
                <w:b/>
              </w:rPr>
            </w:pPr>
            <w:r w:rsidRPr="00240675">
              <w:rPr>
                <w:rFonts w:ascii="Arial" w:hAnsi="Arial" w:cs="Arial"/>
                <w:b/>
              </w:rPr>
              <w:t>II.2.2.3</w:t>
            </w:r>
            <w:r w:rsidR="002368C3">
              <w:rPr>
                <w:rFonts w:ascii="Arial" w:hAnsi="Arial" w:cs="Arial"/>
                <w:b/>
              </w:rPr>
              <w:t>.</w:t>
            </w:r>
            <w:r w:rsidRPr="00240675">
              <w:rPr>
                <w:rFonts w:ascii="Arial" w:hAnsi="Arial" w:cs="Arial"/>
                <w:b/>
              </w:rPr>
              <w:t xml:space="preserve"> </w:t>
            </w:r>
            <w:r w:rsidRPr="00240675">
              <w:rPr>
                <w:rFonts w:ascii="Arial" w:hAnsi="Arial" w:cs="Arial"/>
              </w:rPr>
              <w:t>Actualización de los procedimientos de procesamiento, revisión y análisis de información.</w:t>
            </w:r>
          </w:p>
          <w:p w:rsidR="00B31B2B" w:rsidRPr="00240675" w:rsidRDefault="00B31B2B" w:rsidP="00502345">
            <w:pPr>
              <w:spacing w:line="276" w:lineRule="auto"/>
              <w:jc w:val="both"/>
              <w:rPr>
                <w:rFonts w:ascii="Arial" w:hAnsi="Arial" w:cs="Arial"/>
                <w:b/>
              </w:rPr>
            </w:pPr>
          </w:p>
        </w:tc>
      </w:tr>
      <w:tr w:rsidR="00B31B2B" w:rsidRPr="00BE59EA" w:rsidTr="00B31B2B">
        <w:trPr>
          <w:trHeight w:val="510"/>
        </w:trPr>
        <w:tc>
          <w:tcPr>
            <w:tcW w:w="1905"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single" w:sz="18" w:space="0" w:color="auto"/>
              <w:bottom w:val="single" w:sz="18" w:space="0" w:color="auto"/>
              <w:right w:val="single" w:sz="18" w:space="0" w:color="auto"/>
            </w:tcBorders>
            <w:vAlign w:val="center"/>
          </w:tcPr>
          <w:p w:rsidR="003B64B6" w:rsidRPr="00240675" w:rsidRDefault="003B64B6" w:rsidP="003B64B6">
            <w:pPr>
              <w:jc w:val="both"/>
              <w:rPr>
                <w:rFonts w:ascii="Arial" w:hAnsi="Arial" w:cs="Arial"/>
              </w:rPr>
            </w:pPr>
            <w:r w:rsidRPr="00240675">
              <w:rPr>
                <w:rFonts w:ascii="Arial" w:hAnsi="Arial" w:cs="Arial"/>
                <w:b/>
              </w:rPr>
              <w:t>II.2.2.4</w:t>
            </w:r>
            <w:r w:rsidR="002368C3">
              <w:rPr>
                <w:rFonts w:ascii="Arial" w:hAnsi="Arial" w:cs="Arial"/>
                <w:b/>
              </w:rPr>
              <w:t>.</w:t>
            </w:r>
            <w:r w:rsidRPr="00240675">
              <w:rPr>
                <w:rFonts w:ascii="Arial" w:hAnsi="Arial" w:cs="Arial"/>
                <w:b/>
              </w:rPr>
              <w:t xml:space="preserve"> </w:t>
            </w:r>
            <w:r w:rsidRPr="00240675">
              <w:rPr>
                <w:rFonts w:ascii="Arial" w:hAnsi="Arial" w:cs="Arial"/>
              </w:rPr>
              <w:t>Realización de actividades de capacitación o asesoría sobre temas específicos en los que surjan dudas.</w:t>
            </w:r>
          </w:p>
          <w:p w:rsidR="00B31B2B" w:rsidRPr="00240675" w:rsidRDefault="00B31B2B" w:rsidP="00502345">
            <w:pPr>
              <w:spacing w:line="276" w:lineRule="auto"/>
              <w:jc w:val="both"/>
              <w:rPr>
                <w:rFonts w:ascii="Arial" w:hAnsi="Arial" w:cs="Arial"/>
                <w:b/>
              </w:rPr>
            </w:pPr>
          </w:p>
        </w:tc>
      </w:tr>
      <w:tr w:rsidR="00B31B2B" w:rsidRPr="00BE59EA" w:rsidTr="00B31B2B">
        <w:trPr>
          <w:trHeight w:val="510"/>
        </w:trPr>
        <w:tc>
          <w:tcPr>
            <w:tcW w:w="1905" w:type="dxa"/>
            <w:vMerge/>
            <w:tcBorders>
              <w:left w:val="single" w:sz="18" w:space="0" w:color="auto"/>
              <w:bottom w:val="single" w:sz="18" w:space="0" w:color="auto"/>
              <w:right w:val="single" w:sz="18" w:space="0" w:color="auto"/>
            </w:tcBorders>
            <w:shd w:val="clear" w:color="auto" w:fill="DDD9C3"/>
          </w:tcPr>
          <w:p w:rsidR="00B31B2B" w:rsidRPr="00BE59EA" w:rsidRDefault="00B31B2B"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B31B2B" w:rsidRPr="00BE59EA" w:rsidRDefault="00B31B2B" w:rsidP="00502345">
            <w:pPr>
              <w:jc w:val="both"/>
              <w:rPr>
                <w:rFonts w:ascii="Myriad Pro Light" w:hAnsi="Myriad Pro Light" w:cs="Myriad Pro Light"/>
                <w:b/>
                <w:bCs/>
                <w:sz w:val="25"/>
                <w:szCs w:val="25"/>
              </w:rPr>
            </w:pPr>
          </w:p>
        </w:tc>
        <w:tc>
          <w:tcPr>
            <w:tcW w:w="6712" w:type="dxa"/>
            <w:gridSpan w:val="5"/>
            <w:tcBorders>
              <w:top w:val="single" w:sz="18" w:space="0" w:color="auto"/>
              <w:left w:val="single" w:sz="18" w:space="0" w:color="auto"/>
              <w:bottom w:val="single" w:sz="18" w:space="0" w:color="auto"/>
              <w:right w:val="single" w:sz="18" w:space="0" w:color="auto"/>
            </w:tcBorders>
            <w:vAlign w:val="center"/>
          </w:tcPr>
          <w:p w:rsidR="003B64B6" w:rsidRPr="00240675" w:rsidRDefault="003B64B6" w:rsidP="003B64B6">
            <w:pPr>
              <w:jc w:val="both"/>
              <w:rPr>
                <w:rFonts w:ascii="Arial" w:hAnsi="Arial" w:cs="Arial"/>
                <w:b/>
              </w:rPr>
            </w:pPr>
            <w:r w:rsidRPr="00240675">
              <w:rPr>
                <w:rFonts w:ascii="Arial" w:hAnsi="Arial" w:cs="Arial"/>
                <w:b/>
              </w:rPr>
              <w:t>II.2.2.5</w:t>
            </w:r>
            <w:r w:rsidR="002368C3">
              <w:rPr>
                <w:rFonts w:ascii="Arial" w:hAnsi="Arial" w:cs="Arial"/>
                <w:b/>
              </w:rPr>
              <w:t>.</w:t>
            </w:r>
            <w:r w:rsidRPr="00240675">
              <w:rPr>
                <w:rFonts w:ascii="Arial" w:hAnsi="Arial" w:cs="Arial"/>
                <w:b/>
              </w:rPr>
              <w:t xml:space="preserve"> </w:t>
            </w:r>
            <w:r w:rsidRPr="00240675">
              <w:rPr>
                <w:rFonts w:ascii="Arial" w:hAnsi="Arial" w:cs="Arial"/>
              </w:rPr>
              <w:t>Revisión de avances con las dependencias.</w:t>
            </w:r>
          </w:p>
          <w:p w:rsidR="00B31B2B" w:rsidRPr="00BE59EA" w:rsidRDefault="00B31B2B" w:rsidP="00502345">
            <w:pPr>
              <w:tabs>
                <w:tab w:val="left" w:pos="1800"/>
              </w:tabs>
              <w:ind w:left="67"/>
              <w:jc w:val="both"/>
              <w:rPr>
                <w:rFonts w:ascii="Myriad Pro Light" w:hAnsi="Myriad Pro Light" w:cs="Myriad Pro Light"/>
                <w:sz w:val="25"/>
                <w:szCs w:val="25"/>
              </w:rPr>
            </w:pPr>
          </w:p>
        </w:tc>
      </w:tr>
    </w:tbl>
    <w:p w:rsidR="00B31B2B" w:rsidRPr="00240675" w:rsidRDefault="00B31B2B" w:rsidP="00B31B2B">
      <w:pPr>
        <w:spacing w:line="276" w:lineRule="auto"/>
        <w:ind w:left="1276" w:hanging="1276"/>
        <w:jc w:val="both"/>
        <w:rPr>
          <w:rFonts w:ascii="Arial" w:hAnsi="Arial" w:cs="Arial"/>
          <w:b/>
        </w:rPr>
      </w:pPr>
      <w:r>
        <w:rPr>
          <w:rFonts w:ascii="Arial" w:hAnsi="Arial" w:cs="Arial"/>
          <w:sz w:val="22"/>
          <w:szCs w:val="22"/>
        </w:rPr>
        <w:br w:type="page"/>
      </w: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222"/>
        <w:gridCol w:w="173"/>
        <w:gridCol w:w="1747"/>
        <w:gridCol w:w="442"/>
        <w:gridCol w:w="2151"/>
        <w:gridCol w:w="2193"/>
      </w:tblGrid>
      <w:tr w:rsidR="0077627F" w:rsidRPr="00BE59EA" w:rsidTr="0077627F">
        <w:trPr>
          <w:trHeight w:val="850"/>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77627F" w:rsidRPr="00BE59EA" w:rsidRDefault="0077627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lastRenderedPageBreak/>
              <w:t>Objetivo</w:t>
            </w:r>
          </w:p>
          <w:p w:rsidR="0077627F" w:rsidRPr="00BE59EA" w:rsidRDefault="0077627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w:t>
            </w:r>
            <w:r>
              <w:rPr>
                <w:rFonts w:ascii="Myriad Pro Light" w:hAnsi="Myriad Pro Light" w:cs="Myriad Pro Light"/>
                <w:b/>
                <w:bCs/>
                <w:sz w:val="25"/>
                <w:szCs w:val="25"/>
              </w:rPr>
              <w:t>II</w:t>
            </w:r>
          </w:p>
        </w:tc>
        <w:tc>
          <w:tcPr>
            <w:tcW w:w="222" w:type="dxa"/>
            <w:tcBorders>
              <w:top w:val="nil"/>
              <w:left w:val="single" w:sz="18" w:space="0" w:color="auto"/>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77627F" w:rsidRPr="00BE59EA" w:rsidRDefault="0077627F" w:rsidP="00DE1B9E">
            <w:pPr>
              <w:widowControl/>
              <w:autoSpaceDE/>
              <w:autoSpaceDN/>
              <w:adjustRightInd/>
              <w:spacing w:line="276" w:lineRule="auto"/>
              <w:jc w:val="both"/>
              <w:rPr>
                <w:rFonts w:ascii="Myriad Pro Light" w:hAnsi="Myriad Pro Light" w:cs="Myriad Pro Light"/>
                <w:b/>
                <w:bCs/>
                <w:sz w:val="25"/>
                <w:szCs w:val="25"/>
              </w:rPr>
            </w:pPr>
            <w:r w:rsidRPr="00C102FD">
              <w:rPr>
                <w:rFonts w:ascii="Arial" w:hAnsi="Arial" w:cs="Arial"/>
              </w:rPr>
              <w:t xml:space="preserve">Utilizar la información </w:t>
            </w:r>
            <w:r w:rsidR="00DE1B9E" w:rsidRPr="002B3548">
              <w:rPr>
                <w:rFonts w:ascii="Arial" w:hAnsi="Arial" w:cs="Arial"/>
              </w:rPr>
              <w:t>del SNIEG</w:t>
            </w:r>
            <w:r w:rsidRPr="00C102FD">
              <w:rPr>
                <w:rFonts w:ascii="Arial" w:hAnsi="Arial" w:cs="Arial"/>
              </w:rPr>
              <w:t xml:space="preserve"> para </w:t>
            </w:r>
            <w:r>
              <w:rPr>
                <w:rFonts w:ascii="Arial" w:hAnsi="Arial" w:cs="Arial"/>
              </w:rPr>
              <w:t xml:space="preserve">el </w:t>
            </w:r>
            <w:r w:rsidRPr="00C102FD">
              <w:rPr>
                <w:rFonts w:ascii="Arial" w:hAnsi="Arial" w:cs="Arial"/>
              </w:rPr>
              <w:t>diseño y ejecución de políticas públicas y toma de decisiones, mediante el conocimiento de ésta, y el adiestramiento para su correcta aplicación.</w:t>
            </w:r>
          </w:p>
        </w:tc>
      </w:tr>
      <w:tr w:rsidR="0077627F" w:rsidRPr="00BE59EA" w:rsidTr="0077627F">
        <w:trPr>
          <w:trHeight w:val="283"/>
        </w:trPr>
        <w:tc>
          <w:tcPr>
            <w:tcW w:w="1911" w:type="dxa"/>
            <w:tcBorders>
              <w:top w:val="single" w:sz="18" w:space="0" w:color="auto"/>
              <w:left w:val="nil"/>
              <w:bottom w:val="nil"/>
              <w:right w:val="nil"/>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222" w:type="dxa"/>
            <w:tcBorders>
              <w:top w:val="nil"/>
              <w:left w:val="nil"/>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tcBorders>
              <w:top w:val="single" w:sz="18" w:space="0" w:color="auto"/>
              <w:left w:val="single" w:sz="18" w:space="0" w:color="auto"/>
              <w:bottom w:val="single" w:sz="18" w:space="0" w:color="auto"/>
              <w:right w:val="single" w:sz="18" w:space="0" w:color="auto"/>
            </w:tcBorders>
            <w:vAlign w:val="center"/>
          </w:tcPr>
          <w:p w:rsidR="0077627F" w:rsidRPr="00BE59EA" w:rsidRDefault="0077627F" w:rsidP="00502345">
            <w:pPr>
              <w:spacing w:line="360" w:lineRule="exact"/>
              <w:rPr>
                <w:rFonts w:ascii="Myriad Pro Light" w:hAnsi="Myriad Pro Light" w:cs="Myriad Pro Light"/>
                <w:b/>
                <w:bCs/>
                <w:sz w:val="25"/>
                <w:szCs w:val="25"/>
              </w:rPr>
            </w:pPr>
          </w:p>
        </w:tc>
      </w:tr>
      <w:tr w:rsidR="0077627F" w:rsidRPr="00BE59EA" w:rsidTr="0077627F">
        <w:trPr>
          <w:trHeight w:val="283"/>
        </w:trPr>
        <w:tc>
          <w:tcPr>
            <w:tcW w:w="1911" w:type="dxa"/>
            <w:tcBorders>
              <w:top w:val="nil"/>
              <w:left w:val="nil"/>
              <w:bottom w:val="single" w:sz="18" w:space="0" w:color="auto"/>
              <w:right w:val="nil"/>
            </w:tcBorders>
          </w:tcPr>
          <w:p w:rsidR="0077627F" w:rsidRPr="00BE59EA" w:rsidRDefault="0077627F"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77627F" w:rsidRPr="00BE59EA" w:rsidRDefault="0077627F" w:rsidP="00502345">
            <w:pPr>
              <w:jc w:val="both"/>
              <w:rPr>
                <w:rFonts w:ascii="Myriad Pro Light" w:hAnsi="Myriad Pro Light" w:cs="Myriad Pro Light"/>
                <w:b/>
                <w:bCs/>
                <w:sz w:val="16"/>
                <w:szCs w:val="16"/>
              </w:rPr>
            </w:pPr>
          </w:p>
        </w:tc>
        <w:tc>
          <w:tcPr>
            <w:tcW w:w="6706" w:type="dxa"/>
            <w:gridSpan w:val="5"/>
            <w:tcBorders>
              <w:top w:val="single" w:sz="18" w:space="0" w:color="auto"/>
              <w:left w:val="nil"/>
              <w:bottom w:val="single" w:sz="18" w:space="0" w:color="auto"/>
              <w:right w:val="nil"/>
            </w:tcBorders>
            <w:vAlign w:val="center"/>
          </w:tcPr>
          <w:p w:rsidR="0077627F" w:rsidRPr="00BE59EA" w:rsidRDefault="0077627F" w:rsidP="00502345">
            <w:pPr>
              <w:rPr>
                <w:rFonts w:ascii="Myriad Pro Light" w:hAnsi="Myriad Pro Light" w:cs="Myriad Pro Light"/>
                <w:b/>
                <w:bCs/>
                <w:sz w:val="16"/>
                <w:szCs w:val="16"/>
              </w:rPr>
            </w:pPr>
          </w:p>
        </w:tc>
      </w:tr>
      <w:tr w:rsidR="0077627F" w:rsidRPr="00417A31" w:rsidTr="0077627F">
        <w:trPr>
          <w:trHeight w:val="1247"/>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77627F" w:rsidRPr="00BE59EA" w:rsidRDefault="0077627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77627F" w:rsidRPr="00BE59EA" w:rsidRDefault="0077627F"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II</w:t>
            </w:r>
            <w:r w:rsidRPr="00BE59EA">
              <w:rPr>
                <w:rFonts w:ascii="Myriad Pro Light" w:hAnsi="Myriad Pro Light" w:cs="Myriad Pro Light"/>
                <w:b/>
                <w:bCs/>
                <w:sz w:val="25"/>
                <w:szCs w:val="25"/>
              </w:rPr>
              <w:t>I.1</w:t>
            </w:r>
          </w:p>
        </w:tc>
        <w:tc>
          <w:tcPr>
            <w:tcW w:w="222" w:type="dxa"/>
            <w:vMerge w:val="restart"/>
            <w:tcBorders>
              <w:top w:val="nil"/>
              <w:left w:val="single" w:sz="18" w:space="0" w:color="auto"/>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77627F" w:rsidRPr="002B3548" w:rsidRDefault="0077627F" w:rsidP="0077627F">
            <w:pPr>
              <w:spacing w:line="276" w:lineRule="auto"/>
              <w:jc w:val="both"/>
              <w:rPr>
                <w:rFonts w:ascii="Arial" w:hAnsi="Arial" w:cs="Arial"/>
                <w:b/>
              </w:rPr>
            </w:pPr>
            <w:r w:rsidRPr="00C102FD">
              <w:rPr>
                <w:rFonts w:ascii="Arial" w:hAnsi="Arial" w:cs="Arial"/>
              </w:rPr>
              <w:t xml:space="preserve">Formación y perfeccionamiento de las capacidades de los servidores públicos de la Unidades </w:t>
            </w:r>
            <w:r w:rsidR="00DE1B9E" w:rsidRPr="002B3548">
              <w:rPr>
                <w:rFonts w:ascii="Arial" w:hAnsi="Arial" w:cs="Arial"/>
              </w:rPr>
              <w:t>del Estado.</w:t>
            </w:r>
          </w:p>
          <w:p w:rsidR="0077627F" w:rsidRPr="00417A31" w:rsidRDefault="0077627F" w:rsidP="0077627F">
            <w:pPr>
              <w:rPr>
                <w:rFonts w:ascii="Myriad Pro Light" w:hAnsi="Myriad Pro Light" w:cs="Myriad Pro Light"/>
                <w:bCs/>
                <w:sz w:val="25"/>
                <w:szCs w:val="25"/>
              </w:rPr>
            </w:pPr>
          </w:p>
        </w:tc>
      </w:tr>
      <w:tr w:rsidR="0077627F" w:rsidRPr="00BE59EA" w:rsidTr="0077627F">
        <w:trPr>
          <w:trHeight w:val="130"/>
        </w:trPr>
        <w:tc>
          <w:tcPr>
            <w:tcW w:w="1911" w:type="dxa"/>
            <w:tcBorders>
              <w:top w:val="single" w:sz="18" w:space="0" w:color="auto"/>
              <w:left w:val="nil"/>
              <w:bottom w:val="nil"/>
              <w:right w:val="nil"/>
            </w:tcBorders>
            <w:shd w:val="clear" w:color="auto" w:fill="auto"/>
          </w:tcPr>
          <w:p w:rsidR="0077627F" w:rsidRPr="00BE59EA" w:rsidRDefault="0077627F"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tcBorders>
              <w:top w:val="nil"/>
              <w:left w:val="single" w:sz="18" w:space="0" w:color="auto"/>
              <w:bottom w:val="single" w:sz="18" w:space="0" w:color="auto"/>
              <w:right w:val="single" w:sz="18" w:space="0" w:color="auto"/>
            </w:tcBorders>
            <w:vAlign w:val="center"/>
          </w:tcPr>
          <w:p w:rsidR="0077627F" w:rsidRPr="00BE59EA" w:rsidRDefault="0077627F" w:rsidP="00502345">
            <w:pPr>
              <w:tabs>
                <w:tab w:val="left" w:pos="1800"/>
              </w:tabs>
              <w:spacing w:line="360" w:lineRule="exact"/>
              <w:ind w:left="67"/>
              <w:jc w:val="both"/>
              <w:rPr>
                <w:rFonts w:ascii="Myriad Pro Light" w:hAnsi="Myriad Pro Light" w:cs="Myriad Pro Light"/>
                <w:sz w:val="25"/>
                <w:szCs w:val="25"/>
              </w:rPr>
            </w:pPr>
          </w:p>
        </w:tc>
      </w:tr>
      <w:tr w:rsidR="0077627F" w:rsidRPr="00BE59EA" w:rsidTr="0077627F">
        <w:trPr>
          <w:trHeight w:val="283"/>
        </w:trPr>
        <w:tc>
          <w:tcPr>
            <w:tcW w:w="2306" w:type="dxa"/>
            <w:gridSpan w:val="3"/>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51" w:type="dxa"/>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93" w:type="dxa"/>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r>
      <w:tr w:rsidR="0077627F" w:rsidRPr="00BE59EA" w:rsidTr="0077627F">
        <w:trPr>
          <w:trHeight w:val="397"/>
        </w:trPr>
        <w:tc>
          <w:tcPr>
            <w:tcW w:w="1911" w:type="dxa"/>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3" w:type="dxa"/>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77627F" w:rsidRPr="00BE59EA" w:rsidTr="0077627F">
        <w:trPr>
          <w:trHeight w:val="283"/>
        </w:trPr>
        <w:tc>
          <w:tcPr>
            <w:tcW w:w="1911" w:type="dxa"/>
            <w:tcBorders>
              <w:top w:val="single" w:sz="18" w:space="0" w:color="auto"/>
              <w:left w:val="single" w:sz="18" w:space="0" w:color="auto"/>
              <w:bottom w:val="single" w:sz="18" w:space="0" w:color="auto"/>
              <w:right w:val="single" w:sz="18" w:space="0" w:color="auto"/>
            </w:tcBorders>
            <w:shd w:val="clear" w:color="auto" w:fill="auto"/>
          </w:tcPr>
          <w:p w:rsidR="0077627F" w:rsidRPr="00C102FD" w:rsidRDefault="0077627F" w:rsidP="0077627F">
            <w:pPr>
              <w:tabs>
                <w:tab w:val="left" w:pos="2670"/>
              </w:tabs>
              <w:jc w:val="both"/>
              <w:rPr>
                <w:rFonts w:ascii="Arial" w:hAnsi="Arial" w:cs="Arial"/>
                <w:b/>
              </w:rPr>
            </w:pPr>
            <w:r w:rsidRPr="00C102FD">
              <w:rPr>
                <w:rFonts w:ascii="Arial" w:hAnsi="Arial" w:cs="Arial"/>
                <w:b/>
              </w:rPr>
              <w:t xml:space="preserve">III.1.1 </w:t>
            </w:r>
            <w:r w:rsidRPr="00C102FD">
              <w:rPr>
                <w:rFonts w:ascii="Arial" w:hAnsi="Arial" w:cs="Arial"/>
              </w:rPr>
              <w:t xml:space="preserve">Cumplir con la instrumentación de un programa básico de capacitación dirigido a los servidores públicos de las </w:t>
            </w:r>
            <w:r w:rsidR="00D0717E">
              <w:rPr>
                <w:rFonts w:ascii="Arial" w:hAnsi="Arial" w:cs="Arial"/>
              </w:rPr>
              <w:t>UE</w:t>
            </w:r>
            <w:r w:rsidRPr="00C102FD">
              <w:rPr>
                <w:rFonts w:ascii="Arial" w:hAnsi="Arial" w:cs="Arial"/>
              </w:rPr>
              <w:t xml:space="preserve"> en la entidad.</w:t>
            </w:r>
          </w:p>
          <w:p w:rsidR="0077627F" w:rsidRPr="00BE59EA" w:rsidRDefault="0077627F" w:rsidP="00502345">
            <w:pPr>
              <w:tabs>
                <w:tab w:val="left" w:pos="1800"/>
              </w:tabs>
              <w:ind w:left="67"/>
              <w:jc w:val="both"/>
              <w:rPr>
                <w:rFonts w:ascii="Myriad Pro Light" w:hAnsi="Myriad Pro Light" w:cs="Myriad Pro Light"/>
                <w:sz w:val="25"/>
                <w:szCs w:val="25"/>
              </w:rPr>
            </w:pPr>
          </w:p>
        </w:tc>
        <w:tc>
          <w:tcPr>
            <w:tcW w:w="2142" w:type="dxa"/>
            <w:gridSpan w:val="3"/>
            <w:tcBorders>
              <w:top w:val="single" w:sz="18" w:space="0" w:color="auto"/>
              <w:left w:val="single" w:sz="18" w:space="0" w:color="auto"/>
              <w:bottom w:val="single" w:sz="18" w:space="0" w:color="auto"/>
              <w:right w:val="single" w:sz="18" w:space="0" w:color="auto"/>
            </w:tcBorders>
            <w:shd w:val="clear" w:color="auto" w:fill="auto"/>
          </w:tcPr>
          <w:p w:rsidR="0077627F" w:rsidRPr="00C102FD" w:rsidRDefault="0077627F" w:rsidP="0077627F">
            <w:pPr>
              <w:pStyle w:val="Default"/>
              <w:jc w:val="both"/>
              <w:rPr>
                <w:rFonts w:eastAsia="Times New Roman"/>
                <w:color w:val="auto"/>
                <w:lang w:eastAsia="es-ES"/>
              </w:rPr>
            </w:pPr>
            <w:r w:rsidRPr="00C102FD">
              <w:rPr>
                <w:rFonts w:eastAsia="Times New Roman"/>
                <w:color w:val="auto"/>
                <w:lang w:eastAsia="es-ES"/>
              </w:rPr>
              <w:t xml:space="preserve">Porcentaje de instrumentación del programa de capacitación. </w:t>
            </w:r>
          </w:p>
          <w:p w:rsidR="0077627F" w:rsidRPr="0077627F" w:rsidRDefault="0077627F" w:rsidP="00502345">
            <w:pPr>
              <w:tabs>
                <w:tab w:val="left" w:pos="1800"/>
              </w:tabs>
              <w:ind w:left="67"/>
              <w:jc w:val="both"/>
              <w:rPr>
                <w:rFonts w:ascii="Myriad Pro Light" w:hAnsi="Myriad Pro Light" w:cs="Myriad Pro Light"/>
                <w:sz w:val="25"/>
                <w:szCs w:val="25"/>
                <w:lang w:val="es-MX"/>
              </w:rPr>
            </w:pPr>
          </w:p>
        </w:tc>
        <w:tc>
          <w:tcPr>
            <w:tcW w:w="2593" w:type="dxa"/>
            <w:gridSpan w:val="2"/>
            <w:tcBorders>
              <w:top w:val="single" w:sz="18" w:space="0" w:color="auto"/>
              <w:left w:val="single" w:sz="18" w:space="0" w:color="auto"/>
              <w:bottom w:val="single" w:sz="18" w:space="0" w:color="auto"/>
              <w:right w:val="single" w:sz="18" w:space="0" w:color="auto"/>
            </w:tcBorders>
            <w:shd w:val="clear" w:color="auto" w:fill="auto"/>
          </w:tcPr>
          <w:p w:rsidR="0077627F" w:rsidRPr="00DE219D" w:rsidRDefault="0077627F" w:rsidP="00502345">
            <w:pPr>
              <w:tabs>
                <w:tab w:val="left" w:pos="1800"/>
              </w:tabs>
              <w:ind w:left="67"/>
              <w:jc w:val="both"/>
              <w:rPr>
                <w:rFonts w:ascii="Myriad Pro Light" w:hAnsi="Myriad Pro Light" w:cs="Myriad Pro Light"/>
                <w:color w:val="000000" w:themeColor="text1"/>
                <w:sz w:val="25"/>
                <w:szCs w:val="25"/>
                <w:lang w:val="es-MX"/>
              </w:rPr>
            </w:pPr>
            <w:r w:rsidRPr="00DE219D">
              <w:rPr>
                <w:rFonts w:ascii="Myriad Pro Light" w:hAnsi="Myriad Pro Light" w:cs="Myriad Pro Light"/>
                <w:color w:val="000000" w:themeColor="text1"/>
                <w:sz w:val="25"/>
                <w:szCs w:val="25"/>
                <w:lang w:val="es-MX"/>
              </w:rPr>
              <w:t>Curso Impartido</w:t>
            </w:r>
          </w:p>
        </w:tc>
        <w:tc>
          <w:tcPr>
            <w:tcW w:w="2193" w:type="dxa"/>
            <w:tcBorders>
              <w:top w:val="single" w:sz="18" w:space="0" w:color="auto"/>
              <w:left w:val="single" w:sz="18" w:space="0" w:color="auto"/>
              <w:bottom w:val="single" w:sz="18" w:space="0" w:color="auto"/>
              <w:right w:val="single" w:sz="18" w:space="0" w:color="auto"/>
            </w:tcBorders>
            <w:shd w:val="clear" w:color="auto" w:fill="auto"/>
          </w:tcPr>
          <w:p w:rsidR="0077627F" w:rsidRPr="00DE219D" w:rsidRDefault="0077627F"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77627F" w:rsidRPr="00BE59EA" w:rsidTr="0077627F">
        <w:trPr>
          <w:trHeight w:val="283"/>
        </w:trPr>
        <w:tc>
          <w:tcPr>
            <w:tcW w:w="1911" w:type="dxa"/>
            <w:tcBorders>
              <w:top w:val="single" w:sz="18" w:space="0" w:color="auto"/>
              <w:left w:val="nil"/>
              <w:bottom w:val="single" w:sz="18" w:space="0" w:color="auto"/>
              <w:right w:val="nil"/>
            </w:tcBorders>
            <w:shd w:val="clear" w:color="auto" w:fill="auto"/>
          </w:tcPr>
          <w:p w:rsidR="0077627F" w:rsidRPr="00BE59EA" w:rsidRDefault="0077627F"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nil"/>
              <w:bottom w:val="single" w:sz="18" w:space="0" w:color="auto"/>
              <w:right w:val="nil"/>
            </w:tcBorders>
            <w:vAlign w:val="center"/>
          </w:tcPr>
          <w:p w:rsidR="0077627F" w:rsidRPr="00BE59EA" w:rsidRDefault="0077627F" w:rsidP="00502345">
            <w:pPr>
              <w:tabs>
                <w:tab w:val="left" w:pos="1800"/>
              </w:tabs>
              <w:ind w:left="67"/>
              <w:jc w:val="both"/>
              <w:rPr>
                <w:rFonts w:ascii="Myriad Pro Light" w:hAnsi="Myriad Pro Light" w:cs="Myriad Pro Light"/>
                <w:sz w:val="25"/>
                <w:szCs w:val="25"/>
              </w:rPr>
            </w:pPr>
          </w:p>
        </w:tc>
      </w:tr>
      <w:tr w:rsidR="0077627F" w:rsidRPr="00BE59EA" w:rsidTr="0077627F">
        <w:trPr>
          <w:trHeight w:val="510"/>
        </w:trPr>
        <w:tc>
          <w:tcPr>
            <w:tcW w:w="1911" w:type="dxa"/>
            <w:vMerge w:val="restart"/>
            <w:tcBorders>
              <w:top w:val="single" w:sz="18" w:space="0" w:color="auto"/>
              <w:left w:val="single" w:sz="18" w:space="0" w:color="auto"/>
              <w:right w:val="single" w:sz="18" w:space="0" w:color="auto"/>
            </w:tcBorders>
            <w:shd w:val="clear" w:color="auto" w:fill="DDD9C3"/>
            <w:vAlign w:val="center"/>
          </w:tcPr>
          <w:p w:rsidR="0077627F" w:rsidRPr="00BE59EA" w:rsidRDefault="0077627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77627F" w:rsidRPr="00BE59EA" w:rsidRDefault="0077627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77627F" w:rsidRPr="00C102FD" w:rsidRDefault="0077627F" w:rsidP="0077627F">
            <w:pPr>
              <w:pStyle w:val="Default"/>
              <w:jc w:val="both"/>
            </w:pPr>
            <w:r w:rsidRPr="00C102FD">
              <w:rPr>
                <w:rFonts w:eastAsia="Times New Roman"/>
                <w:b/>
                <w:color w:val="auto"/>
                <w:lang w:val="es-ES" w:eastAsia="es-ES"/>
              </w:rPr>
              <w:t>III.1.1.1</w:t>
            </w:r>
            <w:r w:rsidR="002368C3">
              <w:rPr>
                <w:rFonts w:eastAsia="Times New Roman"/>
                <w:b/>
                <w:color w:val="auto"/>
                <w:lang w:val="es-ES" w:eastAsia="es-ES"/>
              </w:rPr>
              <w:t>.</w:t>
            </w:r>
            <w:r w:rsidRPr="00C102FD">
              <w:rPr>
                <w:rFonts w:eastAsia="Times New Roman"/>
                <w:b/>
                <w:color w:val="auto"/>
                <w:lang w:val="es-ES" w:eastAsia="es-ES"/>
              </w:rPr>
              <w:t xml:space="preserve"> </w:t>
            </w:r>
            <w:r w:rsidRPr="00C102FD">
              <w:rPr>
                <w:rFonts w:eastAsia="Times New Roman"/>
                <w:color w:val="auto"/>
                <w:lang w:val="es-ES" w:eastAsia="es-ES"/>
              </w:rPr>
              <w:t xml:space="preserve">Capacitar y actualizar a los funcionarios adscritos a las Unidades </w:t>
            </w:r>
            <w:r w:rsidR="00DE1B9E" w:rsidRPr="002B3548">
              <w:rPr>
                <w:rFonts w:eastAsia="Times New Roman"/>
                <w:color w:val="auto"/>
                <w:lang w:val="es-ES" w:eastAsia="es-ES"/>
              </w:rPr>
              <w:t>del Estado</w:t>
            </w:r>
            <w:r w:rsidRPr="002B3548">
              <w:rPr>
                <w:rFonts w:eastAsia="Times New Roman"/>
                <w:color w:val="auto"/>
                <w:lang w:val="es-ES" w:eastAsia="es-ES"/>
              </w:rPr>
              <w:t>,</w:t>
            </w:r>
            <w:r w:rsidRPr="00C102FD">
              <w:rPr>
                <w:rFonts w:eastAsia="Times New Roman"/>
                <w:color w:val="auto"/>
                <w:lang w:val="es-ES" w:eastAsia="es-ES"/>
              </w:rPr>
              <w:t xml:space="preserve"> para mejorar su desempeño y propiciar el uso de la Información del Sistema en beneficio de las Actividades Estadísticas y Geográficas que realiza el propio Sistema.</w:t>
            </w:r>
          </w:p>
          <w:p w:rsidR="0077627F" w:rsidRPr="0077627F" w:rsidRDefault="0077627F" w:rsidP="00502345">
            <w:pPr>
              <w:tabs>
                <w:tab w:val="left" w:pos="1800"/>
              </w:tabs>
              <w:ind w:left="67"/>
              <w:jc w:val="both"/>
              <w:rPr>
                <w:rFonts w:ascii="Myriad Pro Light" w:hAnsi="Myriad Pro Light" w:cs="Myriad Pro Light"/>
                <w:sz w:val="25"/>
                <w:szCs w:val="25"/>
                <w:lang w:val="es-MX"/>
              </w:rPr>
            </w:pPr>
          </w:p>
        </w:tc>
      </w:tr>
      <w:tr w:rsidR="0077627F" w:rsidRPr="00BE59EA" w:rsidTr="0077627F">
        <w:trPr>
          <w:trHeight w:val="510"/>
        </w:trPr>
        <w:tc>
          <w:tcPr>
            <w:tcW w:w="1911" w:type="dxa"/>
            <w:vMerge/>
            <w:tcBorders>
              <w:left w:val="single" w:sz="18" w:space="0" w:color="auto"/>
              <w:bottom w:val="single" w:sz="18" w:space="0" w:color="auto"/>
              <w:right w:val="single" w:sz="18" w:space="0" w:color="auto"/>
            </w:tcBorders>
            <w:shd w:val="clear" w:color="auto" w:fill="DDD9C3"/>
          </w:tcPr>
          <w:p w:rsidR="0077627F" w:rsidRPr="00BE59EA" w:rsidRDefault="0077627F"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77627F" w:rsidRPr="00240675" w:rsidRDefault="0077627F" w:rsidP="0077627F">
            <w:pPr>
              <w:tabs>
                <w:tab w:val="num" w:pos="4897"/>
              </w:tabs>
              <w:spacing w:line="276" w:lineRule="auto"/>
              <w:jc w:val="both"/>
              <w:rPr>
                <w:rFonts w:ascii="Arial" w:hAnsi="Arial" w:cs="Arial"/>
                <w:b/>
              </w:rPr>
            </w:pPr>
            <w:r w:rsidRPr="00C102FD">
              <w:rPr>
                <w:rFonts w:ascii="Arial" w:hAnsi="Arial" w:cs="Arial"/>
                <w:b/>
              </w:rPr>
              <w:t>III.1.1.2</w:t>
            </w:r>
            <w:r w:rsidR="002368C3">
              <w:rPr>
                <w:rFonts w:ascii="Arial" w:hAnsi="Arial" w:cs="Arial"/>
                <w:b/>
              </w:rPr>
              <w:t>.</w:t>
            </w:r>
            <w:r w:rsidRPr="00C102FD">
              <w:rPr>
                <w:rFonts w:ascii="Arial" w:hAnsi="Arial" w:cs="Arial"/>
              </w:rPr>
              <w:t xml:space="preserve"> Dar a conocer la información del INEGI y del Sistema en el seno del Comité.</w:t>
            </w:r>
          </w:p>
        </w:tc>
      </w:tr>
      <w:tr w:rsidR="0077627F" w:rsidRPr="00BE59EA" w:rsidTr="0077627F">
        <w:trPr>
          <w:trHeight w:val="510"/>
        </w:trPr>
        <w:tc>
          <w:tcPr>
            <w:tcW w:w="1911" w:type="dxa"/>
            <w:vMerge/>
            <w:tcBorders>
              <w:left w:val="single" w:sz="18" w:space="0" w:color="auto"/>
              <w:bottom w:val="single" w:sz="18" w:space="0" w:color="auto"/>
              <w:right w:val="single" w:sz="18" w:space="0" w:color="auto"/>
            </w:tcBorders>
            <w:shd w:val="clear" w:color="auto" w:fill="DDD9C3"/>
          </w:tcPr>
          <w:p w:rsidR="0077627F" w:rsidRPr="00BE59EA" w:rsidRDefault="0077627F"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77627F" w:rsidRPr="00240675" w:rsidRDefault="0077627F" w:rsidP="00502345">
            <w:pPr>
              <w:spacing w:line="276" w:lineRule="auto"/>
              <w:jc w:val="both"/>
              <w:rPr>
                <w:rFonts w:ascii="Arial" w:hAnsi="Arial" w:cs="Arial"/>
                <w:b/>
              </w:rPr>
            </w:pPr>
            <w:r w:rsidRPr="00C102FD">
              <w:rPr>
                <w:rFonts w:ascii="Arial" w:hAnsi="Arial" w:cs="Arial"/>
                <w:b/>
              </w:rPr>
              <w:t>III.1.1.3</w:t>
            </w:r>
            <w:r w:rsidR="002368C3">
              <w:rPr>
                <w:rFonts w:ascii="Arial" w:hAnsi="Arial" w:cs="Arial"/>
                <w:b/>
              </w:rPr>
              <w:t xml:space="preserve">. </w:t>
            </w:r>
            <w:r w:rsidRPr="00C102FD">
              <w:rPr>
                <w:rFonts w:ascii="Arial" w:hAnsi="Arial" w:cs="Arial"/>
              </w:rPr>
              <w:t xml:space="preserve">Entregar información a los </w:t>
            </w:r>
            <w:r w:rsidRPr="00240675">
              <w:rPr>
                <w:rFonts w:ascii="Arial" w:hAnsi="Arial" w:cs="Arial"/>
              </w:rPr>
              <w:t>funcionarios del gobierno del estado en temática específica para la formulación del Plan de Desarrollo del Estado de México 2011-2017.</w:t>
            </w:r>
          </w:p>
          <w:p w:rsidR="0077627F" w:rsidRPr="00BE59EA" w:rsidRDefault="0077627F" w:rsidP="00502345">
            <w:pPr>
              <w:tabs>
                <w:tab w:val="left" w:pos="1800"/>
              </w:tabs>
              <w:ind w:left="67"/>
              <w:jc w:val="both"/>
              <w:rPr>
                <w:rFonts w:ascii="Myriad Pro Light" w:hAnsi="Myriad Pro Light" w:cs="Myriad Pro Light"/>
                <w:sz w:val="25"/>
                <w:szCs w:val="25"/>
              </w:rPr>
            </w:pPr>
          </w:p>
        </w:tc>
      </w:tr>
    </w:tbl>
    <w:p w:rsidR="0077627F" w:rsidRDefault="0077627F" w:rsidP="0077627F">
      <w:pPr>
        <w:widowControl/>
        <w:ind w:left="851"/>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222"/>
        <w:gridCol w:w="173"/>
        <w:gridCol w:w="1747"/>
        <w:gridCol w:w="442"/>
        <w:gridCol w:w="2151"/>
        <w:gridCol w:w="2193"/>
      </w:tblGrid>
      <w:tr w:rsidR="0077627F" w:rsidRPr="00BE59EA" w:rsidTr="00502345">
        <w:trPr>
          <w:trHeight w:val="850"/>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77627F" w:rsidRPr="00BE59EA" w:rsidRDefault="0077627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Objetivo</w:t>
            </w:r>
          </w:p>
          <w:p w:rsidR="0077627F" w:rsidRPr="00BE59EA" w:rsidRDefault="0077627F" w:rsidP="0077627F">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I</w:t>
            </w:r>
            <w:r>
              <w:rPr>
                <w:rFonts w:ascii="Myriad Pro Light" w:hAnsi="Myriad Pro Light" w:cs="Myriad Pro Light"/>
                <w:b/>
                <w:bCs/>
                <w:sz w:val="25"/>
                <w:szCs w:val="25"/>
              </w:rPr>
              <w:t>V</w:t>
            </w:r>
          </w:p>
        </w:tc>
        <w:tc>
          <w:tcPr>
            <w:tcW w:w="222" w:type="dxa"/>
            <w:tcBorders>
              <w:top w:val="nil"/>
              <w:left w:val="single" w:sz="18" w:space="0" w:color="auto"/>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77627F" w:rsidRPr="00BE59EA" w:rsidRDefault="00077F4E" w:rsidP="00596894">
            <w:pPr>
              <w:widowControl/>
              <w:autoSpaceDE/>
              <w:autoSpaceDN/>
              <w:adjustRightInd/>
              <w:spacing w:line="276" w:lineRule="auto"/>
              <w:jc w:val="both"/>
              <w:rPr>
                <w:rFonts w:ascii="Myriad Pro Light" w:hAnsi="Myriad Pro Light" w:cs="Myriad Pro Light"/>
                <w:b/>
                <w:bCs/>
                <w:sz w:val="25"/>
                <w:szCs w:val="25"/>
              </w:rPr>
            </w:pPr>
            <w:r w:rsidRPr="00240675">
              <w:rPr>
                <w:rFonts w:ascii="Arial" w:hAnsi="Arial" w:cs="Arial"/>
              </w:rPr>
              <w:t xml:space="preserve">Implementar </w:t>
            </w:r>
            <w:r w:rsidR="00596894" w:rsidRPr="002B3548">
              <w:rPr>
                <w:rFonts w:ascii="Arial" w:hAnsi="Arial" w:cs="Arial"/>
              </w:rPr>
              <w:t>el</w:t>
            </w:r>
            <w:r w:rsidRPr="002B3548">
              <w:rPr>
                <w:rFonts w:ascii="Arial" w:hAnsi="Arial" w:cs="Arial"/>
              </w:rPr>
              <w:t xml:space="preserve"> sistema</w:t>
            </w:r>
            <w:r w:rsidRPr="00240675">
              <w:rPr>
                <w:rFonts w:ascii="Arial" w:hAnsi="Arial" w:cs="Arial"/>
              </w:rPr>
              <w:t xml:space="preserve"> de información geográfica para el manejo y explotación de la información cartográfica y estadística, mediante el desarrollo o integración de datos, software y hardware requeridos.</w:t>
            </w:r>
          </w:p>
        </w:tc>
      </w:tr>
      <w:tr w:rsidR="0077627F" w:rsidRPr="00BE59EA" w:rsidTr="00502345">
        <w:trPr>
          <w:trHeight w:val="283"/>
        </w:trPr>
        <w:tc>
          <w:tcPr>
            <w:tcW w:w="1911" w:type="dxa"/>
            <w:tcBorders>
              <w:top w:val="single" w:sz="18" w:space="0" w:color="auto"/>
              <w:left w:val="nil"/>
              <w:bottom w:val="nil"/>
              <w:right w:val="nil"/>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222" w:type="dxa"/>
            <w:tcBorders>
              <w:top w:val="nil"/>
              <w:left w:val="nil"/>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tcBorders>
              <w:top w:val="single" w:sz="18" w:space="0" w:color="auto"/>
              <w:left w:val="single" w:sz="18" w:space="0" w:color="auto"/>
              <w:bottom w:val="single" w:sz="18" w:space="0" w:color="auto"/>
              <w:right w:val="single" w:sz="18" w:space="0" w:color="auto"/>
            </w:tcBorders>
            <w:vAlign w:val="center"/>
          </w:tcPr>
          <w:p w:rsidR="0077627F" w:rsidRPr="00BE59EA" w:rsidRDefault="0077627F" w:rsidP="00502345">
            <w:pPr>
              <w:spacing w:line="360" w:lineRule="exact"/>
              <w:rPr>
                <w:rFonts w:ascii="Myriad Pro Light" w:hAnsi="Myriad Pro Light" w:cs="Myriad Pro Light"/>
                <w:b/>
                <w:bCs/>
                <w:sz w:val="25"/>
                <w:szCs w:val="25"/>
              </w:rPr>
            </w:pPr>
          </w:p>
        </w:tc>
      </w:tr>
      <w:tr w:rsidR="0077627F" w:rsidRPr="00BE59EA" w:rsidTr="00502345">
        <w:trPr>
          <w:trHeight w:val="283"/>
        </w:trPr>
        <w:tc>
          <w:tcPr>
            <w:tcW w:w="1911" w:type="dxa"/>
            <w:tcBorders>
              <w:top w:val="nil"/>
              <w:left w:val="nil"/>
              <w:bottom w:val="single" w:sz="18" w:space="0" w:color="auto"/>
              <w:right w:val="nil"/>
            </w:tcBorders>
          </w:tcPr>
          <w:p w:rsidR="0077627F" w:rsidRPr="00BE59EA" w:rsidRDefault="0077627F"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77627F" w:rsidRPr="00BE59EA" w:rsidRDefault="0077627F" w:rsidP="00502345">
            <w:pPr>
              <w:jc w:val="both"/>
              <w:rPr>
                <w:rFonts w:ascii="Myriad Pro Light" w:hAnsi="Myriad Pro Light" w:cs="Myriad Pro Light"/>
                <w:b/>
                <w:bCs/>
                <w:sz w:val="16"/>
                <w:szCs w:val="16"/>
              </w:rPr>
            </w:pPr>
          </w:p>
        </w:tc>
        <w:tc>
          <w:tcPr>
            <w:tcW w:w="6706" w:type="dxa"/>
            <w:gridSpan w:val="5"/>
            <w:tcBorders>
              <w:top w:val="single" w:sz="18" w:space="0" w:color="auto"/>
              <w:left w:val="nil"/>
              <w:bottom w:val="single" w:sz="18" w:space="0" w:color="auto"/>
              <w:right w:val="nil"/>
            </w:tcBorders>
            <w:vAlign w:val="center"/>
          </w:tcPr>
          <w:p w:rsidR="0077627F" w:rsidRPr="00BE59EA" w:rsidRDefault="0077627F" w:rsidP="00502345">
            <w:pPr>
              <w:rPr>
                <w:rFonts w:ascii="Myriad Pro Light" w:hAnsi="Myriad Pro Light" w:cs="Myriad Pro Light"/>
                <w:b/>
                <w:bCs/>
                <w:sz w:val="16"/>
                <w:szCs w:val="16"/>
              </w:rPr>
            </w:pPr>
          </w:p>
        </w:tc>
      </w:tr>
      <w:tr w:rsidR="0077627F" w:rsidRPr="00417A31" w:rsidTr="00502345">
        <w:trPr>
          <w:trHeight w:val="1247"/>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77627F" w:rsidRPr="00BE59EA" w:rsidRDefault="0077627F"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77627F" w:rsidRPr="00BE59EA" w:rsidRDefault="0077627F" w:rsidP="00077F4E">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I</w:t>
            </w:r>
            <w:r w:rsidR="00077F4E">
              <w:rPr>
                <w:rFonts w:ascii="Myriad Pro Light" w:hAnsi="Myriad Pro Light" w:cs="Myriad Pro Light"/>
                <w:b/>
                <w:bCs/>
                <w:sz w:val="25"/>
                <w:szCs w:val="25"/>
              </w:rPr>
              <w:t>V</w:t>
            </w:r>
            <w:r w:rsidRPr="00BE59EA">
              <w:rPr>
                <w:rFonts w:ascii="Myriad Pro Light" w:hAnsi="Myriad Pro Light" w:cs="Myriad Pro Light"/>
                <w:b/>
                <w:bCs/>
                <w:sz w:val="25"/>
                <w:szCs w:val="25"/>
              </w:rPr>
              <w:t>.1</w:t>
            </w:r>
          </w:p>
        </w:tc>
        <w:tc>
          <w:tcPr>
            <w:tcW w:w="222" w:type="dxa"/>
            <w:vMerge w:val="restart"/>
            <w:tcBorders>
              <w:top w:val="nil"/>
              <w:left w:val="single" w:sz="18" w:space="0" w:color="auto"/>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77627F" w:rsidRPr="00417A31" w:rsidRDefault="00077F4E" w:rsidP="00077F4E">
            <w:pPr>
              <w:spacing w:line="276" w:lineRule="auto"/>
              <w:jc w:val="both"/>
              <w:rPr>
                <w:rFonts w:ascii="Myriad Pro Light" w:hAnsi="Myriad Pro Light" w:cs="Myriad Pro Light"/>
                <w:bCs/>
                <w:sz w:val="25"/>
                <w:szCs w:val="25"/>
              </w:rPr>
            </w:pPr>
            <w:r w:rsidRPr="00240675">
              <w:rPr>
                <w:rFonts w:ascii="Arial" w:hAnsi="Arial" w:cs="Arial"/>
              </w:rPr>
              <w:t>Centro de Información Geoespacial.</w:t>
            </w:r>
          </w:p>
        </w:tc>
      </w:tr>
      <w:tr w:rsidR="0077627F" w:rsidRPr="00BE59EA" w:rsidTr="00502345">
        <w:trPr>
          <w:trHeight w:val="130"/>
        </w:trPr>
        <w:tc>
          <w:tcPr>
            <w:tcW w:w="1911" w:type="dxa"/>
            <w:tcBorders>
              <w:top w:val="single" w:sz="18" w:space="0" w:color="auto"/>
              <w:left w:val="nil"/>
              <w:bottom w:val="nil"/>
              <w:right w:val="nil"/>
            </w:tcBorders>
            <w:shd w:val="clear" w:color="auto" w:fill="auto"/>
          </w:tcPr>
          <w:p w:rsidR="0077627F" w:rsidRPr="00BE59EA" w:rsidRDefault="0077627F"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77627F" w:rsidRPr="00BE59EA" w:rsidRDefault="0077627F" w:rsidP="00502345">
            <w:pPr>
              <w:spacing w:line="360" w:lineRule="exact"/>
              <w:jc w:val="both"/>
              <w:rPr>
                <w:rFonts w:ascii="Myriad Pro Light" w:hAnsi="Myriad Pro Light" w:cs="Myriad Pro Light"/>
                <w:b/>
                <w:bCs/>
                <w:sz w:val="25"/>
                <w:szCs w:val="25"/>
              </w:rPr>
            </w:pPr>
          </w:p>
        </w:tc>
        <w:tc>
          <w:tcPr>
            <w:tcW w:w="6706" w:type="dxa"/>
            <w:gridSpan w:val="5"/>
            <w:vMerge/>
            <w:tcBorders>
              <w:top w:val="nil"/>
              <w:left w:val="single" w:sz="18" w:space="0" w:color="auto"/>
              <w:bottom w:val="single" w:sz="18" w:space="0" w:color="auto"/>
              <w:right w:val="single" w:sz="18" w:space="0" w:color="auto"/>
            </w:tcBorders>
            <w:vAlign w:val="center"/>
          </w:tcPr>
          <w:p w:rsidR="0077627F" w:rsidRPr="00BE59EA" w:rsidRDefault="0077627F" w:rsidP="00502345">
            <w:pPr>
              <w:tabs>
                <w:tab w:val="left" w:pos="1800"/>
              </w:tabs>
              <w:spacing w:line="360" w:lineRule="exact"/>
              <w:ind w:left="67"/>
              <w:jc w:val="both"/>
              <w:rPr>
                <w:rFonts w:ascii="Myriad Pro Light" w:hAnsi="Myriad Pro Light" w:cs="Myriad Pro Light"/>
                <w:sz w:val="25"/>
                <w:szCs w:val="25"/>
              </w:rPr>
            </w:pPr>
          </w:p>
        </w:tc>
      </w:tr>
      <w:tr w:rsidR="0077627F" w:rsidRPr="00BE59EA" w:rsidTr="00502345">
        <w:trPr>
          <w:trHeight w:val="283"/>
        </w:trPr>
        <w:tc>
          <w:tcPr>
            <w:tcW w:w="2306" w:type="dxa"/>
            <w:gridSpan w:val="3"/>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51" w:type="dxa"/>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c>
          <w:tcPr>
            <w:tcW w:w="2193" w:type="dxa"/>
            <w:tcBorders>
              <w:top w:val="nil"/>
              <w:left w:val="nil"/>
              <w:bottom w:val="single" w:sz="18" w:space="0" w:color="auto"/>
              <w:right w:val="nil"/>
            </w:tcBorders>
            <w:shd w:val="clear" w:color="auto" w:fill="auto"/>
          </w:tcPr>
          <w:p w:rsidR="0077627F" w:rsidRPr="00BE59EA" w:rsidRDefault="0077627F" w:rsidP="00502345">
            <w:pPr>
              <w:tabs>
                <w:tab w:val="left" w:pos="1800"/>
              </w:tabs>
              <w:ind w:left="67"/>
              <w:jc w:val="both"/>
              <w:rPr>
                <w:rFonts w:ascii="Myriad Pro Light" w:hAnsi="Myriad Pro Light" w:cs="Myriad Pro Light"/>
                <w:sz w:val="25"/>
                <w:szCs w:val="25"/>
              </w:rPr>
            </w:pPr>
          </w:p>
        </w:tc>
      </w:tr>
      <w:tr w:rsidR="0077627F" w:rsidRPr="00BE59EA" w:rsidTr="00502345">
        <w:trPr>
          <w:trHeight w:val="397"/>
        </w:trPr>
        <w:tc>
          <w:tcPr>
            <w:tcW w:w="1911" w:type="dxa"/>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3" w:type="dxa"/>
            <w:tcBorders>
              <w:top w:val="single" w:sz="18" w:space="0" w:color="auto"/>
              <w:left w:val="single" w:sz="18" w:space="0" w:color="auto"/>
              <w:bottom w:val="single" w:sz="18" w:space="0" w:color="auto"/>
              <w:right w:val="single" w:sz="18" w:space="0" w:color="auto"/>
            </w:tcBorders>
            <w:shd w:val="clear" w:color="auto" w:fill="DDD9C3"/>
            <w:vAlign w:val="center"/>
          </w:tcPr>
          <w:p w:rsidR="0077627F" w:rsidRPr="00BE59EA" w:rsidRDefault="0077627F"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77627F" w:rsidRPr="00BE59EA" w:rsidTr="00502345">
        <w:trPr>
          <w:trHeight w:val="283"/>
        </w:trPr>
        <w:tc>
          <w:tcPr>
            <w:tcW w:w="1911" w:type="dxa"/>
            <w:tcBorders>
              <w:top w:val="single" w:sz="18" w:space="0" w:color="auto"/>
              <w:left w:val="single" w:sz="18" w:space="0" w:color="auto"/>
              <w:bottom w:val="single" w:sz="18" w:space="0" w:color="auto"/>
              <w:right w:val="single" w:sz="18" w:space="0" w:color="auto"/>
            </w:tcBorders>
            <w:shd w:val="clear" w:color="auto" w:fill="auto"/>
          </w:tcPr>
          <w:p w:rsidR="0077627F" w:rsidRPr="00BE59EA" w:rsidRDefault="00077F4E" w:rsidP="00077F4E">
            <w:pPr>
              <w:tabs>
                <w:tab w:val="left" w:pos="1800"/>
              </w:tabs>
              <w:ind w:left="67"/>
              <w:jc w:val="both"/>
              <w:rPr>
                <w:rFonts w:ascii="Myriad Pro Light" w:hAnsi="Myriad Pro Light" w:cs="Myriad Pro Light"/>
                <w:sz w:val="25"/>
                <w:szCs w:val="25"/>
              </w:rPr>
            </w:pPr>
            <w:r w:rsidRPr="00240675">
              <w:rPr>
                <w:rFonts w:ascii="Arial" w:hAnsi="Arial" w:cs="Arial"/>
                <w:b/>
              </w:rPr>
              <w:t>IV.1.1</w:t>
            </w:r>
            <w:r w:rsidR="002368C3">
              <w:rPr>
                <w:rFonts w:ascii="Arial" w:hAnsi="Arial" w:cs="Arial"/>
                <w:b/>
              </w:rPr>
              <w:t>.</w:t>
            </w:r>
            <w:r w:rsidRPr="00240675">
              <w:rPr>
                <w:rFonts w:ascii="Arial" w:hAnsi="Arial" w:cs="Arial"/>
                <w:b/>
              </w:rPr>
              <w:t xml:space="preserve"> </w:t>
            </w:r>
            <w:r w:rsidRPr="00240675">
              <w:rPr>
                <w:rFonts w:ascii="Arial" w:hAnsi="Arial" w:cs="Arial"/>
              </w:rPr>
              <w:t>Contar con un Centro de Información Geoespacial</w:t>
            </w:r>
            <w:r w:rsidRPr="00240675">
              <w:rPr>
                <w:rFonts w:ascii="Arial" w:hAnsi="Arial" w:cs="Arial"/>
                <w:b/>
              </w:rPr>
              <w:t>.</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auto"/>
          </w:tcPr>
          <w:p w:rsidR="0077627F" w:rsidRPr="0077627F" w:rsidRDefault="00077F4E" w:rsidP="00502345">
            <w:pPr>
              <w:tabs>
                <w:tab w:val="left" w:pos="1800"/>
              </w:tabs>
              <w:ind w:left="67"/>
              <w:jc w:val="both"/>
              <w:rPr>
                <w:rFonts w:ascii="Myriad Pro Light" w:hAnsi="Myriad Pro Light" w:cs="Myriad Pro Light"/>
                <w:sz w:val="25"/>
                <w:szCs w:val="25"/>
                <w:lang w:val="es-MX"/>
              </w:rPr>
            </w:pPr>
            <w:r w:rsidRPr="00077F4E">
              <w:rPr>
                <w:rFonts w:ascii="Arial" w:hAnsi="Arial" w:cs="Arial"/>
              </w:rPr>
              <w:t>Porcentaje del proceso de implementación del Centro.</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auto"/>
          </w:tcPr>
          <w:p w:rsidR="0077627F" w:rsidRPr="00DE219D" w:rsidRDefault="00077F4E" w:rsidP="00502345">
            <w:pPr>
              <w:tabs>
                <w:tab w:val="left" w:pos="1800"/>
              </w:tabs>
              <w:ind w:left="67"/>
              <w:jc w:val="both"/>
              <w:rPr>
                <w:rFonts w:ascii="Arial" w:hAnsi="Arial" w:cs="Arial"/>
                <w:color w:val="000000" w:themeColor="text1"/>
                <w:sz w:val="25"/>
                <w:szCs w:val="25"/>
                <w:lang w:val="es-MX"/>
              </w:rPr>
            </w:pPr>
            <w:r w:rsidRPr="00DE219D">
              <w:rPr>
                <w:rFonts w:ascii="Arial" w:hAnsi="Arial" w:cs="Arial"/>
                <w:color w:val="000000" w:themeColor="text1"/>
              </w:rPr>
              <w:t>Centro Geomático.</w:t>
            </w:r>
          </w:p>
        </w:tc>
        <w:tc>
          <w:tcPr>
            <w:tcW w:w="2193" w:type="dxa"/>
            <w:tcBorders>
              <w:top w:val="single" w:sz="18" w:space="0" w:color="auto"/>
              <w:left w:val="single" w:sz="18" w:space="0" w:color="auto"/>
              <w:bottom w:val="single" w:sz="18" w:space="0" w:color="auto"/>
              <w:right w:val="single" w:sz="18" w:space="0" w:color="auto"/>
            </w:tcBorders>
            <w:shd w:val="clear" w:color="auto" w:fill="auto"/>
          </w:tcPr>
          <w:p w:rsidR="0077627F" w:rsidRPr="00DE219D" w:rsidRDefault="0077627F"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77627F" w:rsidRPr="00BE59EA" w:rsidTr="00502345">
        <w:trPr>
          <w:trHeight w:val="283"/>
        </w:trPr>
        <w:tc>
          <w:tcPr>
            <w:tcW w:w="1911" w:type="dxa"/>
            <w:tcBorders>
              <w:top w:val="single" w:sz="18" w:space="0" w:color="auto"/>
              <w:left w:val="nil"/>
              <w:bottom w:val="single" w:sz="18" w:space="0" w:color="auto"/>
              <w:right w:val="nil"/>
            </w:tcBorders>
            <w:shd w:val="clear" w:color="auto" w:fill="auto"/>
          </w:tcPr>
          <w:p w:rsidR="0077627F" w:rsidRPr="00BE59EA" w:rsidRDefault="0077627F"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nil"/>
              <w:bottom w:val="single" w:sz="18" w:space="0" w:color="auto"/>
              <w:right w:val="nil"/>
            </w:tcBorders>
            <w:vAlign w:val="center"/>
          </w:tcPr>
          <w:p w:rsidR="0077627F" w:rsidRPr="00BE59EA" w:rsidRDefault="0077627F" w:rsidP="00502345">
            <w:pPr>
              <w:tabs>
                <w:tab w:val="left" w:pos="1800"/>
              </w:tabs>
              <w:ind w:left="67"/>
              <w:jc w:val="both"/>
              <w:rPr>
                <w:rFonts w:ascii="Myriad Pro Light" w:hAnsi="Myriad Pro Light" w:cs="Myriad Pro Light"/>
                <w:sz w:val="25"/>
                <w:szCs w:val="25"/>
              </w:rPr>
            </w:pPr>
          </w:p>
        </w:tc>
      </w:tr>
      <w:tr w:rsidR="0077627F" w:rsidRPr="00BE59EA" w:rsidTr="00502345">
        <w:trPr>
          <w:trHeight w:val="510"/>
        </w:trPr>
        <w:tc>
          <w:tcPr>
            <w:tcW w:w="1911" w:type="dxa"/>
            <w:vMerge w:val="restart"/>
            <w:tcBorders>
              <w:top w:val="single" w:sz="18" w:space="0" w:color="auto"/>
              <w:left w:val="single" w:sz="18" w:space="0" w:color="auto"/>
              <w:right w:val="single" w:sz="18" w:space="0" w:color="auto"/>
            </w:tcBorders>
            <w:shd w:val="clear" w:color="auto" w:fill="DDD9C3"/>
            <w:vAlign w:val="center"/>
          </w:tcPr>
          <w:p w:rsidR="0077627F" w:rsidRPr="00BE59EA" w:rsidRDefault="0077627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77627F" w:rsidRPr="00BE59EA" w:rsidRDefault="0077627F"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77627F" w:rsidRPr="0077627F" w:rsidRDefault="00077F4E" w:rsidP="00502345">
            <w:pPr>
              <w:tabs>
                <w:tab w:val="left" w:pos="1800"/>
              </w:tabs>
              <w:ind w:left="67"/>
              <w:jc w:val="both"/>
              <w:rPr>
                <w:rFonts w:ascii="Myriad Pro Light" w:hAnsi="Myriad Pro Light" w:cs="Myriad Pro Light"/>
                <w:sz w:val="25"/>
                <w:szCs w:val="25"/>
                <w:lang w:val="es-MX"/>
              </w:rPr>
            </w:pPr>
            <w:r w:rsidRPr="00240675">
              <w:rPr>
                <w:rFonts w:ascii="Arial" w:hAnsi="Arial" w:cs="Arial"/>
                <w:b/>
              </w:rPr>
              <w:t>IV.1.1.1</w:t>
            </w:r>
            <w:r w:rsidR="002368C3">
              <w:rPr>
                <w:rFonts w:ascii="Arial" w:hAnsi="Arial" w:cs="Arial"/>
                <w:b/>
              </w:rPr>
              <w:t>.</w:t>
            </w:r>
            <w:r w:rsidRPr="00240675">
              <w:rPr>
                <w:rFonts w:ascii="Arial" w:hAnsi="Arial" w:cs="Arial"/>
                <w:b/>
              </w:rPr>
              <w:t xml:space="preserve"> </w:t>
            </w:r>
            <w:r w:rsidRPr="00240675">
              <w:rPr>
                <w:rFonts w:ascii="Arial" w:hAnsi="Arial" w:cs="Arial"/>
              </w:rPr>
              <w:t>Conformar el Centro de Información Geoespacial</w:t>
            </w:r>
          </w:p>
        </w:tc>
      </w:tr>
      <w:tr w:rsidR="0077627F" w:rsidRPr="00BE59EA" w:rsidTr="00502345">
        <w:trPr>
          <w:trHeight w:val="510"/>
        </w:trPr>
        <w:tc>
          <w:tcPr>
            <w:tcW w:w="1911" w:type="dxa"/>
            <w:vMerge/>
            <w:tcBorders>
              <w:left w:val="single" w:sz="18" w:space="0" w:color="auto"/>
              <w:bottom w:val="single" w:sz="18" w:space="0" w:color="auto"/>
              <w:right w:val="single" w:sz="18" w:space="0" w:color="auto"/>
            </w:tcBorders>
            <w:shd w:val="clear" w:color="auto" w:fill="DDD9C3"/>
          </w:tcPr>
          <w:p w:rsidR="0077627F" w:rsidRPr="00BE59EA" w:rsidRDefault="0077627F"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77627F" w:rsidRPr="00BE59EA" w:rsidRDefault="0077627F"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77627F" w:rsidRPr="00BE59EA" w:rsidRDefault="00077F4E" w:rsidP="00502345">
            <w:pPr>
              <w:tabs>
                <w:tab w:val="left" w:pos="1800"/>
              </w:tabs>
              <w:ind w:left="67"/>
              <w:jc w:val="both"/>
              <w:rPr>
                <w:rFonts w:ascii="Myriad Pro Light" w:hAnsi="Myriad Pro Light" w:cs="Myriad Pro Light"/>
                <w:sz w:val="25"/>
                <w:szCs w:val="25"/>
              </w:rPr>
            </w:pPr>
            <w:r w:rsidRPr="00240675">
              <w:rPr>
                <w:rFonts w:ascii="Arial" w:hAnsi="Arial" w:cs="Arial"/>
                <w:b/>
              </w:rPr>
              <w:t>IV.1.1.2</w:t>
            </w:r>
            <w:r w:rsidRPr="00240675">
              <w:rPr>
                <w:rFonts w:ascii="Arial" w:hAnsi="Arial" w:cs="Arial"/>
              </w:rPr>
              <w:t>. Diseñar e instrumentar el Sistema de Información Territorial del Estado de México.</w:t>
            </w:r>
          </w:p>
        </w:tc>
      </w:tr>
    </w:tbl>
    <w:p w:rsidR="0077627F" w:rsidRDefault="0077627F" w:rsidP="0077627F">
      <w:pPr>
        <w:spacing w:line="276" w:lineRule="auto"/>
        <w:ind w:left="1276" w:hanging="1276"/>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222"/>
        <w:gridCol w:w="173"/>
        <w:gridCol w:w="1747"/>
        <w:gridCol w:w="442"/>
        <w:gridCol w:w="2151"/>
        <w:gridCol w:w="2193"/>
      </w:tblGrid>
      <w:tr w:rsidR="00077F4E" w:rsidRPr="00BE59EA" w:rsidTr="00502345">
        <w:trPr>
          <w:trHeight w:val="283"/>
        </w:trPr>
        <w:tc>
          <w:tcPr>
            <w:tcW w:w="1911" w:type="dxa"/>
            <w:tcBorders>
              <w:top w:val="nil"/>
              <w:left w:val="nil"/>
              <w:bottom w:val="single" w:sz="18" w:space="0" w:color="auto"/>
              <w:right w:val="nil"/>
            </w:tcBorders>
          </w:tcPr>
          <w:p w:rsidR="00077F4E" w:rsidRPr="00BE59EA" w:rsidRDefault="00077F4E" w:rsidP="00502345">
            <w:pPr>
              <w:jc w:val="both"/>
              <w:rPr>
                <w:rFonts w:ascii="Myriad Pro Light" w:hAnsi="Myriad Pro Light" w:cs="Myriad Pro Light"/>
                <w:b/>
                <w:bCs/>
                <w:sz w:val="16"/>
                <w:szCs w:val="16"/>
              </w:rPr>
            </w:pPr>
            <w:r>
              <w:br w:type="page"/>
            </w:r>
          </w:p>
        </w:tc>
        <w:tc>
          <w:tcPr>
            <w:tcW w:w="222" w:type="dxa"/>
            <w:tcBorders>
              <w:top w:val="nil"/>
              <w:left w:val="nil"/>
              <w:bottom w:val="nil"/>
              <w:right w:val="nil"/>
            </w:tcBorders>
          </w:tcPr>
          <w:p w:rsidR="00077F4E" w:rsidRPr="00BE59EA" w:rsidRDefault="00077F4E" w:rsidP="00502345">
            <w:pPr>
              <w:jc w:val="both"/>
              <w:rPr>
                <w:rFonts w:ascii="Myriad Pro Light" w:hAnsi="Myriad Pro Light" w:cs="Myriad Pro Light"/>
                <w:b/>
                <w:bCs/>
                <w:sz w:val="16"/>
                <w:szCs w:val="16"/>
              </w:rPr>
            </w:pPr>
          </w:p>
        </w:tc>
        <w:tc>
          <w:tcPr>
            <w:tcW w:w="6706" w:type="dxa"/>
            <w:gridSpan w:val="5"/>
            <w:tcBorders>
              <w:top w:val="single" w:sz="18" w:space="0" w:color="auto"/>
              <w:left w:val="nil"/>
              <w:bottom w:val="single" w:sz="18" w:space="0" w:color="auto"/>
              <w:right w:val="nil"/>
            </w:tcBorders>
            <w:vAlign w:val="center"/>
          </w:tcPr>
          <w:p w:rsidR="00077F4E" w:rsidRPr="00BE59EA" w:rsidRDefault="00077F4E" w:rsidP="00502345">
            <w:pPr>
              <w:rPr>
                <w:rFonts w:ascii="Myriad Pro Light" w:hAnsi="Myriad Pro Light" w:cs="Myriad Pro Light"/>
                <w:b/>
                <w:bCs/>
                <w:sz w:val="16"/>
                <w:szCs w:val="16"/>
              </w:rPr>
            </w:pPr>
          </w:p>
        </w:tc>
      </w:tr>
      <w:tr w:rsidR="00077F4E" w:rsidRPr="00417A31" w:rsidTr="00502345">
        <w:trPr>
          <w:trHeight w:val="1247"/>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077F4E" w:rsidRPr="00BE59EA" w:rsidRDefault="00077F4E"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077F4E" w:rsidRPr="00BE59EA" w:rsidRDefault="00077F4E"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IV.2</w:t>
            </w:r>
          </w:p>
        </w:tc>
        <w:tc>
          <w:tcPr>
            <w:tcW w:w="222" w:type="dxa"/>
            <w:vMerge w:val="restart"/>
            <w:tcBorders>
              <w:top w:val="nil"/>
              <w:left w:val="single" w:sz="18" w:space="0" w:color="auto"/>
              <w:right w:val="single" w:sz="18" w:space="0" w:color="auto"/>
            </w:tcBorders>
          </w:tcPr>
          <w:p w:rsidR="00077F4E" w:rsidRPr="00BE59EA" w:rsidRDefault="00077F4E"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077F4E" w:rsidRPr="00417A31" w:rsidRDefault="00077F4E" w:rsidP="00077F4E">
            <w:pPr>
              <w:spacing w:line="276" w:lineRule="auto"/>
              <w:jc w:val="both"/>
              <w:rPr>
                <w:rFonts w:ascii="Myriad Pro Light" w:hAnsi="Myriad Pro Light" w:cs="Myriad Pro Light"/>
                <w:bCs/>
                <w:sz w:val="25"/>
                <w:szCs w:val="25"/>
              </w:rPr>
            </w:pPr>
            <w:r w:rsidRPr="00240675">
              <w:rPr>
                <w:rFonts w:ascii="Arial" w:hAnsi="Arial" w:cs="Arial"/>
                <w:b/>
              </w:rPr>
              <w:t>Actualización de la Red Geodésica Estatal</w:t>
            </w:r>
            <w:r w:rsidRPr="00240675">
              <w:rPr>
                <w:rFonts w:ascii="Arial" w:hAnsi="Arial" w:cs="Arial"/>
              </w:rPr>
              <w:t>.</w:t>
            </w:r>
          </w:p>
        </w:tc>
      </w:tr>
      <w:tr w:rsidR="00077F4E" w:rsidRPr="00BE59EA" w:rsidTr="00502345">
        <w:trPr>
          <w:trHeight w:val="130"/>
        </w:trPr>
        <w:tc>
          <w:tcPr>
            <w:tcW w:w="1911" w:type="dxa"/>
            <w:tcBorders>
              <w:top w:val="single" w:sz="18" w:space="0" w:color="auto"/>
              <w:left w:val="nil"/>
              <w:bottom w:val="nil"/>
              <w:right w:val="nil"/>
            </w:tcBorders>
            <w:shd w:val="clear" w:color="auto" w:fill="auto"/>
          </w:tcPr>
          <w:p w:rsidR="00077F4E" w:rsidRPr="00BE59EA" w:rsidRDefault="00077F4E"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077F4E" w:rsidRPr="00BE59EA" w:rsidRDefault="00077F4E" w:rsidP="00502345">
            <w:pPr>
              <w:spacing w:line="360" w:lineRule="exact"/>
              <w:jc w:val="both"/>
              <w:rPr>
                <w:rFonts w:ascii="Myriad Pro Light" w:hAnsi="Myriad Pro Light" w:cs="Myriad Pro Light"/>
                <w:b/>
                <w:bCs/>
                <w:sz w:val="25"/>
                <w:szCs w:val="25"/>
              </w:rPr>
            </w:pPr>
          </w:p>
        </w:tc>
        <w:tc>
          <w:tcPr>
            <w:tcW w:w="6706" w:type="dxa"/>
            <w:gridSpan w:val="5"/>
            <w:vMerge/>
            <w:tcBorders>
              <w:top w:val="nil"/>
              <w:left w:val="single" w:sz="18" w:space="0" w:color="auto"/>
              <w:bottom w:val="single" w:sz="18" w:space="0" w:color="auto"/>
              <w:right w:val="single" w:sz="18" w:space="0" w:color="auto"/>
            </w:tcBorders>
            <w:vAlign w:val="center"/>
          </w:tcPr>
          <w:p w:rsidR="00077F4E" w:rsidRPr="00BE59EA" w:rsidRDefault="00077F4E" w:rsidP="00502345">
            <w:pPr>
              <w:tabs>
                <w:tab w:val="left" w:pos="1800"/>
              </w:tabs>
              <w:spacing w:line="360" w:lineRule="exact"/>
              <w:ind w:left="67"/>
              <w:jc w:val="both"/>
              <w:rPr>
                <w:rFonts w:ascii="Myriad Pro Light" w:hAnsi="Myriad Pro Light" w:cs="Myriad Pro Light"/>
                <w:sz w:val="25"/>
                <w:szCs w:val="25"/>
              </w:rPr>
            </w:pPr>
          </w:p>
        </w:tc>
      </w:tr>
      <w:tr w:rsidR="00077F4E" w:rsidRPr="00BE59EA" w:rsidTr="00502345">
        <w:trPr>
          <w:trHeight w:val="283"/>
        </w:trPr>
        <w:tc>
          <w:tcPr>
            <w:tcW w:w="2306" w:type="dxa"/>
            <w:gridSpan w:val="3"/>
            <w:tcBorders>
              <w:top w:val="nil"/>
              <w:left w:val="nil"/>
              <w:bottom w:val="single" w:sz="18" w:space="0" w:color="auto"/>
              <w:right w:val="nil"/>
            </w:tcBorders>
            <w:shd w:val="clear" w:color="auto" w:fill="auto"/>
          </w:tcPr>
          <w:p w:rsidR="00077F4E" w:rsidRPr="00BE59EA" w:rsidRDefault="00077F4E"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077F4E" w:rsidRPr="00BE59EA" w:rsidRDefault="00077F4E" w:rsidP="00502345">
            <w:pPr>
              <w:tabs>
                <w:tab w:val="left" w:pos="1800"/>
              </w:tabs>
              <w:ind w:left="67"/>
              <w:jc w:val="both"/>
              <w:rPr>
                <w:rFonts w:ascii="Myriad Pro Light" w:hAnsi="Myriad Pro Light" w:cs="Myriad Pro Light"/>
                <w:sz w:val="25"/>
                <w:szCs w:val="25"/>
              </w:rPr>
            </w:pPr>
          </w:p>
        </w:tc>
        <w:tc>
          <w:tcPr>
            <w:tcW w:w="2151" w:type="dxa"/>
            <w:tcBorders>
              <w:top w:val="nil"/>
              <w:left w:val="nil"/>
              <w:bottom w:val="single" w:sz="18" w:space="0" w:color="auto"/>
              <w:right w:val="nil"/>
            </w:tcBorders>
            <w:shd w:val="clear" w:color="auto" w:fill="auto"/>
          </w:tcPr>
          <w:p w:rsidR="00077F4E" w:rsidRPr="00BE59EA" w:rsidRDefault="00077F4E" w:rsidP="00502345">
            <w:pPr>
              <w:tabs>
                <w:tab w:val="left" w:pos="1800"/>
              </w:tabs>
              <w:ind w:left="67"/>
              <w:jc w:val="both"/>
              <w:rPr>
                <w:rFonts w:ascii="Myriad Pro Light" w:hAnsi="Myriad Pro Light" w:cs="Myriad Pro Light"/>
                <w:sz w:val="25"/>
                <w:szCs w:val="25"/>
              </w:rPr>
            </w:pPr>
          </w:p>
        </w:tc>
        <w:tc>
          <w:tcPr>
            <w:tcW w:w="2193" w:type="dxa"/>
            <w:tcBorders>
              <w:top w:val="nil"/>
              <w:left w:val="nil"/>
              <w:bottom w:val="single" w:sz="18" w:space="0" w:color="auto"/>
              <w:right w:val="nil"/>
            </w:tcBorders>
            <w:shd w:val="clear" w:color="auto" w:fill="auto"/>
          </w:tcPr>
          <w:p w:rsidR="00077F4E" w:rsidRPr="00BE59EA" w:rsidRDefault="00077F4E" w:rsidP="00502345">
            <w:pPr>
              <w:tabs>
                <w:tab w:val="left" w:pos="1800"/>
              </w:tabs>
              <w:ind w:left="67"/>
              <w:jc w:val="both"/>
              <w:rPr>
                <w:rFonts w:ascii="Myriad Pro Light" w:hAnsi="Myriad Pro Light" w:cs="Myriad Pro Light"/>
                <w:sz w:val="25"/>
                <w:szCs w:val="25"/>
              </w:rPr>
            </w:pPr>
          </w:p>
        </w:tc>
      </w:tr>
      <w:tr w:rsidR="00077F4E" w:rsidRPr="00BE59EA" w:rsidTr="00502345">
        <w:trPr>
          <w:trHeight w:val="397"/>
        </w:trPr>
        <w:tc>
          <w:tcPr>
            <w:tcW w:w="1911" w:type="dxa"/>
            <w:tcBorders>
              <w:top w:val="single" w:sz="18" w:space="0" w:color="auto"/>
              <w:left w:val="single" w:sz="18" w:space="0" w:color="auto"/>
              <w:bottom w:val="single" w:sz="18" w:space="0" w:color="auto"/>
              <w:right w:val="single" w:sz="18" w:space="0" w:color="auto"/>
            </w:tcBorders>
            <w:shd w:val="clear" w:color="auto" w:fill="DDD9C3"/>
            <w:vAlign w:val="center"/>
          </w:tcPr>
          <w:p w:rsidR="00077F4E" w:rsidRPr="00BE59EA" w:rsidRDefault="00077F4E"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077F4E" w:rsidRPr="00BE59EA" w:rsidRDefault="00077F4E"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077F4E" w:rsidRPr="00BE59EA" w:rsidRDefault="00077F4E"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3" w:type="dxa"/>
            <w:tcBorders>
              <w:top w:val="single" w:sz="18" w:space="0" w:color="auto"/>
              <w:left w:val="single" w:sz="18" w:space="0" w:color="auto"/>
              <w:bottom w:val="single" w:sz="18" w:space="0" w:color="auto"/>
              <w:right w:val="single" w:sz="18" w:space="0" w:color="auto"/>
            </w:tcBorders>
            <w:shd w:val="clear" w:color="auto" w:fill="DDD9C3"/>
            <w:vAlign w:val="center"/>
          </w:tcPr>
          <w:p w:rsidR="00077F4E" w:rsidRPr="00BE59EA" w:rsidRDefault="00077F4E"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077F4E" w:rsidRPr="00BE59EA" w:rsidTr="00502345">
        <w:trPr>
          <w:trHeight w:val="283"/>
        </w:trPr>
        <w:tc>
          <w:tcPr>
            <w:tcW w:w="1911" w:type="dxa"/>
            <w:tcBorders>
              <w:top w:val="single" w:sz="18" w:space="0" w:color="auto"/>
              <w:left w:val="single" w:sz="18" w:space="0" w:color="auto"/>
              <w:bottom w:val="single" w:sz="18" w:space="0" w:color="auto"/>
              <w:right w:val="single" w:sz="18" w:space="0" w:color="auto"/>
            </w:tcBorders>
            <w:shd w:val="clear" w:color="auto" w:fill="auto"/>
          </w:tcPr>
          <w:p w:rsidR="00077F4E" w:rsidRPr="00240675" w:rsidRDefault="00077F4E" w:rsidP="00077F4E">
            <w:pPr>
              <w:tabs>
                <w:tab w:val="left" w:pos="2670"/>
              </w:tabs>
              <w:jc w:val="both"/>
              <w:rPr>
                <w:rFonts w:ascii="Arial" w:hAnsi="Arial" w:cs="Arial"/>
                <w:b/>
              </w:rPr>
            </w:pPr>
            <w:r w:rsidRPr="00240675">
              <w:rPr>
                <w:rFonts w:ascii="Arial" w:hAnsi="Arial" w:cs="Arial"/>
                <w:b/>
              </w:rPr>
              <w:t>IV.2.1</w:t>
            </w:r>
            <w:r w:rsidR="002368C3">
              <w:rPr>
                <w:rFonts w:ascii="Arial" w:hAnsi="Arial" w:cs="Arial"/>
                <w:b/>
              </w:rPr>
              <w:t>.</w:t>
            </w:r>
            <w:r w:rsidRPr="00240675">
              <w:rPr>
                <w:rFonts w:ascii="Arial" w:hAnsi="Arial" w:cs="Arial"/>
                <w:b/>
              </w:rPr>
              <w:t xml:space="preserve"> </w:t>
            </w:r>
            <w:r w:rsidRPr="00240675">
              <w:rPr>
                <w:rFonts w:ascii="Arial" w:hAnsi="Arial" w:cs="Arial"/>
              </w:rPr>
              <w:t xml:space="preserve">Contar con el Sistema de Información Geodésica del </w:t>
            </w:r>
            <w:r w:rsidRPr="00240675">
              <w:rPr>
                <w:rFonts w:ascii="Arial" w:hAnsi="Arial" w:cs="Arial"/>
              </w:rPr>
              <w:lastRenderedPageBreak/>
              <w:t>Estado de México.</w:t>
            </w:r>
          </w:p>
          <w:p w:rsidR="00077F4E" w:rsidRPr="00BE59EA" w:rsidRDefault="00077F4E" w:rsidP="00502345">
            <w:pPr>
              <w:tabs>
                <w:tab w:val="left" w:pos="1800"/>
              </w:tabs>
              <w:ind w:left="67"/>
              <w:jc w:val="both"/>
              <w:rPr>
                <w:rFonts w:ascii="Myriad Pro Light" w:hAnsi="Myriad Pro Light" w:cs="Myriad Pro Light"/>
                <w:sz w:val="25"/>
                <w:szCs w:val="25"/>
              </w:rPr>
            </w:pPr>
          </w:p>
        </w:tc>
        <w:tc>
          <w:tcPr>
            <w:tcW w:w="2142" w:type="dxa"/>
            <w:gridSpan w:val="3"/>
            <w:tcBorders>
              <w:top w:val="single" w:sz="18" w:space="0" w:color="auto"/>
              <w:left w:val="single" w:sz="18" w:space="0" w:color="auto"/>
              <w:bottom w:val="single" w:sz="18" w:space="0" w:color="auto"/>
              <w:right w:val="single" w:sz="18" w:space="0" w:color="auto"/>
            </w:tcBorders>
            <w:shd w:val="clear" w:color="auto" w:fill="auto"/>
          </w:tcPr>
          <w:p w:rsidR="00077F4E" w:rsidRPr="001D4E85" w:rsidRDefault="001D4E85" w:rsidP="00502345">
            <w:pPr>
              <w:tabs>
                <w:tab w:val="left" w:pos="1800"/>
              </w:tabs>
              <w:ind w:left="67"/>
              <w:jc w:val="both"/>
              <w:rPr>
                <w:rFonts w:ascii="Arial" w:hAnsi="Arial" w:cs="Arial"/>
                <w:sz w:val="25"/>
                <w:szCs w:val="25"/>
                <w:lang w:val="es-MX"/>
              </w:rPr>
            </w:pPr>
            <w:r w:rsidRPr="001D4E85">
              <w:rPr>
                <w:rFonts w:ascii="Arial" w:hAnsi="Arial" w:cs="Arial"/>
              </w:rPr>
              <w:lastRenderedPageBreak/>
              <w:t>Porcentaje de avance del Sistema.</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auto"/>
          </w:tcPr>
          <w:p w:rsidR="00077F4E" w:rsidRPr="00077F4E" w:rsidRDefault="001D4E85" w:rsidP="00077F4E">
            <w:pPr>
              <w:tabs>
                <w:tab w:val="left" w:pos="1800"/>
              </w:tabs>
              <w:jc w:val="both"/>
              <w:rPr>
                <w:rFonts w:ascii="Arial" w:hAnsi="Arial" w:cs="Arial"/>
                <w:sz w:val="25"/>
                <w:szCs w:val="25"/>
                <w:lang w:val="es-MX"/>
              </w:rPr>
            </w:pPr>
            <w:r>
              <w:rPr>
                <w:rFonts w:ascii="Arial" w:hAnsi="Arial" w:cs="Arial"/>
                <w:sz w:val="25"/>
                <w:szCs w:val="25"/>
                <w:lang w:val="es-MX"/>
              </w:rPr>
              <w:t>Sistema</w:t>
            </w:r>
          </w:p>
        </w:tc>
        <w:tc>
          <w:tcPr>
            <w:tcW w:w="2193" w:type="dxa"/>
            <w:tcBorders>
              <w:top w:val="single" w:sz="18" w:space="0" w:color="auto"/>
              <w:left w:val="single" w:sz="18" w:space="0" w:color="auto"/>
              <w:bottom w:val="single" w:sz="18" w:space="0" w:color="auto"/>
              <w:right w:val="single" w:sz="18" w:space="0" w:color="auto"/>
            </w:tcBorders>
            <w:shd w:val="clear" w:color="auto" w:fill="auto"/>
          </w:tcPr>
          <w:p w:rsidR="00077F4E" w:rsidRPr="00DE219D" w:rsidRDefault="00077F4E"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077F4E" w:rsidRPr="00BE59EA" w:rsidTr="00502345">
        <w:trPr>
          <w:trHeight w:val="283"/>
        </w:trPr>
        <w:tc>
          <w:tcPr>
            <w:tcW w:w="1911" w:type="dxa"/>
            <w:tcBorders>
              <w:top w:val="single" w:sz="18" w:space="0" w:color="auto"/>
              <w:left w:val="nil"/>
              <w:bottom w:val="single" w:sz="18" w:space="0" w:color="auto"/>
              <w:right w:val="nil"/>
            </w:tcBorders>
            <w:shd w:val="clear" w:color="auto" w:fill="auto"/>
          </w:tcPr>
          <w:p w:rsidR="00077F4E" w:rsidRPr="00BE59EA" w:rsidRDefault="00077F4E"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077F4E" w:rsidRPr="00BE59EA" w:rsidRDefault="00077F4E" w:rsidP="00502345">
            <w:pPr>
              <w:jc w:val="both"/>
              <w:rPr>
                <w:rFonts w:ascii="Myriad Pro Light" w:hAnsi="Myriad Pro Light" w:cs="Myriad Pro Light"/>
                <w:b/>
                <w:bCs/>
                <w:sz w:val="25"/>
                <w:szCs w:val="25"/>
              </w:rPr>
            </w:pPr>
          </w:p>
        </w:tc>
        <w:tc>
          <w:tcPr>
            <w:tcW w:w="6706" w:type="dxa"/>
            <w:gridSpan w:val="5"/>
            <w:tcBorders>
              <w:top w:val="single" w:sz="18" w:space="0" w:color="auto"/>
              <w:left w:val="nil"/>
              <w:bottom w:val="single" w:sz="18" w:space="0" w:color="auto"/>
              <w:right w:val="nil"/>
            </w:tcBorders>
            <w:vAlign w:val="center"/>
          </w:tcPr>
          <w:p w:rsidR="00077F4E" w:rsidRPr="00BE59EA" w:rsidRDefault="00077F4E" w:rsidP="00502345">
            <w:pPr>
              <w:tabs>
                <w:tab w:val="left" w:pos="1800"/>
              </w:tabs>
              <w:ind w:left="67"/>
              <w:jc w:val="both"/>
              <w:rPr>
                <w:rFonts w:ascii="Myriad Pro Light" w:hAnsi="Myriad Pro Light" w:cs="Myriad Pro Light"/>
                <w:sz w:val="25"/>
                <w:szCs w:val="25"/>
              </w:rPr>
            </w:pPr>
          </w:p>
        </w:tc>
      </w:tr>
      <w:tr w:rsidR="00077F4E" w:rsidRPr="00BE59EA" w:rsidTr="00502345">
        <w:trPr>
          <w:trHeight w:val="510"/>
        </w:trPr>
        <w:tc>
          <w:tcPr>
            <w:tcW w:w="1911" w:type="dxa"/>
            <w:vMerge w:val="restart"/>
            <w:tcBorders>
              <w:top w:val="single" w:sz="18" w:space="0" w:color="auto"/>
              <w:left w:val="single" w:sz="18" w:space="0" w:color="auto"/>
              <w:right w:val="single" w:sz="18" w:space="0" w:color="auto"/>
            </w:tcBorders>
            <w:shd w:val="clear" w:color="auto" w:fill="DDD9C3"/>
            <w:vAlign w:val="center"/>
          </w:tcPr>
          <w:p w:rsidR="00077F4E" w:rsidRPr="00BE59EA" w:rsidRDefault="00077F4E"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077F4E" w:rsidRPr="00BE59EA" w:rsidRDefault="00077F4E"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077F4E" w:rsidRPr="00BE59EA" w:rsidRDefault="00077F4E"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1D4E85" w:rsidRPr="00240675" w:rsidRDefault="001D4E85" w:rsidP="001D4E85">
            <w:pPr>
              <w:spacing w:line="276" w:lineRule="auto"/>
              <w:jc w:val="both"/>
              <w:rPr>
                <w:rFonts w:ascii="Arial" w:hAnsi="Arial" w:cs="Arial"/>
              </w:rPr>
            </w:pPr>
            <w:r w:rsidRPr="00240675">
              <w:rPr>
                <w:rFonts w:ascii="Arial" w:hAnsi="Arial" w:cs="Arial"/>
                <w:b/>
              </w:rPr>
              <w:t>IV.2.1.1</w:t>
            </w:r>
            <w:r w:rsidR="002368C3">
              <w:rPr>
                <w:rFonts w:ascii="Arial" w:hAnsi="Arial" w:cs="Arial"/>
                <w:b/>
              </w:rPr>
              <w:t>.</w:t>
            </w:r>
            <w:r w:rsidRPr="00240675">
              <w:rPr>
                <w:rFonts w:ascii="Arial" w:hAnsi="Arial" w:cs="Arial"/>
                <w:b/>
              </w:rPr>
              <w:t xml:space="preserve"> </w:t>
            </w:r>
            <w:r w:rsidRPr="00240675">
              <w:rPr>
                <w:rFonts w:ascii="Arial" w:hAnsi="Arial" w:cs="Arial"/>
              </w:rPr>
              <w:t>Elaborar el diagnóstico de la situación que guardan los datos geodésicos de la Red Geodésica Nacional para el Estado de México</w:t>
            </w:r>
            <w:r w:rsidRPr="00240675">
              <w:rPr>
                <w:rFonts w:ascii="Arial" w:hAnsi="Arial" w:cs="Arial"/>
                <w:b/>
              </w:rPr>
              <w:t>.</w:t>
            </w:r>
          </w:p>
          <w:p w:rsidR="00077F4E" w:rsidRPr="001D4E85" w:rsidRDefault="00077F4E" w:rsidP="00502345">
            <w:pPr>
              <w:tabs>
                <w:tab w:val="left" w:pos="1800"/>
              </w:tabs>
              <w:ind w:left="67"/>
              <w:jc w:val="both"/>
              <w:rPr>
                <w:rFonts w:ascii="Myriad Pro Light" w:hAnsi="Myriad Pro Light" w:cs="Myriad Pro Light"/>
                <w:sz w:val="25"/>
                <w:szCs w:val="25"/>
              </w:rPr>
            </w:pPr>
          </w:p>
        </w:tc>
      </w:tr>
      <w:tr w:rsidR="00077F4E" w:rsidRPr="00BE59EA" w:rsidTr="00502345">
        <w:trPr>
          <w:trHeight w:val="510"/>
        </w:trPr>
        <w:tc>
          <w:tcPr>
            <w:tcW w:w="1911" w:type="dxa"/>
            <w:vMerge/>
            <w:tcBorders>
              <w:left w:val="single" w:sz="18" w:space="0" w:color="auto"/>
              <w:bottom w:val="single" w:sz="18" w:space="0" w:color="auto"/>
              <w:right w:val="single" w:sz="18" w:space="0" w:color="auto"/>
            </w:tcBorders>
            <w:shd w:val="clear" w:color="auto" w:fill="DDD9C3"/>
          </w:tcPr>
          <w:p w:rsidR="00077F4E" w:rsidRPr="00BE59EA" w:rsidRDefault="00077F4E" w:rsidP="00502345">
            <w:pPr>
              <w:ind w:left="284"/>
              <w:jc w:val="center"/>
              <w:rPr>
                <w:rFonts w:ascii="Myriad Pro Light" w:hAnsi="Myriad Pro Light" w:cs="Myriad Pro Light"/>
                <w:b/>
                <w:bCs/>
                <w:sz w:val="25"/>
                <w:szCs w:val="25"/>
              </w:rPr>
            </w:pPr>
          </w:p>
        </w:tc>
        <w:tc>
          <w:tcPr>
            <w:tcW w:w="222" w:type="dxa"/>
            <w:tcBorders>
              <w:top w:val="nil"/>
              <w:left w:val="single" w:sz="18" w:space="0" w:color="auto"/>
              <w:bottom w:val="nil"/>
              <w:right w:val="single" w:sz="18" w:space="0" w:color="auto"/>
            </w:tcBorders>
          </w:tcPr>
          <w:p w:rsidR="00077F4E" w:rsidRPr="00BE59EA" w:rsidRDefault="00077F4E"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1D4E85" w:rsidRPr="00240675" w:rsidRDefault="001D4E85" w:rsidP="001D4E85">
            <w:pPr>
              <w:spacing w:line="276" w:lineRule="auto"/>
              <w:jc w:val="both"/>
              <w:rPr>
                <w:b/>
              </w:rPr>
            </w:pPr>
            <w:r w:rsidRPr="00240675">
              <w:rPr>
                <w:rFonts w:ascii="Arial" w:hAnsi="Arial" w:cs="Arial"/>
                <w:b/>
              </w:rPr>
              <w:t>IV.2.1.2</w:t>
            </w:r>
            <w:r w:rsidRPr="00240675">
              <w:rPr>
                <w:rFonts w:ascii="Arial" w:hAnsi="Arial" w:cs="Arial"/>
              </w:rPr>
              <w:t>. Diseñar e instrumentar el Sistema de Información Geodésica del Estado de México.</w:t>
            </w:r>
          </w:p>
          <w:p w:rsidR="00077F4E" w:rsidRPr="00BE59EA" w:rsidRDefault="00077F4E" w:rsidP="00502345">
            <w:pPr>
              <w:tabs>
                <w:tab w:val="left" w:pos="1800"/>
              </w:tabs>
              <w:ind w:left="67"/>
              <w:jc w:val="both"/>
              <w:rPr>
                <w:rFonts w:ascii="Myriad Pro Light" w:hAnsi="Myriad Pro Light" w:cs="Myriad Pro Light"/>
                <w:sz w:val="25"/>
                <w:szCs w:val="25"/>
              </w:rPr>
            </w:pPr>
          </w:p>
        </w:tc>
      </w:tr>
    </w:tbl>
    <w:p w:rsidR="00077F4E" w:rsidRDefault="00077F4E" w:rsidP="00077F4E">
      <w:pPr>
        <w:spacing w:line="276" w:lineRule="auto"/>
        <w:ind w:left="1276" w:hanging="1276"/>
        <w:jc w:val="both"/>
        <w:rPr>
          <w:rFonts w:ascii="Arial" w:hAnsi="Arial" w:cs="Arial"/>
          <w:sz w:val="22"/>
          <w:szCs w:val="22"/>
        </w:rPr>
      </w:pPr>
    </w:p>
    <w:p w:rsidR="0077627F" w:rsidRDefault="0077627F" w:rsidP="009F197C">
      <w:pPr>
        <w:spacing w:line="276" w:lineRule="auto"/>
        <w:ind w:left="1276" w:hanging="1276"/>
        <w:jc w:val="both"/>
        <w:rPr>
          <w:rFonts w:ascii="Arial" w:hAnsi="Arial" w:cs="Arial"/>
          <w:b/>
        </w:rPr>
      </w:pPr>
    </w:p>
    <w:p w:rsidR="001A4C44" w:rsidRDefault="001A4C4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EF2E14" w:rsidRDefault="00EF2E14" w:rsidP="009F197C">
      <w:pPr>
        <w:spacing w:line="276" w:lineRule="auto"/>
        <w:ind w:left="1276" w:hanging="1276"/>
        <w:jc w:val="both"/>
        <w:rPr>
          <w:rFonts w:ascii="Arial" w:hAnsi="Arial" w:cs="Arial"/>
          <w:b/>
        </w:rPr>
      </w:pPr>
    </w:p>
    <w:p w:rsidR="001A4C44" w:rsidRDefault="001A4C44" w:rsidP="001A4C44">
      <w:pPr>
        <w:widowControl/>
        <w:ind w:left="851"/>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222"/>
        <w:gridCol w:w="173"/>
        <w:gridCol w:w="1747"/>
        <w:gridCol w:w="442"/>
        <w:gridCol w:w="2151"/>
        <w:gridCol w:w="2193"/>
      </w:tblGrid>
      <w:tr w:rsidR="001A4C44" w:rsidRPr="00BE59EA" w:rsidTr="00502345">
        <w:trPr>
          <w:trHeight w:val="850"/>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1A4C44" w:rsidRPr="00BE59EA" w:rsidRDefault="001A4C44"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lastRenderedPageBreak/>
              <w:t>Objetivo</w:t>
            </w:r>
          </w:p>
          <w:p w:rsidR="001A4C44" w:rsidRPr="00BE59EA" w:rsidRDefault="001A4C44"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V</w:t>
            </w:r>
          </w:p>
        </w:tc>
        <w:tc>
          <w:tcPr>
            <w:tcW w:w="222" w:type="dxa"/>
            <w:tcBorders>
              <w:top w:val="nil"/>
              <w:left w:val="single" w:sz="18" w:space="0" w:color="auto"/>
              <w:bottom w:val="nil"/>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1A4C44" w:rsidRPr="00240675" w:rsidRDefault="001A4C44" w:rsidP="001A4C44">
            <w:pPr>
              <w:widowControl/>
              <w:autoSpaceDE/>
              <w:autoSpaceDN/>
              <w:adjustRightInd/>
              <w:spacing w:line="276" w:lineRule="auto"/>
              <w:jc w:val="both"/>
              <w:rPr>
                <w:rFonts w:ascii="Arial" w:hAnsi="Arial" w:cs="Arial"/>
              </w:rPr>
            </w:pPr>
            <w:r w:rsidRPr="00240675">
              <w:rPr>
                <w:rFonts w:ascii="Arial" w:hAnsi="Arial" w:cs="Arial"/>
              </w:rPr>
              <w:t>Contribuir con la infraestructura de información que permita el cumplimiento de los alcances del Sistema Nacional de Información Estadística y Geográfica mediante el trabajo coordinado de sus órganos colegiados.</w:t>
            </w:r>
          </w:p>
          <w:p w:rsidR="001A4C44" w:rsidRPr="00BE59EA" w:rsidRDefault="001A4C44" w:rsidP="00502345">
            <w:pPr>
              <w:widowControl/>
              <w:autoSpaceDE/>
              <w:autoSpaceDN/>
              <w:adjustRightInd/>
              <w:spacing w:line="276" w:lineRule="auto"/>
              <w:jc w:val="both"/>
              <w:rPr>
                <w:rFonts w:ascii="Myriad Pro Light" w:hAnsi="Myriad Pro Light" w:cs="Myriad Pro Light"/>
                <w:b/>
                <w:bCs/>
                <w:sz w:val="25"/>
                <w:szCs w:val="25"/>
              </w:rPr>
            </w:pPr>
          </w:p>
        </w:tc>
      </w:tr>
      <w:tr w:rsidR="001A4C44" w:rsidRPr="00BE59EA" w:rsidTr="00502345">
        <w:trPr>
          <w:trHeight w:val="283"/>
        </w:trPr>
        <w:tc>
          <w:tcPr>
            <w:tcW w:w="1911" w:type="dxa"/>
            <w:tcBorders>
              <w:top w:val="single" w:sz="18" w:space="0" w:color="auto"/>
              <w:left w:val="nil"/>
              <w:bottom w:val="nil"/>
              <w:right w:val="nil"/>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222" w:type="dxa"/>
            <w:tcBorders>
              <w:top w:val="nil"/>
              <w:left w:val="nil"/>
              <w:bottom w:val="nil"/>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tcBorders>
              <w:top w:val="single" w:sz="18" w:space="0" w:color="auto"/>
              <w:left w:val="single" w:sz="18" w:space="0" w:color="auto"/>
              <w:bottom w:val="single" w:sz="18" w:space="0" w:color="auto"/>
              <w:right w:val="single" w:sz="18" w:space="0" w:color="auto"/>
            </w:tcBorders>
            <w:vAlign w:val="center"/>
          </w:tcPr>
          <w:p w:rsidR="001A4C44" w:rsidRPr="00BE59EA" w:rsidRDefault="001A4C44" w:rsidP="00502345">
            <w:pPr>
              <w:spacing w:line="360" w:lineRule="exact"/>
              <w:rPr>
                <w:rFonts w:ascii="Myriad Pro Light" w:hAnsi="Myriad Pro Light" w:cs="Myriad Pro Light"/>
                <w:b/>
                <w:bCs/>
                <w:sz w:val="25"/>
                <w:szCs w:val="25"/>
              </w:rPr>
            </w:pPr>
          </w:p>
        </w:tc>
      </w:tr>
      <w:tr w:rsidR="001A4C44" w:rsidRPr="00BE59EA" w:rsidTr="00502345">
        <w:trPr>
          <w:trHeight w:val="283"/>
        </w:trPr>
        <w:tc>
          <w:tcPr>
            <w:tcW w:w="1911" w:type="dxa"/>
            <w:tcBorders>
              <w:top w:val="nil"/>
              <w:left w:val="nil"/>
              <w:bottom w:val="single" w:sz="18" w:space="0" w:color="auto"/>
              <w:right w:val="nil"/>
            </w:tcBorders>
          </w:tcPr>
          <w:p w:rsidR="001A4C44" w:rsidRPr="00BE59EA" w:rsidRDefault="001A4C44"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1A4C44" w:rsidRPr="00BE59EA" w:rsidRDefault="001A4C44" w:rsidP="00502345">
            <w:pPr>
              <w:jc w:val="both"/>
              <w:rPr>
                <w:rFonts w:ascii="Myriad Pro Light" w:hAnsi="Myriad Pro Light" w:cs="Myriad Pro Light"/>
                <w:b/>
                <w:bCs/>
                <w:sz w:val="16"/>
                <w:szCs w:val="16"/>
              </w:rPr>
            </w:pPr>
          </w:p>
        </w:tc>
        <w:tc>
          <w:tcPr>
            <w:tcW w:w="6706" w:type="dxa"/>
            <w:gridSpan w:val="5"/>
            <w:tcBorders>
              <w:top w:val="single" w:sz="18" w:space="0" w:color="auto"/>
              <w:left w:val="nil"/>
              <w:bottom w:val="single" w:sz="18" w:space="0" w:color="auto"/>
              <w:right w:val="nil"/>
            </w:tcBorders>
            <w:vAlign w:val="center"/>
          </w:tcPr>
          <w:p w:rsidR="001A4C44" w:rsidRPr="00BE59EA" w:rsidRDefault="001A4C44" w:rsidP="00502345">
            <w:pPr>
              <w:rPr>
                <w:rFonts w:ascii="Myriad Pro Light" w:hAnsi="Myriad Pro Light" w:cs="Myriad Pro Light"/>
                <w:b/>
                <w:bCs/>
                <w:sz w:val="16"/>
                <w:szCs w:val="16"/>
              </w:rPr>
            </w:pPr>
          </w:p>
        </w:tc>
      </w:tr>
      <w:tr w:rsidR="001A4C44" w:rsidRPr="00417A31" w:rsidTr="00502345">
        <w:trPr>
          <w:trHeight w:val="1247"/>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1A4C44" w:rsidRPr="00BE59EA" w:rsidRDefault="001A4C44"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1A4C44" w:rsidRPr="00BE59EA" w:rsidRDefault="001A4C44" w:rsidP="001A4C44">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V</w:t>
            </w:r>
            <w:r w:rsidRPr="00BE59EA">
              <w:rPr>
                <w:rFonts w:ascii="Myriad Pro Light" w:hAnsi="Myriad Pro Light" w:cs="Myriad Pro Light"/>
                <w:b/>
                <w:bCs/>
                <w:sz w:val="25"/>
                <w:szCs w:val="25"/>
              </w:rPr>
              <w:t>.1</w:t>
            </w:r>
          </w:p>
        </w:tc>
        <w:tc>
          <w:tcPr>
            <w:tcW w:w="222" w:type="dxa"/>
            <w:vMerge w:val="restart"/>
            <w:tcBorders>
              <w:top w:val="nil"/>
              <w:left w:val="single" w:sz="18" w:space="0" w:color="auto"/>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1A4C44" w:rsidRPr="00417A31" w:rsidRDefault="001A4C44" w:rsidP="00DE72AC">
            <w:pPr>
              <w:jc w:val="both"/>
              <w:rPr>
                <w:rFonts w:ascii="Myriad Pro Light" w:hAnsi="Myriad Pro Light" w:cs="Myriad Pro Light"/>
                <w:bCs/>
                <w:sz w:val="25"/>
                <w:szCs w:val="25"/>
              </w:rPr>
            </w:pPr>
            <w:r w:rsidRPr="00240675">
              <w:rPr>
                <w:rFonts w:ascii="Arial" w:hAnsi="Arial" w:cs="Arial"/>
              </w:rPr>
              <w:t>Infraestructura de información del Sistema Nacional de Información Estadística y Geográfica</w:t>
            </w:r>
          </w:p>
        </w:tc>
      </w:tr>
      <w:tr w:rsidR="001A4C44" w:rsidRPr="00BE59EA" w:rsidTr="00502345">
        <w:trPr>
          <w:trHeight w:val="130"/>
        </w:trPr>
        <w:tc>
          <w:tcPr>
            <w:tcW w:w="1911" w:type="dxa"/>
            <w:tcBorders>
              <w:top w:val="single" w:sz="18" w:space="0" w:color="auto"/>
              <w:left w:val="nil"/>
              <w:bottom w:val="nil"/>
              <w:right w:val="nil"/>
            </w:tcBorders>
            <w:shd w:val="clear" w:color="auto" w:fill="auto"/>
          </w:tcPr>
          <w:p w:rsidR="001A4C44" w:rsidRPr="00BE59EA" w:rsidRDefault="001A4C44"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tcBorders>
              <w:top w:val="nil"/>
              <w:left w:val="single" w:sz="18" w:space="0" w:color="auto"/>
              <w:bottom w:val="single" w:sz="18" w:space="0" w:color="auto"/>
              <w:right w:val="single" w:sz="18" w:space="0" w:color="auto"/>
            </w:tcBorders>
            <w:vAlign w:val="center"/>
          </w:tcPr>
          <w:p w:rsidR="001A4C44" w:rsidRPr="00BE59EA" w:rsidRDefault="001A4C44" w:rsidP="00502345">
            <w:pPr>
              <w:tabs>
                <w:tab w:val="left" w:pos="1800"/>
              </w:tabs>
              <w:spacing w:line="360" w:lineRule="exact"/>
              <w:ind w:left="67"/>
              <w:jc w:val="both"/>
              <w:rPr>
                <w:rFonts w:ascii="Myriad Pro Light" w:hAnsi="Myriad Pro Light" w:cs="Myriad Pro Light"/>
                <w:sz w:val="25"/>
                <w:szCs w:val="25"/>
              </w:rPr>
            </w:pPr>
          </w:p>
        </w:tc>
      </w:tr>
      <w:tr w:rsidR="001A4C44" w:rsidRPr="00BE59EA" w:rsidTr="00502345">
        <w:trPr>
          <w:trHeight w:val="283"/>
        </w:trPr>
        <w:tc>
          <w:tcPr>
            <w:tcW w:w="2306" w:type="dxa"/>
            <w:gridSpan w:val="3"/>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51" w:type="dxa"/>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93" w:type="dxa"/>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r>
      <w:tr w:rsidR="001A4C44" w:rsidRPr="00BE59EA" w:rsidTr="00502345">
        <w:trPr>
          <w:trHeight w:val="397"/>
        </w:trPr>
        <w:tc>
          <w:tcPr>
            <w:tcW w:w="1911" w:type="dxa"/>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3" w:type="dxa"/>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1A4C44" w:rsidRPr="00BE59EA" w:rsidTr="00502345">
        <w:trPr>
          <w:trHeight w:val="283"/>
        </w:trPr>
        <w:tc>
          <w:tcPr>
            <w:tcW w:w="1911" w:type="dxa"/>
            <w:tcBorders>
              <w:top w:val="single" w:sz="18" w:space="0" w:color="auto"/>
              <w:left w:val="single" w:sz="18" w:space="0" w:color="auto"/>
              <w:bottom w:val="single" w:sz="18" w:space="0" w:color="auto"/>
              <w:right w:val="single" w:sz="18" w:space="0" w:color="auto"/>
            </w:tcBorders>
            <w:shd w:val="clear" w:color="auto" w:fill="auto"/>
          </w:tcPr>
          <w:p w:rsidR="001A4C44" w:rsidRPr="00240675" w:rsidRDefault="001A4C44" w:rsidP="001A4C44">
            <w:pPr>
              <w:pStyle w:val="Default"/>
              <w:rPr>
                <w:b/>
                <w:color w:val="auto"/>
              </w:rPr>
            </w:pPr>
            <w:r w:rsidRPr="00240675">
              <w:rPr>
                <w:b/>
                <w:color w:val="auto"/>
              </w:rPr>
              <w:t>V.1.1</w:t>
            </w:r>
            <w:r w:rsidR="002368C3">
              <w:rPr>
                <w:b/>
                <w:color w:val="auto"/>
              </w:rPr>
              <w:t xml:space="preserve">. </w:t>
            </w:r>
            <w:r w:rsidRPr="00240675">
              <w:rPr>
                <w:color w:val="auto"/>
              </w:rPr>
              <w:t xml:space="preserve">Contar con el Registro Nacional de Información Geográfica (RNIG). </w:t>
            </w:r>
          </w:p>
          <w:p w:rsidR="001A4C44" w:rsidRPr="001A4C44" w:rsidRDefault="001A4C44" w:rsidP="00502345">
            <w:pPr>
              <w:tabs>
                <w:tab w:val="left" w:pos="1800"/>
              </w:tabs>
              <w:ind w:left="67"/>
              <w:jc w:val="both"/>
              <w:rPr>
                <w:rFonts w:ascii="Myriad Pro Light" w:hAnsi="Myriad Pro Light" w:cs="Myriad Pro Light"/>
                <w:sz w:val="25"/>
                <w:szCs w:val="25"/>
                <w:lang w:val="es-MX"/>
              </w:rPr>
            </w:pPr>
          </w:p>
        </w:tc>
        <w:tc>
          <w:tcPr>
            <w:tcW w:w="2142" w:type="dxa"/>
            <w:gridSpan w:val="3"/>
            <w:tcBorders>
              <w:top w:val="single" w:sz="18" w:space="0" w:color="auto"/>
              <w:left w:val="single" w:sz="18" w:space="0" w:color="auto"/>
              <w:bottom w:val="single" w:sz="18" w:space="0" w:color="auto"/>
              <w:right w:val="single" w:sz="18" w:space="0" w:color="auto"/>
            </w:tcBorders>
            <w:shd w:val="clear" w:color="auto" w:fill="auto"/>
          </w:tcPr>
          <w:p w:rsidR="001A4C44" w:rsidRPr="00240675" w:rsidRDefault="001A4C44" w:rsidP="001A4C44">
            <w:pPr>
              <w:pStyle w:val="Default"/>
              <w:jc w:val="both"/>
              <w:rPr>
                <w:color w:val="auto"/>
              </w:rPr>
            </w:pPr>
            <w:r w:rsidRPr="00240675">
              <w:rPr>
                <w:color w:val="auto"/>
              </w:rPr>
              <w:t xml:space="preserve">Porcentaje de Unidades Administrativas con Funciones Geográficas incorporadas en el RNIG. </w:t>
            </w:r>
          </w:p>
          <w:p w:rsidR="001A4C44" w:rsidRPr="0077627F" w:rsidRDefault="001A4C44" w:rsidP="00502345">
            <w:pPr>
              <w:tabs>
                <w:tab w:val="left" w:pos="1800"/>
              </w:tabs>
              <w:ind w:left="67"/>
              <w:jc w:val="both"/>
              <w:rPr>
                <w:rFonts w:ascii="Myriad Pro Light" w:hAnsi="Myriad Pro Light" w:cs="Myriad Pro Light"/>
                <w:sz w:val="25"/>
                <w:szCs w:val="25"/>
                <w:lang w:val="es-MX"/>
              </w:rPr>
            </w:pPr>
          </w:p>
        </w:tc>
        <w:tc>
          <w:tcPr>
            <w:tcW w:w="2593" w:type="dxa"/>
            <w:gridSpan w:val="2"/>
            <w:tcBorders>
              <w:top w:val="single" w:sz="18" w:space="0" w:color="auto"/>
              <w:left w:val="single" w:sz="18" w:space="0" w:color="auto"/>
              <w:bottom w:val="single" w:sz="18" w:space="0" w:color="auto"/>
              <w:right w:val="single" w:sz="18" w:space="0" w:color="auto"/>
            </w:tcBorders>
            <w:shd w:val="clear" w:color="auto" w:fill="auto"/>
          </w:tcPr>
          <w:p w:rsidR="001A4C44" w:rsidRPr="001A4C44" w:rsidRDefault="001A4C44" w:rsidP="00502345">
            <w:pPr>
              <w:tabs>
                <w:tab w:val="left" w:pos="1800"/>
              </w:tabs>
              <w:ind w:left="67"/>
              <w:jc w:val="both"/>
              <w:rPr>
                <w:rFonts w:ascii="Arial" w:hAnsi="Arial" w:cs="Arial"/>
                <w:sz w:val="25"/>
                <w:szCs w:val="25"/>
                <w:lang w:val="es-MX"/>
              </w:rPr>
            </w:pPr>
            <w:r w:rsidRPr="001A4C44">
              <w:rPr>
                <w:rFonts w:ascii="Arial" w:hAnsi="Arial" w:cs="Arial"/>
              </w:rPr>
              <w:t>Unidad Administrativa con Funciones Geográficas</w:t>
            </w:r>
          </w:p>
        </w:tc>
        <w:tc>
          <w:tcPr>
            <w:tcW w:w="2193" w:type="dxa"/>
            <w:tcBorders>
              <w:top w:val="single" w:sz="18" w:space="0" w:color="auto"/>
              <w:left w:val="single" w:sz="18" w:space="0" w:color="auto"/>
              <w:bottom w:val="single" w:sz="18" w:space="0" w:color="auto"/>
              <w:right w:val="single" w:sz="18" w:space="0" w:color="auto"/>
            </w:tcBorders>
            <w:shd w:val="clear" w:color="auto" w:fill="auto"/>
          </w:tcPr>
          <w:p w:rsidR="001A4C44" w:rsidRPr="00DE219D" w:rsidRDefault="001A4C44"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t>Integrantes del Comité</w:t>
            </w:r>
          </w:p>
        </w:tc>
      </w:tr>
      <w:tr w:rsidR="001A4C44" w:rsidRPr="00BE59EA" w:rsidTr="00502345">
        <w:trPr>
          <w:trHeight w:val="283"/>
        </w:trPr>
        <w:tc>
          <w:tcPr>
            <w:tcW w:w="1911" w:type="dxa"/>
            <w:tcBorders>
              <w:top w:val="single" w:sz="18" w:space="0" w:color="auto"/>
              <w:left w:val="nil"/>
              <w:bottom w:val="single" w:sz="18" w:space="0" w:color="auto"/>
              <w:right w:val="nil"/>
            </w:tcBorders>
            <w:shd w:val="clear" w:color="auto" w:fill="auto"/>
          </w:tcPr>
          <w:p w:rsidR="001A4C44" w:rsidRPr="00BE59EA" w:rsidRDefault="001A4C44"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1A4C44" w:rsidRPr="00BE59EA" w:rsidRDefault="001A4C44" w:rsidP="00502345">
            <w:pPr>
              <w:jc w:val="both"/>
              <w:rPr>
                <w:rFonts w:ascii="Myriad Pro Light" w:hAnsi="Myriad Pro Light" w:cs="Myriad Pro Light"/>
                <w:b/>
                <w:bCs/>
                <w:sz w:val="25"/>
                <w:szCs w:val="25"/>
              </w:rPr>
            </w:pPr>
          </w:p>
        </w:tc>
        <w:tc>
          <w:tcPr>
            <w:tcW w:w="6706" w:type="dxa"/>
            <w:gridSpan w:val="5"/>
            <w:tcBorders>
              <w:top w:val="single" w:sz="18" w:space="0" w:color="auto"/>
              <w:left w:val="nil"/>
              <w:bottom w:val="single" w:sz="18" w:space="0" w:color="auto"/>
              <w:right w:val="nil"/>
            </w:tcBorders>
            <w:vAlign w:val="center"/>
          </w:tcPr>
          <w:p w:rsidR="001A4C44" w:rsidRPr="00BE59EA" w:rsidRDefault="001A4C44" w:rsidP="00502345">
            <w:pPr>
              <w:tabs>
                <w:tab w:val="left" w:pos="1800"/>
              </w:tabs>
              <w:ind w:left="67"/>
              <w:jc w:val="both"/>
              <w:rPr>
                <w:rFonts w:ascii="Myriad Pro Light" w:hAnsi="Myriad Pro Light" w:cs="Myriad Pro Light"/>
                <w:sz w:val="25"/>
                <w:szCs w:val="25"/>
              </w:rPr>
            </w:pPr>
          </w:p>
        </w:tc>
      </w:tr>
      <w:tr w:rsidR="001A4C44" w:rsidRPr="00BE59EA" w:rsidTr="00502345">
        <w:trPr>
          <w:trHeight w:val="510"/>
        </w:trPr>
        <w:tc>
          <w:tcPr>
            <w:tcW w:w="1911" w:type="dxa"/>
            <w:tcBorders>
              <w:top w:val="single" w:sz="18" w:space="0" w:color="auto"/>
              <w:left w:val="single" w:sz="18" w:space="0" w:color="auto"/>
              <w:right w:val="single" w:sz="18" w:space="0" w:color="auto"/>
            </w:tcBorders>
            <w:shd w:val="clear" w:color="auto" w:fill="DDD9C3"/>
            <w:vAlign w:val="center"/>
          </w:tcPr>
          <w:p w:rsidR="001A4C44" w:rsidRPr="00BE59EA" w:rsidRDefault="001A4C44"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1A4C44" w:rsidRPr="00BE59EA" w:rsidRDefault="001A4C44"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1A4C44" w:rsidRPr="00BE59EA" w:rsidRDefault="001A4C44"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1A4C44" w:rsidRPr="0077627F" w:rsidRDefault="002368C3" w:rsidP="001A4C44">
            <w:pPr>
              <w:pStyle w:val="Default"/>
              <w:jc w:val="both"/>
              <w:rPr>
                <w:rFonts w:ascii="Myriad Pro Light" w:hAnsi="Myriad Pro Light" w:cs="Myriad Pro Light"/>
                <w:sz w:val="25"/>
                <w:szCs w:val="25"/>
              </w:rPr>
            </w:pPr>
            <w:r w:rsidRPr="002368C3">
              <w:rPr>
                <w:b/>
                <w:color w:val="auto"/>
              </w:rPr>
              <w:t>V.1.1.1.</w:t>
            </w:r>
            <w:r>
              <w:rPr>
                <w:color w:val="auto"/>
              </w:rPr>
              <w:t xml:space="preserve"> </w:t>
            </w:r>
            <w:r w:rsidR="001A4C44" w:rsidRPr="00240675">
              <w:rPr>
                <w:color w:val="auto"/>
              </w:rPr>
              <w:t>Conformar y actualizar el Registro Nacional de Información Geográfica</w:t>
            </w:r>
            <w:r w:rsidR="001A4C44">
              <w:rPr>
                <w:color w:val="auto"/>
              </w:rPr>
              <w:t>.</w:t>
            </w:r>
          </w:p>
        </w:tc>
      </w:tr>
    </w:tbl>
    <w:p w:rsidR="001A4C44" w:rsidRDefault="001A4C44" w:rsidP="001A4C44">
      <w:pPr>
        <w:spacing w:line="276" w:lineRule="auto"/>
        <w:ind w:left="1276" w:hanging="1276"/>
        <w:jc w:val="both"/>
        <w:rPr>
          <w:rFonts w:ascii="Arial" w:hAnsi="Arial" w:cs="Arial"/>
          <w:sz w:val="22"/>
          <w:szCs w:val="22"/>
        </w:rPr>
      </w:pPr>
    </w:p>
    <w:tbl>
      <w:tblPr>
        <w:tblW w:w="8839"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222"/>
        <w:gridCol w:w="173"/>
        <w:gridCol w:w="1747"/>
        <w:gridCol w:w="442"/>
        <w:gridCol w:w="2151"/>
        <w:gridCol w:w="2193"/>
      </w:tblGrid>
      <w:tr w:rsidR="001A4C44" w:rsidRPr="00BE59EA" w:rsidTr="00502345">
        <w:trPr>
          <w:trHeight w:val="283"/>
        </w:trPr>
        <w:tc>
          <w:tcPr>
            <w:tcW w:w="1911" w:type="dxa"/>
            <w:tcBorders>
              <w:top w:val="nil"/>
              <w:left w:val="nil"/>
              <w:bottom w:val="single" w:sz="18" w:space="0" w:color="auto"/>
              <w:right w:val="nil"/>
            </w:tcBorders>
          </w:tcPr>
          <w:p w:rsidR="001A4C44" w:rsidRPr="00BE59EA" w:rsidRDefault="001A4C44" w:rsidP="00502345">
            <w:pPr>
              <w:jc w:val="both"/>
              <w:rPr>
                <w:rFonts w:ascii="Myriad Pro Light" w:hAnsi="Myriad Pro Light" w:cs="Myriad Pro Light"/>
                <w:b/>
                <w:bCs/>
                <w:sz w:val="16"/>
                <w:szCs w:val="16"/>
              </w:rPr>
            </w:pPr>
          </w:p>
        </w:tc>
        <w:tc>
          <w:tcPr>
            <w:tcW w:w="222" w:type="dxa"/>
            <w:tcBorders>
              <w:top w:val="nil"/>
              <w:left w:val="nil"/>
              <w:bottom w:val="nil"/>
              <w:right w:val="nil"/>
            </w:tcBorders>
          </w:tcPr>
          <w:p w:rsidR="001A4C44" w:rsidRPr="00BE59EA" w:rsidRDefault="001A4C44" w:rsidP="00502345">
            <w:pPr>
              <w:jc w:val="both"/>
              <w:rPr>
                <w:rFonts w:ascii="Myriad Pro Light" w:hAnsi="Myriad Pro Light" w:cs="Myriad Pro Light"/>
                <w:b/>
                <w:bCs/>
                <w:sz w:val="16"/>
                <w:szCs w:val="16"/>
              </w:rPr>
            </w:pPr>
          </w:p>
        </w:tc>
        <w:tc>
          <w:tcPr>
            <w:tcW w:w="6706" w:type="dxa"/>
            <w:gridSpan w:val="5"/>
            <w:tcBorders>
              <w:top w:val="single" w:sz="18" w:space="0" w:color="auto"/>
              <w:left w:val="nil"/>
              <w:bottom w:val="single" w:sz="18" w:space="0" w:color="auto"/>
              <w:right w:val="nil"/>
            </w:tcBorders>
            <w:vAlign w:val="center"/>
          </w:tcPr>
          <w:p w:rsidR="001A4C44" w:rsidRPr="00BE59EA" w:rsidRDefault="001A4C44" w:rsidP="00502345">
            <w:pPr>
              <w:rPr>
                <w:rFonts w:ascii="Myriad Pro Light" w:hAnsi="Myriad Pro Light" w:cs="Myriad Pro Light"/>
                <w:b/>
                <w:bCs/>
                <w:sz w:val="16"/>
                <w:szCs w:val="16"/>
              </w:rPr>
            </w:pPr>
          </w:p>
        </w:tc>
      </w:tr>
      <w:tr w:rsidR="001A4C44" w:rsidRPr="00417A31" w:rsidTr="00502345">
        <w:trPr>
          <w:trHeight w:val="1247"/>
        </w:trPr>
        <w:tc>
          <w:tcPr>
            <w:tcW w:w="1911" w:type="dxa"/>
            <w:tcBorders>
              <w:top w:val="single" w:sz="18" w:space="0" w:color="auto"/>
              <w:left w:val="single" w:sz="18" w:space="0" w:color="auto"/>
              <w:bottom w:val="single" w:sz="18" w:space="0" w:color="auto"/>
              <w:right w:val="single" w:sz="18" w:space="0" w:color="auto"/>
            </w:tcBorders>
            <w:shd w:val="clear" w:color="auto" w:fill="DDD9C3"/>
          </w:tcPr>
          <w:p w:rsidR="001A4C44" w:rsidRPr="00BE59EA" w:rsidRDefault="001A4C44" w:rsidP="00502345">
            <w:pPr>
              <w:spacing w:after="240" w:line="360" w:lineRule="exact"/>
              <w:ind w:left="284"/>
              <w:jc w:val="center"/>
              <w:rPr>
                <w:rFonts w:ascii="Myriad Pro Light" w:hAnsi="Myriad Pro Light" w:cs="Myriad Pro Light"/>
                <w:b/>
                <w:bCs/>
                <w:sz w:val="25"/>
                <w:szCs w:val="25"/>
              </w:rPr>
            </w:pPr>
            <w:r w:rsidRPr="00BE59EA">
              <w:rPr>
                <w:rFonts w:ascii="Myriad Pro Light" w:hAnsi="Myriad Pro Light" w:cs="Myriad Pro Light"/>
                <w:b/>
                <w:bCs/>
                <w:sz w:val="25"/>
                <w:szCs w:val="25"/>
              </w:rPr>
              <w:t>Proyecto</w:t>
            </w:r>
          </w:p>
          <w:p w:rsidR="001A4C44" w:rsidRPr="00BE59EA" w:rsidRDefault="001A4C44" w:rsidP="00502345">
            <w:pPr>
              <w:spacing w:after="240" w:line="360" w:lineRule="exact"/>
              <w:ind w:left="284"/>
              <w:jc w:val="center"/>
              <w:rPr>
                <w:rFonts w:ascii="Myriad Pro Light" w:hAnsi="Myriad Pro Light" w:cs="Myriad Pro Light"/>
                <w:b/>
                <w:bCs/>
                <w:sz w:val="25"/>
                <w:szCs w:val="25"/>
              </w:rPr>
            </w:pPr>
            <w:r>
              <w:rPr>
                <w:rFonts w:ascii="Myriad Pro Light" w:hAnsi="Myriad Pro Light" w:cs="Myriad Pro Light"/>
                <w:b/>
                <w:bCs/>
                <w:sz w:val="25"/>
                <w:szCs w:val="25"/>
              </w:rPr>
              <w:t>V.2</w:t>
            </w:r>
          </w:p>
        </w:tc>
        <w:tc>
          <w:tcPr>
            <w:tcW w:w="222" w:type="dxa"/>
            <w:vMerge w:val="restart"/>
            <w:tcBorders>
              <w:top w:val="nil"/>
              <w:left w:val="single" w:sz="18" w:space="0" w:color="auto"/>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val="restart"/>
            <w:tcBorders>
              <w:top w:val="single" w:sz="18" w:space="0" w:color="auto"/>
              <w:left w:val="single" w:sz="18" w:space="0" w:color="auto"/>
              <w:bottom w:val="single" w:sz="18" w:space="0" w:color="auto"/>
              <w:right w:val="single" w:sz="18" w:space="0" w:color="auto"/>
            </w:tcBorders>
            <w:vAlign w:val="center"/>
          </w:tcPr>
          <w:p w:rsidR="001A4C44" w:rsidRPr="00240675" w:rsidRDefault="001A4C44" w:rsidP="00502345">
            <w:pPr>
              <w:jc w:val="both"/>
              <w:rPr>
                <w:rFonts w:ascii="Arial" w:hAnsi="Arial" w:cs="Arial"/>
              </w:rPr>
            </w:pPr>
            <w:r w:rsidRPr="00240675">
              <w:rPr>
                <w:rFonts w:ascii="Arial" w:hAnsi="Arial" w:cs="Arial"/>
              </w:rPr>
              <w:t>Infraestructura de información del Sistema Nacional de Información Estadística y Geográfica</w:t>
            </w:r>
          </w:p>
          <w:p w:rsidR="001A4C44" w:rsidRPr="00417A31" w:rsidRDefault="001A4C44" w:rsidP="00502345">
            <w:pPr>
              <w:spacing w:line="276" w:lineRule="auto"/>
              <w:jc w:val="both"/>
              <w:rPr>
                <w:rFonts w:ascii="Myriad Pro Light" w:hAnsi="Myriad Pro Light" w:cs="Myriad Pro Light"/>
                <w:bCs/>
                <w:sz w:val="25"/>
                <w:szCs w:val="25"/>
              </w:rPr>
            </w:pPr>
          </w:p>
        </w:tc>
      </w:tr>
      <w:tr w:rsidR="001A4C44" w:rsidRPr="00BE59EA" w:rsidTr="00502345">
        <w:trPr>
          <w:trHeight w:val="130"/>
        </w:trPr>
        <w:tc>
          <w:tcPr>
            <w:tcW w:w="1911" w:type="dxa"/>
            <w:tcBorders>
              <w:top w:val="single" w:sz="18" w:space="0" w:color="auto"/>
              <w:left w:val="nil"/>
              <w:bottom w:val="nil"/>
              <w:right w:val="nil"/>
            </w:tcBorders>
            <w:shd w:val="clear" w:color="auto" w:fill="auto"/>
          </w:tcPr>
          <w:p w:rsidR="001A4C44" w:rsidRPr="00BE59EA" w:rsidRDefault="001A4C44" w:rsidP="00502345">
            <w:pPr>
              <w:spacing w:after="240" w:line="360" w:lineRule="exact"/>
              <w:ind w:left="284"/>
              <w:jc w:val="center"/>
              <w:rPr>
                <w:rFonts w:ascii="Myriad Pro Light" w:hAnsi="Myriad Pro Light" w:cs="Myriad Pro Light"/>
                <w:b/>
                <w:bCs/>
                <w:sz w:val="25"/>
                <w:szCs w:val="25"/>
              </w:rPr>
            </w:pPr>
          </w:p>
        </w:tc>
        <w:tc>
          <w:tcPr>
            <w:tcW w:w="222" w:type="dxa"/>
            <w:vMerge/>
            <w:tcBorders>
              <w:left w:val="nil"/>
              <w:bottom w:val="nil"/>
              <w:right w:val="single" w:sz="18" w:space="0" w:color="auto"/>
            </w:tcBorders>
          </w:tcPr>
          <w:p w:rsidR="001A4C44" w:rsidRPr="00BE59EA" w:rsidRDefault="001A4C44" w:rsidP="00502345">
            <w:pPr>
              <w:spacing w:line="360" w:lineRule="exact"/>
              <w:jc w:val="both"/>
              <w:rPr>
                <w:rFonts w:ascii="Myriad Pro Light" w:hAnsi="Myriad Pro Light" w:cs="Myriad Pro Light"/>
                <w:b/>
                <w:bCs/>
                <w:sz w:val="25"/>
                <w:szCs w:val="25"/>
              </w:rPr>
            </w:pPr>
          </w:p>
        </w:tc>
        <w:tc>
          <w:tcPr>
            <w:tcW w:w="6706" w:type="dxa"/>
            <w:gridSpan w:val="5"/>
            <w:vMerge/>
            <w:tcBorders>
              <w:top w:val="nil"/>
              <w:left w:val="single" w:sz="18" w:space="0" w:color="auto"/>
              <w:bottom w:val="single" w:sz="18" w:space="0" w:color="auto"/>
              <w:right w:val="single" w:sz="18" w:space="0" w:color="auto"/>
            </w:tcBorders>
            <w:vAlign w:val="center"/>
          </w:tcPr>
          <w:p w:rsidR="001A4C44" w:rsidRPr="00BE59EA" w:rsidRDefault="001A4C44" w:rsidP="00502345">
            <w:pPr>
              <w:tabs>
                <w:tab w:val="left" w:pos="1800"/>
              </w:tabs>
              <w:spacing w:line="360" w:lineRule="exact"/>
              <w:ind w:left="67"/>
              <w:jc w:val="both"/>
              <w:rPr>
                <w:rFonts w:ascii="Myriad Pro Light" w:hAnsi="Myriad Pro Light" w:cs="Myriad Pro Light"/>
                <w:sz w:val="25"/>
                <w:szCs w:val="25"/>
              </w:rPr>
            </w:pPr>
          </w:p>
        </w:tc>
      </w:tr>
      <w:tr w:rsidR="001A4C44" w:rsidRPr="00BE59EA" w:rsidTr="00502345">
        <w:trPr>
          <w:trHeight w:val="283"/>
        </w:trPr>
        <w:tc>
          <w:tcPr>
            <w:tcW w:w="2306" w:type="dxa"/>
            <w:gridSpan w:val="3"/>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89" w:type="dxa"/>
            <w:gridSpan w:val="2"/>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51" w:type="dxa"/>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c>
          <w:tcPr>
            <w:tcW w:w="2193" w:type="dxa"/>
            <w:tcBorders>
              <w:top w:val="nil"/>
              <w:left w:val="nil"/>
              <w:bottom w:val="single" w:sz="18" w:space="0" w:color="auto"/>
              <w:right w:val="nil"/>
            </w:tcBorders>
            <w:shd w:val="clear" w:color="auto" w:fill="auto"/>
          </w:tcPr>
          <w:p w:rsidR="001A4C44" w:rsidRPr="00BE59EA" w:rsidRDefault="001A4C44" w:rsidP="00502345">
            <w:pPr>
              <w:tabs>
                <w:tab w:val="left" w:pos="1800"/>
              </w:tabs>
              <w:ind w:left="67"/>
              <w:jc w:val="both"/>
              <w:rPr>
                <w:rFonts w:ascii="Myriad Pro Light" w:hAnsi="Myriad Pro Light" w:cs="Myriad Pro Light"/>
                <w:sz w:val="25"/>
                <w:szCs w:val="25"/>
              </w:rPr>
            </w:pPr>
          </w:p>
        </w:tc>
      </w:tr>
      <w:tr w:rsidR="001A4C44" w:rsidRPr="00BE59EA" w:rsidTr="00502345">
        <w:trPr>
          <w:trHeight w:val="397"/>
        </w:trPr>
        <w:tc>
          <w:tcPr>
            <w:tcW w:w="1911" w:type="dxa"/>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Meta</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Indicador</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Unidad de Medida</w:t>
            </w:r>
          </w:p>
        </w:tc>
        <w:tc>
          <w:tcPr>
            <w:tcW w:w="2193" w:type="dxa"/>
            <w:tcBorders>
              <w:top w:val="single" w:sz="18" w:space="0" w:color="auto"/>
              <w:left w:val="single" w:sz="18" w:space="0" w:color="auto"/>
              <w:bottom w:val="single" w:sz="18" w:space="0" w:color="auto"/>
              <w:right w:val="single" w:sz="18" w:space="0" w:color="auto"/>
            </w:tcBorders>
            <w:shd w:val="clear" w:color="auto" w:fill="DDD9C3"/>
            <w:vAlign w:val="center"/>
          </w:tcPr>
          <w:p w:rsidR="001A4C44" w:rsidRPr="00BE59EA" w:rsidRDefault="001A4C44" w:rsidP="00502345">
            <w:pPr>
              <w:tabs>
                <w:tab w:val="left" w:pos="1800"/>
              </w:tabs>
              <w:ind w:left="67"/>
              <w:jc w:val="center"/>
              <w:rPr>
                <w:rFonts w:ascii="Myriad Pro Light" w:hAnsi="Myriad Pro Light" w:cs="Myriad Pro Light"/>
                <w:b/>
                <w:sz w:val="25"/>
                <w:szCs w:val="25"/>
              </w:rPr>
            </w:pPr>
            <w:r w:rsidRPr="00BE59EA">
              <w:rPr>
                <w:rFonts w:ascii="Myriad Pro Light" w:hAnsi="Myriad Pro Light" w:cs="Myriad Pro Light"/>
                <w:b/>
                <w:sz w:val="25"/>
                <w:szCs w:val="25"/>
              </w:rPr>
              <w:t>Responsable</w:t>
            </w:r>
          </w:p>
        </w:tc>
      </w:tr>
      <w:tr w:rsidR="001A4C44" w:rsidRPr="00BE59EA" w:rsidTr="00502345">
        <w:trPr>
          <w:trHeight w:val="283"/>
        </w:trPr>
        <w:tc>
          <w:tcPr>
            <w:tcW w:w="1911" w:type="dxa"/>
            <w:tcBorders>
              <w:top w:val="single" w:sz="18" w:space="0" w:color="auto"/>
              <w:left w:val="single" w:sz="18" w:space="0" w:color="auto"/>
              <w:bottom w:val="single" w:sz="18" w:space="0" w:color="auto"/>
              <w:right w:val="single" w:sz="18" w:space="0" w:color="auto"/>
            </w:tcBorders>
            <w:shd w:val="clear" w:color="auto" w:fill="auto"/>
          </w:tcPr>
          <w:p w:rsidR="001A4C44" w:rsidRPr="001A4C44" w:rsidRDefault="001A4C44" w:rsidP="001A4C44">
            <w:pPr>
              <w:tabs>
                <w:tab w:val="left" w:pos="1800"/>
              </w:tabs>
              <w:ind w:left="67"/>
              <w:jc w:val="both"/>
              <w:rPr>
                <w:rFonts w:ascii="Arial" w:hAnsi="Arial" w:cs="Arial"/>
                <w:sz w:val="25"/>
                <w:szCs w:val="25"/>
                <w:lang w:val="es-MX"/>
              </w:rPr>
            </w:pPr>
            <w:r w:rsidRPr="001A4C44">
              <w:rPr>
                <w:rFonts w:ascii="Arial" w:hAnsi="Arial" w:cs="Arial"/>
                <w:b/>
              </w:rPr>
              <w:t xml:space="preserve">V.2.1  </w:t>
            </w:r>
            <w:r w:rsidRPr="001A4C44">
              <w:rPr>
                <w:rFonts w:ascii="Arial" w:hAnsi="Arial" w:cs="Arial"/>
              </w:rPr>
              <w:t xml:space="preserve">Mantener actualizado al </w:t>
            </w:r>
            <w:r w:rsidRPr="001A4C44">
              <w:rPr>
                <w:rFonts w:ascii="Arial" w:hAnsi="Arial" w:cs="Arial"/>
              </w:rPr>
              <w:lastRenderedPageBreak/>
              <w:t xml:space="preserve">100% el Registro Estadístico Nacional (REN). </w:t>
            </w:r>
          </w:p>
        </w:tc>
        <w:tc>
          <w:tcPr>
            <w:tcW w:w="2142" w:type="dxa"/>
            <w:gridSpan w:val="3"/>
            <w:tcBorders>
              <w:top w:val="single" w:sz="18" w:space="0" w:color="auto"/>
              <w:left w:val="single" w:sz="18" w:space="0" w:color="auto"/>
              <w:bottom w:val="single" w:sz="18" w:space="0" w:color="auto"/>
              <w:right w:val="single" w:sz="18" w:space="0" w:color="auto"/>
            </w:tcBorders>
            <w:shd w:val="clear" w:color="auto" w:fill="auto"/>
          </w:tcPr>
          <w:p w:rsidR="001A4C44" w:rsidRPr="001A4C44" w:rsidRDefault="001A4C44" w:rsidP="00502345">
            <w:pPr>
              <w:tabs>
                <w:tab w:val="left" w:pos="1800"/>
              </w:tabs>
              <w:ind w:left="67"/>
              <w:jc w:val="both"/>
              <w:rPr>
                <w:rFonts w:ascii="Arial" w:hAnsi="Arial" w:cs="Arial"/>
                <w:sz w:val="25"/>
                <w:szCs w:val="25"/>
                <w:lang w:val="es-MX"/>
              </w:rPr>
            </w:pPr>
            <w:r w:rsidRPr="001A4C44">
              <w:rPr>
                <w:rFonts w:ascii="Arial" w:hAnsi="Arial" w:cs="Arial"/>
              </w:rPr>
              <w:lastRenderedPageBreak/>
              <w:t xml:space="preserve">Porcentaje de Unidades Administrativas </w:t>
            </w:r>
            <w:r w:rsidRPr="001A4C44">
              <w:rPr>
                <w:rFonts w:ascii="Arial" w:hAnsi="Arial" w:cs="Arial"/>
              </w:rPr>
              <w:lastRenderedPageBreak/>
              <w:t>con Funciones Estadísticas que actualizan su información en el REN.</w:t>
            </w:r>
          </w:p>
        </w:tc>
        <w:tc>
          <w:tcPr>
            <w:tcW w:w="2593" w:type="dxa"/>
            <w:gridSpan w:val="2"/>
            <w:tcBorders>
              <w:top w:val="single" w:sz="18" w:space="0" w:color="auto"/>
              <w:left w:val="single" w:sz="18" w:space="0" w:color="auto"/>
              <w:bottom w:val="single" w:sz="18" w:space="0" w:color="auto"/>
              <w:right w:val="single" w:sz="18" w:space="0" w:color="auto"/>
            </w:tcBorders>
            <w:shd w:val="clear" w:color="auto" w:fill="auto"/>
          </w:tcPr>
          <w:p w:rsidR="001A4C44" w:rsidRPr="001A4C44" w:rsidRDefault="001A4C44" w:rsidP="001A4C44">
            <w:pPr>
              <w:tabs>
                <w:tab w:val="left" w:pos="1800"/>
              </w:tabs>
              <w:ind w:left="67"/>
              <w:jc w:val="both"/>
              <w:rPr>
                <w:rFonts w:ascii="Arial" w:hAnsi="Arial" w:cs="Arial"/>
                <w:sz w:val="25"/>
                <w:szCs w:val="25"/>
                <w:lang w:val="es-MX"/>
              </w:rPr>
            </w:pPr>
            <w:r w:rsidRPr="001A4C44">
              <w:rPr>
                <w:rFonts w:ascii="Arial" w:hAnsi="Arial" w:cs="Arial"/>
              </w:rPr>
              <w:lastRenderedPageBreak/>
              <w:t xml:space="preserve">Unidad Administrativa con Funciones </w:t>
            </w:r>
            <w:r>
              <w:rPr>
                <w:rFonts w:ascii="Arial" w:hAnsi="Arial" w:cs="Arial"/>
              </w:rPr>
              <w:lastRenderedPageBreak/>
              <w:t>Estadísticas</w:t>
            </w:r>
          </w:p>
        </w:tc>
        <w:tc>
          <w:tcPr>
            <w:tcW w:w="2193" w:type="dxa"/>
            <w:tcBorders>
              <w:top w:val="single" w:sz="18" w:space="0" w:color="auto"/>
              <w:left w:val="single" w:sz="18" w:space="0" w:color="auto"/>
              <w:bottom w:val="single" w:sz="18" w:space="0" w:color="auto"/>
              <w:right w:val="single" w:sz="18" w:space="0" w:color="auto"/>
            </w:tcBorders>
            <w:shd w:val="clear" w:color="auto" w:fill="auto"/>
          </w:tcPr>
          <w:p w:rsidR="001A4C44" w:rsidRPr="00DE219D" w:rsidRDefault="001A4C44" w:rsidP="00502345">
            <w:pPr>
              <w:tabs>
                <w:tab w:val="left" w:pos="1800"/>
              </w:tabs>
              <w:ind w:left="67"/>
              <w:jc w:val="both"/>
              <w:rPr>
                <w:rFonts w:ascii="Myriad Pro Light" w:hAnsi="Myriad Pro Light" w:cs="Myriad Pro Light"/>
                <w:color w:val="000000" w:themeColor="text1"/>
                <w:sz w:val="25"/>
                <w:szCs w:val="25"/>
              </w:rPr>
            </w:pPr>
            <w:r w:rsidRPr="00DE219D">
              <w:rPr>
                <w:rFonts w:ascii="Myriad Pro Light" w:hAnsi="Myriad Pro Light" w:cs="Myriad Pro Light"/>
                <w:color w:val="000000" w:themeColor="text1"/>
                <w:sz w:val="25"/>
                <w:szCs w:val="25"/>
              </w:rPr>
              <w:lastRenderedPageBreak/>
              <w:t>Integrantes del Comité</w:t>
            </w:r>
          </w:p>
        </w:tc>
      </w:tr>
      <w:tr w:rsidR="001A4C44" w:rsidRPr="00BE59EA" w:rsidTr="00502345">
        <w:trPr>
          <w:trHeight w:val="283"/>
        </w:trPr>
        <w:tc>
          <w:tcPr>
            <w:tcW w:w="1911" w:type="dxa"/>
            <w:tcBorders>
              <w:top w:val="single" w:sz="18" w:space="0" w:color="auto"/>
              <w:left w:val="nil"/>
              <w:bottom w:val="single" w:sz="18" w:space="0" w:color="auto"/>
              <w:right w:val="nil"/>
            </w:tcBorders>
            <w:shd w:val="clear" w:color="auto" w:fill="auto"/>
          </w:tcPr>
          <w:p w:rsidR="001A4C44" w:rsidRPr="00BE59EA" w:rsidRDefault="001A4C44" w:rsidP="00502345">
            <w:pPr>
              <w:ind w:left="284"/>
              <w:jc w:val="center"/>
              <w:rPr>
                <w:rFonts w:ascii="Myriad Pro Light" w:hAnsi="Myriad Pro Light" w:cs="Myriad Pro Light"/>
                <w:b/>
                <w:bCs/>
                <w:sz w:val="25"/>
                <w:szCs w:val="25"/>
              </w:rPr>
            </w:pPr>
          </w:p>
        </w:tc>
        <w:tc>
          <w:tcPr>
            <w:tcW w:w="222" w:type="dxa"/>
            <w:tcBorders>
              <w:top w:val="single" w:sz="18" w:space="0" w:color="auto"/>
              <w:left w:val="nil"/>
              <w:bottom w:val="nil"/>
              <w:right w:val="nil"/>
            </w:tcBorders>
          </w:tcPr>
          <w:p w:rsidR="001A4C44" w:rsidRPr="00BE59EA" w:rsidRDefault="001A4C44" w:rsidP="00502345">
            <w:pPr>
              <w:jc w:val="both"/>
              <w:rPr>
                <w:rFonts w:ascii="Myriad Pro Light" w:hAnsi="Myriad Pro Light" w:cs="Myriad Pro Light"/>
                <w:b/>
                <w:bCs/>
                <w:sz w:val="25"/>
                <w:szCs w:val="25"/>
              </w:rPr>
            </w:pPr>
          </w:p>
        </w:tc>
        <w:tc>
          <w:tcPr>
            <w:tcW w:w="6706" w:type="dxa"/>
            <w:gridSpan w:val="5"/>
            <w:tcBorders>
              <w:top w:val="single" w:sz="18" w:space="0" w:color="auto"/>
              <w:left w:val="nil"/>
              <w:bottom w:val="single" w:sz="18" w:space="0" w:color="auto"/>
              <w:right w:val="nil"/>
            </w:tcBorders>
            <w:vAlign w:val="center"/>
          </w:tcPr>
          <w:p w:rsidR="001A4C44" w:rsidRPr="00BE59EA" w:rsidRDefault="001A4C44" w:rsidP="00502345">
            <w:pPr>
              <w:tabs>
                <w:tab w:val="left" w:pos="1800"/>
              </w:tabs>
              <w:ind w:left="67"/>
              <w:jc w:val="both"/>
              <w:rPr>
                <w:rFonts w:ascii="Myriad Pro Light" w:hAnsi="Myriad Pro Light" w:cs="Myriad Pro Light"/>
                <w:sz w:val="25"/>
                <w:szCs w:val="25"/>
              </w:rPr>
            </w:pPr>
          </w:p>
        </w:tc>
      </w:tr>
      <w:tr w:rsidR="001A4C44" w:rsidRPr="00BE59EA" w:rsidTr="00502345">
        <w:trPr>
          <w:trHeight w:val="510"/>
        </w:trPr>
        <w:tc>
          <w:tcPr>
            <w:tcW w:w="1911" w:type="dxa"/>
            <w:tcBorders>
              <w:top w:val="single" w:sz="18" w:space="0" w:color="auto"/>
              <w:left w:val="single" w:sz="18" w:space="0" w:color="auto"/>
              <w:right w:val="single" w:sz="18" w:space="0" w:color="auto"/>
            </w:tcBorders>
            <w:shd w:val="clear" w:color="auto" w:fill="DDD9C3"/>
            <w:vAlign w:val="center"/>
          </w:tcPr>
          <w:p w:rsidR="001A4C44" w:rsidRPr="00BE59EA" w:rsidRDefault="001A4C44"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Actividades</w:t>
            </w:r>
          </w:p>
          <w:p w:rsidR="001A4C44" w:rsidRPr="00BE59EA" w:rsidRDefault="001A4C44" w:rsidP="00502345">
            <w:pPr>
              <w:ind w:left="284"/>
              <w:rPr>
                <w:rFonts w:ascii="Myriad Pro Light" w:hAnsi="Myriad Pro Light" w:cs="Myriad Pro Light"/>
                <w:b/>
                <w:bCs/>
                <w:sz w:val="25"/>
                <w:szCs w:val="25"/>
              </w:rPr>
            </w:pPr>
            <w:r w:rsidRPr="00BE59EA">
              <w:rPr>
                <w:rFonts w:ascii="Myriad Pro Light" w:hAnsi="Myriad Pro Light" w:cs="Myriad Pro Light"/>
                <w:b/>
                <w:bCs/>
                <w:sz w:val="25"/>
                <w:szCs w:val="25"/>
              </w:rPr>
              <w:t>Generales</w:t>
            </w:r>
          </w:p>
        </w:tc>
        <w:tc>
          <w:tcPr>
            <w:tcW w:w="222" w:type="dxa"/>
            <w:tcBorders>
              <w:top w:val="nil"/>
              <w:left w:val="single" w:sz="18" w:space="0" w:color="auto"/>
              <w:bottom w:val="nil"/>
              <w:right w:val="single" w:sz="18" w:space="0" w:color="auto"/>
            </w:tcBorders>
          </w:tcPr>
          <w:p w:rsidR="001A4C44" w:rsidRPr="00BE59EA" w:rsidRDefault="001A4C44" w:rsidP="00502345">
            <w:pPr>
              <w:jc w:val="both"/>
              <w:rPr>
                <w:rFonts w:ascii="Myriad Pro Light" w:hAnsi="Myriad Pro Light" w:cs="Myriad Pro Light"/>
                <w:b/>
                <w:bCs/>
                <w:sz w:val="25"/>
                <w:szCs w:val="25"/>
              </w:rPr>
            </w:pPr>
          </w:p>
        </w:tc>
        <w:tc>
          <w:tcPr>
            <w:tcW w:w="6706" w:type="dxa"/>
            <w:gridSpan w:val="5"/>
            <w:tcBorders>
              <w:top w:val="single" w:sz="18" w:space="0" w:color="auto"/>
              <w:left w:val="single" w:sz="18" w:space="0" w:color="auto"/>
              <w:bottom w:val="single" w:sz="18" w:space="0" w:color="auto"/>
              <w:right w:val="single" w:sz="18" w:space="0" w:color="auto"/>
            </w:tcBorders>
            <w:vAlign w:val="center"/>
          </w:tcPr>
          <w:p w:rsidR="001A4C44" w:rsidRPr="0077627F" w:rsidRDefault="002368C3" w:rsidP="001A4C44">
            <w:pPr>
              <w:pStyle w:val="Default"/>
              <w:jc w:val="both"/>
              <w:rPr>
                <w:rFonts w:ascii="Myriad Pro Light" w:hAnsi="Myriad Pro Light" w:cs="Myriad Pro Light"/>
                <w:sz w:val="25"/>
                <w:szCs w:val="25"/>
              </w:rPr>
            </w:pPr>
            <w:r w:rsidRPr="002368C3">
              <w:rPr>
                <w:b/>
                <w:color w:val="auto"/>
              </w:rPr>
              <w:t>V.2.1.1.</w:t>
            </w:r>
            <w:r>
              <w:rPr>
                <w:color w:val="auto"/>
              </w:rPr>
              <w:t xml:space="preserve"> </w:t>
            </w:r>
            <w:r w:rsidR="001A4C44" w:rsidRPr="00240675">
              <w:rPr>
                <w:color w:val="auto"/>
              </w:rPr>
              <w:t xml:space="preserve">Conformar y actualizar el Registro </w:t>
            </w:r>
            <w:r w:rsidR="001A4C44">
              <w:rPr>
                <w:color w:val="auto"/>
              </w:rPr>
              <w:t xml:space="preserve">Estadístico </w:t>
            </w:r>
            <w:r w:rsidR="001A4C44" w:rsidRPr="00240675">
              <w:rPr>
                <w:color w:val="auto"/>
              </w:rPr>
              <w:t>Nacional</w:t>
            </w:r>
            <w:r w:rsidR="001A4C44">
              <w:rPr>
                <w:color w:val="auto"/>
              </w:rPr>
              <w:t>.</w:t>
            </w:r>
          </w:p>
        </w:tc>
      </w:tr>
    </w:tbl>
    <w:p w:rsidR="001A4C44" w:rsidRDefault="001A4C44" w:rsidP="001A4C44">
      <w:pPr>
        <w:spacing w:line="276" w:lineRule="auto"/>
        <w:ind w:left="1276" w:hanging="1276"/>
        <w:jc w:val="both"/>
        <w:rPr>
          <w:rFonts w:ascii="Arial" w:hAnsi="Arial" w:cs="Arial"/>
          <w:sz w:val="22"/>
          <w:szCs w:val="22"/>
        </w:rPr>
      </w:pPr>
    </w:p>
    <w:p w:rsidR="001C6448" w:rsidRPr="00240675" w:rsidRDefault="001C6448" w:rsidP="009F197C">
      <w:pPr>
        <w:spacing w:line="276" w:lineRule="auto"/>
        <w:ind w:left="1134" w:hanging="1134"/>
        <w:jc w:val="both"/>
        <w:rPr>
          <w:rFonts w:ascii="Arial" w:hAnsi="Arial" w:cs="Arial"/>
        </w:rPr>
      </w:pPr>
    </w:p>
    <w:p w:rsidR="00231F76" w:rsidRPr="00240675" w:rsidRDefault="00231F76" w:rsidP="009F197C">
      <w:pPr>
        <w:pStyle w:val="Default"/>
        <w:jc w:val="both"/>
        <w:rPr>
          <w:color w:val="auto"/>
        </w:rPr>
      </w:pPr>
    </w:p>
    <w:p w:rsidR="00A50BD1" w:rsidRPr="00240675" w:rsidRDefault="006069C7" w:rsidP="009F197C">
      <w:pPr>
        <w:spacing w:line="276" w:lineRule="auto"/>
        <w:ind w:left="1843" w:hanging="284"/>
        <w:jc w:val="both"/>
        <w:rPr>
          <w:rFonts w:ascii="Arial" w:hAnsi="Arial" w:cs="Arial"/>
          <w:b/>
        </w:rPr>
      </w:pPr>
      <w:r w:rsidRPr="00240675">
        <w:rPr>
          <w:rFonts w:ascii="Arial" w:hAnsi="Arial" w:cs="Arial"/>
          <w:b/>
        </w:rPr>
        <w:t>Proyectos y actividades generales:</w:t>
      </w:r>
    </w:p>
    <w:p w:rsidR="00A50BD1" w:rsidRPr="00240675" w:rsidRDefault="006069C7" w:rsidP="00E934B6">
      <w:pPr>
        <w:numPr>
          <w:ilvl w:val="2"/>
          <w:numId w:val="9"/>
        </w:numPr>
        <w:tabs>
          <w:tab w:val="num" w:pos="426"/>
        </w:tabs>
        <w:spacing w:line="276" w:lineRule="auto"/>
        <w:ind w:left="1843" w:hanging="284"/>
        <w:jc w:val="both"/>
        <w:rPr>
          <w:rFonts w:ascii="Arial" w:hAnsi="Arial" w:cs="Arial"/>
        </w:rPr>
      </w:pPr>
      <w:r w:rsidRPr="00240675">
        <w:rPr>
          <w:rFonts w:ascii="Arial" w:hAnsi="Arial" w:cs="Arial"/>
        </w:rPr>
        <w:t xml:space="preserve">Infraestructura de información del Sistema Nacional de Información Estadística y Geográfica. </w:t>
      </w:r>
    </w:p>
    <w:p w:rsidR="00A50BD1" w:rsidRPr="00240675" w:rsidRDefault="006069C7" w:rsidP="00E934B6">
      <w:pPr>
        <w:numPr>
          <w:ilvl w:val="2"/>
          <w:numId w:val="9"/>
        </w:numPr>
        <w:tabs>
          <w:tab w:val="num" w:pos="426"/>
        </w:tabs>
        <w:spacing w:line="276" w:lineRule="auto"/>
        <w:ind w:left="1843" w:hanging="284"/>
        <w:jc w:val="both"/>
        <w:rPr>
          <w:rFonts w:ascii="Arial" w:hAnsi="Arial" w:cs="Arial"/>
        </w:rPr>
      </w:pPr>
      <w:r w:rsidRPr="00240675">
        <w:rPr>
          <w:rFonts w:ascii="Arial" w:hAnsi="Arial" w:cs="Arial"/>
        </w:rPr>
        <w:t xml:space="preserve">Conformar y actualizar el Registro Nacional de Información Geográfica. </w:t>
      </w:r>
    </w:p>
    <w:p w:rsidR="00A50BD1" w:rsidRDefault="006069C7" w:rsidP="00E934B6">
      <w:pPr>
        <w:numPr>
          <w:ilvl w:val="2"/>
          <w:numId w:val="9"/>
        </w:numPr>
        <w:tabs>
          <w:tab w:val="num" w:pos="426"/>
        </w:tabs>
        <w:spacing w:line="276" w:lineRule="auto"/>
        <w:ind w:left="1843" w:hanging="284"/>
        <w:jc w:val="both"/>
        <w:rPr>
          <w:rFonts w:ascii="Arial" w:hAnsi="Arial" w:cs="Arial"/>
        </w:rPr>
      </w:pPr>
      <w:r w:rsidRPr="00240675">
        <w:rPr>
          <w:rFonts w:ascii="Arial" w:hAnsi="Arial" w:cs="Arial"/>
        </w:rPr>
        <w:t xml:space="preserve">Actualizar el Registro Estadístico Nacional. </w:t>
      </w:r>
    </w:p>
    <w:p w:rsidR="002368C3" w:rsidRPr="00240675" w:rsidRDefault="002368C3" w:rsidP="00E71886">
      <w:pPr>
        <w:tabs>
          <w:tab w:val="num" w:pos="4897"/>
        </w:tabs>
        <w:spacing w:line="276" w:lineRule="auto"/>
        <w:ind w:left="1843"/>
        <w:jc w:val="both"/>
        <w:rPr>
          <w:rFonts w:ascii="Arial" w:hAnsi="Arial" w:cs="Arial"/>
        </w:rPr>
      </w:pPr>
    </w:p>
    <w:p w:rsidR="000C7503" w:rsidRPr="00FC6691" w:rsidRDefault="000C7503" w:rsidP="00E934B6">
      <w:pPr>
        <w:pStyle w:val="Prrafodelista"/>
        <w:widowControl/>
        <w:numPr>
          <w:ilvl w:val="0"/>
          <w:numId w:val="7"/>
        </w:numPr>
        <w:shd w:val="clear" w:color="auto" w:fill="D9D9D9" w:themeFill="background1" w:themeFillShade="D9"/>
        <w:tabs>
          <w:tab w:val="left" w:pos="284"/>
        </w:tabs>
        <w:spacing w:before="200" w:after="120" w:line="276" w:lineRule="auto"/>
        <w:jc w:val="both"/>
        <w:rPr>
          <w:rFonts w:ascii="Arial" w:hAnsi="Arial" w:cs="Arial"/>
          <w:b/>
          <w:shadow/>
          <w:sz w:val="22"/>
          <w:szCs w:val="22"/>
        </w:rPr>
      </w:pPr>
      <w:r w:rsidRPr="00FC6691">
        <w:rPr>
          <w:rFonts w:ascii="Arial" w:hAnsi="Arial" w:cs="Arial"/>
          <w:b/>
          <w:shadow/>
          <w:sz w:val="22"/>
          <w:szCs w:val="22"/>
        </w:rPr>
        <w:t>Monitoreo y evaluación</w:t>
      </w:r>
    </w:p>
    <w:p w:rsidR="00AB6FA8" w:rsidRPr="002368C3" w:rsidRDefault="00AB6FA8" w:rsidP="000D4093">
      <w:pPr>
        <w:spacing w:before="200" w:after="120" w:line="276" w:lineRule="auto"/>
        <w:jc w:val="both"/>
        <w:rPr>
          <w:rFonts w:ascii="Arial" w:hAnsi="Arial" w:cs="Arial"/>
          <w:sz w:val="22"/>
          <w:szCs w:val="22"/>
        </w:rPr>
      </w:pPr>
      <w:r w:rsidRPr="002368C3">
        <w:rPr>
          <w:rFonts w:ascii="Arial" w:hAnsi="Arial" w:cs="Arial"/>
          <w:sz w:val="22"/>
          <w:szCs w:val="22"/>
        </w:rPr>
        <w:t xml:space="preserve">El </w:t>
      </w:r>
      <w:r w:rsidR="00055AED" w:rsidRPr="002368C3">
        <w:rPr>
          <w:rFonts w:ascii="Arial" w:eastAsiaTheme="minorHAnsi" w:hAnsi="Arial" w:cs="Arial"/>
          <w:sz w:val="22"/>
          <w:szCs w:val="22"/>
          <w:lang w:val="es-MX" w:eastAsia="en-US"/>
        </w:rPr>
        <w:t>C</w:t>
      </w:r>
      <w:r w:rsidR="00596894" w:rsidRPr="002368C3">
        <w:rPr>
          <w:rFonts w:ascii="Arial" w:eastAsiaTheme="minorHAnsi" w:hAnsi="Arial" w:cs="Arial"/>
          <w:sz w:val="22"/>
          <w:szCs w:val="22"/>
          <w:lang w:val="es-MX" w:eastAsia="en-US"/>
        </w:rPr>
        <w:t>E</w:t>
      </w:r>
      <w:r w:rsidR="00055AED" w:rsidRPr="002368C3">
        <w:rPr>
          <w:rFonts w:ascii="Arial" w:eastAsiaTheme="minorHAnsi" w:hAnsi="Arial" w:cs="Arial"/>
          <w:sz w:val="22"/>
          <w:szCs w:val="22"/>
          <w:lang w:val="es-MX" w:eastAsia="en-US"/>
        </w:rPr>
        <w:t>IEG</w:t>
      </w:r>
      <w:r w:rsidRPr="002368C3">
        <w:rPr>
          <w:rFonts w:ascii="Arial" w:hAnsi="Arial" w:cs="Arial"/>
          <w:sz w:val="22"/>
          <w:szCs w:val="22"/>
        </w:rPr>
        <w:t xml:space="preserve">, </w:t>
      </w:r>
      <w:r w:rsidR="00286987" w:rsidRPr="002368C3">
        <w:rPr>
          <w:rFonts w:ascii="Arial" w:hAnsi="Arial" w:cs="Arial"/>
          <w:sz w:val="22"/>
          <w:szCs w:val="22"/>
        </w:rPr>
        <w:t>e</w:t>
      </w:r>
      <w:r w:rsidRPr="002368C3">
        <w:rPr>
          <w:rFonts w:ascii="Arial" w:hAnsi="Arial" w:cs="Arial"/>
          <w:sz w:val="22"/>
          <w:szCs w:val="22"/>
        </w:rPr>
        <w:t xml:space="preserve">s </w:t>
      </w:r>
      <w:r w:rsidR="000C7503" w:rsidRPr="002368C3">
        <w:rPr>
          <w:rFonts w:ascii="Arial" w:hAnsi="Arial" w:cs="Arial"/>
          <w:sz w:val="22"/>
          <w:szCs w:val="22"/>
        </w:rPr>
        <w:t>la instancia encargada</w:t>
      </w:r>
      <w:r w:rsidRPr="002368C3">
        <w:rPr>
          <w:rFonts w:ascii="Arial" w:hAnsi="Arial" w:cs="Arial"/>
          <w:sz w:val="22"/>
          <w:szCs w:val="22"/>
        </w:rPr>
        <w:t xml:space="preserve"> de</w:t>
      </w:r>
      <w:r w:rsidR="00286987" w:rsidRPr="002368C3">
        <w:rPr>
          <w:rFonts w:ascii="Arial" w:hAnsi="Arial" w:cs="Arial"/>
          <w:sz w:val="22"/>
          <w:szCs w:val="22"/>
        </w:rPr>
        <w:t xml:space="preserve">l </w:t>
      </w:r>
      <w:r w:rsidRPr="002368C3">
        <w:rPr>
          <w:rFonts w:ascii="Arial" w:hAnsi="Arial" w:cs="Arial"/>
          <w:sz w:val="22"/>
          <w:szCs w:val="22"/>
        </w:rPr>
        <w:t>seguimiento y evaluación de</w:t>
      </w:r>
      <w:r w:rsidR="007F29F4" w:rsidRPr="002368C3">
        <w:rPr>
          <w:rFonts w:ascii="Arial" w:hAnsi="Arial" w:cs="Arial"/>
          <w:sz w:val="22"/>
          <w:szCs w:val="22"/>
        </w:rPr>
        <w:t xml:space="preserve"> los proyectos determinados en e</w:t>
      </w:r>
      <w:r w:rsidRPr="002368C3">
        <w:rPr>
          <w:rFonts w:ascii="Arial" w:hAnsi="Arial" w:cs="Arial"/>
          <w:sz w:val="22"/>
          <w:szCs w:val="22"/>
        </w:rPr>
        <w:t xml:space="preserve">ste </w:t>
      </w:r>
      <w:r w:rsidR="002468B9" w:rsidRPr="002368C3">
        <w:rPr>
          <w:rFonts w:ascii="Arial" w:eastAsiaTheme="minorHAnsi" w:hAnsi="Arial" w:cs="Arial"/>
          <w:sz w:val="22"/>
          <w:szCs w:val="22"/>
          <w:lang w:val="es-MX" w:eastAsia="en-US"/>
        </w:rPr>
        <w:t xml:space="preserve">Programa </w:t>
      </w:r>
      <w:r w:rsidR="00596894" w:rsidRPr="002368C3">
        <w:rPr>
          <w:rFonts w:ascii="Arial" w:eastAsiaTheme="minorHAnsi" w:hAnsi="Arial" w:cs="Arial"/>
          <w:sz w:val="22"/>
          <w:szCs w:val="22"/>
          <w:lang w:val="es-MX" w:eastAsia="en-US"/>
        </w:rPr>
        <w:t xml:space="preserve">Estatal </w:t>
      </w:r>
      <w:r w:rsidR="002468B9" w:rsidRPr="002368C3">
        <w:rPr>
          <w:rFonts w:ascii="Arial" w:eastAsiaTheme="minorHAnsi" w:hAnsi="Arial" w:cs="Arial"/>
          <w:sz w:val="22"/>
          <w:szCs w:val="22"/>
          <w:lang w:val="es-MX" w:eastAsia="en-US"/>
        </w:rPr>
        <w:t xml:space="preserve">de Estadística y Geografía del </w:t>
      </w:r>
      <w:r w:rsidR="00596894" w:rsidRPr="002368C3">
        <w:rPr>
          <w:rFonts w:ascii="Arial" w:eastAsiaTheme="minorHAnsi" w:hAnsi="Arial" w:cs="Arial"/>
          <w:sz w:val="22"/>
          <w:szCs w:val="22"/>
          <w:lang w:val="es-MX" w:eastAsia="en-US"/>
        </w:rPr>
        <w:t xml:space="preserve">CEIEG del </w:t>
      </w:r>
      <w:r w:rsidR="002468B9" w:rsidRPr="002368C3">
        <w:rPr>
          <w:rFonts w:ascii="Arial" w:eastAsiaTheme="minorHAnsi" w:hAnsi="Arial" w:cs="Arial"/>
          <w:sz w:val="22"/>
          <w:szCs w:val="22"/>
          <w:lang w:val="es-MX" w:eastAsia="en-US"/>
        </w:rPr>
        <w:t>Estado de México 2012-2017</w:t>
      </w:r>
      <w:r w:rsidR="00A65D17" w:rsidRPr="002368C3">
        <w:rPr>
          <w:rFonts w:ascii="Arial" w:eastAsiaTheme="minorHAnsi" w:hAnsi="Arial" w:cs="Arial"/>
          <w:sz w:val="22"/>
          <w:szCs w:val="22"/>
          <w:lang w:val="es-MX" w:eastAsia="en-US"/>
        </w:rPr>
        <w:t>.</w:t>
      </w:r>
      <w:r w:rsidR="00286987" w:rsidRPr="002368C3">
        <w:rPr>
          <w:rFonts w:ascii="Arial" w:eastAsiaTheme="minorHAnsi" w:hAnsi="Arial" w:cs="Arial"/>
          <w:sz w:val="22"/>
          <w:szCs w:val="22"/>
          <w:lang w:val="es-MX" w:eastAsia="en-US"/>
        </w:rPr>
        <w:t xml:space="preserve"> </w:t>
      </w:r>
      <w:r w:rsidRPr="002368C3">
        <w:rPr>
          <w:rFonts w:ascii="Arial" w:hAnsi="Arial" w:cs="Arial"/>
          <w:sz w:val="22"/>
          <w:szCs w:val="22"/>
        </w:rPr>
        <w:t xml:space="preserve">Esta tarea se llevará a cabo mediante la ejecución de los </w:t>
      </w:r>
      <w:r w:rsidR="007F29F4" w:rsidRPr="002368C3">
        <w:rPr>
          <w:rFonts w:ascii="Arial" w:hAnsi="Arial" w:cs="Arial"/>
          <w:sz w:val="22"/>
          <w:szCs w:val="22"/>
        </w:rPr>
        <w:t>P</w:t>
      </w:r>
      <w:r w:rsidRPr="002368C3">
        <w:rPr>
          <w:rFonts w:ascii="Arial" w:hAnsi="Arial" w:cs="Arial"/>
          <w:sz w:val="22"/>
          <w:szCs w:val="22"/>
        </w:rPr>
        <w:t xml:space="preserve">rogramas </w:t>
      </w:r>
      <w:r w:rsidR="007F29F4" w:rsidRPr="002368C3">
        <w:rPr>
          <w:rFonts w:ascii="Arial" w:hAnsi="Arial" w:cs="Arial"/>
          <w:sz w:val="22"/>
          <w:szCs w:val="22"/>
        </w:rPr>
        <w:t>Anuales de T</w:t>
      </w:r>
      <w:r w:rsidRPr="002368C3">
        <w:rPr>
          <w:rFonts w:ascii="Arial" w:hAnsi="Arial" w:cs="Arial"/>
          <w:sz w:val="22"/>
          <w:szCs w:val="22"/>
        </w:rPr>
        <w:t xml:space="preserve">rabajo y la contribución de éstos al logro de las metas y objetivos definidos en el </w:t>
      </w:r>
      <w:r w:rsidR="002468B9" w:rsidRPr="002368C3">
        <w:rPr>
          <w:rFonts w:ascii="Arial" w:eastAsiaTheme="minorHAnsi" w:hAnsi="Arial" w:cs="Arial"/>
          <w:sz w:val="22"/>
          <w:szCs w:val="22"/>
          <w:lang w:val="es-MX" w:eastAsia="en-US"/>
        </w:rPr>
        <w:t>P</w:t>
      </w:r>
      <w:r w:rsidR="002368C3">
        <w:rPr>
          <w:rFonts w:ascii="Arial" w:eastAsiaTheme="minorHAnsi" w:hAnsi="Arial" w:cs="Arial"/>
          <w:sz w:val="22"/>
          <w:szCs w:val="22"/>
          <w:lang w:val="es-MX" w:eastAsia="en-US"/>
        </w:rPr>
        <w:t>E</w:t>
      </w:r>
      <w:r w:rsidR="002468B9" w:rsidRPr="002368C3">
        <w:rPr>
          <w:rFonts w:ascii="Arial" w:eastAsiaTheme="minorHAnsi" w:hAnsi="Arial" w:cs="Arial"/>
          <w:sz w:val="22"/>
          <w:szCs w:val="22"/>
          <w:lang w:val="es-MX" w:eastAsia="en-US"/>
        </w:rPr>
        <w:t>EGEM</w:t>
      </w:r>
      <w:r w:rsidRPr="002368C3">
        <w:rPr>
          <w:rFonts w:ascii="Arial" w:hAnsi="Arial" w:cs="Arial"/>
          <w:sz w:val="22"/>
          <w:szCs w:val="22"/>
        </w:rPr>
        <w:t>.</w:t>
      </w:r>
    </w:p>
    <w:p w:rsidR="00AB6FA8" w:rsidRPr="00240675" w:rsidRDefault="00AB6FA8" w:rsidP="000D4093">
      <w:pPr>
        <w:widowControl/>
        <w:spacing w:before="200" w:after="120" w:line="276" w:lineRule="auto"/>
        <w:jc w:val="both"/>
        <w:rPr>
          <w:rFonts w:ascii="Arial" w:hAnsi="Arial" w:cs="Arial"/>
          <w:sz w:val="22"/>
          <w:szCs w:val="22"/>
        </w:rPr>
      </w:pPr>
      <w:r w:rsidRPr="00240675">
        <w:rPr>
          <w:rFonts w:ascii="Arial" w:hAnsi="Arial" w:cs="Arial"/>
          <w:sz w:val="22"/>
          <w:szCs w:val="22"/>
        </w:rPr>
        <w:t>Las ac</w:t>
      </w:r>
      <w:r w:rsidR="00A65D17" w:rsidRPr="00240675">
        <w:rPr>
          <w:rFonts w:ascii="Arial" w:hAnsi="Arial" w:cs="Arial"/>
          <w:sz w:val="22"/>
          <w:szCs w:val="22"/>
        </w:rPr>
        <w:t>ciones de seguimiento se llevará</w:t>
      </w:r>
      <w:r w:rsidRPr="00240675">
        <w:rPr>
          <w:rFonts w:ascii="Arial" w:hAnsi="Arial" w:cs="Arial"/>
          <w:sz w:val="22"/>
          <w:szCs w:val="22"/>
        </w:rPr>
        <w:t xml:space="preserve">n a través de los indicadores para cada </w:t>
      </w:r>
      <w:r w:rsidR="002368C3">
        <w:rPr>
          <w:rFonts w:ascii="Arial" w:hAnsi="Arial" w:cs="Arial"/>
          <w:sz w:val="22"/>
          <w:szCs w:val="22"/>
        </w:rPr>
        <w:t>meta de los proyectos definidos</w:t>
      </w:r>
      <w:r w:rsidR="00286987" w:rsidRPr="00240675">
        <w:rPr>
          <w:rFonts w:ascii="Arial" w:hAnsi="Arial" w:cs="Arial"/>
          <w:sz w:val="22"/>
          <w:szCs w:val="22"/>
        </w:rPr>
        <w:t xml:space="preserve"> </w:t>
      </w:r>
      <w:r w:rsidRPr="00240675">
        <w:rPr>
          <w:rFonts w:ascii="Arial" w:hAnsi="Arial" w:cs="Arial"/>
          <w:sz w:val="22"/>
          <w:szCs w:val="22"/>
        </w:rPr>
        <w:t xml:space="preserve">y su avance se determinará con la información de los reportes semestrales </w:t>
      </w:r>
      <w:r w:rsidR="00286987" w:rsidRPr="00240675">
        <w:rPr>
          <w:rFonts w:ascii="Arial" w:hAnsi="Arial" w:cs="Arial"/>
          <w:sz w:val="22"/>
          <w:szCs w:val="22"/>
        </w:rPr>
        <w:t>d</w:t>
      </w:r>
      <w:r w:rsidRPr="00240675">
        <w:rPr>
          <w:rFonts w:ascii="Arial" w:hAnsi="Arial" w:cs="Arial"/>
          <w:sz w:val="22"/>
          <w:szCs w:val="22"/>
        </w:rPr>
        <w:t xml:space="preserve">el cumplimiento de </w:t>
      </w:r>
      <w:r w:rsidR="004C2769" w:rsidRPr="00240675">
        <w:rPr>
          <w:rFonts w:ascii="Arial" w:hAnsi="Arial" w:cs="Arial"/>
          <w:sz w:val="22"/>
          <w:szCs w:val="22"/>
        </w:rPr>
        <w:t>é</w:t>
      </w:r>
      <w:r w:rsidR="00286987" w:rsidRPr="00240675">
        <w:rPr>
          <w:rFonts w:ascii="Arial" w:hAnsi="Arial" w:cs="Arial"/>
          <w:sz w:val="22"/>
          <w:szCs w:val="22"/>
        </w:rPr>
        <w:t>stas</w:t>
      </w:r>
      <w:r w:rsidRPr="00240675">
        <w:rPr>
          <w:rFonts w:ascii="Arial" w:hAnsi="Arial" w:cs="Arial"/>
          <w:sz w:val="22"/>
          <w:szCs w:val="22"/>
        </w:rPr>
        <w:t>.</w:t>
      </w:r>
    </w:p>
    <w:p w:rsidR="00AB6FA8" w:rsidRPr="00240675" w:rsidRDefault="00AB6FA8" w:rsidP="000D4093">
      <w:pPr>
        <w:spacing w:before="200" w:after="120" w:line="276" w:lineRule="auto"/>
        <w:jc w:val="both"/>
        <w:rPr>
          <w:rFonts w:ascii="Arial" w:hAnsi="Arial" w:cs="Arial"/>
          <w:sz w:val="22"/>
          <w:szCs w:val="22"/>
        </w:rPr>
      </w:pPr>
      <w:r w:rsidRPr="00240675">
        <w:rPr>
          <w:rFonts w:ascii="Arial" w:hAnsi="Arial" w:cs="Arial"/>
          <w:sz w:val="22"/>
          <w:szCs w:val="22"/>
        </w:rPr>
        <w:t xml:space="preserve">El análisis de los indicadores proporcionará información para evaluar los proyectos y sus actividades asociadas, </w:t>
      </w:r>
      <w:r w:rsidR="0017447A" w:rsidRPr="00240675">
        <w:rPr>
          <w:rFonts w:ascii="Arial" w:hAnsi="Arial" w:cs="Arial"/>
          <w:sz w:val="22"/>
          <w:szCs w:val="22"/>
        </w:rPr>
        <w:t xml:space="preserve">así como </w:t>
      </w:r>
      <w:r w:rsidRPr="00240675">
        <w:rPr>
          <w:rFonts w:ascii="Arial" w:hAnsi="Arial" w:cs="Arial"/>
          <w:sz w:val="22"/>
          <w:szCs w:val="22"/>
        </w:rPr>
        <w:t xml:space="preserve">la evolución de los proyectos </w:t>
      </w:r>
      <w:r w:rsidR="0017447A" w:rsidRPr="00240675">
        <w:rPr>
          <w:rFonts w:ascii="Arial" w:hAnsi="Arial" w:cs="Arial"/>
          <w:sz w:val="22"/>
          <w:szCs w:val="22"/>
        </w:rPr>
        <w:t xml:space="preserve">para </w:t>
      </w:r>
      <w:r w:rsidRPr="00240675">
        <w:rPr>
          <w:rFonts w:ascii="Arial" w:hAnsi="Arial" w:cs="Arial"/>
          <w:sz w:val="22"/>
          <w:szCs w:val="22"/>
        </w:rPr>
        <w:t xml:space="preserve">determinar </w:t>
      </w:r>
      <w:r w:rsidR="0017447A" w:rsidRPr="00240675">
        <w:rPr>
          <w:rFonts w:ascii="Arial" w:hAnsi="Arial" w:cs="Arial"/>
          <w:sz w:val="22"/>
          <w:szCs w:val="22"/>
        </w:rPr>
        <w:t>su</w:t>
      </w:r>
      <w:r w:rsidRPr="00240675">
        <w:rPr>
          <w:rFonts w:ascii="Arial" w:hAnsi="Arial" w:cs="Arial"/>
          <w:sz w:val="22"/>
          <w:szCs w:val="22"/>
        </w:rPr>
        <w:t xml:space="preserve"> cumplimiento, </w:t>
      </w:r>
      <w:r w:rsidR="0017447A" w:rsidRPr="00240675">
        <w:rPr>
          <w:rFonts w:ascii="Arial" w:hAnsi="Arial" w:cs="Arial"/>
          <w:sz w:val="22"/>
          <w:szCs w:val="22"/>
        </w:rPr>
        <w:t xml:space="preserve">lo que permitirá ponderar el </w:t>
      </w:r>
      <w:r w:rsidR="004C2769" w:rsidRPr="00240675">
        <w:rPr>
          <w:rFonts w:ascii="Arial" w:hAnsi="Arial" w:cs="Arial"/>
          <w:sz w:val="22"/>
          <w:szCs w:val="22"/>
        </w:rPr>
        <w:t>logro</w:t>
      </w:r>
      <w:r w:rsidR="0017447A" w:rsidRPr="00240675">
        <w:rPr>
          <w:rFonts w:ascii="Arial" w:hAnsi="Arial" w:cs="Arial"/>
          <w:sz w:val="22"/>
          <w:szCs w:val="22"/>
        </w:rPr>
        <w:t xml:space="preserve"> de los objetivos programados y </w:t>
      </w:r>
      <w:r w:rsidRPr="00240675">
        <w:rPr>
          <w:rFonts w:ascii="Arial" w:hAnsi="Arial" w:cs="Arial"/>
          <w:sz w:val="22"/>
          <w:szCs w:val="22"/>
        </w:rPr>
        <w:t xml:space="preserve">detectar desviaciones para la toma de </w:t>
      </w:r>
      <w:r w:rsidR="002368C3">
        <w:rPr>
          <w:rFonts w:ascii="Arial" w:hAnsi="Arial" w:cs="Arial"/>
          <w:sz w:val="22"/>
          <w:szCs w:val="22"/>
        </w:rPr>
        <w:t xml:space="preserve">las </w:t>
      </w:r>
      <w:r w:rsidRPr="00240675">
        <w:rPr>
          <w:rFonts w:ascii="Arial" w:hAnsi="Arial" w:cs="Arial"/>
          <w:sz w:val="22"/>
          <w:szCs w:val="22"/>
        </w:rPr>
        <w:t>medidas correspondientes.</w:t>
      </w:r>
    </w:p>
    <w:p w:rsidR="00AB6FA8" w:rsidRPr="002368C3" w:rsidRDefault="00AB6FA8" w:rsidP="000D4093">
      <w:pPr>
        <w:spacing w:before="200" w:after="120" w:line="276" w:lineRule="auto"/>
        <w:jc w:val="both"/>
        <w:rPr>
          <w:rFonts w:ascii="Arial" w:hAnsi="Arial" w:cs="Arial"/>
          <w:sz w:val="22"/>
          <w:szCs w:val="22"/>
        </w:rPr>
      </w:pPr>
      <w:r w:rsidRPr="002368C3">
        <w:rPr>
          <w:rFonts w:ascii="Arial" w:hAnsi="Arial" w:cs="Arial"/>
          <w:sz w:val="22"/>
          <w:szCs w:val="22"/>
        </w:rPr>
        <w:t>Los resultados obtenidos de la evaluación se darán a conoce</w:t>
      </w:r>
      <w:r w:rsidR="00596894" w:rsidRPr="002368C3">
        <w:rPr>
          <w:rFonts w:ascii="Arial" w:hAnsi="Arial" w:cs="Arial"/>
          <w:sz w:val="22"/>
          <w:szCs w:val="22"/>
        </w:rPr>
        <w:t>r</w:t>
      </w:r>
      <w:r w:rsidRPr="002368C3">
        <w:rPr>
          <w:rFonts w:ascii="Arial" w:hAnsi="Arial" w:cs="Arial"/>
          <w:sz w:val="22"/>
          <w:szCs w:val="22"/>
        </w:rPr>
        <w:t xml:space="preserve"> a los integrantes del </w:t>
      </w:r>
      <w:r w:rsidR="00055AED" w:rsidRPr="002368C3">
        <w:rPr>
          <w:rFonts w:ascii="Arial" w:eastAsiaTheme="minorHAnsi" w:hAnsi="Arial" w:cs="Arial"/>
          <w:sz w:val="22"/>
          <w:szCs w:val="22"/>
          <w:lang w:val="es-MX" w:eastAsia="en-US"/>
        </w:rPr>
        <w:t>C</w:t>
      </w:r>
      <w:r w:rsidR="00596894" w:rsidRPr="002368C3">
        <w:rPr>
          <w:rFonts w:ascii="Arial" w:eastAsiaTheme="minorHAnsi" w:hAnsi="Arial" w:cs="Arial"/>
          <w:sz w:val="22"/>
          <w:szCs w:val="22"/>
          <w:lang w:val="es-MX" w:eastAsia="en-US"/>
        </w:rPr>
        <w:t>E</w:t>
      </w:r>
      <w:r w:rsidR="00055AED" w:rsidRPr="002368C3">
        <w:rPr>
          <w:rFonts w:ascii="Arial" w:eastAsiaTheme="minorHAnsi" w:hAnsi="Arial" w:cs="Arial"/>
          <w:sz w:val="22"/>
          <w:szCs w:val="22"/>
          <w:lang w:val="es-MX" w:eastAsia="en-US"/>
        </w:rPr>
        <w:t>IEG</w:t>
      </w:r>
      <w:r w:rsidR="00596894" w:rsidRPr="002368C3">
        <w:rPr>
          <w:rFonts w:ascii="Arial" w:eastAsiaTheme="minorHAnsi" w:hAnsi="Arial" w:cs="Arial"/>
          <w:sz w:val="22"/>
          <w:szCs w:val="22"/>
          <w:lang w:val="es-MX" w:eastAsia="en-US"/>
        </w:rPr>
        <w:t xml:space="preserve"> del Estado de México</w:t>
      </w:r>
      <w:r w:rsidRPr="002368C3">
        <w:rPr>
          <w:rFonts w:ascii="Arial" w:hAnsi="Arial" w:cs="Arial"/>
          <w:sz w:val="22"/>
          <w:szCs w:val="22"/>
        </w:rPr>
        <w:t xml:space="preserve"> </w:t>
      </w:r>
      <w:r w:rsidR="0017447A" w:rsidRPr="002368C3">
        <w:rPr>
          <w:rFonts w:ascii="Arial" w:hAnsi="Arial" w:cs="Arial"/>
          <w:sz w:val="22"/>
          <w:szCs w:val="22"/>
        </w:rPr>
        <w:t xml:space="preserve">para </w:t>
      </w:r>
      <w:r w:rsidRPr="002368C3">
        <w:rPr>
          <w:rFonts w:ascii="Arial" w:hAnsi="Arial" w:cs="Arial"/>
          <w:sz w:val="22"/>
          <w:szCs w:val="22"/>
        </w:rPr>
        <w:t>fortalecer su participación.</w:t>
      </w:r>
    </w:p>
    <w:p w:rsidR="00AB6FA8" w:rsidRPr="00240675" w:rsidRDefault="00AB6FA8" w:rsidP="000D4093">
      <w:pPr>
        <w:widowControl/>
        <w:spacing w:before="200" w:after="120" w:line="276" w:lineRule="auto"/>
        <w:jc w:val="both"/>
        <w:rPr>
          <w:rFonts w:ascii="Arial" w:hAnsi="Arial" w:cs="Arial"/>
          <w:sz w:val="22"/>
          <w:szCs w:val="22"/>
        </w:rPr>
      </w:pPr>
      <w:r w:rsidRPr="00240675">
        <w:rPr>
          <w:rFonts w:ascii="Arial" w:hAnsi="Arial" w:cs="Arial"/>
          <w:sz w:val="22"/>
          <w:szCs w:val="22"/>
        </w:rPr>
        <w:t xml:space="preserve">La información recabada, servirá también para elaborar los reportes respectivos, entre éstos, los que el </w:t>
      </w:r>
      <w:r w:rsidR="004C2769" w:rsidRPr="00240675">
        <w:rPr>
          <w:rFonts w:ascii="Arial" w:hAnsi="Arial" w:cs="Arial"/>
          <w:sz w:val="22"/>
          <w:szCs w:val="22"/>
        </w:rPr>
        <w:t>C</w:t>
      </w:r>
      <w:r w:rsidRPr="00240675">
        <w:rPr>
          <w:rFonts w:ascii="Arial" w:hAnsi="Arial" w:cs="Arial"/>
          <w:sz w:val="22"/>
          <w:szCs w:val="22"/>
        </w:rPr>
        <w:t>omité tiene que presentar</w:t>
      </w:r>
      <w:r w:rsidR="0017447A" w:rsidRPr="00240675">
        <w:rPr>
          <w:rFonts w:ascii="Arial" w:hAnsi="Arial" w:cs="Arial"/>
          <w:sz w:val="22"/>
          <w:szCs w:val="22"/>
        </w:rPr>
        <w:t xml:space="preserve"> al P</w:t>
      </w:r>
      <w:r w:rsidRPr="00240675">
        <w:rPr>
          <w:rFonts w:ascii="Arial" w:hAnsi="Arial" w:cs="Arial"/>
          <w:sz w:val="22"/>
          <w:szCs w:val="22"/>
        </w:rPr>
        <w:t>residente del INEGI a través de la Dirección General de Coordinación del Sistema Nacional de Información Estadística y Geográfica.</w:t>
      </w:r>
    </w:p>
    <w:p w:rsidR="00DA677B" w:rsidRPr="00240675" w:rsidRDefault="000C7503" w:rsidP="00E934B6">
      <w:pPr>
        <w:pStyle w:val="Prrafodelista"/>
        <w:widowControl/>
        <w:numPr>
          <w:ilvl w:val="0"/>
          <w:numId w:val="4"/>
        </w:numPr>
        <w:shd w:val="clear" w:color="auto" w:fill="D9D9D9" w:themeFill="background1" w:themeFillShade="D9"/>
        <w:spacing w:line="360" w:lineRule="auto"/>
        <w:ind w:left="284" w:hanging="284"/>
        <w:jc w:val="both"/>
        <w:rPr>
          <w:rFonts w:ascii="Arial" w:hAnsi="Arial" w:cs="Arial"/>
          <w:b/>
          <w:sz w:val="22"/>
          <w:szCs w:val="22"/>
        </w:rPr>
      </w:pPr>
      <w:r w:rsidRPr="00240675">
        <w:rPr>
          <w:rFonts w:ascii="Arial" w:hAnsi="Arial" w:cs="Arial"/>
          <w:b/>
          <w:sz w:val="22"/>
          <w:szCs w:val="22"/>
        </w:rPr>
        <w:lastRenderedPageBreak/>
        <w:t>Abreviaturas</w:t>
      </w:r>
    </w:p>
    <w:p w:rsidR="00DA677B" w:rsidRPr="00240675" w:rsidRDefault="00DA677B" w:rsidP="00DA677B">
      <w:pPr>
        <w:widowControl/>
        <w:jc w:val="both"/>
        <w:rPr>
          <w:rFonts w:ascii="Arial" w:hAnsi="Arial" w:cs="Arial"/>
          <w:sz w:val="22"/>
          <w:szCs w:val="22"/>
        </w:rPr>
      </w:pPr>
    </w:p>
    <w:tbl>
      <w:tblPr>
        <w:tblStyle w:val="Tablaconcuadrcula"/>
        <w:tblW w:w="0" w:type="auto"/>
        <w:tblLook w:val="04A0"/>
      </w:tblPr>
      <w:tblGrid>
        <w:gridCol w:w="1238"/>
        <w:gridCol w:w="8050"/>
      </w:tblGrid>
      <w:tr w:rsidR="00845A89" w:rsidRPr="00240675" w:rsidTr="00ED2BF3">
        <w:tc>
          <w:tcPr>
            <w:tcW w:w="1238" w:type="dxa"/>
          </w:tcPr>
          <w:p w:rsidR="00845A89" w:rsidRPr="00240675" w:rsidRDefault="00845A89" w:rsidP="00596894">
            <w:pPr>
              <w:widowControl/>
              <w:jc w:val="both"/>
              <w:rPr>
                <w:rFonts w:ascii="Arial" w:hAnsi="Arial" w:cs="Arial"/>
                <w:b/>
              </w:rPr>
            </w:pPr>
            <w:r w:rsidRPr="00240675">
              <w:rPr>
                <w:rFonts w:ascii="Arial" w:hAnsi="Arial" w:cs="Arial"/>
                <w:b/>
              </w:rPr>
              <w:t>C</w:t>
            </w:r>
            <w:r w:rsidR="00596894">
              <w:rPr>
                <w:rFonts w:ascii="Arial" w:hAnsi="Arial" w:cs="Arial"/>
                <w:b/>
              </w:rPr>
              <w:t>E</w:t>
            </w:r>
            <w:r w:rsidRPr="00240675">
              <w:rPr>
                <w:rFonts w:ascii="Arial" w:hAnsi="Arial" w:cs="Arial"/>
                <w:b/>
              </w:rPr>
              <w:t>IEG</w:t>
            </w:r>
            <w:r w:rsidR="002368C3">
              <w:rPr>
                <w:rFonts w:ascii="Arial" w:hAnsi="Arial" w:cs="Arial"/>
                <w:b/>
              </w:rPr>
              <w:t>EM</w:t>
            </w:r>
          </w:p>
        </w:tc>
        <w:tc>
          <w:tcPr>
            <w:tcW w:w="8050" w:type="dxa"/>
          </w:tcPr>
          <w:p w:rsidR="00845A89" w:rsidRPr="00240675" w:rsidRDefault="002468B9" w:rsidP="00845A89">
            <w:pPr>
              <w:widowControl/>
              <w:jc w:val="both"/>
              <w:rPr>
                <w:rFonts w:ascii="Arial" w:hAnsi="Arial" w:cs="Arial"/>
              </w:rPr>
            </w:pPr>
            <w:r w:rsidRPr="00240675">
              <w:rPr>
                <w:rFonts w:ascii="Arial" w:hAnsi="Arial" w:cs="Arial"/>
              </w:rPr>
              <w:t>Comité</w:t>
            </w:r>
            <w:r w:rsidR="00596894">
              <w:rPr>
                <w:rFonts w:ascii="Arial" w:hAnsi="Arial" w:cs="Arial"/>
              </w:rPr>
              <w:t xml:space="preserve"> </w:t>
            </w:r>
            <w:r w:rsidR="00596894" w:rsidRPr="002368C3">
              <w:rPr>
                <w:rFonts w:ascii="Arial" w:hAnsi="Arial" w:cs="Arial"/>
              </w:rPr>
              <w:t>Estatal</w:t>
            </w:r>
            <w:r w:rsidRPr="00240675">
              <w:rPr>
                <w:rFonts w:ascii="Arial" w:hAnsi="Arial" w:cs="Arial"/>
              </w:rPr>
              <w:t xml:space="preserve"> de Información Estadística y Geográfica </w:t>
            </w:r>
            <w:r w:rsidR="00596894" w:rsidRPr="002368C3">
              <w:rPr>
                <w:rFonts w:ascii="Arial" w:hAnsi="Arial" w:cs="Arial"/>
              </w:rPr>
              <w:t>del</w:t>
            </w:r>
            <w:r w:rsidR="00596894">
              <w:rPr>
                <w:rFonts w:ascii="Arial" w:hAnsi="Arial" w:cs="Arial"/>
              </w:rPr>
              <w:t xml:space="preserve"> </w:t>
            </w:r>
            <w:r w:rsidRPr="00240675">
              <w:rPr>
                <w:rFonts w:ascii="Arial" w:hAnsi="Arial" w:cs="Arial"/>
              </w:rPr>
              <w:t>Estado de México</w:t>
            </w:r>
          </w:p>
        </w:tc>
      </w:tr>
      <w:tr w:rsidR="004551DC" w:rsidRPr="00240675" w:rsidTr="00ED2BF3">
        <w:tc>
          <w:tcPr>
            <w:tcW w:w="1238" w:type="dxa"/>
          </w:tcPr>
          <w:p w:rsidR="004551DC" w:rsidRPr="00DE219D" w:rsidRDefault="004551DC" w:rsidP="002468B9">
            <w:pPr>
              <w:widowControl/>
              <w:jc w:val="both"/>
              <w:rPr>
                <w:rFonts w:ascii="Arial" w:hAnsi="Arial" w:cs="Arial"/>
                <w:b/>
                <w:color w:val="000000" w:themeColor="text1"/>
              </w:rPr>
            </w:pPr>
            <w:r w:rsidRPr="00DE219D">
              <w:rPr>
                <w:rFonts w:ascii="Arial" w:hAnsi="Arial" w:cs="Arial"/>
                <w:b/>
                <w:color w:val="000000" w:themeColor="text1"/>
              </w:rPr>
              <w:t>IGECEM</w:t>
            </w:r>
          </w:p>
        </w:tc>
        <w:tc>
          <w:tcPr>
            <w:tcW w:w="8050" w:type="dxa"/>
          </w:tcPr>
          <w:p w:rsidR="004551DC" w:rsidRPr="00DE219D" w:rsidRDefault="004551DC" w:rsidP="00845A89">
            <w:pPr>
              <w:widowControl/>
              <w:jc w:val="both"/>
              <w:rPr>
                <w:rFonts w:ascii="Arial" w:hAnsi="Arial" w:cs="Arial"/>
                <w:color w:val="000000" w:themeColor="text1"/>
              </w:rPr>
            </w:pPr>
            <w:r w:rsidRPr="00DE219D">
              <w:rPr>
                <w:rFonts w:ascii="Arial" w:hAnsi="Arial" w:cs="Arial"/>
                <w:color w:val="000000" w:themeColor="text1"/>
              </w:rPr>
              <w:t>Instituto de Información e Investigación Geográfica, Estadística y Catastral del Estado de México.</w:t>
            </w:r>
          </w:p>
        </w:tc>
      </w:tr>
      <w:tr w:rsidR="00845A89" w:rsidRPr="00240675" w:rsidTr="00ED2BF3">
        <w:tc>
          <w:tcPr>
            <w:tcW w:w="1238" w:type="dxa"/>
          </w:tcPr>
          <w:p w:rsidR="00845A89" w:rsidRPr="00240675" w:rsidRDefault="00845A89" w:rsidP="00845A89">
            <w:pPr>
              <w:widowControl/>
              <w:jc w:val="both"/>
              <w:rPr>
                <w:rFonts w:ascii="Arial" w:hAnsi="Arial" w:cs="Arial"/>
                <w:b/>
              </w:rPr>
            </w:pPr>
            <w:r w:rsidRPr="00240675">
              <w:rPr>
                <w:rFonts w:ascii="Arial" w:hAnsi="Arial" w:cs="Arial"/>
                <w:b/>
              </w:rPr>
              <w:t>INEGI</w:t>
            </w:r>
          </w:p>
        </w:tc>
        <w:tc>
          <w:tcPr>
            <w:tcW w:w="8050" w:type="dxa"/>
          </w:tcPr>
          <w:p w:rsidR="00845A89" w:rsidRPr="00240675" w:rsidRDefault="00845A89" w:rsidP="00845A89">
            <w:pPr>
              <w:widowControl/>
              <w:jc w:val="both"/>
              <w:rPr>
                <w:rFonts w:ascii="Arial" w:hAnsi="Arial" w:cs="Arial"/>
              </w:rPr>
            </w:pPr>
            <w:r w:rsidRPr="00240675">
              <w:rPr>
                <w:rFonts w:ascii="Arial" w:hAnsi="Arial" w:cs="Arial"/>
              </w:rPr>
              <w:t>Instituto Nacional de Estadística y Geografía</w:t>
            </w:r>
          </w:p>
        </w:tc>
      </w:tr>
      <w:tr w:rsidR="00845A89" w:rsidRPr="00240675" w:rsidTr="00ED2BF3">
        <w:tc>
          <w:tcPr>
            <w:tcW w:w="1238" w:type="dxa"/>
          </w:tcPr>
          <w:p w:rsidR="00845A89" w:rsidRPr="00240675" w:rsidRDefault="00845A89" w:rsidP="00845A89">
            <w:pPr>
              <w:widowControl/>
              <w:jc w:val="both"/>
              <w:rPr>
                <w:rFonts w:ascii="Arial" w:hAnsi="Arial" w:cs="Arial"/>
                <w:b/>
              </w:rPr>
            </w:pPr>
            <w:r w:rsidRPr="00240675">
              <w:rPr>
                <w:rFonts w:ascii="Arial" w:hAnsi="Arial" w:cs="Arial"/>
                <w:b/>
              </w:rPr>
              <w:t>LSNIEG</w:t>
            </w:r>
          </w:p>
        </w:tc>
        <w:tc>
          <w:tcPr>
            <w:tcW w:w="8050" w:type="dxa"/>
          </w:tcPr>
          <w:p w:rsidR="00845A89" w:rsidRPr="00240675" w:rsidRDefault="00845A89" w:rsidP="00845A89">
            <w:pPr>
              <w:widowControl/>
              <w:jc w:val="both"/>
              <w:rPr>
                <w:rFonts w:ascii="Arial" w:hAnsi="Arial" w:cs="Arial"/>
              </w:rPr>
            </w:pPr>
            <w:r w:rsidRPr="00240675">
              <w:rPr>
                <w:rFonts w:ascii="Arial" w:hAnsi="Arial" w:cs="Arial"/>
              </w:rPr>
              <w:t>Ley del Sistema Nacional de Información Estadística y Geográfica</w:t>
            </w:r>
          </w:p>
        </w:tc>
      </w:tr>
      <w:tr w:rsidR="00845A89" w:rsidRPr="00240675" w:rsidTr="00ED2BF3">
        <w:tc>
          <w:tcPr>
            <w:tcW w:w="1238" w:type="dxa"/>
          </w:tcPr>
          <w:p w:rsidR="00845A89" w:rsidRPr="00240675" w:rsidRDefault="00845A89" w:rsidP="00D94425">
            <w:pPr>
              <w:widowControl/>
              <w:jc w:val="both"/>
              <w:rPr>
                <w:rFonts w:ascii="Arial" w:hAnsi="Arial" w:cs="Arial"/>
                <w:b/>
              </w:rPr>
            </w:pPr>
            <w:r w:rsidRPr="00240675">
              <w:rPr>
                <w:rFonts w:ascii="Arial" w:hAnsi="Arial" w:cs="Arial"/>
                <w:b/>
              </w:rPr>
              <w:t>PD</w:t>
            </w:r>
            <w:r w:rsidR="00D94425" w:rsidRPr="00240675">
              <w:rPr>
                <w:rFonts w:ascii="Arial" w:hAnsi="Arial" w:cs="Arial"/>
                <w:b/>
              </w:rPr>
              <w:t>EM</w:t>
            </w:r>
          </w:p>
        </w:tc>
        <w:tc>
          <w:tcPr>
            <w:tcW w:w="8050" w:type="dxa"/>
          </w:tcPr>
          <w:p w:rsidR="00845A89" w:rsidRPr="00CB27BD" w:rsidRDefault="00D94425" w:rsidP="00845A89">
            <w:pPr>
              <w:widowControl/>
              <w:jc w:val="both"/>
              <w:rPr>
                <w:rFonts w:ascii="Arial" w:hAnsi="Arial" w:cs="Arial"/>
              </w:rPr>
            </w:pPr>
            <w:r w:rsidRPr="00CB27BD">
              <w:rPr>
                <w:rFonts w:ascii="Arial" w:hAnsi="Arial" w:cs="Arial"/>
              </w:rPr>
              <w:t>Plan de Desarrollo del Estado de México 2011-2017</w:t>
            </w:r>
          </w:p>
        </w:tc>
      </w:tr>
      <w:tr w:rsidR="00845A89" w:rsidRPr="00240675" w:rsidTr="00ED2BF3">
        <w:tc>
          <w:tcPr>
            <w:tcW w:w="1238" w:type="dxa"/>
          </w:tcPr>
          <w:p w:rsidR="00845A89" w:rsidRPr="002368C3" w:rsidRDefault="002468B9" w:rsidP="00596894">
            <w:pPr>
              <w:widowControl/>
              <w:jc w:val="both"/>
              <w:rPr>
                <w:rFonts w:ascii="Arial" w:hAnsi="Arial" w:cs="Arial"/>
                <w:b/>
              </w:rPr>
            </w:pPr>
            <w:r w:rsidRPr="002368C3">
              <w:rPr>
                <w:rFonts w:ascii="Arial" w:hAnsi="Arial" w:cs="Arial"/>
                <w:b/>
              </w:rPr>
              <w:t>PE</w:t>
            </w:r>
            <w:r w:rsidR="00596894" w:rsidRPr="002368C3">
              <w:rPr>
                <w:rFonts w:ascii="Arial" w:hAnsi="Arial" w:cs="Arial"/>
                <w:b/>
              </w:rPr>
              <w:t>E</w:t>
            </w:r>
            <w:r w:rsidR="00845A89" w:rsidRPr="002368C3">
              <w:rPr>
                <w:rFonts w:ascii="Arial" w:hAnsi="Arial" w:cs="Arial"/>
                <w:b/>
              </w:rPr>
              <w:t>G</w:t>
            </w:r>
            <w:r w:rsidR="002368C3" w:rsidRPr="002368C3">
              <w:rPr>
                <w:rFonts w:ascii="Arial" w:hAnsi="Arial" w:cs="Arial"/>
                <w:b/>
              </w:rPr>
              <w:t>EM</w:t>
            </w:r>
          </w:p>
        </w:tc>
        <w:tc>
          <w:tcPr>
            <w:tcW w:w="8050" w:type="dxa"/>
          </w:tcPr>
          <w:p w:rsidR="00845A89" w:rsidRPr="002368C3" w:rsidRDefault="002468B9" w:rsidP="00845A89">
            <w:pPr>
              <w:widowControl/>
              <w:jc w:val="both"/>
              <w:rPr>
                <w:rFonts w:ascii="Arial" w:hAnsi="Arial" w:cs="Arial"/>
              </w:rPr>
            </w:pPr>
            <w:r w:rsidRPr="002368C3">
              <w:rPr>
                <w:rFonts w:ascii="Arial" w:eastAsiaTheme="minorHAnsi" w:hAnsi="Arial" w:cs="Arial"/>
                <w:lang w:val="es-MX" w:eastAsia="en-US"/>
              </w:rPr>
              <w:t xml:space="preserve">Programa </w:t>
            </w:r>
            <w:r w:rsidR="00596894" w:rsidRPr="002368C3">
              <w:rPr>
                <w:rFonts w:ascii="Arial" w:eastAsiaTheme="minorHAnsi" w:hAnsi="Arial" w:cs="Arial"/>
                <w:lang w:val="es-MX" w:eastAsia="en-US"/>
              </w:rPr>
              <w:t xml:space="preserve">Estatal </w:t>
            </w:r>
            <w:r w:rsidRPr="002368C3">
              <w:rPr>
                <w:rFonts w:ascii="Arial" w:eastAsiaTheme="minorHAnsi" w:hAnsi="Arial" w:cs="Arial"/>
                <w:lang w:val="es-MX" w:eastAsia="en-US"/>
              </w:rPr>
              <w:t>de Estadística y Geografía del Estado de México 2012-2017</w:t>
            </w:r>
          </w:p>
        </w:tc>
      </w:tr>
      <w:tr w:rsidR="00845A89" w:rsidRPr="00240675" w:rsidTr="00ED2BF3">
        <w:tc>
          <w:tcPr>
            <w:tcW w:w="1238" w:type="dxa"/>
          </w:tcPr>
          <w:p w:rsidR="00845A89" w:rsidRPr="00240675" w:rsidRDefault="00845A89" w:rsidP="00845A89">
            <w:pPr>
              <w:widowControl/>
              <w:jc w:val="both"/>
              <w:rPr>
                <w:rFonts w:ascii="Arial" w:hAnsi="Arial" w:cs="Arial"/>
                <w:b/>
              </w:rPr>
            </w:pPr>
            <w:r w:rsidRPr="00240675">
              <w:rPr>
                <w:rFonts w:ascii="Arial" w:hAnsi="Arial" w:cs="Arial"/>
                <w:b/>
              </w:rPr>
              <w:t>PESNIEG</w:t>
            </w:r>
          </w:p>
        </w:tc>
        <w:tc>
          <w:tcPr>
            <w:tcW w:w="8050" w:type="dxa"/>
          </w:tcPr>
          <w:p w:rsidR="00845A89" w:rsidRPr="00240675" w:rsidRDefault="00845A89" w:rsidP="007E663F">
            <w:pPr>
              <w:widowControl/>
              <w:jc w:val="both"/>
              <w:rPr>
                <w:rFonts w:ascii="Arial" w:hAnsi="Arial" w:cs="Arial"/>
              </w:rPr>
            </w:pPr>
            <w:r w:rsidRPr="00240675">
              <w:rPr>
                <w:rFonts w:ascii="Arial" w:hAnsi="Arial" w:cs="Arial"/>
              </w:rPr>
              <w:t>Programa Estratégico del Sistema Nacional de Información Estadística y Geográfica</w:t>
            </w:r>
            <w:r w:rsidR="007E663F" w:rsidRPr="00240675">
              <w:rPr>
                <w:rFonts w:ascii="Arial" w:hAnsi="Arial" w:cs="Arial"/>
              </w:rPr>
              <w:t xml:space="preserve"> 2010-2034</w:t>
            </w:r>
          </w:p>
        </w:tc>
      </w:tr>
      <w:tr w:rsidR="00845A89" w:rsidRPr="00C102FD" w:rsidTr="00ED2BF3">
        <w:tc>
          <w:tcPr>
            <w:tcW w:w="1238" w:type="dxa"/>
          </w:tcPr>
          <w:p w:rsidR="00845A89" w:rsidRPr="00C102FD" w:rsidRDefault="00845A89" w:rsidP="00845A89">
            <w:pPr>
              <w:widowControl/>
              <w:jc w:val="both"/>
              <w:rPr>
                <w:rFonts w:ascii="Arial" w:hAnsi="Arial" w:cs="Arial"/>
                <w:b/>
              </w:rPr>
            </w:pPr>
            <w:r w:rsidRPr="00C102FD">
              <w:rPr>
                <w:rFonts w:ascii="Arial" w:hAnsi="Arial" w:cs="Arial"/>
                <w:b/>
              </w:rPr>
              <w:t>PNEG</w:t>
            </w:r>
          </w:p>
        </w:tc>
        <w:tc>
          <w:tcPr>
            <w:tcW w:w="8050" w:type="dxa"/>
          </w:tcPr>
          <w:p w:rsidR="00845A89" w:rsidRPr="00C102FD" w:rsidRDefault="00845A89" w:rsidP="00845A89">
            <w:pPr>
              <w:widowControl/>
              <w:jc w:val="both"/>
              <w:rPr>
                <w:rFonts w:ascii="Arial" w:hAnsi="Arial" w:cs="Arial"/>
              </w:rPr>
            </w:pPr>
            <w:r w:rsidRPr="00C102FD">
              <w:rPr>
                <w:rFonts w:ascii="Arial" w:hAnsi="Arial" w:cs="Arial"/>
              </w:rPr>
              <w:t>Programa Nacional de Estadística y Geografía</w:t>
            </w:r>
            <w:r w:rsidR="007E663F" w:rsidRPr="00C102FD">
              <w:rPr>
                <w:rFonts w:ascii="Arial" w:hAnsi="Arial" w:cs="Arial"/>
              </w:rPr>
              <w:t xml:space="preserve"> 2010-2012</w:t>
            </w:r>
          </w:p>
        </w:tc>
      </w:tr>
      <w:tr w:rsidR="00845A89" w:rsidRPr="00C102FD" w:rsidTr="00ED2BF3">
        <w:tc>
          <w:tcPr>
            <w:tcW w:w="1238" w:type="dxa"/>
          </w:tcPr>
          <w:p w:rsidR="00845A89" w:rsidRPr="00C102FD" w:rsidRDefault="00845A89" w:rsidP="00845A89">
            <w:pPr>
              <w:widowControl/>
              <w:jc w:val="both"/>
              <w:rPr>
                <w:rFonts w:ascii="Arial" w:hAnsi="Arial" w:cs="Arial"/>
                <w:b/>
              </w:rPr>
            </w:pPr>
            <w:r w:rsidRPr="00C102FD">
              <w:rPr>
                <w:rFonts w:ascii="Arial" w:hAnsi="Arial" w:cs="Arial"/>
                <w:b/>
              </w:rPr>
              <w:t>SNIEG</w:t>
            </w:r>
          </w:p>
        </w:tc>
        <w:tc>
          <w:tcPr>
            <w:tcW w:w="8050" w:type="dxa"/>
          </w:tcPr>
          <w:p w:rsidR="00845A89" w:rsidRPr="00C102FD" w:rsidRDefault="00845A89" w:rsidP="00845A89">
            <w:pPr>
              <w:widowControl/>
              <w:jc w:val="both"/>
              <w:rPr>
                <w:rFonts w:ascii="Arial" w:hAnsi="Arial" w:cs="Arial"/>
              </w:rPr>
            </w:pPr>
            <w:r w:rsidRPr="00C102FD">
              <w:rPr>
                <w:rFonts w:ascii="Arial" w:hAnsi="Arial" w:cs="Arial"/>
              </w:rPr>
              <w:t>Sistema Nacional de Información Estadística y Geográfica</w:t>
            </w:r>
          </w:p>
        </w:tc>
      </w:tr>
      <w:tr w:rsidR="00845A89" w:rsidRPr="00C102FD" w:rsidTr="00ED2BF3">
        <w:tc>
          <w:tcPr>
            <w:tcW w:w="1238" w:type="dxa"/>
          </w:tcPr>
          <w:p w:rsidR="00845A89" w:rsidRPr="00C102FD" w:rsidRDefault="00596894" w:rsidP="00845A89">
            <w:pPr>
              <w:widowControl/>
              <w:jc w:val="both"/>
              <w:rPr>
                <w:rFonts w:ascii="Arial" w:hAnsi="Arial" w:cs="Arial"/>
                <w:b/>
              </w:rPr>
            </w:pPr>
            <w:r>
              <w:rPr>
                <w:rFonts w:ascii="Arial" w:hAnsi="Arial" w:cs="Arial"/>
                <w:b/>
              </w:rPr>
              <w:t>UE</w:t>
            </w:r>
          </w:p>
        </w:tc>
        <w:tc>
          <w:tcPr>
            <w:tcW w:w="8050" w:type="dxa"/>
          </w:tcPr>
          <w:p w:rsidR="00845A89" w:rsidRPr="002368C3" w:rsidRDefault="00845A89" w:rsidP="00596894">
            <w:pPr>
              <w:widowControl/>
              <w:jc w:val="both"/>
              <w:rPr>
                <w:rFonts w:ascii="Arial" w:hAnsi="Arial" w:cs="Arial"/>
              </w:rPr>
            </w:pPr>
            <w:r w:rsidRPr="002368C3">
              <w:rPr>
                <w:rFonts w:ascii="Arial" w:hAnsi="Arial" w:cs="Arial"/>
              </w:rPr>
              <w:t xml:space="preserve">Unidades </w:t>
            </w:r>
            <w:r w:rsidR="00596894" w:rsidRPr="002368C3">
              <w:rPr>
                <w:rFonts w:ascii="Arial" w:hAnsi="Arial" w:cs="Arial"/>
              </w:rPr>
              <w:t>del Estado</w:t>
            </w:r>
          </w:p>
        </w:tc>
      </w:tr>
      <w:tr w:rsidR="008D6ABA" w:rsidRPr="00C102FD" w:rsidTr="00ED2BF3">
        <w:tc>
          <w:tcPr>
            <w:tcW w:w="1238" w:type="dxa"/>
          </w:tcPr>
          <w:p w:rsidR="008D6ABA" w:rsidRPr="00DE219D" w:rsidRDefault="004551DC" w:rsidP="00845A89">
            <w:pPr>
              <w:widowControl/>
              <w:jc w:val="both"/>
              <w:rPr>
                <w:rFonts w:ascii="Arial" w:hAnsi="Arial" w:cs="Arial"/>
                <w:b/>
                <w:color w:val="000000" w:themeColor="text1"/>
              </w:rPr>
            </w:pPr>
            <w:r w:rsidRPr="00DE219D">
              <w:rPr>
                <w:rFonts w:ascii="Arial" w:hAnsi="Arial" w:cs="Arial"/>
                <w:b/>
                <w:color w:val="000000" w:themeColor="text1"/>
              </w:rPr>
              <w:t>UIPPE</w:t>
            </w:r>
          </w:p>
        </w:tc>
        <w:tc>
          <w:tcPr>
            <w:tcW w:w="8050" w:type="dxa"/>
          </w:tcPr>
          <w:p w:rsidR="008D6ABA" w:rsidRPr="002368C3" w:rsidRDefault="004551DC" w:rsidP="008D6ABA">
            <w:pPr>
              <w:widowControl/>
              <w:jc w:val="both"/>
              <w:rPr>
                <w:rFonts w:ascii="Arial" w:hAnsi="Arial" w:cs="Arial"/>
              </w:rPr>
            </w:pPr>
            <w:r w:rsidRPr="002368C3">
              <w:rPr>
                <w:rFonts w:ascii="Arial" w:hAnsi="Arial" w:cs="Arial"/>
              </w:rPr>
              <w:t>Unidad de Información, Planeación, Programación y Evaluación</w:t>
            </w:r>
          </w:p>
        </w:tc>
      </w:tr>
    </w:tbl>
    <w:p w:rsidR="009B7BD0" w:rsidRDefault="009B7BD0">
      <w:pPr>
        <w:widowControl/>
        <w:autoSpaceDE/>
        <w:autoSpaceDN/>
        <w:adjustRightInd/>
        <w:spacing w:after="200" w:line="276" w:lineRule="auto"/>
        <w:rPr>
          <w:rFonts w:ascii="Arial" w:hAnsi="Arial" w:cs="Arial"/>
          <w:sz w:val="22"/>
          <w:szCs w:val="22"/>
        </w:rPr>
      </w:pPr>
      <w:r>
        <w:rPr>
          <w:rFonts w:ascii="Arial" w:hAnsi="Arial" w:cs="Arial"/>
          <w:sz w:val="22"/>
          <w:szCs w:val="22"/>
        </w:rPr>
        <w:br w:type="page"/>
      </w:r>
    </w:p>
    <w:p w:rsidR="0094730F" w:rsidRPr="00C102FD" w:rsidRDefault="0094730F">
      <w:pPr>
        <w:widowControl/>
        <w:autoSpaceDE/>
        <w:autoSpaceDN/>
        <w:adjustRightInd/>
        <w:spacing w:after="200" w:line="276" w:lineRule="auto"/>
        <w:rPr>
          <w:rFonts w:ascii="Arial" w:hAnsi="Arial" w:cs="Arial"/>
          <w:sz w:val="22"/>
          <w:szCs w:val="22"/>
        </w:rPr>
      </w:pPr>
    </w:p>
    <w:p w:rsidR="00130088" w:rsidRPr="00C102FD" w:rsidRDefault="00F24DD3" w:rsidP="00E934B6">
      <w:pPr>
        <w:pStyle w:val="Prrafodelista"/>
        <w:widowControl/>
        <w:numPr>
          <w:ilvl w:val="0"/>
          <w:numId w:val="8"/>
        </w:numPr>
        <w:shd w:val="clear" w:color="auto" w:fill="D9D9D9" w:themeFill="background1" w:themeFillShade="D9"/>
        <w:tabs>
          <w:tab w:val="left" w:pos="0"/>
        </w:tabs>
        <w:ind w:left="284" w:hanging="284"/>
        <w:rPr>
          <w:rFonts w:ascii="Arial" w:hAnsi="Arial" w:cs="Arial"/>
          <w:b/>
        </w:rPr>
      </w:pPr>
      <w:r w:rsidRPr="00C102FD">
        <w:rPr>
          <w:rFonts w:ascii="Arial" w:hAnsi="Arial" w:cs="Arial"/>
          <w:b/>
        </w:rPr>
        <w:t>Anexo</w:t>
      </w:r>
      <w:r w:rsidR="00130088" w:rsidRPr="00C102FD">
        <w:rPr>
          <w:rFonts w:ascii="Arial" w:hAnsi="Arial" w:cs="Arial"/>
          <w:b/>
        </w:rPr>
        <w:t>s</w:t>
      </w:r>
    </w:p>
    <w:p w:rsidR="0084384D" w:rsidRPr="00C102FD" w:rsidRDefault="0084384D" w:rsidP="0084384D">
      <w:pPr>
        <w:widowControl/>
        <w:tabs>
          <w:tab w:val="left" w:pos="720"/>
        </w:tabs>
        <w:ind w:left="360"/>
        <w:jc w:val="both"/>
        <w:rPr>
          <w:rFonts w:ascii="Arial" w:hAnsi="Arial" w:cs="Arial"/>
        </w:rPr>
      </w:pPr>
    </w:p>
    <w:p w:rsidR="000C7503" w:rsidRPr="00240675" w:rsidRDefault="000C7503" w:rsidP="000C7503">
      <w:pPr>
        <w:widowControl/>
        <w:shd w:val="clear" w:color="auto" w:fill="D9D9D9" w:themeFill="background1" w:themeFillShade="D9"/>
        <w:tabs>
          <w:tab w:val="left" w:pos="709"/>
        </w:tabs>
        <w:ind w:left="709"/>
        <w:rPr>
          <w:rFonts w:ascii="Arial" w:hAnsi="Arial" w:cs="Arial"/>
          <w:b/>
        </w:rPr>
      </w:pPr>
      <w:r w:rsidRPr="00C102FD">
        <w:rPr>
          <w:rFonts w:ascii="Arial" w:hAnsi="Arial" w:cs="Arial"/>
          <w:b/>
        </w:rPr>
        <w:t xml:space="preserve">Anexo A.- </w:t>
      </w:r>
      <w:r w:rsidR="003022E4">
        <w:rPr>
          <w:rFonts w:ascii="Arial" w:hAnsi="Arial" w:cs="Arial"/>
          <w:b/>
        </w:rPr>
        <w:t>Pilares</w:t>
      </w:r>
      <w:r w:rsidR="00416BD2" w:rsidRPr="00C102FD">
        <w:rPr>
          <w:rFonts w:ascii="Arial" w:hAnsi="Arial" w:cs="Arial"/>
          <w:b/>
        </w:rPr>
        <w:t xml:space="preserve"> </w:t>
      </w:r>
      <w:r w:rsidR="00A47B01">
        <w:rPr>
          <w:rFonts w:ascii="Arial" w:hAnsi="Arial" w:cs="Arial"/>
          <w:b/>
        </w:rPr>
        <w:t xml:space="preserve">y Ejes Transversales </w:t>
      </w:r>
      <w:r w:rsidR="00416BD2" w:rsidRPr="00C102FD">
        <w:rPr>
          <w:rFonts w:ascii="Arial" w:hAnsi="Arial" w:cs="Arial"/>
          <w:b/>
        </w:rPr>
        <w:t xml:space="preserve">del </w:t>
      </w:r>
      <w:r w:rsidR="00D94425" w:rsidRPr="00240675">
        <w:rPr>
          <w:rFonts w:ascii="Arial" w:hAnsi="Arial" w:cs="Arial"/>
          <w:b/>
        </w:rPr>
        <w:t>Plan de Desarrollo del Estado de México 2011-2017</w:t>
      </w:r>
    </w:p>
    <w:p w:rsidR="000C7503" w:rsidRDefault="000C7503" w:rsidP="000C7503">
      <w:pPr>
        <w:widowControl/>
        <w:tabs>
          <w:tab w:val="left" w:pos="709"/>
        </w:tabs>
        <w:ind w:left="709"/>
        <w:rPr>
          <w:rFonts w:ascii="Arial" w:hAnsi="Arial" w:cs="Arial"/>
          <w:b/>
        </w:rPr>
      </w:pPr>
    </w:p>
    <w:p w:rsidR="00474C0A" w:rsidRPr="00240675" w:rsidRDefault="00474C0A" w:rsidP="000C7503">
      <w:pPr>
        <w:widowControl/>
        <w:tabs>
          <w:tab w:val="left" w:pos="709"/>
        </w:tabs>
        <w:ind w:left="709"/>
        <w:rPr>
          <w:rFonts w:ascii="Arial" w:hAnsi="Arial" w:cs="Arial"/>
          <w:b/>
        </w:rPr>
      </w:pPr>
      <w:r>
        <w:rPr>
          <w:rFonts w:ascii="Arial" w:hAnsi="Arial" w:cs="Arial"/>
          <w:b/>
        </w:rPr>
        <w:t xml:space="preserve"> Pilares</w:t>
      </w:r>
    </w:p>
    <w:p w:rsidR="008937FE" w:rsidRPr="00240675" w:rsidRDefault="008937FE" w:rsidP="00E934B6">
      <w:pPr>
        <w:pStyle w:val="Prrafodelista"/>
        <w:widowControl/>
        <w:numPr>
          <w:ilvl w:val="0"/>
          <w:numId w:val="2"/>
        </w:numPr>
        <w:ind w:left="1134" w:hanging="284"/>
        <w:contextualSpacing w:val="0"/>
        <w:jc w:val="both"/>
        <w:rPr>
          <w:rFonts w:ascii="Arial Narrow" w:eastAsiaTheme="minorHAnsi" w:hAnsi="Arial Narrow" w:cs="Arial"/>
          <w:sz w:val="22"/>
          <w:szCs w:val="22"/>
          <w:lang w:val="es-MX" w:eastAsia="en-US"/>
        </w:rPr>
      </w:pPr>
      <w:r w:rsidRPr="00240675">
        <w:rPr>
          <w:rFonts w:ascii="Arial Narrow" w:eastAsiaTheme="minorHAnsi" w:hAnsi="Arial Narrow" w:cs="Arial"/>
          <w:sz w:val="22"/>
          <w:szCs w:val="22"/>
          <w:lang w:val="es-MX" w:eastAsia="en-US"/>
        </w:rPr>
        <w:t>Gobierno Solidario</w:t>
      </w:r>
    </w:p>
    <w:p w:rsidR="003022E4" w:rsidRPr="003022E4" w:rsidRDefault="002537D3" w:rsidP="003022E4">
      <w:pPr>
        <w:pStyle w:val="Prrafodelista"/>
        <w:widowControl/>
        <w:ind w:left="1134"/>
        <w:contextualSpacing w:val="0"/>
        <w:jc w:val="both"/>
        <w:rPr>
          <w:rFonts w:ascii="Arial Narrow" w:eastAsiaTheme="minorHAnsi" w:hAnsi="Arial Narrow" w:cs="Arial"/>
          <w:sz w:val="22"/>
          <w:szCs w:val="22"/>
          <w:lang w:val="es-MX" w:eastAsia="en-US"/>
        </w:rPr>
      </w:pPr>
      <w:r>
        <w:rPr>
          <w:rFonts w:ascii="Arial Narrow" w:eastAsiaTheme="minorHAnsi" w:hAnsi="Arial Narrow" w:cs="Arial"/>
          <w:sz w:val="22"/>
          <w:szCs w:val="22"/>
          <w:lang w:val="es-MX" w:eastAsia="en-US"/>
        </w:rPr>
        <w:t>Pobreza, marginación, desigualdad y desarrollo Humano</w:t>
      </w:r>
    </w:p>
    <w:p w:rsidR="008937FE" w:rsidRDefault="008937FE" w:rsidP="00E934B6">
      <w:pPr>
        <w:pStyle w:val="Prrafodelista"/>
        <w:widowControl/>
        <w:numPr>
          <w:ilvl w:val="0"/>
          <w:numId w:val="2"/>
        </w:numPr>
        <w:shd w:val="clear" w:color="auto" w:fill="C6D9F1" w:themeFill="text2" w:themeFillTint="33"/>
        <w:ind w:left="1134" w:hanging="284"/>
        <w:contextualSpacing w:val="0"/>
        <w:jc w:val="both"/>
        <w:rPr>
          <w:rFonts w:ascii="Arial Narrow" w:eastAsiaTheme="minorHAnsi" w:hAnsi="Arial Narrow" w:cs="Arial"/>
          <w:sz w:val="22"/>
          <w:szCs w:val="22"/>
          <w:lang w:val="es-MX" w:eastAsia="en-US"/>
        </w:rPr>
      </w:pPr>
      <w:r w:rsidRPr="003022E4">
        <w:rPr>
          <w:rFonts w:ascii="Arial Narrow" w:eastAsiaTheme="minorHAnsi" w:hAnsi="Arial Narrow" w:cs="Arial"/>
          <w:sz w:val="22"/>
          <w:szCs w:val="22"/>
          <w:lang w:val="es-MX" w:eastAsia="en-US"/>
        </w:rPr>
        <w:t>Estado progresista</w:t>
      </w:r>
    </w:p>
    <w:p w:rsidR="003022E4" w:rsidRPr="003022E4" w:rsidRDefault="00785151" w:rsidP="00785151">
      <w:pPr>
        <w:pStyle w:val="Prrafodelista"/>
        <w:widowControl/>
        <w:shd w:val="clear" w:color="auto" w:fill="C6D9F1" w:themeFill="text2" w:themeFillTint="33"/>
        <w:ind w:left="1134"/>
        <w:contextualSpacing w:val="0"/>
        <w:jc w:val="both"/>
        <w:rPr>
          <w:rFonts w:ascii="Arial Narrow" w:eastAsiaTheme="minorHAnsi" w:hAnsi="Arial Narrow" w:cs="Arial"/>
          <w:sz w:val="22"/>
          <w:szCs w:val="22"/>
          <w:lang w:val="es-MX" w:eastAsia="en-US"/>
        </w:rPr>
      </w:pPr>
      <w:r>
        <w:rPr>
          <w:rFonts w:ascii="Arial Narrow" w:eastAsiaTheme="minorHAnsi" w:hAnsi="Arial Narrow" w:cs="Arial"/>
          <w:sz w:val="22"/>
          <w:szCs w:val="22"/>
          <w:lang w:val="es-MX" w:eastAsia="en-US"/>
        </w:rPr>
        <w:t>Crecimiento Económico, Fomento a la Productividad, Infraestructura, Capital Humano, Desarrollo y Competitividad</w:t>
      </w:r>
    </w:p>
    <w:p w:rsidR="007A1FA8" w:rsidRDefault="008937FE" w:rsidP="00E934B6">
      <w:pPr>
        <w:pStyle w:val="Prrafodelista"/>
        <w:widowControl/>
        <w:numPr>
          <w:ilvl w:val="0"/>
          <w:numId w:val="2"/>
        </w:numPr>
        <w:ind w:left="1134" w:hanging="284"/>
        <w:contextualSpacing w:val="0"/>
        <w:jc w:val="both"/>
        <w:rPr>
          <w:rFonts w:ascii="Arial Narrow" w:eastAsiaTheme="minorHAnsi" w:hAnsi="Arial Narrow" w:cs="Arial"/>
          <w:sz w:val="22"/>
          <w:szCs w:val="22"/>
          <w:lang w:val="es-MX" w:eastAsia="en-US"/>
        </w:rPr>
      </w:pPr>
      <w:r w:rsidRPr="003022E4">
        <w:rPr>
          <w:rFonts w:ascii="Arial Narrow" w:eastAsiaTheme="minorHAnsi" w:hAnsi="Arial Narrow" w:cs="Arial"/>
          <w:sz w:val="22"/>
          <w:szCs w:val="22"/>
          <w:lang w:val="es-MX" w:eastAsia="en-US"/>
        </w:rPr>
        <w:t>Sociedad protegida</w:t>
      </w:r>
    </w:p>
    <w:p w:rsidR="00785151" w:rsidRDefault="00785151" w:rsidP="00785151">
      <w:pPr>
        <w:pStyle w:val="Prrafodelista"/>
        <w:widowControl/>
        <w:ind w:left="1134"/>
        <w:contextualSpacing w:val="0"/>
        <w:jc w:val="both"/>
        <w:rPr>
          <w:rFonts w:ascii="Arial Narrow" w:eastAsiaTheme="minorHAnsi" w:hAnsi="Arial Narrow" w:cs="Arial"/>
          <w:sz w:val="22"/>
          <w:szCs w:val="22"/>
          <w:lang w:val="es-MX" w:eastAsia="en-US"/>
        </w:rPr>
      </w:pPr>
      <w:r>
        <w:rPr>
          <w:rFonts w:ascii="Arial Narrow" w:eastAsiaTheme="minorHAnsi" w:hAnsi="Arial Narrow" w:cs="Arial"/>
          <w:sz w:val="22"/>
          <w:szCs w:val="22"/>
          <w:lang w:val="es-MX" w:eastAsia="en-US"/>
        </w:rPr>
        <w:t>Seguridad Ciudadana, Prevención del Delito, Derechos Humanos, Protección Civil</w:t>
      </w:r>
    </w:p>
    <w:p w:rsidR="00474C0A" w:rsidRDefault="00474C0A" w:rsidP="00785151">
      <w:pPr>
        <w:pStyle w:val="Prrafodelista"/>
        <w:widowControl/>
        <w:ind w:left="1134"/>
        <w:contextualSpacing w:val="0"/>
        <w:jc w:val="both"/>
        <w:rPr>
          <w:rFonts w:ascii="Arial Narrow" w:eastAsiaTheme="minorHAnsi" w:hAnsi="Arial Narrow" w:cs="Arial"/>
          <w:sz w:val="22"/>
          <w:szCs w:val="22"/>
          <w:lang w:val="es-MX" w:eastAsia="en-US"/>
        </w:rPr>
      </w:pPr>
    </w:p>
    <w:p w:rsidR="00474C0A" w:rsidRPr="00474C0A" w:rsidRDefault="00474C0A" w:rsidP="00474C0A">
      <w:pPr>
        <w:widowControl/>
        <w:tabs>
          <w:tab w:val="left" w:pos="709"/>
        </w:tabs>
        <w:ind w:left="709"/>
        <w:rPr>
          <w:rFonts w:ascii="Arial" w:hAnsi="Arial" w:cs="Arial"/>
          <w:b/>
        </w:rPr>
      </w:pPr>
      <w:r w:rsidRPr="00474C0A">
        <w:rPr>
          <w:rFonts w:ascii="Arial" w:hAnsi="Arial" w:cs="Arial"/>
          <w:b/>
        </w:rPr>
        <w:t>Ejes transversales</w:t>
      </w:r>
    </w:p>
    <w:p w:rsidR="00474C0A" w:rsidRPr="00240675" w:rsidRDefault="00474C0A" w:rsidP="00E934B6">
      <w:pPr>
        <w:pStyle w:val="Prrafodelista"/>
        <w:widowControl/>
        <w:numPr>
          <w:ilvl w:val="0"/>
          <w:numId w:val="14"/>
        </w:numPr>
        <w:contextualSpacing w:val="0"/>
        <w:jc w:val="both"/>
        <w:rPr>
          <w:rFonts w:ascii="Arial Narrow" w:eastAsiaTheme="minorHAnsi" w:hAnsi="Arial Narrow" w:cs="Arial"/>
          <w:sz w:val="22"/>
          <w:szCs w:val="22"/>
          <w:lang w:val="es-MX" w:eastAsia="en-US"/>
        </w:rPr>
      </w:pPr>
      <w:r>
        <w:rPr>
          <w:rFonts w:ascii="Arial Narrow" w:eastAsiaTheme="minorHAnsi" w:hAnsi="Arial Narrow" w:cs="Arial"/>
          <w:sz w:val="22"/>
          <w:szCs w:val="22"/>
          <w:lang w:val="es-MX" w:eastAsia="en-US"/>
        </w:rPr>
        <w:t>Gobierno municipalista.</w:t>
      </w:r>
    </w:p>
    <w:p w:rsidR="00474C0A" w:rsidRPr="003022E4" w:rsidRDefault="00474C0A" w:rsidP="00474C0A">
      <w:pPr>
        <w:pStyle w:val="Prrafodelista"/>
        <w:widowControl/>
        <w:ind w:left="1134"/>
        <w:contextualSpacing w:val="0"/>
        <w:jc w:val="both"/>
        <w:rPr>
          <w:rFonts w:ascii="Arial Narrow" w:eastAsiaTheme="minorHAnsi" w:hAnsi="Arial Narrow" w:cs="Arial"/>
          <w:sz w:val="22"/>
          <w:szCs w:val="22"/>
          <w:lang w:val="es-MX" w:eastAsia="en-US"/>
        </w:rPr>
      </w:pPr>
    </w:p>
    <w:p w:rsidR="00474C0A" w:rsidRDefault="00474C0A" w:rsidP="00E934B6">
      <w:pPr>
        <w:pStyle w:val="Prrafodelista"/>
        <w:widowControl/>
        <w:numPr>
          <w:ilvl w:val="0"/>
          <w:numId w:val="14"/>
        </w:numPr>
        <w:shd w:val="clear" w:color="auto" w:fill="C6D9F1" w:themeFill="text2" w:themeFillTint="33"/>
        <w:ind w:left="1134" w:hanging="284"/>
        <w:contextualSpacing w:val="0"/>
        <w:jc w:val="both"/>
        <w:rPr>
          <w:rFonts w:ascii="Arial Narrow" w:eastAsiaTheme="minorHAnsi" w:hAnsi="Arial Narrow" w:cs="Arial"/>
          <w:sz w:val="22"/>
          <w:szCs w:val="22"/>
          <w:lang w:val="es-MX" w:eastAsia="en-US"/>
        </w:rPr>
      </w:pPr>
      <w:r w:rsidRPr="00474C0A">
        <w:rPr>
          <w:rFonts w:ascii="Arial Narrow" w:eastAsiaTheme="minorHAnsi" w:hAnsi="Arial Narrow" w:cs="Arial"/>
          <w:sz w:val="22"/>
          <w:szCs w:val="22"/>
          <w:lang w:val="es-MX" w:eastAsia="en-US"/>
        </w:rPr>
        <w:t>Financiamiento para el Desarrollo</w:t>
      </w:r>
      <w:r>
        <w:rPr>
          <w:rFonts w:ascii="Arial Narrow" w:eastAsiaTheme="minorHAnsi" w:hAnsi="Arial Narrow" w:cs="Arial"/>
          <w:sz w:val="22"/>
          <w:szCs w:val="22"/>
          <w:lang w:val="es-MX" w:eastAsia="en-US"/>
        </w:rPr>
        <w:t>.</w:t>
      </w:r>
    </w:p>
    <w:p w:rsidR="00474C0A" w:rsidRPr="00474C0A" w:rsidRDefault="00474C0A" w:rsidP="00474C0A">
      <w:pPr>
        <w:pStyle w:val="Prrafodelista"/>
        <w:widowControl/>
        <w:shd w:val="clear" w:color="auto" w:fill="C6D9F1" w:themeFill="text2" w:themeFillTint="33"/>
        <w:ind w:left="1134"/>
        <w:contextualSpacing w:val="0"/>
        <w:jc w:val="both"/>
        <w:rPr>
          <w:rFonts w:ascii="Arial Narrow" w:eastAsiaTheme="minorHAnsi" w:hAnsi="Arial Narrow" w:cs="Arial"/>
          <w:sz w:val="22"/>
          <w:szCs w:val="22"/>
          <w:lang w:val="es-MX" w:eastAsia="en-US"/>
        </w:rPr>
      </w:pPr>
    </w:p>
    <w:p w:rsidR="00474C0A" w:rsidRPr="00474C0A" w:rsidRDefault="00474C0A" w:rsidP="00E934B6">
      <w:pPr>
        <w:pStyle w:val="Prrafodelista"/>
        <w:widowControl/>
        <w:numPr>
          <w:ilvl w:val="0"/>
          <w:numId w:val="14"/>
        </w:numPr>
        <w:ind w:left="1134" w:hanging="284"/>
        <w:contextualSpacing w:val="0"/>
        <w:jc w:val="both"/>
        <w:rPr>
          <w:rFonts w:ascii="Arial Narrow" w:eastAsiaTheme="minorHAnsi" w:hAnsi="Arial Narrow" w:cs="Arial"/>
          <w:sz w:val="22"/>
          <w:szCs w:val="22"/>
          <w:lang w:val="es-MX" w:eastAsia="en-US"/>
        </w:rPr>
      </w:pPr>
      <w:r w:rsidRPr="00474C0A">
        <w:rPr>
          <w:rFonts w:ascii="Arial Narrow" w:eastAsiaTheme="minorHAnsi" w:hAnsi="Arial Narrow" w:cs="Arial"/>
          <w:sz w:val="22"/>
          <w:szCs w:val="22"/>
          <w:lang w:val="es-MX" w:eastAsia="en-US"/>
        </w:rPr>
        <w:t>Gobierno de Resultados</w:t>
      </w:r>
      <w:r>
        <w:rPr>
          <w:rFonts w:ascii="Arial Narrow" w:eastAsiaTheme="minorHAnsi" w:hAnsi="Arial Narrow" w:cs="Arial"/>
          <w:sz w:val="22"/>
          <w:szCs w:val="22"/>
          <w:lang w:val="es-MX" w:eastAsia="en-US"/>
        </w:rPr>
        <w:t>.</w:t>
      </w:r>
    </w:p>
    <w:p w:rsidR="00474C0A" w:rsidRPr="00474C0A" w:rsidRDefault="00474C0A" w:rsidP="00474C0A">
      <w:pPr>
        <w:widowControl/>
        <w:jc w:val="both"/>
        <w:rPr>
          <w:rFonts w:ascii="Arial Narrow" w:eastAsiaTheme="minorHAnsi" w:hAnsi="Arial Narrow" w:cs="Arial"/>
          <w:sz w:val="22"/>
          <w:szCs w:val="22"/>
          <w:lang w:val="es-MX" w:eastAsia="en-US"/>
        </w:rPr>
      </w:pPr>
    </w:p>
    <w:p w:rsidR="008D799C" w:rsidRPr="00474C0A" w:rsidRDefault="008D799C" w:rsidP="00474C0A">
      <w:pPr>
        <w:widowControl/>
        <w:jc w:val="both"/>
        <w:rPr>
          <w:rFonts w:ascii="Arial Narrow" w:eastAsiaTheme="minorHAnsi" w:hAnsi="Arial Narrow" w:cs="Arial"/>
          <w:sz w:val="22"/>
          <w:szCs w:val="22"/>
          <w:lang w:val="es-MX" w:eastAsia="en-US"/>
        </w:rPr>
      </w:pPr>
    </w:p>
    <w:p w:rsidR="000C7503" w:rsidRPr="00C102FD" w:rsidRDefault="000C7503">
      <w:pPr>
        <w:widowControl/>
        <w:autoSpaceDE/>
        <w:autoSpaceDN/>
        <w:adjustRightInd/>
        <w:spacing w:after="200" w:line="276" w:lineRule="auto"/>
        <w:rPr>
          <w:rFonts w:ascii="Arial" w:hAnsi="Arial" w:cs="Arial"/>
        </w:rPr>
      </w:pPr>
      <w:r w:rsidRPr="00C102FD">
        <w:rPr>
          <w:rFonts w:ascii="Arial" w:hAnsi="Arial" w:cs="Arial"/>
        </w:rPr>
        <w:br w:type="page"/>
      </w:r>
    </w:p>
    <w:p w:rsidR="000949A7" w:rsidRPr="00C102FD" w:rsidRDefault="000949A7" w:rsidP="000949A7">
      <w:pPr>
        <w:pStyle w:val="Prrafodelista"/>
        <w:widowControl/>
        <w:shd w:val="clear" w:color="auto" w:fill="D9D9D9" w:themeFill="background1" w:themeFillShade="D9"/>
        <w:tabs>
          <w:tab w:val="left" w:pos="0"/>
          <w:tab w:val="left" w:pos="1985"/>
        </w:tabs>
        <w:ind w:left="1985" w:hanging="1265"/>
        <w:rPr>
          <w:rFonts w:ascii="Arial" w:hAnsi="Arial" w:cs="Arial"/>
          <w:b/>
        </w:rPr>
      </w:pPr>
      <w:r w:rsidRPr="00C102FD">
        <w:rPr>
          <w:rFonts w:ascii="Arial" w:hAnsi="Arial" w:cs="Arial"/>
          <w:b/>
        </w:rPr>
        <w:lastRenderedPageBreak/>
        <w:t xml:space="preserve">Anexo </w:t>
      </w:r>
      <w:r w:rsidR="007A1FA8" w:rsidRPr="00C102FD">
        <w:rPr>
          <w:rFonts w:ascii="Arial" w:hAnsi="Arial" w:cs="Arial"/>
          <w:b/>
        </w:rPr>
        <w:t>B.</w:t>
      </w:r>
      <w:r w:rsidRPr="00C102FD">
        <w:rPr>
          <w:rFonts w:ascii="Arial" w:hAnsi="Arial" w:cs="Arial"/>
          <w:b/>
        </w:rPr>
        <w:tab/>
        <w:t>Objetivos del Programa Nacional de Estadística y Geografía 2010-2012</w:t>
      </w:r>
    </w:p>
    <w:p w:rsidR="000949A7" w:rsidRPr="00C102FD" w:rsidRDefault="000949A7" w:rsidP="000949A7">
      <w:pPr>
        <w:widowControl/>
        <w:tabs>
          <w:tab w:val="left" w:pos="720"/>
        </w:tabs>
        <w:ind w:left="360"/>
        <w:jc w:val="both"/>
        <w:rPr>
          <w:rFonts w:ascii="Arial" w:hAnsi="Arial" w:cs="Arial"/>
          <w:sz w:val="22"/>
          <w:szCs w:val="22"/>
        </w:rPr>
      </w:pPr>
    </w:p>
    <w:p w:rsidR="000949A7" w:rsidRPr="00C102FD" w:rsidRDefault="000949A7" w:rsidP="00E934B6">
      <w:pPr>
        <w:pStyle w:val="Prrafodelista"/>
        <w:widowControl/>
        <w:numPr>
          <w:ilvl w:val="0"/>
          <w:numId w:val="11"/>
        </w:numPr>
        <w:shd w:val="clear" w:color="auto" w:fill="C6D9F1" w:themeFill="text2" w:themeFillTint="33"/>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Fortalecer y orientar el trabajo permanente con las Unidades del Estado a través de los documentos programáticos del Sistema y de los órganos colegiados previstos en la Ley del Sistema para asegurar su participación corresponsable en el desarrollo armónico del Sistema Nacional de Información Estadística y Geográfica. </w:t>
      </w:r>
    </w:p>
    <w:p w:rsidR="000949A7" w:rsidRPr="00C102FD" w:rsidRDefault="000949A7" w:rsidP="00E934B6">
      <w:pPr>
        <w:pStyle w:val="Prrafodelista"/>
        <w:widowControl/>
        <w:numPr>
          <w:ilvl w:val="0"/>
          <w:numId w:val="11"/>
        </w:numPr>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Contar con la normatividad requerida por el </w:t>
      </w:r>
      <w:r w:rsidRPr="002368C3">
        <w:rPr>
          <w:rFonts w:ascii="Arial Narrow" w:eastAsiaTheme="minorHAnsi" w:hAnsi="Arial Narrow" w:cs="Arial"/>
          <w:sz w:val="22"/>
          <w:szCs w:val="22"/>
          <w:lang w:val="es-MX" w:eastAsia="en-US"/>
        </w:rPr>
        <w:t>Sistema</w:t>
      </w:r>
      <w:r w:rsidR="008063AF" w:rsidRPr="002368C3">
        <w:rPr>
          <w:rFonts w:ascii="Arial Narrow" w:eastAsiaTheme="minorHAnsi" w:hAnsi="Arial Narrow" w:cs="Arial"/>
          <w:sz w:val="22"/>
          <w:szCs w:val="22"/>
          <w:lang w:val="es-MX" w:eastAsia="en-US"/>
        </w:rPr>
        <w:t xml:space="preserve"> Nacional de Información Estadística y Geográfica</w:t>
      </w:r>
      <w:r w:rsidRPr="002368C3">
        <w:rPr>
          <w:rFonts w:ascii="Arial Narrow" w:eastAsiaTheme="minorHAnsi" w:hAnsi="Arial Narrow" w:cs="Arial"/>
          <w:sz w:val="22"/>
          <w:szCs w:val="22"/>
          <w:lang w:val="es-MX" w:eastAsia="en-US"/>
        </w:rPr>
        <w:t>, mediante la elaboración y aplicación de normas, políticas y lineamientos para</w:t>
      </w:r>
      <w:r w:rsidRPr="00C102FD">
        <w:rPr>
          <w:rFonts w:ascii="Arial Narrow" w:eastAsiaTheme="minorHAnsi" w:hAnsi="Arial Narrow" w:cs="Arial"/>
          <w:color w:val="000000"/>
          <w:sz w:val="22"/>
          <w:szCs w:val="22"/>
          <w:lang w:val="es-MX" w:eastAsia="en-US"/>
        </w:rPr>
        <w:t xml:space="preserve"> la coordinación del Sistema, el desarrollo de las Actividades Estadísticas y Geográficas y del Servicio Público de Información Estadística y Geográfica, de acuerdo con estándares nacionales e internacionales y las mejores prácticas en la materia.</w:t>
      </w:r>
    </w:p>
    <w:p w:rsidR="000949A7" w:rsidRPr="00C102FD" w:rsidRDefault="000949A7" w:rsidP="00E934B6">
      <w:pPr>
        <w:pStyle w:val="Prrafodelista"/>
        <w:widowControl/>
        <w:numPr>
          <w:ilvl w:val="0"/>
          <w:numId w:val="11"/>
        </w:numPr>
        <w:shd w:val="clear" w:color="auto" w:fill="C6D9F1" w:themeFill="text2" w:themeFillTint="33"/>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Facilitar las actividades del Sistema mediante el establecimiento de la Red Nacional de Información para apoyar el intercambio, resguardo y difusión de la Información de Interés Nacional.</w:t>
      </w:r>
    </w:p>
    <w:p w:rsidR="000949A7" w:rsidRPr="00C102FD" w:rsidRDefault="000949A7" w:rsidP="00E934B6">
      <w:pPr>
        <w:pStyle w:val="Prrafodelista"/>
        <w:widowControl/>
        <w:numPr>
          <w:ilvl w:val="0"/>
          <w:numId w:val="11"/>
        </w:numPr>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Contar con la infraestructura de información que conforme a la Ley del Sistema Nacional de Información Estadística y Geográfica deberá tener el Sistema, mediante el trabajo coordinado de sus órganos colegiados para el desarrollo del mismo. </w:t>
      </w:r>
    </w:p>
    <w:p w:rsidR="000949A7" w:rsidRPr="00C102FD" w:rsidRDefault="000949A7" w:rsidP="00E934B6">
      <w:pPr>
        <w:pStyle w:val="Prrafodelista"/>
        <w:widowControl/>
        <w:numPr>
          <w:ilvl w:val="0"/>
          <w:numId w:val="11"/>
        </w:numPr>
        <w:shd w:val="clear" w:color="auto" w:fill="C6D9F1" w:themeFill="text2" w:themeFillTint="33"/>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Promover entre los integrantes del Sistema Nacional de Información Estadística y Geográfica la formulación de propuestas de indicadores clave y de Información de Interés Nacional a través de los órganos colegiados para su determinación como tal por la Junta de Gobierno. </w:t>
      </w:r>
    </w:p>
    <w:p w:rsidR="000949A7" w:rsidRPr="00C102FD" w:rsidRDefault="000949A7" w:rsidP="00E934B6">
      <w:pPr>
        <w:pStyle w:val="Prrafodelista"/>
        <w:widowControl/>
        <w:numPr>
          <w:ilvl w:val="0"/>
          <w:numId w:val="11"/>
        </w:numPr>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Producir la Información de Interés Nacional prevista en la Ley del Sistema Nacional de Información Estadística y Geográfica y la que determine la Junta de Gobierno del INEGI, así como integrar el Acervo correspondiente, mediante la participación coordinada y corresponsable de las Unidades del Estado para la atención de las necesidades de información. </w:t>
      </w:r>
    </w:p>
    <w:p w:rsidR="000949A7" w:rsidRPr="00C102FD" w:rsidRDefault="000949A7" w:rsidP="00E934B6">
      <w:pPr>
        <w:pStyle w:val="Prrafodelista"/>
        <w:widowControl/>
        <w:numPr>
          <w:ilvl w:val="0"/>
          <w:numId w:val="11"/>
        </w:numPr>
        <w:shd w:val="clear" w:color="auto" w:fill="C6D9F1" w:themeFill="text2" w:themeFillTint="33"/>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Integrar el Catálogo Nacional de Indicadores del Sistema Nacional de Información Estadística y Geográfica, con la participación de las Unidades del Estado, para contribuir al conocimiento del territorio, de la realidad económica, social y del medio ambiente del país. </w:t>
      </w:r>
    </w:p>
    <w:p w:rsidR="000949A7" w:rsidRPr="00C102FD" w:rsidRDefault="000949A7" w:rsidP="00E934B6">
      <w:pPr>
        <w:pStyle w:val="Prrafodelista"/>
        <w:widowControl/>
        <w:numPr>
          <w:ilvl w:val="0"/>
          <w:numId w:val="11"/>
        </w:numPr>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Contar con el Servicio Público de Información Estadística y Geográfica mediante la instrumentación de mecanismos que garanticen el acceso y promuevan el uso de la Información de Interés Nacional en los diferentes sectores de la sociedad para apoyar la toma de decisiones en los tres órdenes de gobierno </w:t>
      </w:r>
    </w:p>
    <w:p w:rsidR="000949A7" w:rsidRPr="00C102FD" w:rsidRDefault="000949A7" w:rsidP="00E934B6">
      <w:pPr>
        <w:pStyle w:val="Prrafodelista"/>
        <w:widowControl/>
        <w:numPr>
          <w:ilvl w:val="0"/>
          <w:numId w:val="11"/>
        </w:numPr>
        <w:shd w:val="clear" w:color="auto" w:fill="C6D9F1" w:themeFill="text2" w:themeFillTint="33"/>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Propiciar el desarrollo y la formación de capital humano de las Unidades del Estado en los temas requeridos por el Sistema Nacional de Información Estadística y Geográfica mediante el diseño e implementación de un esquema que apoye e impulse su consolidación. </w:t>
      </w:r>
    </w:p>
    <w:p w:rsidR="000949A7" w:rsidRPr="00C102FD" w:rsidRDefault="000949A7" w:rsidP="00E934B6">
      <w:pPr>
        <w:pStyle w:val="Prrafodelista"/>
        <w:widowControl/>
        <w:numPr>
          <w:ilvl w:val="0"/>
          <w:numId w:val="11"/>
        </w:numPr>
        <w:jc w:val="both"/>
        <w:rPr>
          <w:rFonts w:ascii="Arial Narrow" w:eastAsiaTheme="minorHAnsi" w:hAnsi="Arial Narrow" w:cs="Arial"/>
          <w:color w:val="000000"/>
          <w:sz w:val="22"/>
          <w:szCs w:val="22"/>
          <w:lang w:val="es-MX" w:eastAsia="en-US"/>
        </w:rPr>
      </w:pPr>
      <w:r w:rsidRPr="00C102FD">
        <w:rPr>
          <w:rFonts w:ascii="Arial Narrow" w:eastAsiaTheme="minorHAnsi" w:hAnsi="Arial Narrow" w:cs="Arial"/>
          <w:color w:val="000000"/>
          <w:sz w:val="22"/>
          <w:szCs w:val="22"/>
          <w:lang w:val="es-MX" w:eastAsia="en-US"/>
        </w:rPr>
        <w:t xml:space="preserve">Implementar un programa de investigación en materia de información estadística y geográfica en colaboración con los principales centros de enseñanza e investigación nacionales e internacionales para apoyar el desarrollo del Sistema Nacional de Información Estadística y Geográfica. </w:t>
      </w:r>
    </w:p>
    <w:p w:rsidR="000949A7" w:rsidRPr="00C102FD" w:rsidRDefault="000949A7" w:rsidP="00E934B6">
      <w:pPr>
        <w:pStyle w:val="Prrafodelista"/>
        <w:widowControl/>
        <w:numPr>
          <w:ilvl w:val="0"/>
          <w:numId w:val="11"/>
        </w:numPr>
        <w:shd w:val="clear" w:color="auto" w:fill="C6D9F1" w:themeFill="text2" w:themeFillTint="33"/>
        <w:tabs>
          <w:tab w:val="left" w:pos="720"/>
        </w:tabs>
        <w:autoSpaceDE/>
        <w:autoSpaceDN/>
        <w:adjustRightInd/>
        <w:spacing w:line="276" w:lineRule="auto"/>
        <w:jc w:val="both"/>
        <w:rPr>
          <w:rFonts w:ascii="Arial Narrow" w:hAnsi="Arial Narrow" w:cs="Arial"/>
          <w:sz w:val="22"/>
          <w:szCs w:val="22"/>
        </w:rPr>
      </w:pPr>
      <w:r w:rsidRPr="00C102FD">
        <w:rPr>
          <w:rFonts w:ascii="Arial Narrow" w:eastAsiaTheme="minorHAnsi" w:hAnsi="Arial Narrow" w:cs="Arial"/>
          <w:color w:val="000000"/>
          <w:sz w:val="22"/>
          <w:szCs w:val="22"/>
          <w:lang w:val="es-MX" w:eastAsia="en-US"/>
        </w:rPr>
        <w:t xml:space="preserve">Ampliar y fortalecer espacios de diálogo con entidades federativas y municipios mediante su participación en los órganos colegiados del SNIEG para armonizar su producción de información estadística y geográfica. </w:t>
      </w:r>
    </w:p>
    <w:p w:rsidR="00FE5891" w:rsidRPr="00C102FD" w:rsidRDefault="00FE5891" w:rsidP="000949A7">
      <w:pPr>
        <w:widowControl/>
        <w:tabs>
          <w:tab w:val="left" w:pos="0"/>
        </w:tabs>
        <w:rPr>
          <w:rFonts w:ascii="Arial Narrow" w:hAnsi="Arial Narrow" w:cs="Arial"/>
          <w:b/>
          <w:sz w:val="22"/>
          <w:szCs w:val="22"/>
        </w:rPr>
      </w:pPr>
    </w:p>
    <w:sectPr w:rsidR="00FE5891" w:rsidRPr="00C102FD" w:rsidSect="00744E86">
      <w:headerReference w:type="default" r:id="rId10"/>
      <w:footerReference w:type="default" r:id="rId11"/>
      <w:pgSz w:w="12242" w:h="15842" w:code="1"/>
      <w:pgMar w:top="1418" w:right="1327" w:bottom="1418"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A91" w:rsidRDefault="00026A91" w:rsidP="00DE5D9E">
      <w:r>
        <w:separator/>
      </w:r>
    </w:p>
  </w:endnote>
  <w:endnote w:type="continuationSeparator" w:id="0">
    <w:p w:rsidR="00026A91" w:rsidRDefault="00026A91" w:rsidP="00DE5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uturaBT-Heavy">
    <w:panose1 w:val="00000000000000000000"/>
    <w:charset w:val="00"/>
    <w:family w:val="swiss"/>
    <w:notTrueType/>
    <w:pitch w:val="default"/>
    <w:sig w:usb0="00000003" w:usb1="00000000" w:usb2="00000000" w:usb3="00000000" w:csb0="00000001" w:csb1="00000000"/>
  </w:font>
  <w:font w:name="Myriad Pro Light">
    <w:altName w:val="Arial"/>
    <w:panose1 w:val="00000000000000000000"/>
    <w:charset w:val="00"/>
    <w:family w:val="swiss"/>
    <w:notTrueType/>
    <w:pitch w:val="variable"/>
    <w:sig w:usb0="00000001"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szCs w:val="22"/>
      </w:rPr>
      <w:id w:val="10038022"/>
      <w:docPartObj>
        <w:docPartGallery w:val="Page Numbers (Bottom of Page)"/>
        <w:docPartUnique/>
      </w:docPartObj>
    </w:sdtPr>
    <w:sdtContent>
      <w:p w:rsidR="007A21D1" w:rsidRPr="002D16EB" w:rsidRDefault="005C01FE">
        <w:pPr>
          <w:rPr>
            <w:rFonts w:ascii="Arial" w:hAnsi="Arial" w:cs="Arial"/>
            <w:sz w:val="22"/>
            <w:szCs w:val="22"/>
          </w:rPr>
        </w:pPr>
        <w:r w:rsidRPr="005C01FE">
          <w:rPr>
            <w:rFonts w:ascii="Arial" w:hAnsi="Arial" w:cs="Arial"/>
            <w:noProof/>
            <w:sz w:val="22"/>
            <w:szCs w:val="22"/>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w:txbxContent>
                  <w:p w:rsidR="007A21D1" w:rsidRDefault="005C01FE">
                    <w:pPr>
                      <w:pStyle w:val="Piedepgina"/>
                      <w:pBdr>
                        <w:top w:val="single" w:sz="12" w:space="1" w:color="9BBB59" w:themeColor="accent3"/>
                        <w:bottom w:val="single" w:sz="48" w:space="1" w:color="9BBB59" w:themeColor="accent3"/>
                      </w:pBdr>
                      <w:jc w:val="center"/>
                      <w:rPr>
                        <w:sz w:val="28"/>
                        <w:szCs w:val="28"/>
                      </w:rPr>
                    </w:pPr>
                    <w:r w:rsidRPr="005C01FE">
                      <w:fldChar w:fldCharType="begin"/>
                    </w:r>
                    <w:r w:rsidR="007A21D1">
                      <w:instrText xml:space="preserve"> PAGE    \* MERGEFORMAT </w:instrText>
                    </w:r>
                    <w:r w:rsidRPr="005C01FE">
                      <w:fldChar w:fldCharType="separate"/>
                    </w:r>
                    <w:r w:rsidR="00E71886" w:rsidRPr="00E71886">
                      <w:rPr>
                        <w:noProof/>
                        <w:sz w:val="28"/>
                        <w:szCs w:val="28"/>
                      </w:rPr>
                      <w:t>22</w:t>
                    </w:r>
                    <w:r>
                      <w:rPr>
                        <w:noProof/>
                        <w:sz w:val="28"/>
                        <w:szCs w:val="28"/>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A91" w:rsidRDefault="00026A91" w:rsidP="00DE5D9E">
      <w:r>
        <w:separator/>
      </w:r>
    </w:p>
  </w:footnote>
  <w:footnote w:type="continuationSeparator" w:id="0">
    <w:p w:rsidR="00026A91" w:rsidRDefault="00026A91" w:rsidP="00DE5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393" w:type="dxa"/>
      <w:jc w:val="center"/>
      <w:tblInd w:w="2098" w:type="dxa"/>
      <w:tblBorders>
        <w:top w:val="none" w:sz="0" w:space="0" w:color="auto"/>
        <w:left w:val="none" w:sz="0" w:space="0" w:color="auto"/>
        <w:bottom w:val="single" w:sz="24" w:space="0" w:color="31849B" w:themeColor="accent5" w:themeShade="BF"/>
        <w:right w:val="none" w:sz="0" w:space="0" w:color="auto"/>
        <w:insideH w:val="none" w:sz="0" w:space="0" w:color="auto"/>
        <w:insideV w:val="none" w:sz="0" w:space="0" w:color="auto"/>
      </w:tblBorders>
      <w:tblLayout w:type="fixed"/>
      <w:tblLook w:val="04A0"/>
    </w:tblPr>
    <w:tblGrid>
      <w:gridCol w:w="7700"/>
      <w:gridCol w:w="2693"/>
    </w:tblGrid>
    <w:tr w:rsidR="007A21D1" w:rsidTr="0074575A">
      <w:trPr>
        <w:trHeight w:val="1135"/>
        <w:jc w:val="center"/>
      </w:trPr>
      <w:tc>
        <w:tcPr>
          <w:tcW w:w="7700" w:type="dxa"/>
        </w:tcPr>
        <w:p w:rsidR="007A21D1" w:rsidRPr="007A21D1" w:rsidRDefault="005C01FE" w:rsidP="0074575A">
          <w:pPr>
            <w:widowControl/>
            <w:ind w:left="1071"/>
            <w:jc w:val="center"/>
            <w:rPr>
              <w:rFonts w:ascii="Verdana" w:hAnsi="Verdana"/>
              <w:bCs/>
              <w:shadow/>
              <w:sz w:val="28"/>
              <w:szCs w:val="28"/>
              <w:u w:val="single"/>
            </w:rPr>
          </w:pPr>
          <w:r w:rsidRPr="005C01FE">
            <w:rPr>
              <w:rFonts w:ascii="Verdana" w:hAnsi="Verdana"/>
              <w:bCs/>
              <w:shadow/>
              <w:noProof/>
              <w:sz w:val="28"/>
              <w:szCs w:val="28"/>
              <w:u w:val="single"/>
              <w:lang w:eastAsia="en-US"/>
            </w:rPr>
            <w:pict>
              <v:shapetype id="_x0000_t202" coordsize="21600,21600" o:spt="202" path="m,l,21600r21600,l21600,xe">
                <v:stroke joinstyle="miter"/>
                <v:path gradientshapeok="t" o:connecttype="rect"/>
              </v:shapetype>
              <v:shape id="_x0000_s2050" type="#_x0000_t202" style="position:absolute;left:0;text-align:left;margin-left:-43.5pt;margin-top:-12.95pt;width:93.8pt;height:76.5pt;z-index:251662336;mso-width-relative:margin;mso-height-relative:margin">
                <v:textbox style="mso-next-textbox:#_x0000_s2050">
                  <w:txbxContent>
                    <w:p w:rsidR="007A21D1" w:rsidRPr="00C102FD" w:rsidRDefault="007A21D1" w:rsidP="00C102FD">
                      <w:pPr>
                        <w:jc w:val="center"/>
                        <w:rPr>
                          <w:szCs w:val="20"/>
                        </w:rPr>
                      </w:pPr>
                      <w:r>
                        <w:rPr>
                          <w:noProof/>
                          <w:szCs w:val="20"/>
                          <w:lang w:val="es-MX" w:eastAsia="es-MX"/>
                        </w:rPr>
                        <w:drawing>
                          <wp:inline distT="0" distB="0" distL="0" distR="0">
                            <wp:extent cx="745490" cy="870585"/>
                            <wp:effectExtent l="19050" t="0" r="0" b="0"/>
                            <wp:docPr id="3" name="2 Imagen" descr="escudo estado de mex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estado de mexico.jpg"/>
                                    <pic:cNvPicPr/>
                                  </pic:nvPicPr>
                                  <pic:blipFill>
                                    <a:blip r:embed="rId1"/>
                                    <a:stretch>
                                      <a:fillRect/>
                                    </a:stretch>
                                  </pic:blipFill>
                                  <pic:spPr>
                                    <a:xfrm>
                                      <a:off x="0" y="0"/>
                                      <a:ext cx="745490" cy="870585"/>
                                    </a:xfrm>
                                    <a:prstGeom prst="rect">
                                      <a:avLst/>
                                    </a:prstGeom>
                                  </pic:spPr>
                                </pic:pic>
                              </a:graphicData>
                            </a:graphic>
                          </wp:inline>
                        </w:drawing>
                      </w:r>
                    </w:p>
                  </w:txbxContent>
                </v:textbox>
              </v:shape>
            </w:pict>
          </w:r>
          <w:r w:rsidR="007A21D1" w:rsidRPr="007A21D1">
            <w:rPr>
              <w:rFonts w:ascii="Verdana" w:hAnsi="Verdana"/>
              <w:bCs/>
              <w:shadow/>
              <w:sz w:val="28"/>
              <w:szCs w:val="28"/>
            </w:rPr>
            <w:t>Programa Estatal de Estadística y Geografía del CEIEG del Estado de México</w:t>
          </w:r>
        </w:p>
        <w:p w:rsidR="007A21D1" w:rsidRPr="00C102FD" w:rsidRDefault="007A21D1" w:rsidP="003C6388">
          <w:pPr>
            <w:widowControl/>
            <w:ind w:left="1258"/>
            <w:jc w:val="center"/>
            <w:rPr>
              <w:rFonts w:ascii="Eras Bold ITC" w:hAnsi="Eras Bold ITC"/>
              <w:sz w:val="24"/>
              <w:szCs w:val="24"/>
            </w:rPr>
          </w:pPr>
          <w:r w:rsidRPr="007A21D1">
            <w:rPr>
              <w:rFonts w:ascii="Verdana" w:hAnsi="Verdana"/>
              <w:bCs/>
              <w:shadow/>
              <w:sz w:val="28"/>
              <w:szCs w:val="28"/>
            </w:rPr>
            <w:t>2012-2017</w:t>
          </w:r>
        </w:p>
      </w:tc>
      <w:tc>
        <w:tcPr>
          <w:tcW w:w="2693" w:type="dxa"/>
        </w:tcPr>
        <w:p w:rsidR="007A21D1" w:rsidRDefault="007A21D1" w:rsidP="007206FE">
          <w:pPr>
            <w:tabs>
              <w:tab w:val="left" w:pos="367"/>
            </w:tabs>
            <w:ind w:left="175" w:right="-108"/>
            <w:jc w:val="center"/>
            <w:rPr>
              <w:rFonts w:ascii="Eras Bold ITC" w:hAnsi="Eras Bold ITC"/>
            </w:rPr>
          </w:pPr>
          <w:r w:rsidRPr="0074575A">
            <w:rPr>
              <w:rFonts w:ascii="Eras Bold ITC" w:hAnsi="Eras Bold ITC"/>
              <w:noProof/>
              <w:lang w:val="es-MX" w:eastAsia="es-MX"/>
            </w:rPr>
            <w:drawing>
              <wp:inline distT="0" distB="0" distL="0" distR="0">
                <wp:extent cx="1080000" cy="359386"/>
                <wp:effectExtent l="19050" t="0" r="58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srcRect/>
                        <a:stretch>
                          <a:fillRect/>
                        </a:stretch>
                      </pic:blipFill>
                      <pic:spPr bwMode="auto">
                        <a:xfrm>
                          <a:off x="0" y="0"/>
                          <a:ext cx="1080000" cy="359386"/>
                        </a:xfrm>
                        <a:prstGeom prst="rect">
                          <a:avLst/>
                        </a:prstGeom>
                        <a:noFill/>
                        <a:ln w="9525">
                          <a:noFill/>
                          <a:miter lim="800000"/>
                          <a:headEnd/>
                          <a:tailEnd/>
                        </a:ln>
                      </pic:spPr>
                    </pic:pic>
                  </a:graphicData>
                </a:graphic>
              </wp:inline>
            </w:drawing>
          </w:r>
        </w:p>
      </w:tc>
    </w:tr>
  </w:tbl>
  <w:p w:rsidR="007A21D1" w:rsidRDefault="007A21D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5pt;height:44.15pt" o:bullet="t">
        <v:imagedata r:id="rId1" o:title="art43"/>
      </v:shape>
    </w:pict>
  </w:numPicBullet>
  <w:abstractNum w:abstractNumId="0">
    <w:nsid w:val="0CA83B7B"/>
    <w:multiLevelType w:val="hybridMultilevel"/>
    <w:tmpl w:val="4C62B02A"/>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
    <w:nsid w:val="0EC25967"/>
    <w:multiLevelType w:val="hybridMultilevel"/>
    <w:tmpl w:val="109A4FE6"/>
    <w:lvl w:ilvl="0" w:tplc="080A0013">
      <w:start w:val="1"/>
      <w:numFmt w:val="upperRoman"/>
      <w:lvlText w:val="%1."/>
      <w:lvlJc w:val="right"/>
      <w:pPr>
        <w:ind w:left="1570" w:hanging="360"/>
      </w:p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2">
    <w:nsid w:val="125E5F42"/>
    <w:multiLevelType w:val="multilevel"/>
    <w:tmpl w:val="478425E6"/>
    <w:styleLink w:val="Estilo1"/>
    <w:lvl w:ilvl="0">
      <w:start w:val="3"/>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3804B5C"/>
    <w:multiLevelType w:val="hybridMultilevel"/>
    <w:tmpl w:val="A63CC236"/>
    <w:lvl w:ilvl="0" w:tplc="8CD6732E">
      <w:start w:val="9"/>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C1789E"/>
    <w:multiLevelType w:val="hybridMultilevel"/>
    <w:tmpl w:val="122C6DD8"/>
    <w:lvl w:ilvl="0" w:tplc="422E37A0">
      <w:start w:val="1"/>
      <w:numFmt w:val="upperRoman"/>
      <w:lvlText w:val="%1."/>
      <w:lvlJc w:val="right"/>
      <w:pPr>
        <w:ind w:left="404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3746151"/>
    <w:multiLevelType w:val="hybridMultilevel"/>
    <w:tmpl w:val="FF760094"/>
    <w:lvl w:ilvl="0" w:tplc="717AC6E2">
      <w:start w:val="1"/>
      <w:numFmt w:val="bullet"/>
      <w:lvlText w:val=""/>
      <w:lvlPicBulletId w:val="0"/>
      <w:lvlJc w:val="left"/>
      <w:pPr>
        <w:tabs>
          <w:tab w:val="num" w:pos="720"/>
        </w:tabs>
        <w:ind w:left="720" w:hanging="360"/>
      </w:pPr>
      <w:rPr>
        <w:rFonts w:ascii="Symbol" w:hAnsi="Symbol" w:hint="default"/>
      </w:rPr>
    </w:lvl>
    <w:lvl w:ilvl="1" w:tplc="4A9CA3A0" w:tentative="1">
      <w:start w:val="1"/>
      <w:numFmt w:val="bullet"/>
      <w:lvlText w:val=""/>
      <w:lvlPicBulletId w:val="0"/>
      <w:lvlJc w:val="left"/>
      <w:pPr>
        <w:tabs>
          <w:tab w:val="num" w:pos="1440"/>
        </w:tabs>
        <w:ind w:left="1440" w:hanging="360"/>
      </w:pPr>
      <w:rPr>
        <w:rFonts w:ascii="Symbol" w:hAnsi="Symbol" w:hint="default"/>
      </w:rPr>
    </w:lvl>
    <w:lvl w:ilvl="2" w:tplc="CAFA5FC2">
      <w:start w:val="1"/>
      <w:numFmt w:val="decimal"/>
      <w:lvlText w:val="%3."/>
      <w:lvlJc w:val="left"/>
      <w:pPr>
        <w:tabs>
          <w:tab w:val="num" w:pos="4897"/>
        </w:tabs>
        <w:ind w:left="4897" w:hanging="360"/>
      </w:pPr>
      <w:rPr>
        <w:rFonts w:hint="default"/>
      </w:rPr>
    </w:lvl>
    <w:lvl w:ilvl="3" w:tplc="7820C54E">
      <w:start w:val="1"/>
      <w:numFmt w:val="bullet"/>
      <w:lvlText w:val=""/>
      <w:lvlPicBulletId w:val="0"/>
      <w:lvlJc w:val="left"/>
      <w:pPr>
        <w:tabs>
          <w:tab w:val="num" w:pos="2880"/>
        </w:tabs>
        <w:ind w:left="2880" w:hanging="360"/>
      </w:pPr>
      <w:rPr>
        <w:rFonts w:ascii="Symbol" w:hAnsi="Symbol" w:hint="default"/>
      </w:rPr>
    </w:lvl>
    <w:lvl w:ilvl="4" w:tplc="B5249F24" w:tentative="1">
      <w:start w:val="1"/>
      <w:numFmt w:val="bullet"/>
      <w:lvlText w:val=""/>
      <w:lvlPicBulletId w:val="0"/>
      <w:lvlJc w:val="left"/>
      <w:pPr>
        <w:tabs>
          <w:tab w:val="num" w:pos="3600"/>
        </w:tabs>
        <w:ind w:left="3600" w:hanging="360"/>
      </w:pPr>
      <w:rPr>
        <w:rFonts w:ascii="Symbol" w:hAnsi="Symbol" w:hint="default"/>
      </w:rPr>
    </w:lvl>
    <w:lvl w:ilvl="5" w:tplc="B04CEA58" w:tentative="1">
      <w:start w:val="1"/>
      <w:numFmt w:val="bullet"/>
      <w:lvlText w:val=""/>
      <w:lvlPicBulletId w:val="0"/>
      <w:lvlJc w:val="left"/>
      <w:pPr>
        <w:tabs>
          <w:tab w:val="num" w:pos="4320"/>
        </w:tabs>
        <w:ind w:left="4320" w:hanging="360"/>
      </w:pPr>
      <w:rPr>
        <w:rFonts w:ascii="Symbol" w:hAnsi="Symbol" w:hint="default"/>
      </w:rPr>
    </w:lvl>
    <w:lvl w:ilvl="6" w:tplc="BE8A6390" w:tentative="1">
      <w:start w:val="1"/>
      <w:numFmt w:val="bullet"/>
      <w:lvlText w:val=""/>
      <w:lvlPicBulletId w:val="0"/>
      <w:lvlJc w:val="left"/>
      <w:pPr>
        <w:tabs>
          <w:tab w:val="num" w:pos="5040"/>
        </w:tabs>
        <w:ind w:left="5040" w:hanging="360"/>
      </w:pPr>
      <w:rPr>
        <w:rFonts w:ascii="Symbol" w:hAnsi="Symbol" w:hint="default"/>
      </w:rPr>
    </w:lvl>
    <w:lvl w:ilvl="7" w:tplc="09B4B048" w:tentative="1">
      <w:start w:val="1"/>
      <w:numFmt w:val="bullet"/>
      <w:lvlText w:val=""/>
      <w:lvlPicBulletId w:val="0"/>
      <w:lvlJc w:val="left"/>
      <w:pPr>
        <w:tabs>
          <w:tab w:val="num" w:pos="5760"/>
        </w:tabs>
        <w:ind w:left="5760" w:hanging="360"/>
      </w:pPr>
      <w:rPr>
        <w:rFonts w:ascii="Symbol" w:hAnsi="Symbol" w:hint="default"/>
      </w:rPr>
    </w:lvl>
    <w:lvl w:ilvl="8" w:tplc="2A6CCEA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006010F"/>
    <w:multiLevelType w:val="multilevel"/>
    <w:tmpl w:val="E084A286"/>
    <w:lvl w:ilvl="0">
      <w:start w:val="8"/>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3E64DDB"/>
    <w:multiLevelType w:val="hybridMultilevel"/>
    <w:tmpl w:val="11F68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3D6503"/>
    <w:multiLevelType w:val="hybridMultilevel"/>
    <w:tmpl w:val="9D2E81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8215828"/>
    <w:multiLevelType w:val="hybridMultilevel"/>
    <w:tmpl w:val="7220CCAA"/>
    <w:lvl w:ilvl="0" w:tplc="9126F988">
      <w:start w:val="1"/>
      <w:numFmt w:val="upperRoman"/>
      <w:lvlText w:val="%1."/>
      <w:lvlJc w:val="righ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0">
    <w:nsid w:val="5F48247D"/>
    <w:multiLevelType w:val="hybridMultilevel"/>
    <w:tmpl w:val="F1A86F38"/>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64A83DEC"/>
    <w:multiLevelType w:val="hybridMultilevel"/>
    <w:tmpl w:val="4C62B02A"/>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nsid w:val="6B6F5E76"/>
    <w:multiLevelType w:val="hybridMultilevel"/>
    <w:tmpl w:val="6E947D4E"/>
    <w:lvl w:ilvl="0" w:tplc="9126F988">
      <w:start w:val="1"/>
      <w:numFmt w:val="upperRoman"/>
      <w:lvlText w:val="%1."/>
      <w:lvlJc w:val="right"/>
      <w:pPr>
        <w:ind w:left="1571" w:hanging="360"/>
      </w:pPr>
    </w:lvl>
    <w:lvl w:ilvl="1" w:tplc="080A0019">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3">
    <w:nsid w:val="6C2940D4"/>
    <w:multiLevelType w:val="hybridMultilevel"/>
    <w:tmpl w:val="6FDA6A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nsid w:val="7A3C293A"/>
    <w:multiLevelType w:val="hybridMultilevel"/>
    <w:tmpl w:val="E1E4798E"/>
    <w:lvl w:ilvl="0" w:tplc="822659BC">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6"/>
  </w:num>
  <w:num w:numId="5">
    <w:abstractNumId w:val="14"/>
  </w:num>
  <w:num w:numId="6">
    <w:abstractNumId w:val="10"/>
  </w:num>
  <w:num w:numId="7">
    <w:abstractNumId w:val="8"/>
  </w:num>
  <w:num w:numId="8">
    <w:abstractNumId w:val="3"/>
  </w:num>
  <w:num w:numId="9">
    <w:abstractNumId w:val="5"/>
  </w:num>
  <w:num w:numId="10">
    <w:abstractNumId w:val="4"/>
  </w:num>
  <w:num w:numId="11">
    <w:abstractNumId w:val="1"/>
  </w:num>
  <w:num w:numId="12">
    <w:abstractNumId w:val="7"/>
  </w:num>
  <w:num w:numId="13">
    <w:abstractNumId w:val="9"/>
  </w:num>
  <w:num w:numId="14">
    <w:abstractNumId w:val="11"/>
  </w:num>
  <w:num w:numId="15">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drawingGridHorizontalSpacing w:val="120"/>
  <w:displayHorizontalDrawingGridEvery w:val="2"/>
  <w:characterSpacingControl w:val="doNotCompress"/>
  <w:hdrShapeDefaults>
    <o:shapedefaults v:ext="edit" spidmax="9218"/>
    <o:shapelayout v:ext="edit">
      <o:idmap v:ext="edit" data="2"/>
      <o:rules v:ext="edit">
        <o:r id="V:Rule1" type="callout" idref="#_x0000_s2049"/>
      </o:rules>
    </o:shapelayout>
  </w:hdrShapeDefaults>
  <w:footnotePr>
    <w:footnote w:id="-1"/>
    <w:footnote w:id="0"/>
  </w:footnotePr>
  <w:endnotePr>
    <w:endnote w:id="-1"/>
    <w:endnote w:id="0"/>
  </w:endnotePr>
  <w:compat/>
  <w:rsids>
    <w:rsidRoot w:val="003D7E5C"/>
    <w:rsid w:val="00000E95"/>
    <w:rsid w:val="00001367"/>
    <w:rsid w:val="00002064"/>
    <w:rsid w:val="00002CF7"/>
    <w:rsid w:val="00003FE8"/>
    <w:rsid w:val="00004BB0"/>
    <w:rsid w:val="000077B2"/>
    <w:rsid w:val="00011AF4"/>
    <w:rsid w:val="0001211A"/>
    <w:rsid w:val="00013BA8"/>
    <w:rsid w:val="00016D2F"/>
    <w:rsid w:val="0002614E"/>
    <w:rsid w:val="00026A91"/>
    <w:rsid w:val="00033FA0"/>
    <w:rsid w:val="0003601E"/>
    <w:rsid w:val="000374C3"/>
    <w:rsid w:val="00040276"/>
    <w:rsid w:val="00040CDD"/>
    <w:rsid w:val="0004376E"/>
    <w:rsid w:val="00045872"/>
    <w:rsid w:val="00045F39"/>
    <w:rsid w:val="000464CA"/>
    <w:rsid w:val="0005347E"/>
    <w:rsid w:val="000550B6"/>
    <w:rsid w:val="00055AED"/>
    <w:rsid w:val="00056518"/>
    <w:rsid w:val="00056A16"/>
    <w:rsid w:val="00057270"/>
    <w:rsid w:val="00060709"/>
    <w:rsid w:val="00060BBD"/>
    <w:rsid w:val="00061646"/>
    <w:rsid w:val="000679AC"/>
    <w:rsid w:val="00071725"/>
    <w:rsid w:val="00074BC4"/>
    <w:rsid w:val="00077F4E"/>
    <w:rsid w:val="00081000"/>
    <w:rsid w:val="0008320F"/>
    <w:rsid w:val="00085F48"/>
    <w:rsid w:val="00086954"/>
    <w:rsid w:val="00086C30"/>
    <w:rsid w:val="000915BF"/>
    <w:rsid w:val="0009347B"/>
    <w:rsid w:val="000949A7"/>
    <w:rsid w:val="000954CA"/>
    <w:rsid w:val="000B0879"/>
    <w:rsid w:val="000B0E71"/>
    <w:rsid w:val="000C1C93"/>
    <w:rsid w:val="000C1FD9"/>
    <w:rsid w:val="000C25AB"/>
    <w:rsid w:val="000C2615"/>
    <w:rsid w:val="000C2932"/>
    <w:rsid w:val="000C6043"/>
    <w:rsid w:val="000C7503"/>
    <w:rsid w:val="000D0363"/>
    <w:rsid w:val="000D4093"/>
    <w:rsid w:val="000D58FA"/>
    <w:rsid w:val="000D6377"/>
    <w:rsid w:val="000E0E3C"/>
    <w:rsid w:val="000E132B"/>
    <w:rsid w:val="000E1C94"/>
    <w:rsid w:val="000E1F02"/>
    <w:rsid w:val="000E3696"/>
    <w:rsid w:val="000E4157"/>
    <w:rsid w:val="000E7CF7"/>
    <w:rsid w:val="000E7DC2"/>
    <w:rsid w:val="000F275E"/>
    <w:rsid w:val="000F46EA"/>
    <w:rsid w:val="000F7DA4"/>
    <w:rsid w:val="00100989"/>
    <w:rsid w:val="001030E1"/>
    <w:rsid w:val="00110B65"/>
    <w:rsid w:val="0011774D"/>
    <w:rsid w:val="00117905"/>
    <w:rsid w:val="0012289E"/>
    <w:rsid w:val="00123668"/>
    <w:rsid w:val="001254CF"/>
    <w:rsid w:val="001257C5"/>
    <w:rsid w:val="00126C24"/>
    <w:rsid w:val="00130088"/>
    <w:rsid w:val="0013067B"/>
    <w:rsid w:val="00131753"/>
    <w:rsid w:val="0013261C"/>
    <w:rsid w:val="001328AA"/>
    <w:rsid w:val="0013363D"/>
    <w:rsid w:val="001345DF"/>
    <w:rsid w:val="001354A3"/>
    <w:rsid w:val="00135C39"/>
    <w:rsid w:val="0014015F"/>
    <w:rsid w:val="00144FD5"/>
    <w:rsid w:val="00150AA5"/>
    <w:rsid w:val="00151C5F"/>
    <w:rsid w:val="0015249E"/>
    <w:rsid w:val="00153887"/>
    <w:rsid w:val="00156108"/>
    <w:rsid w:val="00156F7F"/>
    <w:rsid w:val="0016090F"/>
    <w:rsid w:val="00162B01"/>
    <w:rsid w:val="0016399A"/>
    <w:rsid w:val="001643BE"/>
    <w:rsid w:val="00167F51"/>
    <w:rsid w:val="00173C80"/>
    <w:rsid w:val="0017447A"/>
    <w:rsid w:val="00176301"/>
    <w:rsid w:val="00176C16"/>
    <w:rsid w:val="00180568"/>
    <w:rsid w:val="001807F0"/>
    <w:rsid w:val="00181D19"/>
    <w:rsid w:val="0018331A"/>
    <w:rsid w:val="001855E3"/>
    <w:rsid w:val="00186BAA"/>
    <w:rsid w:val="001901B2"/>
    <w:rsid w:val="00192177"/>
    <w:rsid w:val="0019218A"/>
    <w:rsid w:val="00192F85"/>
    <w:rsid w:val="00197234"/>
    <w:rsid w:val="001A170B"/>
    <w:rsid w:val="001A1B59"/>
    <w:rsid w:val="001A2608"/>
    <w:rsid w:val="001A4C44"/>
    <w:rsid w:val="001A79DD"/>
    <w:rsid w:val="001A7ABF"/>
    <w:rsid w:val="001B32B0"/>
    <w:rsid w:val="001B46B9"/>
    <w:rsid w:val="001C03BD"/>
    <w:rsid w:val="001C2385"/>
    <w:rsid w:val="001C434D"/>
    <w:rsid w:val="001C5F58"/>
    <w:rsid w:val="001C6448"/>
    <w:rsid w:val="001D4BC0"/>
    <w:rsid w:val="001D4E85"/>
    <w:rsid w:val="001D5D99"/>
    <w:rsid w:val="001D6469"/>
    <w:rsid w:val="001E1424"/>
    <w:rsid w:val="001E225C"/>
    <w:rsid w:val="001E296E"/>
    <w:rsid w:val="001E2FEE"/>
    <w:rsid w:val="001E5079"/>
    <w:rsid w:val="001E78E7"/>
    <w:rsid w:val="001F6F37"/>
    <w:rsid w:val="001F6FAA"/>
    <w:rsid w:val="001F7436"/>
    <w:rsid w:val="001F79D3"/>
    <w:rsid w:val="00204F06"/>
    <w:rsid w:val="00205BE4"/>
    <w:rsid w:val="00211386"/>
    <w:rsid w:val="00213939"/>
    <w:rsid w:val="00215CE6"/>
    <w:rsid w:val="00215DA4"/>
    <w:rsid w:val="00216233"/>
    <w:rsid w:val="002223B4"/>
    <w:rsid w:val="002247A4"/>
    <w:rsid w:val="00225DA5"/>
    <w:rsid w:val="00226E60"/>
    <w:rsid w:val="00231F76"/>
    <w:rsid w:val="00232571"/>
    <w:rsid w:val="00232B36"/>
    <w:rsid w:val="00233606"/>
    <w:rsid w:val="002368C3"/>
    <w:rsid w:val="00236DDB"/>
    <w:rsid w:val="00236FB9"/>
    <w:rsid w:val="00237C31"/>
    <w:rsid w:val="0024000E"/>
    <w:rsid w:val="00240675"/>
    <w:rsid w:val="0024225A"/>
    <w:rsid w:val="002445AA"/>
    <w:rsid w:val="00245A3B"/>
    <w:rsid w:val="00245CD0"/>
    <w:rsid w:val="00246338"/>
    <w:rsid w:val="00246486"/>
    <w:rsid w:val="002468B9"/>
    <w:rsid w:val="00247DB9"/>
    <w:rsid w:val="00252B4A"/>
    <w:rsid w:val="002537D3"/>
    <w:rsid w:val="00255E2E"/>
    <w:rsid w:val="00263721"/>
    <w:rsid w:val="00264787"/>
    <w:rsid w:val="00267978"/>
    <w:rsid w:val="00272A04"/>
    <w:rsid w:val="002733AF"/>
    <w:rsid w:val="00283E36"/>
    <w:rsid w:val="00286987"/>
    <w:rsid w:val="00290272"/>
    <w:rsid w:val="0029324B"/>
    <w:rsid w:val="002959FA"/>
    <w:rsid w:val="00296D76"/>
    <w:rsid w:val="002971A5"/>
    <w:rsid w:val="002A698F"/>
    <w:rsid w:val="002B0C42"/>
    <w:rsid w:val="002B3548"/>
    <w:rsid w:val="002B655F"/>
    <w:rsid w:val="002B7FD6"/>
    <w:rsid w:val="002C0BA9"/>
    <w:rsid w:val="002D16EB"/>
    <w:rsid w:val="002D2961"/>
    <w:rsid w:val="002D42B7"/>
    <w:rsid w:val="002D43BD"/>
    <w:rsid w:val="002D6BA3"/>
    <w:rsid w:val="002D7908"/>
    <w:rsid w:val="002D7F02"/>
    <w:rsid w:val="002E0294"/>
    <w:rsid w:val="002E0A1C"/>
    <w:rsid w:val="002E6462"/>
    <w:rsid w:val="002E6500"/>
    <w:rsid w:val="002E68DB"/>
    <w:rsid w:val="002F3755"/>
    <w:rsid w:val="002F3E32"/>
    <w:rsid w:val="002F4AE7"/>
    <w:rsid w:val="003006CB"/>
    <w:rsid w:val="003009F2"/>
    <w:rsid w:val="003022E4"/>
    <w:rsid w:val="0030319E"/>
    <w:rsid w:val="0031426C"/>
    <w:rsid w:val="00315607"/>
    <w:rsid w:val="0031705C"/>
    <w:rsid w:val="003204FA"/>
    <w:rsid w:val="0032118D"/>
    <w:rsid w:val="0032224D"/>
    <w:rsid w:val="0032297B"/>
    <w:rsid w:val="00323979"/>
    <w:rsid w:val="003269DD"/>
    <w:rsid w:val="003307EB"/>
    <w:rsid w:val="00331C11"/>
    <w:rsid w:val="00332B33"/>
    <w:rsid w:val="00335A66"/>
    <w:rsid w:val="00336133"/>
    <w:rsid w:val="00341EA9"/>
    <w:rsid w:val="00342F6C"/>
    <w:rsid w:val="003461F8"/>
    <w:rsid w:val="00346888"/>
    <w:rsid w:val="0035349D"/>
    <w:rsid w:val="0035390A"/>
    <w:rsid w:val="003539A4"/>
    <w:rsid w:val="00356515"/>
    <w:rsid w:val="00361018"/>
    <w:rsid w:val="003673E6"/>
    <w:rsid w:val="0036791E"/>
    <w:rsid w:val="00370A33"/>
    <w:rsid w:val="0037634B"/>
    <w:rsid w:val="00380098"/>
    <w:rsid w:val="003812F4"/>
    <w:rsid w:val="00386EFC"/>
    <w:rsid w:val="0039395F"/>
    <w:rsid w:val="00395D47"/>
    <w:rsid w:val="003A07C2"/>
    <w:rsid w:val="003A2276"/>
    <w:rsid w:val="003A37AC"/>
    <w:rsid w:val="003A4D05"/>
    <w:rsid w:val="003A5D3B"/>
    <w:rsid w:val="003A736D"/>
    <w:rsid w:val="003B0144"/>
    <w:rsid w:val="003B03C0"/>
    <w:rsid w:val="003B04F3"/>
    <w:rsid w:val="003B2C18"/>
    <w:rsid w:val="003B3054"/>
    <w:rsid w:val="003B54C2"/>
    <w:rsid w:val="003B5540"/>
    <w:rsid w:val="003B64B6"/>
    <w:rsid w:val="003B6CA5"/>
    <w:rsid w:val="003C0BE8"/>
    <w:rsid w:val="003C2412"/>
    <w:rsid w:val="003C4930"/>
    <w:rsid w:val="003C6388"/>
    <w:rsid w:val="003D333E"/>
    <w:rsid w:val="003D3B3E"/>
    <w:rsid w:val="003D4294"/>
    <w:rsid w:val="003D6D3C"/>
    <w:rsid w:val="003D7E5C"/>
    <w:rsid w:val="003E3582"/>
    <w:rsid w:val="003E5BDC"/>
    <w:rsid w:val="003F0076"/>
    <w:rsid w:val="003F203F"/>
    <w:rsid w:val="003F3CE5"/>
    <w:rsid w:val="003F4E05"/>
    <w:rsid w:val="003F65D6"/>
    <w:rsid w:val="004018E8"/>
    <w:rsid w:val="00404261"/>
    <w:rsid w:val="00406289"/>
    <w:rsid w:val="004071E5"/>
    <w:rsid w:val="0040721C"/>
    <w:rsid w:val="004122C2"/>
    <w:rsid w:val="0041320B"/>
    <w:rsid w:val="00413D32"/>
    <w:rsid w:val="00416BD2"/>
    <w:rsid w:val="00416FEC"/>
    <w:rsid w:val="00421D4F"/>
    <w:rsid w:val="00424740"/>
    <w:rsid w:val="00424A55"/>
    <w:rsid w:val="00425437"/>
    <w:rsid w:val="00425B50"/>
    <w:rsid w:val="00426C58"/>
    <w:rsid w:val="00430323"/>
    <w:rsid w:val="00443471"/>
    <w:rsid w:val="00443D38"/>
    <w:rsid w:val="00445849"/>
    <w:rsid w:val="004461CF"/>
    <w:rsid w:val="0045154D"/>
    <w:rsid w:val="00451BFD"/>
    <w:rsid w:val="004540C9"/>
    <w:rsid w:val="004551DC"/>
    <w:rsid w:val="00461FBC"/>
    <w:rsid w:val="004622E7"/>
    <w:rsid w:val="004649F4"/>
    <w:rsid w:val="00471585"/>
    <w:rsid w:val="00473647"/>
    <w:rsid w:val="00474C0A"/>
    <w:rsid w:val="00477755"/>
    <w:rsid w:val="00484423"/>
    <w:rsid w:val="00490C46"/>
    <w:rsid w:val="00491205"/>
    <w:rsid w:val="0049232C"/>
    <w:rsid w:val="004948B9"/>
    <w:rsid w:val="00494A89"/>
    <w:rsid w:val="0049776F"/>
    <w:rsid w:val="00497838"/>
    <w:rsid w:val="004A021B"/>
    <w:rsid w:val="004A0F52"/>
    <w:rsid w:val="004A19FF"/>
    <w:rsid w:val="004A332F"/>
    <w:rsid w:val="004A67F6"/>
    <w:rsid w:val="004A6C19"/>
    <w:rsid w:val="004B0C2B"/>
    <w:rsid w:val="004B39DE"/>
    <w:rsid w:val="004B4F8E"/>
    <w:rsid w:val="004B562E"/>
    <w:rsid w:val="004B5B60"/>
    <w:rsid w:val="004B75D4"/>
    <w:rsid w:val="004B7B6D"/>
    <w:rsid w:val="004C1A15"/>
    <w:rsid w:val="004C2769"/>
    <w:rsid w:val="004C63D0"/>
    <w:rsid w:val="004C6776"/>
    <w:rsid w:val="004C6F06"/>
    <w:rsid w:val="004C7B67"/>
    <w:rsid w:val="004D00BE"/>
    <w:rsid w:val="004D235C"/>
    <w:rsid w:val="004D67E2"/>
    <w:rsid w:val="004D689A"/>
    <w:rsid w:val="004E23F6"/>
    <w:rsid w:val="004E4E99"/>
    <w:rsid w:val="004E550D"/>
    <w:rsid w:val="004E63EE"/>
    <w:rsid w:val="004E69C2"/>
    <w:rsid w:val="004E768B"/>
    <w:rsid w:val="004E7C11"/>
    <w:rsid w:val="004F0A05"/>
    <w:rsid w:val="004F1C83"/>
    <w:rsid w:val="004F680C"/>
    <w:rsid w:val="005011E2"/>
    <w:rsid w:val="00502345"/>
    <w:rsid w:val="005061BF"/>
    <w:rsid w:val="00512333"/>
    <w:rsid w:val="00513555"/>
    <w:rsid w:val="00520A76"/>
    <w:rsid w:val="00522427"/>
    <w:rsid w:val="005228A9"/>
    <w:rsid w:val="00523AC8"/>
    <w:rsid w:val="00523B04"/>
    <w:rsid w:val="005258B5"/>
    <w:rsid w:val="00532B96"/>
    <w:rsid w:val="00532CFE"/>
    <w:rsid w:val="005341C8"/>
    <w:rsid w:val="0053472D"/>
    <w:rsid w:val="00542333"/>
    <w:rsid w:val="005450B6"/>
    <w:rsid w:val="00547D5E"/>
    <w:rsid w:val="00555F14"/>
    <w:rsid w:val="005660B2"/>
    <w:rsid w:val="00571BA1"/>
    <w:rsid w:val="00572C93"/>
    <w:rsid w:val="0057465F"/>
    <w:rsid w:val="00574767"/>
    <w:rsid w:val="00581223"/>
    <w:rsid w:val="00587710"/>
    <w:rsid w:val="00587D49"/>
    <w:rsid w:val="005902BC"/>
    <w:rsid w:val="005902E1"/>
    <w:rsid w:val="00591928"/>
    <w:rsid w:val="00596275"/>
    <w:rsid w:val="00596894"/>
    <w:rsid w:val="00596CFC"/>
    <w:rsid w:val="005976C7"/>
    <w:rsid w:val="005A053B"/>
    <w:rsid w:val="005A0E36"/>
    <w:rsid w:val="005A1811"/>
    <w:rsid w:val="005A2518"/>
    <w:rsid w:val="005A6822"/>
    <w:rsid w:val="005A7054"/>
    <w:rsid w:val="005A7093"/>
    <w:rsid w:val="005A774F"/>
    <w:rsid w:val="005B02B5"/>
    <w:rsid w:val="005B0916"/>
    <w:rsid w:val="005B2C6B"/>
    <w:rsid w:val="005B3681"/>
    <w:rsid w:val="005B7FB9"/>
    <w:rsid w:val="005C01FE"/>
    <w:rsid w:val="005C2943"/>
    <w:rsid w:val="005C35FC"/>
    <w:rsid w:val="005C3A3D"/>
    <w:rsid w:val="005C5D18"/>
    <w:rsid w:val="005D0A68"/>
    <w:rsid w:val="005D4068"/>
    <w:rsid w:val="005D593C"/>
    <w:rsid w:val="005E0AF4"/>
    <w:rsid w:val="005E2F19"/>
    <w:rsid w:val="005E3100"/>
    <w:rsid w:val="005E337D"/>
    <w:rsid w:val="005E34D1"/>
    <w:rsid w:val="005E4289"/>
    <w:rsid w:val="005E5319"/>
    <w:rsid w:val="005E6780"/>
    <w:rsid w:val="005F30D6"/>
    <w:rsid w:val="005F6EE9"/>
    <w:rsid w:val="005F7531"/>
    <w:rsid w:val="006007CD"/>
    <w:rsid w:val="00602C78"/>
    <w:rsid w:val="00604D61"/>
    <w:rsid w:val="006069C7"/>
    <w:rsid w:val="00611E58"/>
    <w:rsid w:val="006133BB"/>
    <w:rsid w:val="0061512D"/>
    <w:rsid w:val="00616269"/>
    <w:rsid w:val="00616927"/>
    <w:rsid w:val="0062135F"/>
    <w:rsid w:val="00621C8E"/>
    <w:rsid w:val="006242ED"/>
    <w:rsid w:val="006273A6"/>
    <w:rsid w:val="00630AE9"/>
    <w:rsid w:val="00650ADF"/>
    <w:rsid w:val="00652016"/>
    <w:rsid w:val="00653D40"/>
    <w:rsid w:val="00653FC5"/>
    <w:rsid w:val="00654B5D"/>
    <w:rsid w:val="0065635B"/>
    <w:rsid w:val="00660D81"/>
    <w:rsid w:val="00661269"/>
    <w:rsid w:val="00670605"/>
    <w:rsid w:val="00670C2E"/>
    <w:rsid w:val="00671990"/>
    <w:rsid w:val="00682C5B"/>
    <w:rsid w:val="00685382"/>
    <w:rsid w:val="00691C94"/>
    <w:rsid w:val="00693635"/>
    <w:rsid w:val="0069529A"/>
    <w:rsid w:val="006A0A59"/>
    <w:rsid w:val="006A1979"/>
    <w:rsid w:val="006A2257"/>
    <w:rsid w:val="006A3D44"/>
    <w:rsid w:val="006A3FBE"/>
    <w:rsid w:val="006A4CF1"/>
    <w:rsid w:val="006A679B"/>
    <w:rsid w:val="006A6B86"/>
    <w:rsid w:val="006B1BDB"/>
    <w:rsid w:val="006B34FC"/>
    <w:rsid w:val="006B5E95"/>
    <w:rsid w:val="006B6110"/>
    <w:rsid w:val="006B7A5E"/>
    <w:rsid w:val="006C0F2E"/>
    <w:rsid w:val="006C2883"/>
    <w:rsid w:val="006C2CC0"/>
    <w:rsid w:val="006C482B"/>
    <w:rsid w:val="006C4DF0"/>
    <w:rsid w:val="006D0AA7"/>
    <w:rsid w:val="006D3F75"/>
    <w:rsid w:val="006D41A5"/>
    <w:rsid w:val="006D493D"/>
    <w:rsid w:val="006E11E4"/>
    <w:rsid w:val="006E2811"/>
    <w:rsid w:val="006E4236"/>
    <w:rsid w:val="006E630B"/>
    <w:rsid w:val="006F0AC8"/>
    <w:rsid w:val="006F142F"/>
    <w:rsid w:val="006F43F7"/>
    <w:rsid w:val="006F564D"/>
    <w:rsid w:val="006F63CE"/>
    <w:rsid w:val="0070020A"/>
    <w:rsid w:val="00701D8D"/>
    <w:rsid w:val="00704738"/>
    <w:rsid w:val="00704856"/>
    <w:rsid w:val="00705246"/>
    <w:rsid w:val="00705475"/>
    <w:rsid w:val="007067B4"/>
    <w:rsid w:val="0071299E"/>
    <w:rsid w:val="00715A04"/>
    <w:rsid w:val="007201FF"/>
    <w:rsid w:val="007206FE"/>
    <w:rsid w:val="0072478C"/>
    <w:rsid w:val="00725061"/>
    <w:rsid w:val="007257E6"/>
    <w:rsid w:val="007307B4"/>
    <w:rsid w:val="00730A9D"/>
    <w:rsid w:val="00730BAA"/>
    <w:rsid w:val="00731B09"/>
    <w:rsid w:val="0073309D"/>
    <w:rsid w:val="00733546"/>
    <w:rsid w:val="00733714"/>
    <w:rsid w:val="00734023"/>
    <w:rsid w:val="007349EF"/>
    <w:rsid w:val="00734CD7"/>
    <w:rsid w:val="0073647A"/>
    <w:rsid w:val="00736E9C"/>
    <w:rsid w:val="007374E8"/>
    <w:rsid w:val="00737C64"/>
    <w:rsid w:val="00742830"/>
    <w:rsid w:val="00743D3C"/>
    <w:rsid w:val="00744E86"/>
    <w:rsid w:val="0074575A"/>
    <w:rsid w:val="00746D3D"/>
    <w:rsid w:val="007521A0"/>
    <w:rsid w:val="007524BE"/>
    <w:rsid w:val="00752AA6"/>
    <w:rsid w:val="007546F5"/>
    <w:rsid w:val="007619BA"/>
    <w:rsid w:val="00764488"/>
    <w:rsid w:val="00765AAE"/>
    <w:rsid w:val="00766248"/>
    <w:rsid w:val="007701AA"/>
    <w:rsid w:val="0077408F"/>
    <w:rsid w:val="00775775"/>
    <w:rsid w:val="0077627F"/>
    <w:rsid w:val="0077758D"/>
    <w:rsid w:val="00783047"/>
    <w:rsid w:val="00785151"/>
    <w:rsid w:val="00785317"/>
    <w:rsid w:val="00787B6C"/>
    <w:rsid w:val="00794682"/>
    <w:rsid w:val="00794B99"/>
    <w:rsid w:val="00797D28"/>
    <w:rsid w:val="007A1D9C"/>
    <w:rsid w:val="007A1FA8"/>
    <w:rsid w:val="007A21D1"/>
    <w:rsid w:val="007A4072"/>
    <w:rsid w:val="007A594B"/>
    <w:rsid w:val="007A74E0"/>
    <w:rsid w:val="007B09A8"/>
    <w:rsid w:val="007B54C7"/>
    <w:rsid w:val="007B5928"/>
    <w:rsid w:val="007C3324"/>
    <w:rsid w:val="007C6870"/>
    <w:rsid w:val="007C775C"/>
    <w:rsid w:val="007D48BE"/>
    <w:rsid w:val="007D6177"/>
    <w:rsid w:val="007D6954"/>
    <w:rsid w:val="007D6EC8"/>
    <w:rsid w:val="007D6FCF"/>
    <w:rsid w:val="007E1053"/>
    <w:rsid w:val="007E1B9E"/>
    <w:rsid w:val="007E2DD9"/>
    <w:rsid w:val="007E34DC"/>
    <w:rsid w:val="007E4CCA"/>
    <w:rsid w:val="007E6010"/>
    <w:rsid w:val="007E663F"/>
    <w:rsid w:val="007E7E7F"/>
    <w:rsid w:val="007F002D"/>
    <w:rsid w:val="007F09C7"/>
    <w:rsid w:val="007F0BC7"/>
    <w:rsid w:val="007F1A53"/>
    <w:rsid w:val="007F29F4"/>
    <w:rsid w:val="007F4497"/>
    <w:rsid w:val="007F56C4"/>
    <w:rsid w:val="00802172"/>
    <w:rsid w:val="0080296E"/>
    <w:rsid w:val="0080392B"/>
    <w:rsid w:val="008063AF"/>
    <w:rsid w:val="008113D5"/>
    <w:rsid w:val="0081324A"/>
    <w:rsid w:val="00813B45"/>
    <w:rsid w:val="008202F1"/>
    <w:rsid w:val="00820903"/>
    <w:rsid w:val="00822616"/>
    <w:rsid w:val="00822ED3"/>
    <w:rsid w:val="0082490F"/>
    <w:rsid w:val="00825E9D"/>
    <w:rsid w:val="00831C2F"/>
    <w:rsid w:val="008326D0"/>
    <w:rsid w:val="00832B1A"/>
    <w:rsid w:val="008337D2"/>
    <w:rsid w:val="00834E1D"/>
    <w:rsid w:val="0083509C"/>
    <w:rsid w:val="00836C84"/>
    <w:rsid w:val="00841178"/>
    <w:rsid w:val="00842356"/>
    <w:rsid w:val="00843261"/>
    <w:rsid w:val="008437A0"/>
    <w:rsid w:val="0084384D"/>
    <w:rsid w:val="00845A89"/>
    <w:rsid w:val="00845E0B"/>
    <w:rsid w:val="00846393"/>
    <w:rsid w:val="00846871"/>
    <w:rsid w:val="008500BD"/>
    <w:rsid w:val="0085061F"/>
    <w:rsid w:val="00851EFF"/>
    <w:rsid w:val="00855199"/>
    <w:rsid w:val="00855814"/>
    <w:rsid w:val="00857FA0"/>
    <w:rsid w:val="00864206"/>
    <w:rsid w:val="00866F70"/>
    <w:rsid w:val="008706C0"/>
    <w:rsid w:val="0087488D"/>
    <w:rsid w:val="00876CBA"/>
    <w:rsid w:val="008772B2"/>
    <w:rsid w:val="00880CC3"/>
    <w:rsid w:val="00883397"/>
    <w:rsid w:val="00883CC0"/>
    <w:rsid w:val="00884557"/>
    <w:rsid w:val="008865EB"/>
    <w:rsid w:val="008937FE"/>
    <w:rsid w:val="0089504E"/>
    <w:rsid w:val="008B0025"/>
    <w:rsid w:val="008B12FA"/>
    <w:rsid w:val="008B16A2"/>
    <w:rsid w:val="008B198A"/>
    <w:rsid w:val="008B43CE"/>
    <w:rsid w:val="008B524D"/>
    <w:rsid w:val="008B672B"/>
    <w:rsid w:val="008C4B7B"/>
    <w:rsid w:val="008C6275"/>
    <w:rsid w:val="008C627A"/>
    <w:rsid w:val="008C770C"/>
    <w:rsid w:val="008D0AD1"/>
    <w:rsid w:val="008D12D3"/>
    <w:rsid w:val="008D64F1"/>
    <w:rsid w:val="008D6ABA"/>
    <w:rsid w:val="008D799C"/>
    <w:rsid w:val="008E20CC"/>
    <w:rsid w:val="008E285E"/>
    <w:rsid w:val="008E75FA"/>
    <w:rsid w:val="008E764C"/>
    <w:rsid w:val="008F0E92"/>
    <w:rsid w:val="008F116D"/>
    <w:rsid w:val="008F1D3D"/>
    <w:rsid w:val="008F3A5B"/>
    <w:rsid w:val="008F7A38"/>
    <w:rsid w:val="008F7AB2"/>
    <w:rsid w:val="00900B51"/>
    <w:rsid w:val="009126F4"/>
    <w:rsid w:val="00914A4F"/>
    <w:rsid w:val="00914E4B"/>
    <w:rsid w:val="00915AB4"/>
    <w:rsid w:val="00923062"/>
    <w:rsid w:val="009265CB"/>
    <w:rsid w:val="00926F95"/>
    <w:rsid w:val="00927A9B"/>
    <w:rsid w:val="00931BE2"/>
    <w:rsid w:val="00932430"/>
    <w:rsid w:val="00932B68"/>
    <w:rsid w:val="00932C42"/>
    <w:rsid w:val="00933B44"/>
    <w:rsid w:val="00933FAB"/>
    <w:rsid w:val="0093572D"/>
    <w:rsid w:val="00937094"/>
    <w:rsid w:val="00946DA1"/>
    <w:rsid w:val="0094730F"/>
    <w:rsid w:val="00947507"/>
    <w:rsid w:val="00947DA0"/>
    <w:rsid w:val="00951C2C"/>
    <w:rsid w:val="00951E76"/>
    <w:rsid w:val="00952D4F"/>
    <w:rsid w:val="009548E5"/>
    <w:rsid w:val="00956338"/>
    <w:rsid w:val="00956FFC"/>
    <w:rsid w:val="00957DEE"/>
    <w:rsid w:val="009606F5"/>
    <w:rsid w:val="00960890"/>
    <w:rsid w:val="00961475"/>
    <w:rsid w:val="009616DA"/>
    <w:rsid w:val="00962186"/>
    <w:rsid w:val="0096347E"/>
    <w:rsid w:val="00964FCE"/>
    <w:rsid w:val="00965D45"/>
    <w:rsid w:val="00967BED"/>
    <w:rsid w:val="009712DF"/>
    <w:rsid w:val="00974A0A"/>
    <w:rsid w:val="00975285"/>
    <w:rsid w:val="00977068"/>
    <w:rsid w:val="00977EC8"/>
    <w:rsid w:val="00980700"/>
    <w:rsid w:val="00981952"/>
    <w:rsid w:val="0098197F"/>
    <w:rsid w:val="00987C77"/>
    <w:rsid w:val="00990089"/>
    <w:rsid w:val="00991015"/>
    <w:rsid w:val="00991BBF"/>
    <w:rsid w:val="009943DF"/>
    <w:rsid w:val="009951EA"/>
    <w:rsid w:val="00996D80"/>
    <w:rsid w:val="009970F0"/>
    <w:rsid w:val="00997DFC"/>
    <w:rsid w:val="009A082D"/>
    <w:rsid w:val="009A24BD"/>
    <w:rsid w:val="009A28A7"/>
    <w:rsid w:val="009A31FC"/>
    <w:rsid w:val="009A3765"/>
    <w:rsid w:val="009A4F48"/>
    <w:rsid w:val="009A6FDC"/>
    <w:rsid w:val="009A75F0"/>
    <w:rsid w:val="009B251C"/>
    <w:rsid w:val="009B28A8"/>
    <w:rsid w:val="009B6D28"/>
    <w:rsid w:val="009B7538"/>
    <w:rsid w:val="009B78EF"/>
    <w:rsid w:val="009B7BD0"/>
    <w:rsid w:val="009C7E06"/>
    <w:rsid w:val="009D0B8B"/>
    <w:rsid w:val="009D23F6"/>
    <w:rsid w:val="009D53CF"/>
    <w:rsid w:val="009E04EF"/>
    <w:rsid w:val="009E1A19"/>
    <w:rsid w:val="009E248E"/>
    <w:rsid w:val="009E4883"/>
    <w:rsid w:val="009E5D49"/>
    <w:rsid w:val="009E646D"/>
    <w:rsid w:val="009F197C"/>
    <w:rsid w:val="009F4F72"/>
    <w:rsid w:val="009F7B34"/>
    <w:rsid w:val="00A002C4"/>
    <w:rsid w:val="00A02334"/>
    <w:rsid w:val="00A05966"/>
    <w:rsid w:val="00A05C7D"/>
    <w:rsid w:val="00A14A1E"/>
    <w:rsid w:val="00A14C66"/>
    <w:rsid w:val="00A1700F"/>
    <w:rsid w:val="00A20B0A"/>
    <w:rsid w:val="00A223FC"/>
    <w:rsid w:val="00A225BF"/>
    <w:rsid w:val="00A22D18"/>
    <w:rsid w:val="00A27D86"/>
    <w:rsid w:val="00A35277"/>
    <w:rsid w:val="00A36D1A"/>
    <w:rsid w:val="00A36E81"/>
    <w:rsid w:val="00A41552"/>
    <w:rsid w:val="00A43ED5"/>
    <w:rsid w:val="00A44B3F"/>
    <w:rsid w:val="00A47B01"/>
    <w:rsid w:val="00A50BD1"/>
    <w:rsid w:val="00A50DB6"/>
    <w:rsid w:val="00A52C56"/>
    <w:rsid w:val="00A53B21"/>
    <w:rsid w:val="00A607A3"/>
    <w:rsid w:val="00A63601"/>
    <w:rsid w:val="00A651B9"/>
    <w:rsid w:val="00A65B7F"/>
    <w:rsid w:val="00A65D17"/>
    <w:rsid w:val="00A67C72"/>
    <w:rsid w:val="00A721FF"/>
    <w:rsid w:val="00A73C9C"/>
    <w:rsid w:val="00A75F82"/>
    <w:rsid w:val="00A77719"/>
    <w:rsid w:val="00A80AA9"/>
    <w:rsid w:val="00A82340"/>
    <w:rsid w:val="00A82895"/>
    <w:rsid w:val="00A82995"/>
    <w:rsid w:val="00A82DC2"/>
    <w:rsid w:val="00A83216"/>
    <w:rsid w:val="00A8491A"/>
    <w:rsid w:val="00A85452"/>
    <w:rsid w:val="00A908CD"/>
    <w:rsid w:val="00A94BA7"/>
    <w:rsid w:val="00A95343"/>
    <w:rsid w:val="00A96058"/>
    <w:rsid w:val="00A96645"/>
    <w:rsid w:val="00AA65C1"/>
    <w:rsid w:val="00AA6622"/>
    <w:rsid w:val="00AB304A"/>
    <w:rsid w:val="00AB6FA8"/>
    <w:rsid w:val="00AC5554"/>
    <w:rsid w:val="00AC7570"/>
    <w:rsid w:val="00AD2152"/>
    <w:rsid w:val="00AD21DB"/>
    <w:rsid w:val="00AD2898"/>
    <w:rsid w:val="00AD4969"/>
    <w:rsid w:val="00AD5C5A"/>
    <w:rsid w:val="00AD623F"/>
    <w:rsid w:val="00AD6534"/>
    <w:rsid w:val="00AD7BAF"/>
    <w:rsid w:val="00AE0BBE"/>
    <w:rsid w:val="00AE1891"/>
    <w:rsid w:val="00AE19AB"/>
    <w:rsid w:val="00AE557B"/>
    <w:rsid w:val="00AE68C4"/>
    <w:rsid w:val="00AF72E8"/>
    <w:rsid w:val="00B00AA2"/>
    <w:rsid w:val="00B00E00"/>
    <w:rsid w:val="00B0315F"/>
    <w:rsid w:val="00B05A16"/>
    <w:rsid w:val="00B07BAC"/>
    <w:rsid w:val="00B103B1"/>
    <w:rsid w:val="00B105DF"/>
    <w:rsid w:val="00B11E85"/>
    <w:rsid w:val="00B1544B"/>
    <w:rsid w:val="00B166C7"/>
    <w:rsid w:val="00B21B4E"/>
    <w:rsid w:val="00B226B2"/>
    <w:rsid w:val="00B23A2C"/>
    <w:rsid w:val="00B24568"/>
    <w:rsid w:val="00B2512A"/>
    <w:rsid w:val="00B31B2B"/>
    <w:rsid w:val="00B327FD"/>
    <w:rsid w:val="00B33605"/>
    <w:rsid w:val="00B34030"/>
    <w:rsid w:val="00B34C06"/>
    <w:rsid w:val="00B35BCF"/>
    <w:rsid w:val="00B375D3"/>
    <w:rsid w:val="00B41300"/>
    <w:rsid w:val="00B432C3"/>
    <w:rsid w:val="00B52A3C"/>
    <w:rsid w:val="00B5416A"/>
    <w:rsid w:val="00B547A1"/>
    <w:rsid w:val="00B5763F"/>
    <w:rsid w:val="00B65C7A"/>
    <w:rsid w:val="00B65DC9"/>
    <w:rsid w:val="00B73254"/>
    <w:rsid w:val="00B73AB8"/>
    <w:rsid w:val="00B77308"/>
    <w:rsid w:val="00B826F2"/>
    <w:rsid w:val="00B83F18"/>
    <w:rsid w:val="00B84F09"/>
    <w:rsid w:val="00B86A92"/>
    <w:rsid w:val="00B90E79"/>
    <w:rsid w:val="00B9103B"/>
    <w:rsid w:val="00B91862"/>
    <w:rsid w:val="00B94BB9"/>
    <w:rsid w:val="00B95EE8"/>
    <w:rsid w:val="00B97CFA"/>
    <w:rsid w:val="00BA0EFF"/>
    <w:rsid w:val="00BA147F"/>
    <w:rsid w:val="00BA5C78"/>
    <w:rsid w:val="00BA60FB"/>
    <w:rsid w:val="00BA7804"/>
    <w:rsid w:val="00BB32F1"/>
    <w:rsid w:val="00BB3C29"/>
    <w:rsid w:val="00BB49C3"/>
    <w:rsid w:val="00BB4B36"/>
    <w:rsid w:val="00BB69F6"/>
    <w:rsid w:val="00BC5632"/>
    <w:rsid w:val="00BC6F29"/>
    <w:rsid w:val="00BC7ABB"/>
    <w:rsid w:val="00BC7C09"/>
    <w:rsid w:val="00BD283F"/>
    <w:rsid w:val="00BD7FFE"/>
    <w:rsid w:val="00BE2BAF"/>
    <w:rsid w:val="00BE3130"/>
    <w:rsid w:val="00BE6D45"/>
    <w:rsid w:val="00BE7130"/>
    <w:rsid w:val="00BF30A1"/>
    <w:rsid w:val="00BF3646"/>
    <w:rsid w:val="00BF4474"/>
    <w:rsid w:val="00BF4A52"/>
    <w:rsid w:val="00BF56EA"/>
    <w:rsid w:val="00BF6234"/>
    <w:rsid w:val="00BF659C"/>
    <w:rsid w:val="00C01890"/>
    <w:rsid w:val="00C03034"/>
    <w:rsid w:val="00C056F8"/>
    <w:rsid w:val="00C102FD"/>
    <w:rsid w:val="00C13597"/>
    <w:rsid w:val="00C135CE"/>
    <w:rsid w:val="00C13DAC"/>
    <w:rsid w:val="00C13DF7"/>
    <w:rsid w:val="00C176DB"/>
    <w:rsid w:val="00C20C49"/>
    <w:rsid w:val="00C21F85"/>
    <w:rsid w:val="00C22835"/>
    <w:rsid w:val="00C2399B"/>
    <w:rsid w:val="00C23B02"/>
    <w:rsid w:val="00C246C6"/>
    <w:rsid w:val="00C25F7E"/>
    <w:rsid w:val="00C27311"/>
    <w:rsid w:val="00C27810"/>
    <w:rsid w:val="00C30305"/>
    <w:rsid w:val="00C30A72"/>
    <w:rsid w:val="00C34740"/>
    <w:rsid w:val="00C3495F"/>
    <w:rsid w:val="00C35612"/>
    <w:rsid w:val="00C36116"/>
    <w:rsid w:val="00C36AAF"/>
    <w:rsid w:val="00C41DC4"/>
    <w:rsid w:val="00C47497"/>
    <w:rsid w:val="00C52A31"/>
    <w:rsid w:val="00C52DDF"/>
    <w:rsid w:val="00C55424"/>
    <w:rsid w:val="00C56605"/>
    <w:rsid w:val="00C56ACD"/>
    <w:rsid w:val="00C57F10"/>
    <w:rsid w:val="00C60C71"/>
    <w:rsid w:val="00C613BC"/>
    <w:rsid w:val="00C635B8"/>
    <w:rsid w:val="00C71AF1"/>
    <w:rsid w:val="00C731B8"/>
    <w:rsid w:val="00C81F5A"/>
    <w:rsid w:val="00C8522B"/>
    <w:rsid w:val="00C85CD6"/>
    <w:rsid w:val="00C87A04"/>
    <w:rsid w:val="00C87B64"/>
    <w:rsid w:val="00C94B62"/>
    <w:rsid w:val="00C958B3"/>
    <w:rsid w:val="00C97577"/>
    <w:rsid w:val="00CA0DAD"/>
    <w:rsid w:val="00CA24B5"/>
    <w:rsid w:val="00CA2BAF"/>
    <w:rsid w:val="00CA5137"/>
    <w:rsid w:val="00CA79F1"/>
    <w:rsid w:val="00CB1871"/>
    <w:rsid w:val="00CB27BD"/>
    <w:rsid w:val="00CB5306"/>
    <w:rsid w:val="00CB78C0"/>
    <w:rsid w:val="00CB7D37"/>
    <w:rsid w:val="00CC01A9"/>
    <w:rsid w:val="00CC38DC"/>
    <w:rsid w:val="00CC4667"/>
    <w:rsid w:val="00CD0D52"/>
    <w:rsid w:val="00CD1C3B"/>
    <w:rsid w:val="00CD2335"/>
    <w:rsid w:val="00CD42A8"/>
    <w:rsid w:val="00CD5C6D"/>
    <w:rsid w:val="00CD72ED"/>
    <w:rsid w:val="00CE117A"/>
    <w:rsid w:val="00CE1C65"/>
    <w:rsid w:val="00CF0974"/>
    <w:rsid w:val="00CF327C"/>
    <w:rsid w:val="00CF4382"/>
    <w:rsid w:val="00CF5CED"/>
    <w:rsid w:val="00D036DD"/>
    <w:rsid w:val="00D044D4"/>
    <w:rsid w:val="00D0717E"/>
    <w:rsid w:val="00D112E0"/>
    <w:rsid w:val="00D11F98"/>
    <w:rsid w:val="00D14ECF"/>
    <w:rsid w:val="00D15EF3"/>
    <w:rsid w:val="00D2103F"/>
    <w:rsid w:val="00D22627"/>
    <w:rsid w:val="00D24050"/>
    <w:rsid w:val="00D2588A"/>
    <w:rsid w:val="00D269F8"/>
    <w:rsid w:val="00D31D70"/>
    <w:rsid w:val="00D3402F"/>
    <w:rsid w:val="00D3542B"/>
    <w:rsid w:val="00D35DA6"/>
    <w:rsid w:val="00D36986"/>
    <w:rsid w:val="00D409C5"/>
    <w:rsid w:val="00D409E6"/>
    <w:rsid w:val="00D444ED"/>
    <w:rsid w:val="00D47FEA"/>
    <w:rsid w:val="00D51330"/>
    <w:rsid w:val="00D515AE"/>
    <w:rsid w:val="00D52B74"/>
    <w:rsid w:val="00D55F6A"/>
    <w:rsid w:val="00D572A1"/>
    <w:rsid w:val="00D6625B"/>
    <w:rsid w:val="00D66AAA"/>
    <w:rsid w:val="00D72369"/>
    <w:rsid w:val="00D73ACA"/>
    <w:rsid w:val="00D75148"/>
    <w:rsid w:val="00D77F00"/>
    <w:rsid w:val="00D80B31"/>
    <w:rsid w:val="00D811B4"/>
    <w:rsid w:val="00D81A0F"/>
    <w:rsid w:val="00D85CEB"/>
    <w:rsid w:val="00D87D56"/>
    <w:rsid w:val="00D910CC"/>
    <w:rsid w:val="00D91CE0"/>
    <w:rsid w:val="00D92D34"/>
    <w:rsid w:val="00D94425"/>
    <w:rsid w:val="00D95879"/>
    <w:rsid w:val="00D973AA"/>
    <w:rsid w:val="00D97EF8"/>
    <w:rsid w:val="00DA05C8"/>
    <w:rsid w:val="00DA14C1"/>
    <w:rsid w:val="00DA3E61"/>
    <w:rsid w:val="00DA44E2"/>
    <w:rsid w:val="00DA5E46"/>
    <w:rsid w:val="00DA677B"/>
    <w:rsid w:val="00DB19F6"/>
    <w:rsid w:val="00DB1D8B"/>
    <w:rsid w:val="00DB2913"/>
    <w:rsid w:val="00DB580A"/>
    <w:rsid w:val="00DB65E5"/>
    <w:rsid w:val="00DC1663"/>
    <w:rsid w:val="00DC1782"/>
    <w:rsid w:val="00DC396D"/>
    <w:rsid w:val="00DC51C5"/>
    <w:rsid w:val="00DC73AF"/>
    <w:rsid w:val="00DD1B04"/>
    <w:rsid w:val="00DD3303"/>
    <w:rsid w:val="00DE0B41"/>
    <w:rsid w:val="00DE0E99"/>
    <w:rsid w:val="00DE1B9E"/>
    <w:rsid w:val="00DE219D"/>
    <w:rsid w:val="00DE5D9E"/>
    <w:rsid w:val="00DE72AC"/>
    <w:rsid w:val="00DF05F4"/>
    <w:rsid w:val="00DF3BE6"/>
    <w:rsid w:val="00DF4C99"/>
    <w:rsid w:val="00DF4FB9"/>
    <w:rsid w:val="00DF50BC"/>
    <w:rsid w:val="00DF7861"/>
    <w:rsid w:val="00E00A06"/>
    <w:rsid w:val="00E040DE"/>
    <w:rsid w:val="00E13790"/>
    <w:rsid w:val="00E15187"/>
    <w:rsid w:val="00E21024"/>
    <w:rsid w:val="00E2194E"/>
    <w:rsid w:val="00E22A3A"/>
    <w:rsid w:val="00E255D4"/>
    <w:rsid w:val="00E3585E"/>
    <w:rsid w:val="00E37A4E"/>
    <w:rsid w:val="00E447AF"/>
    <w:rsid w:val="00E4586C"/>
    <w:rsid w:val="00E46F28"/>
    <w:rsid w:val="00E51E50"/>
    <w:rsid w:val="00E543E3"/>
    <w:rsid w:val="00E561EB"/>
    <w:rsid w:val="00E60C91"/>
    <w:rsid w:val="00E61EB9"/>
    <w:rsid w:val="00E62766"/>
    <w:rsid w:val="00E63AF8"/>
    <w:rsid w:val="00E66025"/>
    <w:rsid w:val="00E66339"/>
    <w:rsid w:val="00E70288"/>
    <w:rsid w:val="00E71886"/>
    <w:rsid w:val="00E71B1B"/>
    <w:rsid w:val="00E7235D"/>
    <w:rsid w:val="00E73BF9"/>
    <w:rsid w:val="00E746AC"/>
    <w:rsid w:val="00E77571"/>
    <w:rsid w:val="00E77727"/>
    <w:rsid w:val="00E77791"/>
    <w:rsid w:val="00E77AAB"/>
    <w:rsid w:val="00E848E4"/>
    <w:rsid w:val="00E8537F"/>
    <w:rsid w:val="00E85400"/>
    <w:rsid w:val="00E855E2"/>
    <w:rsid w:val="00E86516"/>
    <w:rsid w:val="00E87AB9"/>
    <w:rsid w:val="00E934B6"/>
    <w:rsid w:val="00EA0E0A"/>
    <w:rsid w:val="00EA292D"/>
    <w:rsid w:val="00EA6FEB"/>
    <w:rsid w:val="00EB09D3"/>
    <w:rsid w:val="00EB1CE1"/>
    <w:rsid w:val="00EB2386"/>
    <w:rsid w:val="00EB355C"/>
    <w:rsid w:val="00EB566F"/>
    <w:rsid w:val="00EC1B96"/>
    <w:rsid w:val="00EC64D3"/>
    <w:rsid w:val="00EC6F4A"/>
    <w:rsid w:val="00EC6F94"/>
    <w:rsid w:val="00ED0B4B"/>
    <w:rsid w:val="00ED2BF3"/>
    <w:rsid w:val="00ED602F"/>
    <w:rsid w:val="00ED64B3"/>
    <w:rsid w:val="00EE07EF"/>
    <w:rsid w:val="00EE2DD7"/>
    <w:rsid w:val="00EE3528"/>
    <w:rsid w:val="00EE594A"/>
    <w:rsid w:val="00EE6895"/>
    <w:rsid w:val="00EF173A"/>
    <w:rsid w:val="00EF2E14"/>
    <w:rsid w:val="00EF426E"/>
    <w:rsid w:val="00EF609A"/>
    <w:rsid w:val="00F04AA4"/>
    <w:rsid w:val="00F05236"/>
    <w:rsid w:val="00F071FB"/>
    <w:rsid w:val="00F11EAF"/>
    <w:rsid w:val="00F138B2"/>
    <w:rsid w:val="00F13940"/>
    <w:rsid w:val="00F14E35"/>
    <w:rsid w:val="00F15EE0"/>
    <w:rsid w:val="00F16DED"/>
    <w:rsid w:val="00F205B7"/>
    <w:rsid w:val="00F21130"/>
    <w:rsid w:val="00F21EF7"/>
    <w:rsid w:val="00F22367"/>
    <w:rsid w:val="00F24B4E"/>
    <w:rsid w:val="00F24DD3"/>
    <w:rsid w:val="00F25F38"/>
    <w:rsid w:val="00F2647F"/>
    <w:rsid w:val="00F321AB"/>
    <w:rsid w:val="00F3465C"/>
    <w:rsid w:val="00F37613"/>
    <w:rsid w:val="00F37A16"/>
    <w:rsid w:val="00F40EC7"/>
    <w:rsid w:val="00F415BD"/>
    <w:rsid w:val="00F44622"/>
    <w:rsid w:val="00F45257"/>
    <w:rsid w:val="00F46413"/>
    <w:rsid w:val="00F52140"/>
    <w:rsid w:val="00F56D78"/>
    <w:rsid w:val="00F64736"/>
    <w:rsid w:val="00F67C10"/>
    <w:rsid w:val="00F72A5B"/>
    <w:rsid w:val="00F75A4A"/>
    <w:rsid w:val="00F81C57"/>
    <w:rsid w:val="00F84231"/>
    <w:rsid w:val="00F8505F"/>
    <w:rsid w:val="00F86972"/>
    <w:rsid w:val="00F926AA"/>
    <w:rsid w:val="00F948E0"/>
    <w:rsid w:val="00F96A21"/>
    <w:rsid w:val="00F96ED6"/>
    <w:rsid w:val="00F97ADC"/>
    <w:rsid w:val="00FA227A"/>
    <w:rsid w:val="00FA2E2F"/>
    <w:rsid w:val="00FB16D2"/>
    <w:rsid w:val="00FB2791"/>
    <w:rsid w:val="00FB27A9"/>
    <w:rsid w:val="00FB3FF4"/>
    <w:rsid w:val="00FB6AE1"/>
    <w:rsid w:val="00FB74E6"/>
    <w:rsid w:val="00FB7640"/>
    <w:rsid w:val="00FB7E3A"/>
    <w:rsid w:val="00FC137F"/>
    <w:rsid w:val="00FC1C9D"/>
    <w:rsid w:val="00FC42ED"/>
    <w:rsid w:val="00FC43B6"/>
    <w:rsid w:val="00FC6351"/>
    <w:rsid w:val="00FC6691"/>
    <w:rsid w:val="00FD312A"/>
    <w:rsid w:val="00FD3559"/>
    <w:rsid w:val="00FD48ED"/>
    <w:rsid w:val="00FD6003"/>
    <w:rsid w:val="00FD6048"/>
    <w:rsid w:val="00FE5891"/>
    <w:rsid w:val="00FE69C5"/>
    <w:rsid w:val="00FF0F3D"/>
    <w:rsid w:val="00FF33D1"/>
    <w:rsid w:val="00FF43A5"/>
    <w:rsid w:val="00FF7340"/>
    <w:rsid w:val="00FF7BB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5C"/>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0E0E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07B4"/>
    <w:pPr>
      <w:ind w:left="720"/>
      <w:contextualSpacing/>
    </w:pPr>
  </w:style>
  <w:style w:type="paragraph" w:styleId="Textodeglobo">
    <w:name w:val="Balloon Text"/>
    <w:basedOn w:val="Normal"/>
    <w:link w:val="TextodegloboCar"/>
    <w:uiPriority w:val="99"/>
    <w:semiHidden/>
    <w:unhideWhenUsed/>
    <w:rsid w:val="006C0F2E"/>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F2E"/>
    <w:rPr>
      <w:rFonts w:ascii="Tahoma" w:eastAsia="Times New Roman" w:hAnsi="Tahoma" w:cs="Tahoma"/>
      <w:sz w:val="16"/>
      <w:szCs w:val="16"/>
      <w:lang w:eastAsia="es-ES"/>
    </w:rPr>
  </w:style>
  <w:style w:type="character" w:customStyle="1" w:styleId="eacep1">
    <w:name w:val="eacep1"/>
    <w:basedOn w:val="Fuentedeprrafopredeter"/>
    <w:uiPriority w:val="99"/>
    <w:rsid w:val="002D42B7"/>
    <w:rPr>
      <w:rFonts w:cs="Times New Roman"/>
      <w:color w:val="000000"/>
    </w:rPr>
  </w:style>
  <w:style w:type="paragraph" w:styleId="Textocomentario">
    <w:name w:val="annotation text"/>
    <w:basedOn w:val="Normal"/>
    <w:link w:val="TextocomentarioCar"/>
    <w:uiPriority w:val="99"/>
    <w:semiHidden/>
    <w:rsid w:val="00AD4969"/>
    <w:rPr>
      <w:sz w:val="20"/>
      <w:szCs w:val="20"/>
    </w:rPr>
  </w:style>
  <w:style w:type="character" w:customStyle="1" w:styleId="TextocomentarioCar">
    <w:name w:val="Texto comentario Car"/>
    <w:basedOn w:val="Fuentedeprrafopredeter"/>
    <w:link w:val="Textocomentario"/>
    <w:uiPriority w:val="99"/>
    <w:semiHidden/>
    <w:rsid w:val="00AD4969"/>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uiPriority w:val="99"/>
    <w:rsid w:val="00247DB9"/>
    <w:pPr>
      <w:widowControl/>
      <w:autoSpaceDE/>
      <w:autoSpaceDN/>
      <w:adjustRightInd/>
    </w:pPr>
    <w:rPr>
      <w:rFonts w:ascii="Arial" w:hAnsi="Arial" w:cs="Arial"/>
      <w:b/>
      <w:bCs/>
      <w:shadow/>
      <w:color w:val="000000"/>
    </w:rPr>
  </w:style>
  <w:style w:type="character" w:customStyle="1" w:styleId="TextoindependienteCar">
    <w:name w:val="Texto independiente Car"/>
    <w:basedOn w:val="Fuentedeprrafopredeter"/>
    <w:link w:val="Textoindependiente"/>
    <w:uiPriority w:val="99"/>
    <w:rsid w:val="00247DB9"/>
    <w:rPr>
      <w:rFonts w:ascii="Arial" w:eastAsia="Times New Roman" w:hAnsi="Arial" w:cs="Arial"/>
      <w:b/>
      <w:bCs/>
      <w:shadow/>
      <w:color w:val="000000"/>
      <w:sz w:val="24"/>
      <w:szCs w:val="24"/>
      <w:lang w:eastAsia="es-ES"/>
    </w:rPr>
  </w:style>
  <w:style w:type="paragraph" w:styleId="Encabezado">
    <w:name w:val="header"/>
    <w:basedOn w:val="Normal"/>
    <w:link w:val="EncabezadoCar"/>
    <w:uiPriority w:val="99"/>
    <w:unhideWhenUsed/>
    <w:rsid w:val="004622E7"/>
    <w:pPr>
      <w:tabs>
        <w:tab w:val="center" w:pos="4419"/>
        <w:tab w:val="right" w:pos="8838"/>
      </w:tabs>
    </w:pPr>
  </w:style>
  <w:style w:type="character" w:customStyle="1" w:styleId="EncabezadoCar">
    <w:name w:val="Encabezado Car"/>
    <w:basedOn w:val="Fuentedeprrafopredeter"/>
    <w:link w:val="Encabezado"/>
    <w:uiPriority w:val="99"/>
    <w:rsid w:val="004622E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622E7"/>
    <w:pPr>
      <w:tabs>
        <w:tab w:val="center" w:pos="4419"/>
        <w:tab w:val="right" w:pos="8838"/>
      </w:tabs>
    </w:pPr>
  </w:style>
  <w:style w:type="character" w:customStyle="1" w:styleId="PiedepginaCar">
    <w:name w:val="Pie de página Car"/>
    <w:basedOn w:val="Fuentedeprrafopredeter"/>
    <w:link w:val="Piedepgina"/>
    <w:uiPriority w:val="99"/>
    <w:rsid w:val="004622E7"/>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425437"/>
    <w:rPr>
      <w:sz w:val="16"/>
      <w:szCs w:val="16"/>
    </w:rPr>
  </w:style>
  <w:style w:type="paragraph" w:styleId="Asuntodelcomentario">
    <w:name w:val="annotation subject"/>
    <w:basedOn w:val="Textocomentario"/>
    <w:next w:val="Textocomentario"/>
    <w:link w:val="AsuntodelcomentarioCar"/>
    <w:uiPriority w:val="99"/>
    <w:semiHidden/>
    <w:unhideWhenUsed/>
    <w:rsid w:val="00425437"/>
    <w:rPr>
      <w:b/>
      <w:bCs/>
    </w:rPr>
  </w:style>
  <w:style w:type="character" w:customStyle="1" w:styleId="AsuntodelcomentarioCar">
    <w:name w:val="Asunto del comentario Car"/>
    <w:basedOn w:val="TextocomentarioCar"/>
    <w:link w:val="Asuntodelcomentario"/>
    <w:uiPriority w:val="99"/>
    <w:semiHidden/>
    <w:rsid w:val="00425437"/>
    <w:rPr>
      <w:rFonts w:ascii="Times New Roman" w:eastAsia="Times New Roman" w:hAnsi="Times New Roman" w:cs="Times New Roman"/>
      <w:b/>
      <w:bCs/>
      <w:sz w:val="20"/>
      <w:szCs w:val="20"/>
      <w:lang w:eastAsia="es-ES"/>
    </w:rPr>
  </w:style>
  <w:style w:type="table" w:styleId="Tablaconcuadrcula">
    <w:name w:val="Table Grid"/>
    <w:basedOn w:val="Tablanormal"/>
    <w:uiPriority w:val="59"/>
    <w:rsid w:val="007E1B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602C78"/>
    <w:rPr>
      <w:color w:val="0000FF" w:themeColor="hyperlink"/>
      <w:u w:val="single"/>
    </w:rPr>
  </w:style>
  <w:style w:type="character" w:customStyle="1" w:styleId="Ttulo1Car">
    <w:name w:val="Título 1 Car"/>
    <w:basedOn w:val="Fuentedeprrafopredeter"/>
    <w:link w:val="Ttulo1"/>
    <w:uiPriority w:val="9"/>
    <w:rsid w:val="000E0E3C"/>
    <w:rPr>
      <w:rFonts w:asciiTheme="majorHAnsi" w:eastAsiaTheme="majorEastAsia" w:hAnsiTheme="majorHAnsi" w:cstheme="majorBidi"/>
      <w:b/>
      <w:bCs/>
      <w:color w:val="365F91" w:themeColor="accent1" w:themeShade="BF"/>
      <w:sz w:val="28"/>
      <w:szCs w:val="28"/>
      <w:lang w:eastAsia="es-ES"/>
    </w:rPr>
  </w:style>
  <w:style w:type="paragraph" w:styleId="TtulodeTDC">
    <w:name w:val="TOC Heading"/>
    <w:basedOn w:val="Ttulo1"/>
    <w:next w:val="Normal"/>
    <w:uiPriority w:val="39"/>
    <w:semiHidden/>
    <w:unhideWhenUsed/>
    <w:qFormat/>
    <w:rsid w:val="000E0E3C"/>
    <w:pPr>
      <w:widowControl/>
      <w:autoSpaceDE/>
      <w:autoSpaceDN/>
      <w:adjustRightInd/>
      <w:spacing w:line="276" w:lineRule="auto"/>
      <w:outlineLvl w:val="9"/>
    </w:pPr>
    <w:rPr>
      <w:lang w:eastAsia="en-US"/>
    </w:rPr>
  </w:style>
  <w:style w:type="paragraph" w:styleId="TDC2">
    <w:name w:val="toc 2"/>
    <w:basedOn w:val="Normal"/>
    <w:next w:val="Normal"/>
    <w:autoRedefine/>
    <w:uiPriority w:val="39"/>
    <w:semiHidden/>
    <w:unhideWhenUsed/>
    <w:qFormat/>
    <w:rsid w:val="000E0E3C"/>
    <w:pPr>
      <w:widowControl/>
      <w:autoSpaceDE/>
      <w:autoSpaceDN/>
      <w:adjustRightInd/>
      <w:spacing w:after="100" w:line="276" w:lineRule="auto"/>
      <w:ind w:left="220"/>
    </w:pPr>
    <w:rPr>
      <w:rFonts w:asciiTheme="minorHAnsi" w:eastAsiaTheme="minorEastAsia" w:hAnsiTheme="minorHAnsi" w:cstheme="minorBidi"/>
      <w:sz w:val="22"/>
      <w:szCs w:val="22"/>
      <w:lang w:eastAsia="en-US"/>
    </w:rPr>
  </w:style>
  <w:style w:type="paragraph" w:styleId="TDC1">
    <w:name w:val="toc 1"/>
    <w:basedOn w:val="Normal"/>
    <w:next w:val="Normal"/>
    <w:autoRedefine/>
    <w:uiPriority w:val="39"/>
    <w:semiHidden/>
    <w:unhideWhenUsed/>
    <w:qFormat/>
    <w:rsid w:val="000E0E3C"/>
    <w:pPr>
      <w:widowControl/>
      <w:autoSpaceDE/>
      <w:autoSpaceDN/>
      <w:adjustRightInd/>
      <w:spacing w:after="100" w:line="276" w:lineRule="auto"/>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semiHidden/>
    <w:unhideWhenUsed/>
    <w:qFormat/>
    <w:rsid w:val="000E0E3C"/>
    <w:pPr>
      <w:widowControl/>
      <w:autoSpaceDE/>
      <w:autoSpaceDN/>
      <w:adjustRightInd/>
      <w:spacing w:after="100" w:line="276" w:lineRule="auto"/>
      <w:ind w:left="440"/>
    </w:pPr>
    <w:rPr>
      <w:rFonts w:asciiTheme="minorHAnsi" w:eastAsiaTheme="minorEastAsia" w:hAnsiTheme="minorHAnsi" w:cstheme="minorBidi"/>
      <w:sz w:val="22"/>
      <w:szCs w:val="22"/>
      <w:lang w:eastAsia="en-US"/>
    </w:rPr>
  </w:style>
  <w:style w:type="numbering" w:customStyle="1" w:styleId="Estilo1">
    <w:name w:val="Estilo1"/>
    <w:uiPriority w:val="99"/>
    <w:rsid w:val="00D66AAA"/>
    <w:pPr>
      <w:numPr>
        <w:numId w:val="3"/>
      </w:numPr>
    </w:pPr>
  </w:style>
  <w:style w:type="paragraph" w:customStyle="1" w:styleId="Default">
    <w:name w:val="Default"/>
    <w:rsid w:val="00461FBC"/>
    <w:pPr>
      <w:autoSpaceDE w:val="0"/>
      <w:autoSpaceDN w:val="0"/>
      <w:adjustRightInd w:val="0"/>
      <w:spacing w:after="0" w:line="240" w:lineRule="auto"/>
    </w:pPr>
    <w:rPr>
      <w:rFonts w:ascii="Arial" w:hAnsi="Arial" w:cs="Arial"/>
      <w:color w:val="000000"/>
      <w:sz w:val="24"/>
      <w:szCs w:val="24"/>
      <w:lang w:val="es-MX"/>
    </w:rPr>
  </w:style>
  <w:style w:type="paragraph" w:styleId="Revisin">
    <w:name w:val="Revision"/>
    <w:hidden/>
    <w:uiPriority w:val="99"/>
    <w:semiHidden/>
    <w:rsid w:val="00EB355C"/>
    <w:pPr>
      <w:spacing w:after="0" w:line="240" w:lineRule="auto"/>
    </w:pPr>
    <w:rPr>
      <w:rFonts w:ascii="Times New Roman" w:eastAsia="Times New Roman" w:hAnsi="Times New Roman" w:cs="Times New Roman"/>
      <w:sz w:val="24"/>
      <w:szCs w:val="24"/>
      <w:lang w:eastAsia="es-ES"/>
    </w:rPr>
  </w:style>
  <w:style w:type="paragraph" w:customStyle="1" w:styleId="Texto">
    <w:name w:val="Texto"/>
    <w:basedOn w:val="Normal"/>
    <w:rsid w:val="00173C80"/>
    <w:pPr>
      <w:widowControl/>
      <w:autoSpaceDE/>
      <w:autoSpaceDN/>
      <w:adjustRightInd/>
      <w:spacing w:after="101" w:line="216" w:lineRule="exact"/>
      <w:ind w:firstLine="288"/>
      <w:jc w:val="both"/>
    </w:pPr>
    <w:rPr>
      <w:rFonts w:ascii="Arial" w:hAnsi="Arial" w:cs="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931503">
      <w:bodyDiv w:val="1"/>
      <w:marLeft w:val="0"/>
      <w:marRight w:val="0"/>
      <w:marTop w:val="0"/>
      <w:marBottom w:val="0"/>
      <w:divBdr>
        <w:top w:val="none" w:sz="0" w:space="0" w:color="auto"/>
        <w:left w:val="none" w:sz="0" w:space="0" w:color="auto"/>
        <w:bottom w:val="none" w:sz="0" w:space="0" w:color="auto"/>
        <w:right w:val="none" w:sz="0" w:space="0" w:color="auto"/>
      </w:divBdr>
      <w:divsChild>
        <w:div w:id="1061828224">
          <w:marLeft w:val="1123"/>
          <w:marRight w:val="0"/>
          <w:marTop w:val="0"/>
          <w:marBottom w:val="240"/>
          <w:divBdr>
            <w:top w:val="none" w:sz="0" w:space="0" w:color="auto"/>
            <w:left w:val="none" w:sz="0" w:space="0" w:color="auto"/>
            <w:bottom w:val="none" w:sz="0" w:space="0" w:color="auto"/>
            <w:right w:val="none" w:sz="0" w:space="0" w:color="auto"/>
          </w:divBdr>
        </w:div>
        <w:div w:id="1589118231">
          <w:marLeft w:val="1123"/>
          <w:marRight w:val="0"/>
          <w:marTop w:val="0"/>
          <w:marBottom w:val="240"/>
          <w:divBdr>
            <w:top w:val="none" w:sz="0" w:space="0" w:color="auto"/>
            <w:left w:val="none" w:sz="0" w:space="0" w:color="auto"/>
            <w:bottom w:val="none" w:sz="0" w:space="0" w:color="auto"/>
            <w:right w:val="none" w:sz="0" w:space="0" w:color="auto"/>
          </w:divBdr>
        </w:div>
        <w:div w:id="1101147594">
          <w:marLeft w:val="1123"/>
          <w:marRight w:val="0"/>
          <w:marTop w:val="0"/>
          <w:marBottom w:val="240"/>
          <w:divBdr>
            <w:top w:val="none" w:sz="0" w:space="0" w:color="auto"/>
            <w:left w:val="none" w:sz="0" w:space="0" w:color="auto"/>
            <w:bottom w:val="none" w:sz="0" w:space="0" w:color="auto"/>
            <w:right w:val="none" w:sz="0" w:space="0" w:color="auto"/>
          </w:divBdr>
        </w:div>
        <w:div w:id="1162968512">
          <w:marLeft w:val="418"/>
          <w:marRight w:val="0"/>
          <w:marTop w:val="0"/>
          <w:marBottom w:val="240"/>
          <w:divBdr>
            <w:top w:val="none" w:sz="0" w:space="0" w:color="auto"/>
            <w:left w:val="none" w:sz="0" w:space="0" w:color="auto"/>
            <w:bottom w:val="none" w:sz="0" w:space="0" w:color="auto"/>
            <w:right w:val="none" w:sz="0" w:space="0" w:color="auto"/>
          </w:divBdr>
        </w:div>
        <w:div w:id="1835484381">
          <w:marLeft w:val="418"/>
          <w:marRight w:val="0"/>
          <w:marTop w:val="0"/>
          <w:marBottom w:val="240"/>
          <w:divBdr>
            <w:top w:val="none" w:sz="0" w:space="0" w:color="auto"/>
            <w:left w:val="none" w:sz="0" w:space="0" w:color="auto"/>
            <w:bottom w:val="none" w:sz="0" w:space="0" w:color="auto"/>
            <w:right w:val="none" w:sz="0" w:space="0" w:color="auto"/>
          </w:divBdr>
        </w:div>
        <w:div w:id="1843740890">
          <w:marLeft w:val="418"/>
          <w:marRight w:val="0"/>
          <w:marTop w:val="0"/>
          <w:marBottom w:val="240"/>
          <w:divBdr>
            <w:top w:val="none" w:sz="0" w:space="0" w:color="auto"/>
            <w:left w:val="none" w:sz="0" w:space="0" w:color="auto"/>
            <w:bottom w:val="none" w:sz="0" w:space="0" w:color="auto"/>
            <w:right w:val="none" w:sz="0" w:space="0" w:color="auto"/>
          </w:divBdr>
        </w:div>
      </w:divsChild>
    </w:div>
    <w:div w:id="241721171">
      <w:bodyDiv w:val="1"/>
      <w:marLeft w:val="0"/>
      <w:marRight w:val="0"/>
      <w:marTop w:val="0"/>
      <w:marBottom w:val="0"/>
      <w:divBdr>
        <w:top w:val="none" w:sz="0" w:space="0" w:color="auto"/>
        <w:left w:val="none" w:sz="0" w:space="0" w:color="auto"/>
        <w:bottom w:val="none" w:sz="0" w:space="0" w:color="auto"/>
        <w:right w:val="none" w:sz="0" w:space="0" w:color="auto"/>
      </w:divBdr>
      <w:divsChild>
        <w:div w:id="439107785">
          <w:marLeft w:val="130"/>
          <w:marRight w:val="0"/>
          <w:marTop w:val="0"/>
          <w:marBottom w:val="0"/>
          <w:divBdr>
            <w:top w:val="none" w:sz="0" w:space="0" w:color="auto"/>
            <w:left w:val="none" w:sz="0" w:space="0" w:color="auto"/>
            <w:bottom w:val="none" w:sz="0" w:space="0" w:color="auto"/>
            <w:right w:val="none" w:sz="0" w:space="0" w:color="auto"/>
          </w:divBdr>
        </w:div>
        <w:div w:id="1777014976">
          <w:marLeft w:val="130"/>
          <w:marRight w:val="0"/>
          <w:marTop w:val="0"/>
          <w:marBottom w:val="0"/>
          <w:divBdr>
            <w:top w:val="none" w:sz="0" w:space="0" w:color="auto"/>
            <w:left w:val="none" w:sz="0" w:space="0" w:color="auto"/>
            <w:bottom w:val="none" w:sz="0" w:space="0" w:color="auto"/>
            <w:right w:val="none" w:sz="0" w:space="0" w:color="auto"/>
          </w:divBdr>
        </w:div>
      </w:divsChild>
    </w:div>
    <w:div w:id="443496609">
      <w:bodyDiv w:val="1"/>
      <w:marLeft w:val="0"/>
      <w:marRight w:val="0"/>
      <w:marTop w:val="0"/>
      <w:marBottom w:val="0"/>
      <w:divBdr>
        <w:top w:val="none" w:sz="0" w:space="0" w:color="auto"/>
        <w:left w:val="none" w:sz="0" w:space="0" w:color="auto"/>
        <w:bottom w:val="none" w:sz="0" w:space="0" w:color="auto"/>
        <w:right w:val="none" w:sz="0" w:space="0" w:color="auto"/>
      </w:divBdr>
      <w:divsChild>
        <w:div w:id="1357973190">
          <w:marLeft w:val="576"/>
          <w:marRight w:val="0"/>
          <w:marTop w:val="0"/>
          <w:marBottom w:val="0"/>
          <w:divBdr>
            <w:top w:val="none" w:sz="0" w:space="0" w:color="auto"/>
            <w:left w:val="none" w:sz="0" w:space="0" w:color="auto"/>
            <w:bottom w:val="none" w:sz="0" w:space="0" w:color="auto"/>
            <w:right w:val="none" w:sz="0" w:space="0" w:color="auto"/>
          </w:divBdr>
        </w:div>
        <w:div w:id="1914392169">
          <w:marLeft w:val="850"/>
          <w:marRight w:val="0"/>
          <w:marTop w:val="0"/>
          <w:marBottom w:val="0"/>
          <w:divBdr>
            <w:top w:val="none" w:sz="0" w:space="0" w:color="auto"/>
            <w:left w:val="none" w:sz="0" w:space="0" w:color="auto"/>
            <w:bottom w:val="none" w:sz="0" w:space="0" w:color="auto"/>
            <w:right w:val="none" w:sz="0" w:space="0" w:color="auto"/>
          </w:divBdr>
        </w:div>
        <w:div w:id="558711850">
          <w:marLeft w:val="850"/>
          <w:marRight w:val="0"/>
          <w:marTop w:val="0"/>
          <w:marBottom w:val="0"/>
          <w:divBdr>
            <w:top w:val="none" w:sz="0" w:space="0" w:color="auto"/>
            <w:left w:val="none" w:sz="0" w:space="0" w:color="auto"/>
            <w:bottom w:val="none" w:sz="0" w:space="0" w:color="auto"/>
            <w:right w:val="none" w:sz="0" w:space="0" w:color="auto"/>
          </w:divBdr>
        </w:div>
        <w:div w:id="751898023">
          <w:marLeft w:val="850"/>
          <w:marRight w:val="0"/>
          <w:marTop w:val="0"/>
          <w:marBottom w:val="0"/>
          <w:divBdr>
            <w:top w:val="none" w:sz="0" w:space="0" w:color="auto"/>
            <w:left w:val="none" w:sz="0" w:space="0" w:color="auto"/>
            <w:bottom w:val="none" w:sz="0" w:space="0" w:color="auto"/>
            <w:right w:val="none" w:sz="0" w:space="0" w:color="auto"/>
          </w:divBdr>
        </w:div>
        <w:div w:id="2118518016">
          <w:marLeft w:val="576"/>
          <w:marRight w:val="0"/>
          <w:marTop w:val="0"/>
          <w:marBottom w:val="0"/>
          <w:divBdr>
            <w:top w:val="none" w:sz="0" w:space="0" w:color="auto"/>
            <w:left w:val="none" w:sz="0" w:space="0" w:color="auto"/>
            <w:bottom w:val="none" w:sz="0" w:space="0" w:color="auto"/>
            <w:right w:val="none" w:sz="0" w:space="0" w:color="auto"/>
          </w:divBdr>
        </w:div>
        <w:div w:id="1538547516">
          <w:marLeft w:val="576"/>
          <w:marRight w:val="0"/>
          <w:marTop w:val="0"/>
          <w:marBottom w:val="0"/>
          <w:divBdr>
            <w:top w:val="none" w:sz="0" w:space="0" w:color="auto"/>
            <w:left w:val="none" w:sz="0" w:space="0" w:color="auto"/>
            <w:bottom w:val="none" w:sz="0" w:space="0" w:color="auto"/>
            <w:right w:val="none" w:sz="0" w:space="0" w:color="auto"/>
          </w:divBdr>
        </w:div>
      </w:divsChild>
    </w:div>
    <w:div w:id="759105429">
      <w:bodyDiv w:val="1"/>
      <w:marLeft w:val="0"/>
      <w:marRight w:val="0"/>
      <w:marTop w:val="0"/>
      <w:marBottom w:val="0"/>
      <w:divBdr>
        <w:top w:val="none" w:sz="0" w:space="0" w:color="auto"/>
        <w:left w:val="none" w:sz="0" w:space="0" w:color="auto"/>
        <w:bottom w:val="none" w:sz="0" w:space="0" w:color="auto"/>
        <w:right w:val="none" w:sz="0" w:space="0" w:color="auto"/>
      </w:divBdr>
      <w:divsChild>
        <w:div w:id="2059281574">
          <w:marLeft w:val="288"/>
          <w:marRight w:val="0"/>
          <w:marTop w:val="0"/>
          <w:marBottom w:val="0"/>
          <w:divBdr>
            <w:top w:val="none" w:sz="0" w:space="0" w:color="auto"/>
            <w:left w:val="none" w:sz="0" w:space="0" w:color="auto"/>
            <w:bottom w:val="none" w:sz="0" w:space="0" w:color="auto"/>
            <w:right w:val="none" w:sz="0" w:space="0" w:color="auto"/>
          </w:divBdr>
        </w:div>
        <w:div w:id="721713300">
          <w:marLeft w:val="850"/>
          <w:marRight w:val="0"/>
          <w:marTop w:val="0"/>
          <w:marBottom w:val="0"/>
          <w:divBdr>
            <w:top w:val="none" w:sz="0" w:space="0" w:color="auto"/>
            <w:left w:val="none" w:sz="0" w:space="0" w:color="auto"/>
            <w:bottom w:val="none" w:sz="0" w:space="0" w:color="auto"/>
            <w:right w:val="none" w:sz="0" w:space="0" w:color="auto"/>
          </w:divBdr>
        </w:div>
        <w:div w:id="2017534225">
          <w:marLeft w:val="850"/>
          <w:marRight w:val="0"/>
          <w:marTop w:val="0"/>
          <w:marBottom w:val="0"/>
          <w:divBdr>
            <w:top w:val="none" w:sz="0" w:space="0" w:color="auto"/>
            <w:left w:val="none" w:sz="0" w:space="0" w:color="auto"/>
            <w:bottom w:val="none" w:sz="0" w:space="0" w:color="auto"/>
            <w:right w:val="none" w:sz="0" w:space="0" w:color="auto"/>
          </w:divBdr>
        </w:div>
        <w:div w:id="423459960">
          <w:marLeft w:val="850"/>
          <w:marRight w:val="0"/>
          <w:marTop w:val="0"/>
          <w:marBottom w:val="0"/>
          <w:divBdr>
            <w:top w:val="none" w:sz="0" w:space="0" w:color="auto"/>
            <w:left w:val="none" w:sz="0" w:space="0" w:color="auto"/>
            <w:bottom w:val="none" w:sz="0" w:space="0" w:color="auto"/>
            <w:right w:val="none" w:sz="0" w:space="0" w:color="auto"/>
          </w:divBdr>
        </w:div>
      </w:divsChild>
    </w:div>
    <w:div w:id="961351734">
      <w:bodyDiv w:val="1"/>
      <w:marLeft w:val="0"/>
      <w:marRight w:val="0"/>
      <w:marTop w:val="0"/>
      <w:marBottom w:val="0"/>
      <w:divBdr>
        <w:top w:val="none" w:sz="0" w:space="0" w:color="auto"/>
        <w:left w:val="none" w:sz="0" w:space="0" w:color="auto"/>
        <w:bottom w:val="none" w:sz="0" w:space="0" w:color="auto"/>
        <w:right w:val="none" w:sz="0" w:space="0" w:color="auto"/>
      </w:divBdr>
      <w:divsChild>
        <w:div w:id="497385165">
          <w:marLeft w:val="576"/>
          <w:marRight w:val="0"/>
          <w:marTop w:val="0"/>
          <w:marBottom w:val="0"/>
          <w:divBdr>
            <w:top w:val="none" w:sz="0" w:space="0" w:color="auto"/>
            <w:left w:val="none" w:sz="0" w:space="0" w:color="auto"/>
            <w:bottom w:val="none" w:sz="0" w:space="0" w:color="auto"/>
            <w:right w:val="none" w:sz="0" w:space="0" w:color="auto"/>
          </w:divBdr>
        </w:div>
        <w:div w:id="1833445545">
          <w:marLeft w:val="850"/>
          <w:marRight w:val="0"/>
          <w:marTop w:val="0"/>
          <w:marBottom w:val="0"/>
          <w:divBdr>
            <w:top w:val="none" w:sz="0" w:space="0" w:color="auto"/>
            <w:left w:val="none" w:sz="0" w:space="0" w:color="auto"/>
            <w:bottom w:val="none" w:sz="0" w:space="0" w:color="auto"/>
            <w:right w:val="none" w:sz="0" w:space="0" w:color="auto"/>
          </w:divBdr>
        </w:div>
        <w:div w:id="1650671785">
          <w:marLeft w:val="850"/>
          <w:marRight w:val="0"/>
          <w:marTop w:val="0"/>
          <w:marBottom w:val="0"/>
          <w:divBdr>
            <w:top w:val="none" w:sz="0" w:space="0" w:color="auto"/>
            <w:left w:val="none" w:sz="0" w:space="0" w:color="auto"/>
            <w:bottom w:val="none" w:sz="0" w:space="0" w:color="auto"/>
            <w:right w:val="none" w:sz="0" w:space="0" w:color="auto"/>
          </w:divBdr>
        </w:div>
        <w:div w:id="576675612">
          <w:marLeft w:val="850"/>
          <w:marRight w:val="0"/>
          <w:marTop w:val="0"/>
          <w:marBottom w:val="0"/>
          <w:divBdr>
            <w:top w:val="none" w:sz="0" w:space="0" w:color="auto"/>
            <w:left w:val="none" w:sz="0" w:space="0" w:color="auto"/>
            <w:bottom w:val="none" w:sz="0" w:space="0" w:color="auto"/>
            <w:right w:val="none" w:sz="0" w:space="0" w:color="auto"/>
          </w:divBdr>
        </w:div>
        <w:div w:id="163207620">
          <w:marLeft w:val="576"/>
          <w:marRight w:val="0"/>
          <w:marTop w:val="0"/>
          <w:marBottom w:val="0"/>
          <w:divBdr>
            <w:top w:val="none" w:sz="0" w:space="0" w:color="auto"/>
            <w:left w:val="none" w:sz="0" w:space="0" w:color="auto"/>
            <w:bottom w:val="none" w:sz="0" w:space="0" w:color="auto"/>
            <w:right w:val="none" w:sz="0" w:space="0" w:color="auto"/>
          </w:divBdr>
        </w:div>
        <w:div w:id="1400009420">
          <w:marLeft w:val="576"/>
          <w:marRight w:val="0"/>
          <w:marTop w:val="0"/>
          <w:marBottom w:val="0"/>
          <w:divBdr>
            <w:top w:val="none" w:sz="0" w:space="0" w:color="auto"/>
            <w:left w:val="none" w:sz="0" w:space="0" w:color="auto"/>
            <w:bottom w:val="none" w:sz="0" w:space="0" w:color="auto"/>
            <w:right w:val="none" w:sz="0" w:space="0" w:color="auto"/>
          </w:divBdr>
        </w:div>
      </w:divsChild>
    </w:div>
    <w:div w:id="1222447259">
      <w:bodyDiv w:val="1"/>
      <w:marLeft w:val="0"/>
      <w:marRight w:val="0"/>
      <w:marTop w:val="0"/>
      <w:marBottom w:val="0"/>
      <w:divBdr>
        <w:top w:val="none" w:sz="0" w:space="0" w:color="auto"/>
        <w:left w:val="none" w:sz="0" w:space="0" w:color="auto"/>
        <w:bottom w:val="none" w:sz="0" w:space="0" w:color="auto"/>
        <w:right w:val="none" w:sz="0" w:space="0" w:color="auto"/>
      </w:divBdr>
      <w:divsChild>
        <w:div w:id="1143305146">
          <w:marLeft w:val="1123"/>
          <w:marRight w:val="0"/>
          <w:marTop w:val="0"/>
          <w:marBottom w:val="240"/>
          <w:divBdr>
            <w:top w:val="none" w:sz="0" w:space="0" w:color="auto"/>
            <w:left w:val="none" w:sz="0" w:space="0" w:color="auto"/>
            <w:bottom w:val="none" w:sz="0" w:space="0" w:color="auto"/>
            <w:right w:val="none" w:sz="0" w:space="0" w:color="auto"/>
          </w:divBdr>
        </w:div>
      </w:divsChild>
    </w:div>
    <w:div w:id="1797522336">
      <w:bodyDiv w:val="1"/>
      <w:marLeft w:val="0"/>
      <w:marRight w:val="0"/>
      <w:marTop w:val="0"/>
      <w:marBottom w:val="0"/>
      <w:divBdr>
        <w:top w:val="none" w:sz="0" w:space="0" w:color="auto"/>
        <w:left w:val="none" w:sz="0" w:space="0" w:color="auto"/>
        <w:bottom w:val="none" w:sz="0" w:space="0" w:color="auto"/>
        <w:right w:val="none" w:sz="0" w:space="0" w:color="auto"/>
      </w:divBdr>
      <w:divsChild>
        <w:div w:id="355615661">
          <w:marLeft w:val="418"/>
          <w:marRight w:val="0"/>
          <w:marTop w:val="0"/>
          <w:marBottom w:val="240"/>
          <w:divBdr>
            <w:top w:val="none" w:sz="0" w:space="0" w:color="auto"/>
            <w:left w:val="none" w:sz="0" w:space="0" w:color="auto"/>
            <w:bottom w:val="none" w:sz="0" w:space="0" w:color="auto"/>
            <w:right w:val="none" w:sz="0" w:space="0" w:color="auto"/>
          </w:divBdr>
        </w:div>
      </w:divsChild>
    </w:div>
    <w:div w:id="21152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FDA1D-0B61-49EC-BF27-7A79990E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6019</Words>
  <Characters>33107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Guión PEEG</vt:lpstr>
    </vt:vector>
  </TitlesOfParts>
  <Company>INEGI</Company>
  <LinksUpToDate>false</LinksUpToDate>
  <CharactersWithSpaces>39048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Guión PEEG</dc:title>
  <dc:creator>Alfonso zarco</dc:creator>
  <cp:lastModifiedBy>INS DE INFO</cp:lastModifiedBy>
  <cp:revision>22</cp:revision>
  <cp:lastPrinted>2012-07-12T15:33:00Z</cp:lastPrinted>
  <dcterms:created xsi:type="dcterms:W3CDTF">2012-08-17T00:11:00Z</dcterms:created>
  <dcterms:modified xsi:type="dcterms:W3CDTF">2012-10-24T17:09:00Z</dcterms:modified>
</cp:coreProperties>
</file>