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C64" w:rsidRPr="00FE2477" w:rsidRDefault="00A86C64">
      <w:pPr>
        <w:rPr>
          <w:rFonts w:ascii="Arial" w:hAnsi="Arial" w:cs="Arial"/>
          <w:b/>
          <w:color w:val="000000" w:themeColor="text1"/>
          <w:sz w:val="24"/>
          <w:szCs w:val="24"/>
          <w:lang w:val="en-GB"/>
        </w:rPr>
      </w:pPr>
      <w:r w:rsidRPr="00FE2477">
        <w:rPr>
          <w:rFonts w:ascii="Arial" w:hAnsi="Arial" w:cs="Arial"/>
          <w:b/>
          <w:color w:val="000000" w:themeColor="text1"/>
          <w:sz w:val="24"/>
          <w:szCs w:val="24"/>
          <w:lang w:val="en-GB"/>
        </w:rPr>
        <w:t>GIS Analyses using Free- and Open-Source-Software</w:t>
      </w:r>
    </w:p>
    <w:p w:rsidR="00A86C64" w:rsidRPr="00A86C64" w:rsidRDefault="00A86C64">
      <w:p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 w:rsidRPr="00A86C64">
        <w:rPr>
          <w:rFonts w:ascii="Arial" w:hAnsi="Arial" w:cs="Arial"/>
          <w:color w:val="000000" w:themeColor="text1"/>
          <w:sz w:val="24"/>
          <w:szCs w:val="24"/>
          <w:lang w:val="en-GB"/>
        </w:rPr>
        <w:t>Group: 5</w:t>
      </w:r>
      <w:r w:rsidR="00726A5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, </w:t>
      </w:r>
      <w:r w:rsidRPr="00A86C6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Members: Carsten </w:t>
      </w:r>
      <w:proofErr w:type="spellStart"/>
      <w:r w:rsidRPr="00A86C64">
        <w:rPr>
          <w:rFonts w:ascii="Arial" w:hAnsi="Arial" w:cs="Arial"/>
          <w:color w:val="000000" w:themeColor="text1"/>
          <w:sz w:val="24"/>
          <w:szCs w:val="24"/>
          <w:lang w:val="en-GB"/>
        </w:rPr>
        <w:t>Gawlas</w:t>
      </w:r>
      <w:proofErr w:type="spellEnd"/>
      <w:r w:rsidRPr="00A86C64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() and Ulrike Lorenz (3600484)</w:t>
      </w:r>
    </w:p>
    <w:p w:rsidR="00A86C64" w:rsidRDefault="00A86C64">
      <w:pPr>
        <w:rPr>
          <w:rFonts w:ascii="Arial" w:hAnsi="Arial" w:cs="Arial"/>
          <w:b/>
          <w:color w:val="000000" w:themeColor="text1"/>
          <w:sz w:val="32"/>
          <w:szCs w:val="32"/>
          <w:lang w:val="en-GB"/>
        </w:rPr>
      </w:pPr>
      <w:r w:rsidRPr="00A86C64">
        <w:rPr>
          <w:rFonts w:ascii="Arial" w:hAnsi="Arial" w:cs="Arial"/>
          <w:b/>
          <w:color w:val="000000" w:themeColor="text1"/>
          <w:sz w:val="32"/>
          <w:szCs w:val="32"/>
          <w:lang w:val="en-GB"/>
        </w:rPr>
        <w:t>Project Proposal</w:t>
      </w:r>
    </w:p>
    <w:p w:rsidR="00A86C64" w:rsidRDefault="00A86C64" w:rsidP="00A86C64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Germany works on the shift from fossil energies to renewable energies. This is even enshrined in German laws. Especially the state of Baden-Württemberg in southern Germany aims to get 10% of the needed energy out of wind energies produced within the state until 2020</w:t>
      </w:r>
      <w:r w:rsidR="00726A54">
        <w:rPr>
          <w:rFonts w:ascii="Arial" w:hAnsi="Arial" w:cs="Arial"/>
          <w:sz w:val="24"/>
          <w:szCs w:val="24"/>
          <w:lang w:val="en-GB"/>
        </w:rPr>
        <w:t xml:space="preserve"> (</w:t>
      </w:r>
      <w:proofErr w:type="spellStart"/>
      <w:r w:rsidR="00726A54">
        <w:rPr>
          <w:rFonts w:ascii="Arial" w:hAnsi="Arial" w:cs="Arial"/>
          <w:sz w:val="24"/>
          <w:szCs w:val="24"/>
          <w:lang w:val="en-GB"/>
        </w:rPr>
        <w:t>Windenergieerlass</w:t>
      </w:r>
      <w:proofErr w:type="spellEnd"/>
      <w:r w:rsidR="00726A54">
        <w:rPr>
          <w:rFonts w:ascii="Arial" w:hAnsi="Arial" w:cs="Arial"/>
          <w:sz w:val="24"/>
          <w:szCs w:val="24"/>
          <w:lang w:val="en-GB"/>
        </w:rPr>
        <w:t xml:space="preserve"> Baden-Württemberg 2012)</w:t>
      </w:r>
      <w:r>
        <w:rPr>
          <w:rFonts w:ascii="Arial" w:hAnsi="Arial" w:cs="Arial"/>
          <w:sz w:val="24"/>
          <w:szCs w:val="24"/>
          <w:lang w:val="en-GB"/>
        </w:rPr>
        <w:t>.</w:t>
      </w:r>
      <w:r w:rsidR="00726A54">
        <w:rPr>
          <w:rFonts w:ascii="Arial" w:hAnsi="Arial" w:cs="Arial"/>
          <w:sz w:val="24"/>
          <w:szCs w:val="24"/>
          <w:lang w:val="en-GB"/>
        </w:rPr>
        <w:t xml:space="preserve"> Even tough that legal basis became inoperative in May 2019 it is still an important topic.</w:t>
      </w:r>
    </w:p>
    <w:p w:rsidR="00726A54" w:rsidRDefault="00726A54" w:rsidP="00A86C64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achieve the goal of more renewable energies it is necessary to find suitable places for </w:t>
      </w:r>
      <w:r w:rsidR="00FE2477">
        <w:rPr>
          <w:rFonts w:ascii="Arial" w:hAnsi="Arial" w:cs="Arial"/>
          <w:sz w:val="24"/>
          <w:szCs w:val="24"/>
          <w:lang w:val="en-GB"/>
        </w:rPr>
        <w:t xml:space="preserve">new </w:t>
      </w:r>
      <w:r>
        <w:rPr>
          <w:rFonts w:ascii="Arial" w:hAnsi="Arial" w:cs="Arial"/>
          <w:sz w:val="24"/>
          <w:szCs w:val="24"/>
          <w:lang w:val="en-GB"/>
        </w:rPr>
        <w:t>wind turbine park</w:t>
      </w:r>
      <w:r w:rsidR="00FE2477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>.</w:t>
      </w:r>
      <w:r w:rsidR="00FE2477">
        <w:rPr>
          <w:rFonts w:ascii="Arial" w:hAnsi="Arial" w:cs="Arial"/>
          <w:sz w:val="24"/>
          <w:szCs w:val="24"/>
          <w:lang w:val="en-GB"/>
        </w:rPr>
        <w:t xml:space="preserve"> In the project work an analysis of possible locations within the regions of Rhein-Neckar-Kreis and Neckar-</w:t>
      </w:r>
      <w:proofErr w:type="spellStart"/>
      <w:r w:rsidR="00FE2477">
        <w:rPr>
          <w:rFonts w:ascii="Arial" w:hAnsi="Arial" w:cs="Arial"/>
          <w:sz w:val="24"/>
          <w:szCs w:val="24"/>
          <w:lang w:val="en-GB"/>
        </w:rPr>
        <w:t>Odenwald</w:t>
      </w:r>
      <w:proofErr w:type="spellEnd"/>
      <w:r w:rsidR="00FE2477">
        <w:rPr>
          <w:rFonts w:ascii="Arial" w:hAnsi="Arial" w:cs="Arial"/>
          <w:sz w:val="24"/>
          <w:szCs w:val="24"/>
          <w:lang w:val="en-GB"/>
        </w:rPr>
        <w:t xml:space="preserve">-Kreis. It is assumed that both the region of Mannheim and the region of Heidelberg are to small and have to much population to offer spots for a wind turbine park. </w:t>
      </w:r>
    </w:p>
    <w:p w:rsidR="00F861B3" w:rsidRDefault="00F861B3" w:rsidP="00A86C64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most important criteria to find a suitable location for a wind turbine park </w:t>
      </w:r>
      <w:r w:rsidR="005A1623">
        <w:rPr>
          <w:rFonts w:ascii="Arial" w:hAnsi="Arial" w:cs="Arial"/>
          <w:sz w:val="24"/>
          <w:szCs w:val="24"/>
          <w:lang w:val="en-GB"/>
        </w:rPr>
        <w:t>are</w:t>
      </w:r>
      <w:r>
        <w:rPr>
          <w:rFonts w:ascii="Arial" w:hAnsi="Arial" w:cs="Arial"/>
          <w:sz w:val="24"/>
          <w:szCs w:val="24"/>
          <w:lang w:val="en-GB"/>
        </w:rPr>
        <w:t xml:space="preserve"> the wind speed</w:t>
      </w:r>
      <w:r w:rsidR="005A1623">
        <w:rPr>
          <w:rFonts w:ascii="Arial" w:hAnsi="Arial" w:cs="Arial"/>
          <w:sz w:val="24"/>
          <w:szCs w:val="24"/>
          <w:lang w:val="en-GB"/>
        </w:rPr>
        <w:t xml:space="preserve"> and the profitability considering the energy the park can produce and the coast of building and operation services</w:t>
      </w:r>
      <w:r>
        <w:rPr>
          <w:rFonts w:ascii="Arial" w:hAnsi="Arial" w:cs="Arial"/>
          <w:sz w:val="24"/>
          <w:szCs w:val="24"/>
          <w:lang w:val="en-GB"/>
        </w:rPr>
        <w:t>.</w:t>
      </w:r>
      <w:r w:rsidR="005862D2">
        <w:rPr>
          <w:rFonts w:ascii="Arial" w:hAnsi="Arial" w:cs="Arial"/>
          <w:sz w:val="24"/>
          <w:szCs w:val="24"/>
          <w:lang w:val="en-GB"/>
        </w:rPr>
        <w:t xml:space="preserve"> Criteria are divided in two groups: </w:t>
      </w:r>
      <w:r w:rsidR="00BA75C6">
        <w:rPr>
          <w:rFonts w:ascii="Arial" w:hAnsi="Arial" w:cs="Arial"/>
          <w:sz w:val="24"/>
          <w:szCs w:val="24"/>
          <w:lang w:val="en-GB"/>
        </w:rPr>
        <w:t xml:space="preserve">knock-out criteria and trade-off criteria. Knock-out criteria consider any form of settlement, traffic areas, energy </w:t>
      </w:r>
      <w:proofErr w:type="spellStart"/>
      <w:r w:rsidR="00BA75C6">
        <w:rPr>
          <w:rFonts w:ascii="Arial" w:hAnsi="Arial" w:cs="Arial"/>
          <w:sz w:val="24"/>
          <w:szCs w:val="24"/>
          <w:lang w:val="en-GB"/>
        </w:rPr>
        <w:t>piplines</w:t>
      </w:r>
      <w:proofErr w:type="spellEnd"/>
      <w:r w:rsidR="00BA75C6">
        <w:rPr>
          <w:rFonts w:ascii="Arial" w:hAnsi="Arial" w:cs="Arial"/>
          <w:sz w:val="24"/>
          <w:szCs w:val="24"/>
          <w:lang w:val="en-GB"/>
        </w:rPr>
        <w:t xml:space="preserve">/cables, radio stations, military stations, airports (no matter which size), </w:t>
      </w:r>
      <w:proofErr w:type="spellStart"/>
      <w:r w:rsidR="00BA75C6">
        <w:rPr>
          <w:rFonts w:ascii="Arial" w:hAnsi="Arial" w:cs="Arial"/>
          <w:sz w:val="24"/>
          <w:szCs w:val="24"/>
          <w:lang w:val="en-GB"/>
        </w:rPr>
        <w:t>natur</w:t>
      </w:r>
      <w:proofErr w:type="spellEnd"/>
      <w:r w:rsidR="00BA75C6">
        <w:rPr>
          <w:rFonts w:ascii="Arial" w:hAnsi="Arial" w:cs="Arial"/>
          <w:sz w:val="24"/>
          <w:szCs w:val="24"/>
          <w:lang w:val="en-GB"/>
        </w:rPr>
        <w:t xml:space="preserve"> and landscape aspects, waterbodies, some sorts of forest (protected, to use for relaxation or soil protection) and areas where natural resources are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BA75C6">
        <w:rPr>
          <w:rFonts w:ascii="Arial" w:hAnsi="Arial" w:cs="Arial"/>
          <w:sz w:val="24"/>
          <w:szCs w:val="24"/>
          <w:lang w:val="en-GB"/>
        </w:rPr>
        <w:t>exploited. Trade-off criteria consider also nature and landscape aspects, regional important relaxation areas and cultural and soil landmarks</w:t>
      </w:r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(</w:t>
      </w:r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Gesellschaft </w:t>
      </w:r>
      <w:proofErr w:type="spellStart"/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>für</w:t>
      </w:r>
      <w:proofErr w:type="spellEnd"/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>Landmanagement</w:t>
      </w:r>
      <w:proofErr w:type="spellEnd"/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und Umwelt </w:t>
      </w:r>
      <w:proofErr w:type="spellStart"/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>mbh</w:t>
      </w:r>
      <w:proofErr w:type="spellEnd"/>
      <w:r w:rsidR="006130EF" w:rsidRPr="006130E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2013)</w:t>
      </w:r>
      <w:r w:rsidR="00BA75C6">
        <w:rPr>
          <w:rFonts w:ascii="Arial" w:hAnsi="Arial" w:cs="Arial"/>
          <w:sz w:val="24"/>
          <w:szCs w:val="24"/>
          <w:lang w:val="en-GB"/>
        </w:rPr>
        <w:t>.</w:t>
      </w:r>
      <w:r w:rsidR="001051B2">
        <w:rPr>
          <w:rFonts w:ascii="Arial" w:hAnsi="Arial" w:cs="Arial"/>
          <w:sz w:val="24"/>
          <w:szCs w:val="24"/>
          <w:lang w:val="en-GB"/>
        </w:rPr>
        <w:t xml:space="preserve"> For many of these criteria a certain distance to wind turbine parks is necessary as proposed in Bergmann und </w:t>
      </w:r>
      <w:proofErr w:type="spellStart"/>
      <w:r w:rsidR="001051B2">
        <w:rPr>
          <w:rFonts w:ascii="Arial" w:hAnsi="Arial" w:cs="Arial"/>
          <w:sz w:val="24"/>
          <w:szCs w:val="24"/>
          <w:lang w:val="en-GB"/>
        </w:rPr>
        <w:t>Höfle</w:t>
      </w:r>
      <w:proofErr w:type="spellEnd"/>
      <w:r w:rsidR="001051B2">
        <w:rPr>
          <w:rFonts w:ascii="Arial" w:hAnsi="Arial" w:cs="Arial"/>
          <w:sz w:val="24"/>
          <w:szCs w:val="24"/>
          <w:lang w:val="en-GB"/>
        </w:rPr>
        <w:t xml:space="preserve"> 2013. </w:t>
      </w:r>
    </w:p>
    <w:p w:rsidR="00B82999" w:rsidRPr="00A86C64" w:rsidRDefault="00B82999" w:rsidP="00A86C64">
      <w:pPr>
        <w:jc w:val="both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A86C64" w:rsidRPr="00B82999" w:rsidRDefault="00A86C64">
      <w:pPr>
        <w:rPr>
          <w:rFonts w:ascii="Arial" w:hAnsi="Arial" w:cs="Arial"/>
          <w:b/>
          <w:sz w:val="24"/>
          <w:szCs w:val="24"/>
          <w:lang w:val="en-GB"/>
        </w:rPr>
      </w:pPr>
      <w:r w:rsidRPr="00B82999">
        <w:rPr>
          <w:rFonts w:ascii="Arial" w:hAnsi="Arial" w:cs="Arial"/>
          <w:b/>
          <w:sz w:val="24"/>
          <w:szCs w:val="24"/>
          <w:lang w:val="en-GB"/>
        </w:rPr>
        <w:t>Sources:</w:t>
      </w:r>
    </w:p>
    <w:p w:rsidR="0096074F" w:rsidRDefault="0096074F" w:rsidP="0096074F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Bergmann, M. und Höfle, B. (2013): GIS-gestützte Standortplanung von Windenergieanlagen mit freien und amtlichen Geodaten. In: </w:t>
      </w:r>
      <w:r w:rsidRPr="0096074F">
        <w:rPr>
          <w:rFonts w:ascii="Arial" w:hAnsi="Arial" w:cs="Arial"/>
          <w:color w:val="000000" w:themeColor="text1"/>
          <w:sz w:val="24"/>
          <w:szCs w:val="24"/>
        </w:rPr>
        <w:t xml:space="preserve">Strobl, J., Blaschke, T., </w:t>
      </w:r>
      <w:proofErr w:type="spellStart"/>
      <w:r w:rsidRPr="0096074F">
        <w:rPr>
          <w:rFonts w:ascii="Arial" w:hAnsi="Arial" w:cs="Arial"/>
          <w:color w:val="000000" w:themeColor="text1"/>
          <w:sz w:val="24"/>
          <w:szCs w:val="24"/>
        </w:rPr>
        <w:t>Griesebner</w:t>
      </w:r>
      <w:proofErr w:type="spellEnd"/>
      <w:r w:rsidRPr="0096074F">
        <w:rPr>
          <w:rFonts w:ascii="Arial" w:hAnsi="Arial" w:cs="Arial"/>
          <w:color w:val="000000" w:themeColor="text1"/>
          <w:sz w:val="24"/>
          <w:szCs w:val="24"/>
        </w:rPr>
        <w:t>, G. &amp; Zagel, B. (Hrsg.) (2013): Angewandte Geoinformatik 2013.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Berlin/Offenbach (Herbert Wichmann Verlag / VDE Verlag GMBH).</w:t>
      </w:r>
    </w:p>
    <w:p w:rsidR="00BA75C6" w:rsidRPr="0096074F" w:rsidRDefault="00BA75C6" w:rsidP="0096074F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</w:t>
      </w:r>
      <w:r w:rsidRPr="0096074F">
        <w:rPr>
          <w:rFonts w:ascii="Arial" w:hAnsi="Arial" w:cs="Arial"/>
          <w:color w:val="000000" w:themeColor="text1"/>
          <w:sz w:val="24"/>
          <w:szCs w:val="24"/>
        </w:rPr>
        <w:t xml:space="preserve">esellschaft für Landmanagement und Umwelt mbh (2013): Standortanalyse für Windkraftanlagen zur Ausweisung von Konzentrationszonen für die Stadt Neustadt an der Aisch Westmittelfranken Bayern. Erläuterungsbericht. </w:t>
      </w:r>
      <w:r w:rsidR="006B13EA" w:rsidRPr="0096074F">
        <w:rPr>
          <w:rFonts w:ascii="Arial" w:hAnsi="Arial" w:cs="Arial"/>
          <w:color w:val="000000" w:themeColor="text1"/>
          <w:sz w:val="24"/>
          <w:szCs w:val="24"/>
        </w:rPr>
        <w:t>Weikersheim (</w:t>
      </w:r>
      <w:proofErr w:type="spellStart"/>
      <w:r w:rsidR="006B13EA" w:rsidRPr="0096074F">
        <w:rPr>
          <w:rFonts w:ascii="Arial" w:hAnsi="Arial" w:cs="Arial"/>
          <w:color w:val="000000" w:themeColor="text1"/>
          <w:sz w:val="24"/>
          <w:szCs w:val="24"/>
        </w:rPr>
        <w:t>Klärle</w:t>
      </w:r>
      <w:proofErr w:type="spellEnd"/>
      <w:r w:rsidR="006B13EA" w:rsidRPr="0096074F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726A54" w:rsidRDefault="00A86C64" w:rsidP="00726A54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6C64">
        <w:rPr>
          <w:rFonts w:ascii="Arial" w:hAnsi="Arial" w:cs="Arial"/>
          <w:color w:val="000000" w:themeColor="text1"/>
          <w:sz w:val="24"/>
          <w:szCs w:val="24"/>
        </w:rPr>
        <w:t>WINDENERGIEERLASS BADEN-WÜRTTEMBERG (2012)</w:t>
      </w:r>
      <w:r w:rsidR="00BA75C6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A86C64">
        <w:rPr>
          <w:rFonts w:ascii="Arial" w:hAnsi="Arial" w:cs="Arial"/>
          <w:color w:val="000000" w:themeColor="text1"/>
          <w:sz w:val="24"/>
          <w:szCs w:val="24"/>
        </w:rPr>
        <w:t xml:space="preserve">Gemeinsame Verwaltungsvorschrift des Ministeriums für Umwelt, Klima und Energiewirtschaft, des Ministerium für Ländlichen Raum und Verbraucherschutz, des Ministeriums für Verkehr und Infrastruktur und das Ministerium für Finanzen und Wirtschaft.  </w:t>
      </w:r>
      <w:r w:rsidR="00590B25" w:rsidRPr="00590B25">
        <w:rPr>
          <w:rFonts w:ascii="Arial" w:hAnsi="Arial" w:cs="Arial"/>
          <w:color w:val="000000" w:themeColor="text1"/>
          <w:sz w:val="24"/>
          <w:szCs w:val="24"/>
        </w:rPr>
        <w:t>http://gewerbeaufsicht.baden-wuerttemberg.de/servlet/is/37557/Windenergieerlass_-_Ausser_Kraft_seit_09-Mai-2019.pdf</w:t>
      </w:r>
      <w:r w:rsidRPr="00A86C6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590B25">
        <w:rPr>
          <w:rFonts w:ascii="Arial" w:hAnsi="Arial" w:cs="Arial"/>
          <w:color w:val="000000" w:themeColor="text1"/>
          <w:sz w:val="24"/>
          <w:szCs w:val="24"/>
        </w:rPr>
        <w:t>26.11.2019</w:t>
      </w:r>
      <w:r w:rsidRPr="00A86C64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726A54" w:rsidRDefault="00726A54">
      <w:pPr>
        <w:rPr>
          <w:rFonts w:ascii="Arial" w:hAnsi="Arial" w:cs="Arial"/>
          <w:sz w:val="31"/>
          <w:szCs w:val="31"/>
          <w:lang w:val="en-GB"/>
        </w:rPr>
      </w:pPr>
    </w:p>
    <w:p w:rsidR="00726A54" w:rsidRDefault="00726A54" w:rsidP="00726A54">
      <w:pPr>
        <w:rPr>
          <w:rFonts w:ascii="Arial" w:hAnsi="Arial" w:cs="Arial"/>
          <w:sz w:val="31"/>
          <w:szCs w:val="31"/>
          <w:lang w:val="en-GB"/>
        </w:rPr>
      </w:pPr>
      <w:r w:rsidRPr="00A86C64">
        <w:rPr>
          <w:rFonts w:ascii="Arial" w:hAnsi="Arial" w:cs="Arial"/>
          <w:sz w:val="31"/>
          <w:szCs w:val="31"/>
          <w:lang w:val="en-GB"/>
        </w:rPr>
        <w:t>•Which GIS methods were applied?</w:t>
      </w:r>
    </w:p>
    <w:p w:rsidR="00726A54" w:rsidRDefault="00726A54" w:rsidP="00726A54">
      <w:pPr>
        <w:rPr>
          <w:rFonts w:ascii="Arial" w:hAnsi="Arial" w:cs="Arial"/>
          <w:sz w:val="31"/>
          <w:szCs w:val="31"/>
          <w:lang w:val="en-GB"/>
        </w:rPr>
      </w:pPr>
      <w:r w:rsidRPr="00A86C64">
        <w:rPr>
          <w:rFonts w:ascii="Arial" w:hAnsi="Arial" w:cs="Arial"/>
          <w:sz w:val="31"/>
          <w:szCs w:val="31"/>
          <w:lang w:val="en-GB"/>
        </w:rPr>
        <w:t>•Which criteria where considered?</w:t>
      </w:r>
    </w:p>
    <w:p w:rsidR="00726A54" w:rsidRDefault="00726A54" w:rsidP="00726A54">
      <w:pPr>
        <w:rPr>
          <w:rFonts w:ascii="Arial" w:hAnsi="Arial" w:cs="Arial"/>
          <w:sz w:val="31"/>
          <w:szCs w:val="31"/>
          <w:lang w:val="en-GB"/>
        </w:rPr>
      </w:pPr>
      <w:r w:rsidRPr="00A86C64">
        <w:rPr>
          <w:rFonts w:ascii="Arial" w:hAnsi="Arial" w:cs="Arial"/>
          <w:sz w:val="31"/>
          <w:szCs w:val="31"/>
          <w:lang w:val="en-GB"/>
        </w:rPr>
        <w:t xml:space="preserve">•Which data sets were used to represent these criteria? </w:t>
      </w:r>
    </w:p>
    <w:p w:rsidR="00726A54" w:rsidRDefault="00726A54" w:rsidP="00726A54">
      <w:pPr>
        <w:rPr>
          <w:rFonts w:ascii="Arial" w:hAnsi="Arial" w:cs="Arial"/>
          <w:sz w:val="31"/>
          <w:szCs w:val="31"/>
          <w:lang w:val="en-GB"/>
        </w:rPr>
      </w:pPr>
      <w:r w:rsidRPr="00A86C64">
        <w:rPr>
          <w:rFonts w:ascii="Arial" w:hAnsi="Arial" w:cs="Arial"/>
          <w:sz w:val="31"/>
          <w:szCs w:val="31"/>
          <w:lang w:val="en-GB"/>
        </w:rPr>
        <w:t xml:space="preserve">•Which FOSSGIS </w:t>
      </w:r>
      <w:proofErr w:type="spellStart"/>
      <w:r w:rsidRPr="00A86C64">
        <w:rPr>
          <w:rFonts w:ascii="Arial" w:hAnsi="Arial" w:cs="Arial"/>
          <w:sz w:val="31"/>
          <w:szCs w:val="31"/>
          <w:lang w:val="en-GB"/>
        </w:rPr>
        <w:t>toolsexist</w:t>
      </w:r>
      <w:proofErr w:type="spellEnd"/>
      <w:r w:rsidRPr="00A86C64">
        <w:rPr>
          <w:rFonts w:ascii="Arial" w:hAnsi="Arial" w:cs="Arial"/>
          <w:sz w:val="31"/>
          <w:szCs w:val="31"/>
          <w:lang w:val="en-GB"/>
        </w:rPr>
        <w:t xml:space="preserve"> to implement these methods? (e.g. GRASS GIS / QGIS tutorials, GitHub)</w:t>
      </w:r>
    </w:p>
    <w:p w:rsidR="00726A54" w:rsidRPr="00726A54" w:rsidRDefault="00726A54" w:rsidP="00726A54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26A54" w:rsidRPr="00726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9D"/>
    <w:multiLevelType w:val="hybridMultilevel"/>
    <w:tmpl w:val="63AE8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64"/>
    <w:rsid w:val="001051B2"/>
    <w:rsid w:val="005862D2"/>
    <w:rsid w:val="00590B25"/>
    <w:rsid w:val="005A1623"/>
    <w:rsid w:val="006130EF"/>
    <w:rsid w:val="006B13EA"/>
    <w:rsid w:val="00726A54"/>
    <w:rsid w:val="0096074F"/>
    <w:rsid w:val="00A86C64"/>
    <w:rsid w:val="00B82999"/>
    <w:rsid w:val="00BA75C6"/>
    <w:rsid w:val="00F861B3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08B1"/>
  <w15:chartTrackingRefBased/>
  <w15:docId w15:val="{5D5C4395-6215-45A9-99D9-C3153608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Lorenz</dc:creator>
  <cp:keywords/>
  <dc:description/>
  <cp:lastModifiedBy>Ulrike Lorenz</cp:lastModifiedBy>
  <cp:revision>9</cp:revision>
  <dcterms:created xsi:type="dcterms:W3CDTF">2019-11-26T14:54:00Z</dcterms:created>
  <dcterms:modified xsi:type="dcterms:W3CDTF">2019-11-26T15:41:00Z</dcterms:modified>
</cp:coreProperties>
</file>