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4606E"/>
          <w:sz w:val="20"/>
          <w:szCs w:val="20"/>
        </w:rPr>
        <w:t xml:space="preserve">AMP · 유한회사 에이엠피</w:t>
      </w:r>
    </w:p>
    <w:p>
      <w:pPr>
        <w:spacing w:after="60"/>
      </w:pPr>
      <w:r>
        <w:rPr>
          <w:b/>
          <w:bCs/>
          <w:color w:val="06202B"/>
          <w:sz w:val="46"/>
          <w:szCs w:val="46"/>
        </w:rPr>
        <w:t xml:space="preserve">에이엠피 홈페이지 구축 결과보고서</w:t>
      </w:r>
    </w:p>
    <w:p>
      <w:pPr>
        <w:spacing w:after="240"/>
      </w:pPr>
      <w:r>
        <w:rPr>
          <w:color w:val="667079"/>
          <w:sz w:val="22"/>
          <w:szCs w:val="22"/>
        </w:rPr>
        <w:t xml:space="preserve">수처리·물 매니지먼트 기업 웹사이트 — 설계 · 개발 · 디자인 · 운영</w:t>
      </w:r>
    </w:p>
    <w:p>
      <w:pPr>
        <w:spacing w:after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사업명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에이엠피(AMP) 기업 홈페이지 구축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발주사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유한회사 에이엠피 (AMP Co., Ltd.) · 대표이사 안명원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서비스 URL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https://implement-culiver-group.vercel.app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2026년 10월 29일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문서 구분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구축 결과보고서 (v2 · AMP)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1  </w:t>
      </w:r>
      <w:r>
        <w:rPr>
          <w:b/>
          <w:bCs/>
          <w:color w:val="06202B"/>
          <w:sz w:val="26"/>
          <w:szCs w:val="26"/>
        </w:rPr>
        <w:t xml:space="preserve">프로젝트 개요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수처리·물 매니지먼트 전문기업 에이엠피(AMP)의 사업·기술·신뢰도를 명확히 전달하고, 사업·기술 문의와 뉴스룸을 갖춘 기업 웹사이트를 구축했습니다. 수처리 솔루션을 전면에 세우고, 함께하는 기업(컬리버·코발티브 등)을 보조로 소개합니다. 한국어·영어 이중언어와 모바일 대응을 기본으로 합니다.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구축 목표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수처리 시스템 설비(이차전지·공정수·육상양식·제약화학)와 제조 기반을 정확히 소개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현장·수질 진단부터 설비 제작·설치, 실시간 모니터링까지의 프로세스 전달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견적·기술상담, 채용 등 문의 창구와 뉴스룸 운영 체계 제공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최신 트렌드에 맞는 반응형·인터랙티브 디자인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2  </w:t>
      </w:r>
      <w:r>
        <w:rPr>
          <w:b/>
          <w:bCs/>
          <w:color w:val="06202B"/>
          <w:sz w:val="26"/>
          <w:szCs w:val="26"/>
        </w:rPr>
        <w:t xml:space="preserve">구축 범위 및 사이트 구조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총 24개 페이지. 상단 내비게이션은 6개 메뉴 + 문의(CTA) + 언어 전환으로 구성했습니다.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100"/>
        <w:gridCol w:w="3100"/>
        <w:gridCol w:w="3826"/>
      </w:tblGrid>
      <w:tr>
        <w:trPr>
          <w:tblHeader/>
        </w:trPr>
        <w:tc>
          <w:tcPr>
            <w:tcW w:type="dxa" w:w="21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31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하위/구성</w:t>
            </w:r>
          </w:p>
        </w:tc>
        <w:tc>
          <w:tcPr>
            <w:tcW w:type="dxa" w:w="3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회사소개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인사말·연혁·조직·개요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대표 인사말, 연혁, 사업 구조, 회사 개요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사업영역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수처리 4분야 + 함께하는 기업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이차전지·공정수·육상양식·제약화학 + 관계사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지속가능경영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ESG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폐수 재이용·자원 순환 중심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실적·인증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강점·지표·인증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AMP 강점, 핵심 지표, 인증·수상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목록·상세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보도자료·소식(관리자 작성, 다국어)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채용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인재상·절차·공고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수처리 현장 직무, 지원 안내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Contact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견적·기술상담 폼</w:t>
            </w:r>
          </w:p>
        </w:tc>
      </w:tr>
      <w:tr>
        <w:trPr>
          <w:tblHeader w:val="off"/>
        </w:trPr>
        <w:tc>
          <w:tcPr>
            <w:tcW w:type="dxa" w:w="21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/admin.html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로그인 후 뉴스 작성·수정·삭제, 이미지 업로드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3  </w:t>
      </w:r>
      <w:r>
        <w:rPr>
          <w:b/>
          <w:bCs/>
          <w:color w:val="06202B"/>
          <w:sz w:val="26"/>
          <w:szCs w:val="26"/>
        </w:rPr>
        <w:t xml:space="preserve">주요 기능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4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한/영 이중언어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전 페이지 한국어·영어, 버튼 한 번으로 실시간 전환(선택 언어 기억)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반응형 디자인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모바일·태블릿·데스크톱 대응, 전 화면폭에서 가로 스크롤 없음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 CMS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 페이지에서 뉴스 게시·수정·삭제(개발자 없이 운영)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다국어 뉴스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기사별 6개 언어 입력(한·영 필수 + 베트남·태국·일본·중국어 선택)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이미지 업로드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관리자에서 대표 이미지 업로드, 자동 리사이즈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 보안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비밀번호 로그인 + 서명된 세션 쿠키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 폼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견적·기술상담 등 문의 접수(지정 이메일 수신 설정 가능)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제품/분야 쇼케이스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수처리 4분야·제품 카드, 프로세스·모니터링 섹션(인터랙티브)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4  </w:t>
      </w:r>
      <w:r>
        <w:rPr>
          <w:b/>
          <w:bCs/>
          <w:color w:val="06202B"/>
          <w:sz w:val="26"/>
          <w:szCs w:val="26"/>
        </w:rPr>
        <w:t xml:space="preserve">디자인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콘셉트 — 물·설비·데이터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수처리 기업의 정체성을 깊은 바다색(딥틸)에서 밝은 톤으로 내려가는 색 체계와, 실제 수처리·반응기·모니터링 현장 사진으로 표현했습니다.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타이포그래피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한글 제목: </w:t>
      </w:r>
      <w:r>
        <w:rPr>
          <w:sz w:val="20"/>
          <w:szCs w:val="20"/>
        </w:rPr>
        <w:t xml:space="preserve">Gothic A1 — 신뢰감 있는 단단한 고딕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영문·숫자: </w:t>
      </w:r>
      <w:r>
        <w:rPr>
          <w:sz w:val="20"/>
          <w:szCs w:val="20"/>
        </w:rPr>
        <w:t xml:space="preserve">Archivo — 확장형 그로테스크(산업·인프라 느낌)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본문: </w:t>
      </w:r>
      <w:r>
        <w:rPr>
          <w:sz w:val="20"/>
          <w:szCs w:val="20"/>
        </w:rPr>
        <w:t xml:space="preserve">Pretendard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품질 기준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접근성: 텍스트 대비, 키보드 포커스, 모바일 터치 영역 44px 이상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반응형: 375·768·1024·1440px 전 구간 검증(가로 스크롤 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모션: ‘동작 줄이기’ 설정 자동 대응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5  </w:t>
      </w:r>
      <w:r>
        <w:rPr>
          <w:b/>
          <w:bCs/>
          <w:color w:val="06202B"/>
          <w:sz w:val="26"/>
          <w:szCs w:val="26"/>
        </w:rPr>
        <w:t xml:space="preserve">기술 구성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4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페이지 생성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정적 페이지 생성기(Python) — 공통 요소를 자동 생성해 24개 페이지 일관성 유지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호스팅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Vercel(자동 배포) — 저장소 반영 시 1~2분 내 자동 반영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 백엔드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Vercel 서버리스 함수 + Vercel KV(데이터) + Vercel Blob(이미지)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보안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HMAC 서명 세션, 관리자 비밀번호(환경변수)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6  </w:t>
      </w:r>
      <w:r>
        <w:rPr>
          <w:b/>
          <w:bCs/>
          <w:color w:val="06202B"/>
          <w:sz w:val="26"/>
          <w:szCs w:val="26"/>
        </w:rPr>
        <w:t xml:space="preserve">반영된 회사 정보 (AMP)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회사명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유한회사 에이엠피 · AMP Co., Ltd.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안명원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171-81-03763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설립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2025년 1월 (사업 개시)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본사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전남 광양시 광양읍 익신산단3길 40, 409호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사업장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공장 — 광양 태인동 국가산업단지 / 지점·연구 — 여수 융합지구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홈페이지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amp0404.co.kr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사업영역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수처리 시스템 설비 · 공조부품 제조 · 이차전지 공정장비</w:t>
            </w:r>
          </w:p>
        </w:tc>
      </w:tr>
      <w:tr>
        <w:trPr>
          <w:tblHeader w:val="off"/>
        </w:trPr>
        <w:tc>
          <w:tcPr>
            <w:tcW w:type="dxa" w:w="2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인증·수상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벤처기업 · 뿌리기업 · ISO 9001 · 연구전담부서 · 전남도지사 표창 · 중기청장 상장</w:t>
            </w:r>
          </w:p>
        </w:tc>
      </w:tr>
    </w:tbl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연혁(반영)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2024.11 광주·전남지방중소벤처기업청장 상장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2025.01 유한회사 에이엠피 사업 개시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2025.10 뿌리기업 확인 · 2025.11 전라남도지사 표창 · 2025.12 여수 지점 등록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2026.03 벤처기업 확인(혁신성장유형) · 스마트제조/AI 지원사업 수행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7  </w:t>
      </w:r>
      <w:r>
        <w:rPr>
          <w:b/>
          <w:bCs/>
          <w:color w:val="06202B"/>
          <w:sz w:val="26"/>
          <w:szCs w:val="26"/>
        </w:rPr>
        <w:t xml:space="preserve">작업 경과 및 품질 검증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기본 사이트 구조·디자인 시스템 구축(팔레트·서체·반응형·모션)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뉴스룸 CMS + 이미지 업로드 + 6개 언어 입력 구현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문구를 담백한 실제 기업 톤으로 정리(한·영)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AMP_home 자료를 반영해 사이트 전체를 에이엠피(AMP) 홈페이지로 전환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전 페이지 자동 검증: 정상 로드, 가로 스크롤 0, 콘솔 오류 0 / 코드 리뷰 반영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8  </w:t>
      </w:r>
      <w:r>
        <w:rPr>
          <w:b/>
          <w:bCs/>
          <w:color w:val="06202B"/>
          <w:sz w:val="26"/>
          <w:szCs w:val="26"/>
        </w:rPr>
        <w:t xml:space="preserve">운영 방법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① 뉴스 작성·수정 (관리자 페이지)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/admin.html 접속 → 비밀번호 로그인 → 작성/수정/삭제, 이미지 업로드, 언어별 입력(한·영 필수)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② 페이지 문구 수정 (엑셀 양식)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content/data-to-fill.xlsx의 ‘채워주실 값’ 작성 → 전달 시 반영</w:t>
      </w:r>
    </w:p>
    <w:p>
      <w:pPr>
        <w:spacing w:after="80" w:before="200"/>
      </w:pPr>
      <w:r>
        <w:rPr>
          <w:b/>
          <w:bCs/>
          <w:color w:val="1B6E7D"/>
          <w:sz w:val="22"/>
          <w:szCs w:val="22"/>
        </w:rPr>
        <w:t xml:space="preserve">③ Vercel 환경변수(운영자 설정)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58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 로그인 비밀번호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ADMIN_SESSION_SECRET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세션 보안 키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KV 연결(Upstash)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 데이터 저장소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이미지 업로드 저장소</w:t>
            </w:r>
          </w:p>
        </w:tc>
      </w:tr>
      <w:tr>
        <w:trPr>
          <w:tblHeader w:val="off"/>
        </w:trPr>
        <w:tc>
          <w:tcPr>
            <w:tcW w:type="dxa" w:w="32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CONTACT_TO_EMAIL (선택)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 폼 수신 이메일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9  </w:t>
      </w:r>
      <w:r>
        <w:rPr>
          <w:b/>
          <w:bCs/>
          <w:color w:val="06202B"/>
          <w:sz w:val="26"/>
          <w:szCs w:val="26"/>
        </w:rPr>
        <w:t xml:space="preserve">남은 작업 / 추가 자료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아래를 제공해 주시면 즉시 반영합니다.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대표 전화·이메일 (AMP 자료에도 미기재 → 현재 ‘준비 중/문의 폼’)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문의 수신 이메일(CONTACT_TO_EMAIL)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인증서 이미지, 시공·납품 실적 사진·자료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회사소개서/시공 실적 PDF</w:t>
      </w:r>
    </w:p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10  </w:t>
      </w:r>
      <w:r>
        <w:rPr>
          <w:b/>
          <w:bCs/>
          <w:color w:val="06202B"/>
          <w:sz w:val="26"/>
          <w:szCs w:val="26"/>
        </w:rPr>
        <w:t xml:space="preserve">접속 정보</w:t>
      </w:r>
    </w:p>
    <w:tbl>
      <w:tblPr>
        <w:tblW w:type="dxa" w:w="9026"/>
        <w:tblBorders>
          <w:top w:val="single" w:color="C9D3D0" w:sz="2"/>
          <w:left w:val="single" w:color="C9D3D0" w:sz="2"/>
          <w:bottom w:val="single" w:color="C9D3D0" w:sz="2"/>
          <w:right w:val="single" w:color="C9D3D0" w:sz="2"/>
          <w:insideH w:val="single" w:color="DCE4E1" w:sz="2"/>
          <w:insideV w:val="single" w:color="DCE4E1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6426"/>
            <w:shd w:fill="0620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홈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https://implement-culiver-group.vercel.app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회사소개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.../about.html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사업영역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.../business.html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지속가능경영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.../sustainability.html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실적·인증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.../ir.html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뉴스룸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.../newsroom.html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채용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.../careers.html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문의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.../contact.html</w:t>
            </w:r>
          </w:p>
        </w:tc>
      </w:tr>
      <w:tr>
        <w:trPr>
          <w:tblHeader w:val="off"/>
        </w:trPr>
        <w:tc>
          <w:tcPr>
            <w:tcW w:type="dxa" w:w="2600"/>
            <w:shd w:fill="EB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관리자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B30"/>
                <w:sz w:val="18"/>
                <w:szCs w:val="18"/>
              </w:rPr>
              <w:t xml:space="preserve">.../admin.html</w:t>
            </w:r>
          </w:p>
        </w:tc>
      </w:tr>
    </w:tbl>
    <w:p>
      <w:pPr>
        <w:pStyle w:val="Heading1"/>
        <w:pBdr>
          <w:bottom w:val="single" w:color="14606E" w:sz="10" w:space="6"/>
        </w:pBdr>
        <w:spacing w:after="140" w:before="320"/>
      </w:pPr>
      <w:r>
        <w:rPr>
          <w:b/>
          <w:bCs/>
          <w:color w:val="14606E"/>
          <w:sz w:val="26"/>
          <w:szCs w:val="26"/>
        </w:rPr>
        <w:t xml:space="preserve">11  </w:t>
      </w:r>
      <w:r>
        <w:rPr>
          <w:b/>
          <w:bCs/>
          <w:color w:val="06202B"/>
          <w:sz w:val="26"/>
          <w:szCs w:val="26"/>
        </w:rPr>
        <w:t xml:space="preserve">부록 — 제공 화면 캡처 목록</w:t>
      </w:r>
    </w:p>
    <w:p>
      <w:pPr>
        <w:spacing w:after="90"/>
      </w:pPr>
      <w:r>
        <w:rPr>
          <w:color w:val="222B30"/>
          <w:sz w:val="20"/>
          <w:szCs w:val="20"/>
        </w:rPr>
        <w:t xml:space="preserve">아래 15개 화면 캡처를 별도 압축파일(에이엠피_홈페이지_화면캡처.zip)로 함께 전달합니다.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01 홈(랜딩)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02 회사소개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03 사업영역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04 함께하는기업-컬리버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05 에이엠피 상세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06 함께하는기업-코발티브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07 함께하는기업-수신제팜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08 지속가능경영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09 실적·인증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10 뉴스룸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11 채용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12 문의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13 관리자페이지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14 모바일-홈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B30"/>
          <w:sz w:val="20"/>
          <w:szCs w:val="20"/>
        </w:rPr>
        <w:t xml:space="preserve">15 모바일-사업영역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79"/>
        <w:sz w:val="16"/>
        <w:szCs w:val="16"/>
      </w:rPr>
      <w:t xml:space="preserve">에이엠피(AMP) 홈페이지 구축 결과보고서    </w:t>
    </w:r>
    <w:r>
      <w:rPr>
        <w:color w:val="667079"/>
        <w:sz w:val="16"/>
        <w:szCs w:val="16"/>
      </w:rPr>
      <w:fldChar w:fldCharType="begin"/>
    </w:r>
    <w:r>
      <w:rPr>
        <w:color w:val="667079"/>
        <w:sz w:val="16"/>
        <w:szCs w:val="16"/>
      </w:rPr>
      <w:instrText xml:space="preserve">PAGE</w:instrText>
    </w:r>
    <w:r>
      <w:rPr>
        <w:color w:val="667079"/>
        <w:sz w:val="16"/>
        <w:szCs w:val="16"/>
      </w:rPr>
      <w:fldChar w:fldCharType="separate"/>
    </w:r>
    <w:r>
      <w:rPr>
        <w:color w:val="6670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b6091bff04e2d30d25de786b5da5e1b4bbe05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2026-10-29T22:57:36.590Z</dcterms:created>
  <dcterms:modified xsi:type="dcterms:W3CDTF">2026-10-29T22:57:36.864Z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