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«Текстовые файлы»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ИВТАСбд-11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А. П.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написать программу, которая позволяет загружать с помощью специального диалогового окна текст из файла и определяют количество указанных слов. Кроме того, с помощью этой программы должно быть можно сохранить специальный html файл с информацией об обработанном файле и об авторе программы.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левой части программы находится поле, куда выводится результат, а справа находятся кнопки, которые позволяют загружать, сохранять и обрабатывать текст. Сверху имеется поле для ввода, в которое нужно ввести слово, чтобы затем, нажав на кнопку “Process” можно было определить количество указанных слов в загруженном тексте.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появляется следующее окно: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888" cy="28356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83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“Load” появляется диалоговое окно для выбора файла с текстом: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1063" cy="32971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29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выбранного текста высвечивается в большом поле для вывода: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310365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10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в поле “String to count” слово, повторение которого мы хотим посчитать в загруженном файле. Затем нажимаем кнопку “Process”: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Напротив слова “Strings” высвечивается количество слов, в нашем случае это 2. По нажатию на кнопку “Save” программа сохраняет в указанный путь html файл (расширение ‘.html“ нужно указать самостоятельно).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так он выглядит: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протестирована и работает успешно. Программа позволяет загружать файл с текстом, считать количество повторений указанного слова в этом тексте и сохранять html файлик с информацией об обработке и об авторе.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