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Разработка оболочки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  <w:br w:type="textWrapping"/>
        <w:t xml:space="preserve">группы ИВТАCбд-31</w:t>
        <w:br w:type="textWrapping"/>
        <w:t xml:space="preserve">Долгов А. П.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  <w:br w:type="textWrapping"/>
        <w:t xml:space="preserve">преподаватель кафедры ВТ</w:t>
        <w:br w:type="textWrapping"/>
        <w:t xml:space="preserve">Беляев К. С.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простую оболочку командной строки, которая удовлетворяет критериям ниже: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оболочка поддерживает следующие внутренние команды: cd &lt;directory&gt;,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clr, dir &lt;directory&gt;, environ, echo &lt;comment&gt;, help, pause, quit. 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среда оболочки содержит переменную shell=&lt;pathname&gt;/myshell.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все прочие входные данные командной строки интерпретируются как вызовы программ, которые должны выполняться оболочкой с использованием механизмов fork и ехес как собственные дочерние процессы. 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оболочка должна быть в состоянии получать данные командной строки из файла. Очевидно, что если оболочка вызывается без аргумента командной строки, то она запрашивает ввод от пользователя через приглашение на дисплее.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оболочка должна поддерживать перенаправление ввода/вывода для stdin и/или stdout.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оболочка должна поддерживать фоновое выполнение программ.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приглашение командной строки должно содержать путь к текущему каталогу.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автоматизации сборки нужно использовать Makefile, который генерирует и запускает исполняемый файл.</w:t>
      </w:r>
    </w:p>
    <w:p w:rsidR="00000000" w:rsidDel="00000000" w:rsidP="00000000" w:rsidRDefault="00000000" w:rsidRPr="00000000" w14:paraId="0000002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736600"/>
            <wp:effectExtent b="0" l="0" r="0" t="0"/>
            <wp:docPr id="17220778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«Запуск оболочки с помощью make»</w:t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95750" cy="3000375"/>
            <wp:effectExtent b="0" l="0" r="0" t="0"/>
            <wp:docPr id="17220778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«Работа команды dir»</w:t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270000"/>
            <wp:effectExtent b="0" l="0" r="0" t="0"/>
            <wp:docPr id="17220778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«Работа команды environ»</w:t>
      </w:r>
    </w:p>
    <w:p w:rsidR="00000000" w:rsidDel="00000000" w:rsidP="00000000" w:rsidRDefault="00000000" w:rsidRPr="00000000" w14:paraId="0000002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17700"/>
            <wp:effectExtent b="0" l="0" r="0" t="0"/>
            <wp:docPr id="17220778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«Файл с командами для оболочки»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1054100"/>
            <wp:effectExtent b="0" l="0" r="0" t="0"/>
            <wp:docPr id="17220778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«Выполнение оболочкой команд из файла»</w:t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2171700"/>
            <wp:effectExtent b="0" l="0" r="0" t="0"/>
            <wp:docPr id="17220778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«Работа перенаправления ввода/вывода»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552700"/>
            <wp:effectExtent b="0" l="0" r="0" t="0"/>
            <wp:docPr id="17220778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«Файл ls.txt после выполнения команд»</w:t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552700"/>
            <wp:effectExtent b="0" l="0" r="0" t="0"/>
            <wp:docPr id="17220778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«Файл ls2.txt после выполнения команд»</w:t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43425" cy="1609725"/>
            <wp:effectExtent b="0" l="0" r="0" t="0"/>
            <wp:docPr id="17220778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«Makefile»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нам удалось разработать функциональность, соответствующую указанным требованиям. Оболочка обладает следующими возможностями: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Встроенные команды: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cd: смена текущего каталога и обновление переменной среды PWD;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clr: очистка экрана;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dir: вывод содержимого каталога;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environ: вывод всех переменных среды;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echo: вывод текста;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help: вывод руководства пользователя;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pause: ожидание нажатия клавиши;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quit/exit: завершение работы оболочки.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Выполнение внешних программ с возможностью перенаправления ввода-вывода и фонового выполнения.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Возможность чтения команд из файла при запуске оболочки с аргументом, представляющим путь к файлу с командами.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Возможность обработка операторов перенаправления и фонового выполнения.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443E2"/>
    <w:pPr>
      <w:suppressAutoHyphens w:val="1"/>
      <w:spacing w:line="252" w:lineRule="auto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443E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7834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2023-09-18T20:06:00Z</dcterms:created>
  <dc:creator>Дмитрий</dc:creator>
</cp:coreProperties>
</file>