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A15A">
      <w:pPr>
        <w:spacing w:before="275"/>
        <w:outlineLvl w:val="0"/>
        <w:rPr>
          <w:rFonts w:ascii="Times New Roman" w:hAnsi="Times New Roman" w:eastAsia="Times New Roman" w:cs="Times New Roman"/>
          <w:sz w:val="28"/>
          <w:szCs w:val="28"/>
        </w:rPr>
      </w:pPr>
      <w:r>
        <w:drawing>
          <wp:anchor distT="0" distB="0" distL="0" distR="0" simplePos="0" relativeHeight="251660288" behindDoc="0" locked="0" layoutInCell="0" allowOverlap="1">
            <wp:simplePos x="0" y="0"/>
            <wp:positionH relativeFrom="page">
              <wp:posOffset>5304790</wp:posOffset>
            </wp:positionH>
            <wp:positionV relativeFrom="page">
              <wp:posOffset>629285</wp:posOffset>
            </wp:positionV>
            <wp:extent cx="1534795" cy="116268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534667" cy="1162812"/>
                    </a:xfrm>
                    <a:prstGeom prst="rect">
                      <a:avLst/>
                    </a:prstGeom>
                  </pic:spPr>
                </pic:pic>
              </a:graphicData>
            </a:graphic>
          </wp:anchor>
        </w:drawing>
      </w:r>
      <w:r>
        <w:rPr>
          <w:rFonts w:hint="eastAsia" w:ascii="宋体" w:hAnsi="宋体" w:eastAsia="宋体" w:cs="宋体"/>
          <w:b/>
          <w:bCs/>
          <w:spacing w:val="-2"/>
          <w:sz w:val="28"/>
          <w:szCs w:val="28"/>
        </w:rPr>
        <w:t>作品编号：</w:t>
      </w:r>
      <w:r>
        <w:rPr>
          <w:rFonts w:hint="eastAsia" w:ascii="Times New Roman" w:hAnsi="Times New Roman" w:eastAsia="Times New Roman" w:cs="Times New Roman"/>
          <w:b/>
          <w:bCs/>
          <w:spacing w:val="-2"/>
          <w:sz w:val="28"/>
          <w:szCs w:val="28"/>
          <w:u w:val="single" w:color="auto"/>
        </w:rPr>
        <w:t>CACR20268ISESS</w:t>
      </w:r>
    </w:p>
    <w:p w14:paraId="2818FC42">
      <w:pPr>
        <w:spacing w:line="255" w:lineRule="auto"/>
      </w:pPr>
    </w:p>
    <w:p w14:paraId="4C046EAB">
      <w:pPr>
        <w:spacing w:line="255" w:lineRule="auto"/>
      </w:pPr>
    </w:p>
    <w:p w14:paraId="55892826">
      <w:pPr>
        <w:spacing w:before="91" w:line="220" w:lineRule="auto"/>
        <w:rPr>
          <w:rFonts w:ascii="微软雅黑" w:hAnsi="微软雅黑" w:eastAsia="微软雅黑" w:cs="微软雅黑"/>
          <w:sz w:val="20"/>
          <w:szCs w:val="20"/>
        </w:rPr>
      </w:pPr>
      <w:r>
        <w:rPr>
          <w:rFonts w:hint="eastAsia" w:ascii="宋体" w:hAnsi="宋体" w:eastAsia="宋体" w:cs="宋体"/>
          <w:b/>
          <w:bCs/>
          <w:spacing w:val="8"/>
          <w:sz w:val="28"/>
          <w:szCs w:val="28"/>
        </w:rPr>
        <w:t>作品类别：</w:t>
      </w:r>
      <w:r>
        <w:rPr>
          <w:rFonts w:ascii="宋体" w:hAnsi="宋体" w:eastAsia="宋体" w:cs="宋体"/>
          <w:spacing w:val="8"/>
          <w:sz w:val="28"/>
          <w:szCs w:val="28"/>
        </w:rPr>
        <w:t xml:space="preserve"> </w:t>
      </w:r>
      <w:r>
        <w:rPr>
          <w:rFonts w:ascii="MS Gothic" w:hAnsi="MS Gothic" w:eastAsia="MS Gothic" w:cs="MS Gothic"/>
          <w:b/>
          <w:bCs/>
          <w:spacing w:val="8"/>
          <w:sz w:val="20"/>
          <w:szCs w:val="20"/>
        </w:rPr>
        <w:t>☑</w:t>
      </w:r>
      <w:r>
        <w:rPr>
          <w:rFonts w:hint="eastAsia" w:ascii="微软雅黑" w:hAnsi="微软雅黑" w:eastAsia="微软雅黑" w:cs="微软雅黑"/>
          <w:b/>
          <w:bCs/>
          <w:spacing w:val="8"/>
          <w:sz w:val="20"/>
          <w:szCs w:val="20"/>
        </w:rPr>
        <w:t>软件设计</w:t>
      </w:r>
      <w:r>
        <w:rPr>
          <w:rFonts w:ascii="微软雅黑" w:hAnsi="微软雅黑" w:eastAsia="微软雅黑" w:cs="微软雅黑"/>
          <w:b/>
          <w:bCs/>
          <w:spacing w:val="10"/>
          <w:sz w:val="20"/>
          <w:szCs w:val="20"/>
        </w:rPr>
        <w:t xml:space="preserve">     </w:t>
      </w:r>
      <w:r>
        <w:rPr>
          <w:rFonts w:hint="eastAsia" w:ascii="微软雅黑" w:hAnsi="微软雅黑" w:eastAsia="微软雅黑" w:cs="微软雅黑"/>
          <w:b/>
          <w:bCs/>
          <w:spacing w:val="8"/>
          <w:sz w:val="20"/>
          <w:szCs w:val="20"/>
        </w:rPr>
        <w:t>□硬件制作</w:t>
      </w:r>
      <w:r>
        <w:rPr>
          <w:rFonts w:ascii="微软雅黑" w:hAnsi="微软雅黑" w:eastAsia="微软雅黑" w:cs="微软雅黑"/>
          <w:b/>
          <w:bCs/>
          <w:spacing w:val="10"/>
          <w:sz w:val="20"/>
          <w:szCs w:val="20"/>
        </w:rPr>
        <w:t xml:space="preserve">     </w:t>
      </w:r>
      <w:r>
        <w:rPr>
          <w:rFonts w:hint="eastAsia" w:ascii="微软雅黑" w:hAnsi="微软雅黑" w:eastAsia="微软雅黑" w:cs="微软雅黑"/>
          <w:b/>
          <w:bCs/>
          <w:spacing w:val="8"/>
          <w:sz w:val="20"/>
          <w:szCs w:val="20"/>
        </w:rPr>
        <w:t>□工程实践</w:t>
      </w:r>
    </w:p>
    <w:p w14:paraId="5FB8ED39">
      <w:pPr>
        <w:spacing w:before="198" w:line="191" w:lineRule="auto"/>
        <w:ind w:left="1496"/>
        <w:rPr>
          <w:rFonts w:ascii="微软雅黑" w:hAnsi="微软雅黑" w:eastAsia="微软雅黑" w:cs="微软雅黑"/>
          <w:sz w:val="20"/>
          <w:szCs w:val="20"/>
        </w:rPr>
      </w:pPr>
      <w:r>
        <w:rPr>
          <w:rFonts w:hint="eastAsia" w:ascii="微软雅黑" w:hAnsi="微软雅黑" w:eastAsia="微软雅黑" w:cs="微软雅黑"/>
          <w:b/>
          <w:bCs/>
          <w:spacing w:val="17"/>
          <w:sz w:val="20"/>
          <w:szCs w:val="20"/>
        </w:rPr>
        <w:t>□密码应用技术</w:t>
      </w:r>
      <w:r>
        <w:rPr>
          <w:rFonts w:ascii="微软雅黑" w:hAnsi="微软雅黑" w:eastAsia="微软雅黑" w:cs="微软雅黑"/>
          <w:b/>
          <w:bCs/>
          <w:spacing w:val="1"/>
          <w:sz w:val="20"/>
          <w:szCs w:val="20"/>
        </w:rPr>
        <w:t xml:space="preserve">    </w:t>
      </w:r>
      <w:r>
        <w:rPr>
          <w:rFonts w:ascii="微软雅黑" w:hAnsi="微软雅黑" w:eastAsia="微软雅黑" w:cs="微软雅黑"/>
          <w:b/>
          <w:bCs/>
          <w:spacing w:val="17"/>
          <w:sz w:val="20"/>
          <w:szCs w:val="20"/>
        </w:rPr>
        <w:t>□</w:t>
      </w:r>
      <w:r>
        <w:rPr>
          <w:rFonts w:hint="eastAsia" w:ascii="微软雅黑" w:hAnsi="微软雅黑" w:eastAsia="微软雅黑" w:cs="微软雅黑"/>
          <w:b/>
          <w:bCs/>
          <w:spacing w:val="17"/>
          <w:sz w:val="20"/>
          <w:szCs w:val="20"/>
          <w:lang w:eastAsia="zh-CN"/>
        </w:rPr>
        <w:t>其他</w:t>
      </w:r>
    </w:p>
    <w:p w14:paraId="38983D28">
      <w:pPr>
        <w:spacing w:line="245" w:lineRule="auto"/>
      </w:pPr>
    </w:p>
    <w:p w14:paraId="565267C8">
      <w:pPr>
        <w:spacing w:line="246" w:lineRule="auto"/>
      </w:pPr>
    </w:p>
    <w:p w14:paraId="61EE2E0F">
      <w:pPr>
        <w:spacing w:line="246" w:lineRule="auto"/>
      </w:pPr>
    </w:p>
    <w:p w14:paraId="7B34C18C">
      <w:pPr>
        <w:spacing w:line="246" w:lineRule="auto"/>
      </w:pPr>
    </w:p>
    <w:p w14:paraId="6ACC85F4">
      <w:pPr>
        <w:spacing w:line="246" w:lineRule="auto"/>
      </w:pPr>
    </w:p>
    <w:p w14:paraId="6919EFA0">
      <w:pPr>
        <w:spacing w:line="246" w:lineRule="auto"/>
      </w:pPr>
    </w:p>
    <w:p w14:paraId="37906149">
      <w:pPr>
        <w:spacing w:line="246" w:lineRule="auto"/>
      </w:pPr>
    </w:p>
    <w:p w14:paraId="7796CD02">
      <w:pPr>
        <w:spacing w:line="246" w:lineRule="auto"/>
      </w:pPr>
    </w:p>
    <w:p w14:paraId="6CA12016">
      <w:pPr>
        <w:spacing w:line="246" w:lineRule="auto"/>
      </w:pPr>
    </w:p>
    <w:p w14:paraId="11C933BE">
      <w:pPr>
        <w:spacing w:line="246" w:lineRule="auto"/>
      </w:pPr>
    </w:p>
    <w:p w14:paraId="0A18BFFD">
      <w:pPr>
        <w:spacing w:line="246" w:lineRule="auto"/>
      </w:pPr>
    </w:p>
    <w:p w14:paraId="3C8D11AB">
      <w:pPr>
        <w:spacing w:before="117" w:line="218" w:lineRule="auto"/>
        <w:ind w:left="1166"/>
        <w:rPr>
          <w:rFonts w:ascii="宋体" w:hAnsi="宋体" w:eastAsia="宋体" w:cs="宋体"/>
          <w:sz w:val="36"/>
          <w:szCs w:val="36"/>
        </w:rPr>
      </w:pPr>
      <w:r>
        <w:rPr>
          <w:rFonts w:ascii="宋体" w:hAnsi="宋体" w:eastAsia="宋体" w:cs="宋体"/>
          <w:b/>
          <w:bCs/>
          <w:spacing w:val="-4"/>
          <w:sz w:val="36"/>
          <w:szCs w:val="36"/>
        </w:rPr>
        <w:t>202</w:t>
      </w:r>
      <w:r>
        <w:rPr>
          <w:rFonts w:hint="eastAsia" w:ascii="宋体" w:hAnsi="宋体" w:eastAsia="宋体" w:cs="宋体"/>
          <w:b/>
          <w:bCs/>
          <w:spacing w:val="-4"/>
          <w:sz w:val="36"/>
          <w:szCs w:val="36"/>
          <w:lang w:val="en-US" w:eastAsia="zh-CN"/>
        </w:rPr>
        <w:t>6</w:t>
      </w:r>
      <w:r>
        <w:rPr>
          <w:rFonts w:ascii="宋体" w:hAnsi="宋体" w:eastAsia="宋体" w:cs="宋体"/>
          <w:spacing w:val="-71"/>
          <w:sz w:val="36"/>
          <w:szCs w:val="36"/>
        </w:rPr>
        <w:t xml:space="preserve"> </w:t>
      </w:r>
      <w:r>
        <w:rPr>
          <w:rFonts w:hint="eastAsia" w:ascii="宋体" w:hAnsi="宋体" w:eastAsia="宋体" w:cs="宋体"/>
          <w:b/>
          <w:bCs/>
          <w:spacing w:val="-4"/>
          <w:sz w:val="36"/>
          <w:szCs w:val="36"/>
        </w:rPr>
        <w:t>年第十</w:t>
      </w:r>
      <w:r>
        <w:rPr>
          <w:rFonts w:hint="eastAsia" w:ascii="宋体" w:hAnsi="宋体" w:eastAsia="宋体" w:cs="宋体"/>
          <w:b/>
          <w:bCs/>
          <w:spacing w:val="-4"/>
          <w:sz w:val="36"/>
          <w:szCs w:val="36"/>
          <w:lang w:val="en-US" w:eastAsia="zh-CN"/>
        </w:rPr>
        <w:t>一</w:t>
      </w:r>
      <w:r>
        <w:rPr>
          <w:rFonts w:hint="eastAsia" w:ascii="宋体" w:hAnsi="宋体" w:eastAsia="宋体" w:cs="宋体"/>
          <w:b/>
          <w:bCs/>
          <w:spacing w:val="-4"/>
          <w:sz w:val="36"/>
          <w:szCs w:val="36"/>
        </w:rPr>
        <w:t>届全国密码技术竞赛作品设计</w:t>
      </w:r>
      <w:r>
        <w:rPr>
          <w:rFonts w:hint="eastAsia" w:ascii="宋体" w:hAnsi="宋体" w:eastAsia="宋体" w:cs="宋体"/>
          <w:b/>
          <w:bCs/>
          <w:spacing w:val="-5"/>
          <w:sz w:val="36"/>
          <w:szCs w:val="36"/>
        </w:rPr>
        <w:t>报告</w:t>
      </w:r>
    </w:p>
    <w:p w14:paraId="4744C0DE">
      <w:pPr>
        <w:spacing w:line="289" w:lineRule="auto"/>
      </w:pPr>
    </w:p>
    <w:p w14:paraId="22C0B39F">
      <w:pPr>
        <w:spacing w:line="113" w:lineRule="exact"/>
        <w:ind w:firstLine="847"/>
      </w:pPr>
      <w:r>
        <w:rPr>
          <w:position w:val="-2"/>
        </w:rPr>
        <mc:AlternateContent>
          <mc:Choice Requires="wps">
            <w:drawing>
              <wp:inline distT="0" distB="0" distL="114300" distR="114300">
                <wp:extent cx="4900295" cy="71755"/>
                <wp:effectExtent l="0" t="635" r="1905" b="3810"/>
                <wp:docPr id="5" name="任意多边形 23"/>
                <wp:cNvGraphicFramePr/>
                <a:graphic xmlns:a="http://schemas.openxmlformats.org/drawingml/2006/main">
                  <a:graphicData uri="http://schemas.microsoft.com/office/word/2010/wordprocessingShape">
                    <wps:wsp>
                      <wps:cNvSpPr/>
                      <wps:spPr>
                        <a:xfrm>
                          <a:off x="0" y="0"/>
                          <a:ext cx="4900295" cy="71755"/>
                        </a:xfrm>
                        <a:custGeom>
                          <a:avLst/>
                          <a:gdLst/>
                          <a:ahLst/>
                          <a:cxnLst/>
                          <a:pathLst>
                            <a:path w="7717" h="113">
                              <a:moveTo>
                                <a:pt x="0" y="82"/>
                              </a:moveTo>
                              <a:lnTo>
                                <a:pt x="7716" y="29"/>
                              </a:lnTo>
                            </a:path>
                          </a:pathLst>
                        </a:custGeom>
                        <a:noFill/>
                        <a:ln w="38100" cap="flat" cmpd="sng">
                          <a:solidFill>
                            <a:srgbClr val="000000"/>
                          </a:solidFill>
                          <a:prstDash val="solid"/>
                          <a:headEnd type="none" w="med" len="med"/>
                          <a:tailEnd type="none" w="med" len="med"/>
                        </a:ln>
                      </wps:spPr>
                      <wps:bodyPr upright="1"/>
                    </wps:wsp>
                  </a:graphicData>
                </a:graphic>
              </wp:inline>
            </w:drawing>
          </mc:Choice>
          <mc:Fallback>
            <w:pict>
              <v:shape id="任意多边形 23" o:spid="_x0000_s1026" o:spt="100" style="height:5.65pt;width:385.85pt;" filled="f" stroked="t" coordsize="7717,113" o:gfxdata="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DceTg0wAAAAQBAAAPAAAAAAAAAAEAIAAAACIAAABkcnMvZG93bnJl&#10;di54bWxQSwECFAAUAAAACACHTuJABjTLBjsCAACSBAAADgAAAAAAAAABACAAAAAiAQAAZHJzL2Uy&#10;b0RvYy54bWxQSwUGAAAAAAYABgBZAQAAzwUAAAAA&#10;" path="m0,82l7716,29e">
                <v:fill on="f" focussize="0,0"/>
                <v:stroke weight="3pt" color="#000000" joinstyle="round"/>
                <v:imagedata o:title=""/>
                <o:lock v:ext="edit" aspectratio="f"/>
                <w10:wrap type="none"/>
                <w10:anchorlock/>
              </v:shape>
            </w:pict>
          </mc:Fallback>
        </mc:AlternateContent>
      </w:r>
    </w:p>
    <w:p w14:paraId="3EF5882C">
      <w:pPr>
        <w:spacing w:line="244" w:lineRule="auto"/>
      </w:pPr>
    </w:p>
    <w:p w14:paraId="6436D37C">
      <w:pPr>
        <w:spacing w:line="244" w:lineRule="auto"/>
      </w:pPr>
    </w:p>
    <w:p w14:paraId="5731FAA9">
      <w:pPr>
        <w:spacing w:line="244" w:lineRule="auto"/>
      </w:pPr>
    </w:p>
    <w:p w14:paraId="563749F8">
      <w:pPr>
        <w:spacing w:line="245" w:lineRule="auto"/>
      </w:pPr>
    </w:p>
    <w:p w14:paraId="5172AE20">
      <w:pPr>
        <w:spacing w:line="245" w:lineRule="auto"/>
      </w:pPr>
    </w:p>
    <w:p w14:paraId="6A089398">
      <w:pPr>
        <w:spacing w:before="91" w:line="246" w:lineRule="auto"/>
        <w:ind w:left="839"/>
        <w:rPr>
          <w:rFonts w:ascii="宋体" w:hAnsi="宋体" w:eastAsia="宋体" w:cs="宋体"/>
          <w:sz w:val="28"/>
          <w:szCs w:val="28"/>
        </w:rPr>
      </w:pPr>
      <w:r>
        <w:rPr>
          <w:rFonts w:hint="eastAsia" w:ascii="宋体" w:hAnsi="宋体" w:eastAsia="宋体" w:cs="宋体"/>
          <w:b/>
          <w:bCs/>
          <w:spacing w:val="-3"/>
          <w:sz w:val="28"/>
          <w:szCs w:val="28"/>
        </w:rPr>
        <w:t>作品题目：</w:t>
      </w:r>
      <w:r>
        <w:rPr>
          <w:rFonts w:ascii="宋体" w:hAnsi="宋体" w:eastAsia="宋体" w:cs="宋体"/>
          <w:spacing w:val="-3"/>
          <w:sz w:val="28"/>
          <w:szCs w:val="28"/>
          <w:u w:val="single" w:color="auto"/>
        </w:rPr>
        <w:t xml:space="preserve"> </w:t>
      </w:r>
      <w:r>
        <w:rPr>
          <w:rFonts w:hint="eastAsia" w:ascii="宋体" w:hAnsi="宋体" w:eastAsia="宋体" w:cs="宋体"/>
          <w:b/>
          <w:bCs/>
          <w:spacing w:val="-3"/>
          <w:sz w:val="28"/>
          <w:szCs w:val="28"/>
          <w:u w:val="single" w:color="auto"/>
        </w:rPr>
        <w:t>基于增量聚合向量承诺的可验证分布式存储与查询系统</w:t>
      </w:r>
      <w:r>
        <w:rPr>
          <w:rFonts w:ascii="宋体" w:hAnsi="宋体" w:eastAsia="宋体" w:cs="宋体"/>
          <w:spacing w:val="1"/>
          <w:sz w:val="28"/>
          <w:szCs w:val="28"/>
          <w:u w:val="single" w:color="auto"/>
        </w:rPr>
        <w:t xml:space="preserve"> </w:t>
      </w:r>
    </w:p>
    <w:p w14:paraId="61E73265"/>
    <w:p w14:paraId="23BC6421"/>
    <w:p w14:paraId="75E52B91">
      <w:pPr>
        <w:spacing w:line="241" w:lineRule="auto"/>
      </w:pPr>
    </w:p>
    <w:p w14:paraId="16D28830">
      <w:pPr>
        <w:spacing w:line="241" w:lineRule="auto"/>
      </w:pPr>
    </w:p>
    <w:p w14:paraId="72E94636">
      <w:pPr>
        <w:spacing w:line="241" w:lineRule="auto"/>
      </w:pPr>
    </w:p>
    <w:p w14:paraId="6F2992CC">
      <w:pPr>
        <w:spacing w:line="241" w:lineRule="auto"/>
      </w:pPr>
    </w:p>
    <w:p w14:paraId="51995881">
      <w:pPr>
        <w:spacing w:line="241" w:lineRule="auto"/>
      </w:pPr>
    </w:p>
    <w:p w14:paraId="38C8EED6">
      <w:pPr>
        <w:spacing w:line="241" w:lineRule="auto"/>
      </w:pPr>
    </w:p>
    <w:p w14:paraId="37F538FB">
      <w:pPr>
        <w:spacing w:line="241" w:lineRule="auto"/>
      </w:pPr>
    </w:p>
    <w:p w14:paraId="1A3CAE4D">
      <w:pPr>
        <w:spacing w:line="241" w:lineRule="auto"/>
      </w:pPr>
    </w:p>
    <w:p w14:paraId="2D6F145F">
      <w:pPr>
        <w:spacing w:line="241" w:lineRule="auto"/>
      </w:pPr>
    </w:p>
    <w:p w14:paraId="5C2BE586">
      <w:pPr>
        <w:spacing w:line="241" w:lineRule="auto"/>
      </w:pPr>
    </w:p>
    <w:p w14:paraId="09DAE072">
      <w:pPr>
        <w:spacing w:line="241" w:lineRule="auto"/>
      </w:pPr>
    </w:p>
    <w:p w14:paraId="755770CF">
      <w:pPr>
        <w:spacing w:line="241" w:lineRule="auto"/>
      </w:pPr>
    </w:p>
    <w:p w14:paraId="3B4242D4">
      <w:pPr>
        <w:spacing w:line="241" w:lineRule="auto"/>
      </w:pPr>
    </w:p>
    <w:p w14:paraId="480ACBD6">
      <w:pPr>
        <w:spacing w:line="241" w:lineRule="auto"/>
      </w:pPr>
    </w:p>
    <w:p w14:paraId="4F4435AA">
      <w:pPr>
        <w:spacing w:line="241" w:lineRule="auto"/>
      </w:pPr>
    </w:p>
    <w:p w14:paraId="40259894">
      <w:pPr>
        <w:spacing w:line="241" w:lineRule="auto"/>
      </w:pPr>
    </w:p>
    <w:p w14:paraId="6BD66E8D">
      <w:pPr>
        <w:spacing w:line="241" w:lineRule="auto"/>
      </w:pPr>
    </w:p>
    <w:p w14:paraId="2F42D402">
      <w:pPr>
        <w:spacing w:line="241" w:lineRule="auto"/>
      </w:pPr>
    </w:p>
    <w:p w14:paraId="5B69A21E">
      <w:pPr>
        <w:spacing w:line="241" w:lineRule="auto"/>
      </w:pPr>
    </w:p>
    <w:p w14:paraId="15E73351">
      <w:pPr>
        <w:spacing w:before="91" w:line="220" w:lineRule="auto"/>
        <w:ind w:left="3645"/>
        <w:rPr>
          <w:rFonts w:ascii="宋体" w:hAnsi="宋体" w:eastAsia="宋体" w:cs="宋体"/>
          <w:sz w:val="28"/>
          <w:szCs w:val="28"/>
        </w:rPr>
      </w:pPr>
      <w:r>
        <w:rPr>
          <w:rFonts w:ascii="宋体" w:hAnsi="宋体" w:eastAsia="宋体" w:cs="宋体"/>
          <w:b/>
          <w:bCs/>
          <w:spacing w:val="-8"/>
          <w:sz w:val="28"/>
          <w:szCs w:val="28"/>
        </w:rPr>
        <w:t>2025</w:t>
      </w:r>
      <w:r>
        <w:rPr>
          <w:rFonts w:ascii="宋体" w:hAnsi="宋体" w:eastAsia="宋体" w:cs="宋体"/>
          <w:spacing w:val="-56"/>
          <w:sz w:val="28"/>
          <w:szCs w:val="28"/>
        </w:rPr>
        <w:t xml:space="preserve"> </w:t>
      </w:r>
      <w:r>
        <w:rPr>
          <w:rFonts w:hint="eastAsia" w:ascii="宋体" w:hAnsi="宋体" w:eastAsia="宋体" w:cs="宋体"/>
          <w:b/>
          <w:bCs/>
          <w:spacing w:val="-8"/>
          <w:sz w:val="28"/>
          <w:szCs w:val="28"/>
        </w:rPr>
        <w:t>年</w:t>
      </w:r>
      <w:r>
        <w:rPr>
          <w:rFonts w:ascii="宋体" w:hAnsi="宋体" w:eastAsia="宋体" w:cs="宋体"/>
          <w:spacing w:val="10"/>
          <w:sz w:val="28"/>
          <w:szCs w:val="28"/>
        </w:rPr>
        <w:t xml:space="preserve">  </w:t>
      </w:r>
      <w:r>
        <w:rPr>
          <w:rFonts w:ascii="宋体" w:hAnsi="宋体" w:eastAsia="宋体" w:cs="宋体"/>
          <w:b/>
          <w:bCs/>
          <w:spacing w:val="-8"/>
          <w:sz w:val="28"/>
          <w:szCs w:val="28"/>
        </w:rPr>
        <w:t>10</w:t>
      </w:r>
      <w:r>
        <w:rPr>
          <w:rFonts w:ascii="宋体" w:hAnsi="宋体" w:eastAsia="宋体" w:cs="宋体"/>
          <w:spacing w:val="-48"/>
          <w:sz w:val="28"/>
          <w:szCs w:val="28"/>
        </w:rPr>
        <w:t xml:space="preserve"> </w:t>
      </w:r>
      <w:r>
        <w:rPr>
          <w:rFonts w:hint="eastAsia" w:ascii="宋体" w:hAnsi="宋体" w:eastAsia="宋体" w:cs="宋体"/>
          <w:b/>
          <w:bCs/>
          <w:spacing w:val="-8"/>
          <w:sz w:val="28"/>
          <w:szCs w:val="28"/>
        </w:rPr>
        <w:t>月</w:t>
      </w:r>
      <w:r>
        <w:rPr>
          <w:rFonts w:ascii="宋体" w:hAnsi="宋体" w:eastAsia="宋体" w:cs="宋体"/>
          <w:spacing w:val="-8"/>
          <w:sz w:val="28"/>
          <w:szCs w:val="28"/>
        </w:rPr>
        <w:t xml:space="preserve"> </w:t>
      </w:r>
      <w:r>
        <w:rPr>
          <w:rFonts w:ascii="宋体" w:hAnsi="宋体" w:eastAsia="宋体" w:cs="宋体"/>
          <w:b/>
          <w:bCs/>
          <w:spacing w:val="-8"/>
          <w:sz w:val="28"/>
          <w:szCs w:val="28"/>
        </w:rPr>
        <w:t>20</w:t>
      </w:r>
      <w:r>
        <w:rPr>
          <w:rFonts w:ascii="宋体" w:hAnsi="宋体" w:eastAsia="宋体" w:cs="宋体"/>
          <w:spacing w:val="68"/>
          <w:sz w:val="28"/>
          <w:szCs w:val="28"/>
        </w:rPr>
        <w:t xml:space="preserve"> </w:t>
      </w:r>
      <w:r>
        <w:rPr>
          <w:rFonts w:hint="eastAsia" w:ascii="宋体" w:hAnsi="宋体" w:eastAsia="宋体" w:cs="宋体"/>
          <w:b/>
          <w:bCs/>
          <w:spacing w:val="-8"/>
          <w:sz w:val="28"/>
          <w:szCs w:val="28"/>
        </w:rPr>
        <w:t>日</w:t>
      </w:r>
    </w:p>
    <w:p w14:paraId="07757DA4">
      <w:pPr>
        <w:spacing w:before="267" w:line="219" w:lineRule="auto"/>
        <w:ind w:left="4299"/>
        <w:rPr>
          <w:rFonts w:ascii="宋体" w:hAnsi="宋体" w:eastAsia="宋体" w:cs="宋体"/>
          <w:sz w:val="28"/>
          <w:szCs w:val="28"/>
        </w:rPr>
      </w:pPr>
      <w:r>
        <w:rPr>
          <w:rFonts w:hint="eastAsia" w:ascii="宋体" w:hAnsi="宋体" w:eastAsia="宋体" w:cs="宋体"/>
          <w:b/>
          <w:bCs/>
          <w:spacing w:val="-10"/>
          <w:sz w:val="28"/>
          <w:szCs w:val="28"/>
        </w:rPr>
        <w:t>中国密码学会</w:t>
      </w:r>
    </w:p>
    <w:p w14:paraId="79354057">
      <w:pPr>
        <w:spacing w:line="219" w:lineRule="auto"/>
        <w:rPr>
          <w:rFonts w:ascii="宋体" w:hAnsi="宋体" w:eastAsia="宋体" w:cs="宋体"/>
          <w:sz w:val="28"/>
          <w:szCs w:val="28"/>
        </w:rPr>
        <w:sectPr>
          <w:pgSz w:w="11907" w:h="16839"/>
          <w:pgMar w:top="1440" w:right="1304" w:bottom="1440" w:left="1304" w:header="0" w:footer="0" w:gutter="0"/>
          <w:cols w:space="720" w:num="1"/>
        </w:sectPr>
      </w:pPr>
    </w:p>
    <w:tbl>
      <w:tblPr>
        <w:tblStyle w:val="32"/>
        <w:tblW w:w="891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13"/>
      </w:tblGrid>
      <w:tr w14:paraId="7E8608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8913" w:type="dxa"/>
            <w:vAlign w:val="top"/>
          </w:tcPr>
          <w:p w14:paraId="32AC452F">
            <w:pPr>
              <w:spacing w:before="158" w:line="190" w:lineRule="auto"/>
              <w:ind w:left="3753"/>
              <w:rPr>
                <w:sz w:val="29"/>
                <w:szCs w:val="29"/>
              </w:rPr>
            </w:pPr>
            <w:r>
              <w:rPr>
                <w:rFonts w:hint="eastAsia"/>
                <w:b/>
                <w:bCs/>
                <w:spacing w:val="-4"/>
                <w:sz w:val="29"/>
                <w:szCs w:val="29"/>
              </w:rPr>
              <w:t>基本信息表</w:t>
            </w:r>
          </w:p>
        </w:tc>
      </w:tr>
      <w:tr w14:paraId="61964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8913" w:type="dxa"/>
            <w:vAlign w:val="top"/>
          </w:tcPr>
          <w:p w14:paraId="70D608FF">
            <w:pPr>
              <w:spacing w:before="130" w:line="222" w:lineRule="auto"/>
              <w:ind w:left="117"/>
              <w:rPr>
                <w:rFonts w:ascii="Constantia" w:hAnsi="Constantia" w:eastAsia="Constantia" w:cs="Constantia"/>
                <w:sz w:val="29"/>
                <w:szCs w:val="29"/>
              </w:rPr>
            </w:pPr>
            <w:r>
              <w:rPr>
                <w:rFonts w:hint="eastAsia"/>
                <w:b/>
                <w:bCs/>
                <w:spacing w:val="-4"/>
                <w:sz w:val="29"/>
                <w:szCs w:val="29"/>
              </w:rPr>
              <w:t>编号：</w:t>
            </w:r>
            <w:r>
              <w:rPr>
                <w:b/>
                <w:bCs/>
                <w:spacing w:val="-64"/>
                <w:sz w:val="29"/>
                <w:szCs w:val="29"/>
              </w:rPr>
              <w:t xml:space="preserve"> </w:t>
            </w:r>
            <w:r>
              <w:rPr>
                <w:rFonts w:hint="eastAsia" w:ascii="Constantia" w:hAnsi="Constantia" w:eastAsia="Constantia" w:cs="Constantia"/>
                <w:b/>
                <w:bCs/>
                <w:spacing w:val="-4"/>
                <w:sz w:val="29"/>
                <w:szCs w:val="29"/>
              </w:rPr>
              <w:t>CACR20268ISESS</w:t>
            </w:r>
          </w:p>
        </w:tc>
      </w:tr>
      <w:tr w14:paraId="11BAB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8913" w:type="dxa"/>
            <w:vAlign w:val="top"/>
          </w:tcPr>
          <w:p w14:paraId="5FA623C9">
            <w:pPr>
              <w:spacing w:before="157" w:line="189" w:lineRule="auto"/>
              <w:ind w:left="115"/>
              <w:rPr>
                <w:sz w:val="29"/>
                <w:szCs w:val="29"/>
              </w:rPr>
            </w:pPr>
            <w:r>
              <w:rPr>
                <w:rFonts w:hint="eastAsia"/>
                <w:b/>
                <w:bCs/>
                <w:spacing w:val="-7"/>
                <w:sz w:val="29"/>
                <w:szCs w:val="29"/>
              </w:rPr>
              <w:t>作品题目： 基于增量聚合向量承诺的可验证分布式存储与查询系统</w:t>
            </w:r>
          </w:p>
        </w:tc>
      </w:tr>
      <w:tr w14:paraId="7FF0A9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8" w:hRule="atLeast"/>
        </w:trPr>
        <w:tc>
          <w:tcPr>
            <w:tcW w:w="8913" w:type="dxa"/>
            <w:vAlign w:val="top"/>
          </w:tcPr>
          <w:p w14:paraId="1EA53D79">
            <w:pPr>
              <w:spacing w:before="44" w:line="189" w:lineRule="auto"/>
              <w:ind w:left="115"/>
              <w:rPr>
                <w:sz w:val="20"/>
                <w:szCs w:val="20"/>
              </w:rPr>
            </w:pPr>
            <w:r>
              <w:rPr>
                <w:rFonts w:hint="eastAsia"/>
                <w:b/>
                <w:bCs/>
                <w:spacing w:val="10"/>
                <w:sz w:val="29"/>
                <w:szCs w:val="29"/>
              </w:rPr>
              <w:t>作品类别：</w:t>
            </w:r>
            <w:r>
              <w:rPr>
                <w:b/>
                <w:bCs/>
                <w:spacing w:val="-29"/>
                <w:sz w:val="29"/>
                <w:szCs w:val="29"/>
              </w:rPr>
              <w:t xml:space="preserve"> </w:t>
            </w:r>
            <w:r>
              <w:rPr>
                <w:rFonts w:ascii="MS Gothic" w:hAnsi="MS Gothic" w:eastAsia="MS Gothic" w:cs="MS Gothic"/>
                <w:b/>
                <w:bCs/>
                <w:spacing w:val="10"/>
                <w:sz w:val="20"/>
                <w:szCs w:val="20"/>
              </w:rPr>
              <w:t>☑</w:t>
            </w:r>
            <w:r>
              <w:rPr>
                <w:rFonts w:hint="eastAsia"/>
                <w:b/>
                <w:bCs/>
                <w:spacing w:val="10"/>
                <w:sz w:val="20"/>
                <w:szCs w:val="20"/>
              </w:rPr>
              <w:t>软件设计     □硬件制作     □工程实践    □密码技术应用    □</w:t>
            </w:r>
            <w:r>
              <w:rPr>
                <w:rFonts w:hint="eastAsia"/>
                <w:b/>
                <w:bCs/>
                <w:spacing w:val="10"/>
                <w:sz w:val="20"/>
                <w:szCs w:val="20"/>
                <w:lang w:eastAsia="zh-CN"/>
              </w:rPr>
              <w:t>其他</w:t>
            </w:r>
          </w:p>
        </w:tc>
      </w:tr>
      <w:tr w14:paraId="1CECCE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7" w:hRule="atLeast"/>
        </w:trPr>
        <w:tc>
          <w:tcPr>
            <w:tcW w:w="8913" w:type="dxa"/>
            <w:vAlign w:val="top"/>
          </w:tcPr>
          <w:p w14:paraId="7A9E62F0">
            <w:pPr>
              <w:spacing w:before="157" w:line="190" w:lineRule="auto"/>
              <w:ind w:left="115"/>
              <w:rPr>
                <w:sz w:val="29"/>
                <w:szCs w:val="29"/>
              </w:rPr>
            </w:pPr>
            <w:r>
              <w:rPr>
                <w:rFonts w:hint="eastAsia"/>
                <w:b/>
                <w:bCs/>
                <w:spacing w:val="6"/>
                <w:sz w:val="29"/>
                <w:szCs w:val="29"/>
              </w:rPr>
              <w:t>作品内容摘要：</w:t>
            </w:r>
          </w:p>
          <w:p w14:paraId="228AC730">
            <w:r>
              <w:rPr>
                <w:rFonts w:hint="eastAsia"/>
              </w:rPr>
              <w:t>去中心化存储把数据的保管责任从单一服务商分散到多个互不信任的节点上，随之而来的是一个绕不开的信任问题：用户如何在不下载全部数据的前提下，确信网络确实完整地保存着自己的文件？向量承诺（Vector</w:t>
            </w:r>
            <w:r>
              <w:t xml:space="preserve"> </w:t>
            </w:r>
            <w:r>
              <w:rPr>
                <w:rFonts w:hint="eastAsia"/>
              </w:rPr>
              <w:t>Commitment，VC）为这个问题提供了密码学答案——它把一条向量压成一个常数大小的承诺，并能针对任意子向量给出常数大小的打开证明，验证据此判断「你给我的这几块，确实属于我当初承诺的那条向量」。</w:t>
            </w:r>
          </w:p>
          <w:p w14:paraId="564BB752">
            <w:r>
              <w:rPr>
                <w:rFonts w:hint="eastAsia"/>
              </w:rPr>
              <w:t>然而，经典向量承诺在去中心化存储场景下有两处结构性失配。</w:t>
            </w:r>
            <w:r>
              <w:rPr>
                <w:rFonts w:hint="eastAsia"/>
                <w:b/>
                <w:bCs/>
              </w:rPr>
              <w:t>其一，更新是「推倒重来」的</w:t>
            </w:r>
            <w:r>
              <w:rPr>
                <w:rFonts w:hint="eastAsia"/>
              </w:rPr>
              <w:t>：向量长度一旦变化，公开参数与承诺都要重算，这与存储系统「文件随时增删、位置只增不减」的运行方式相冲突。</w:t>
            </w:r>
            <w:r>
              <w:rPr>
                <w:rFonts w:hint="eastAsia"/>
                <w:b/>
                <w:bCs/>
              </w:rPr>
              <w:t>其二，验证与检索是脱节的</w:t>
            </w:r>
            <w:r>
              <w:rPr>
                <w:rFonts w:hint="eastAsia"/>
              </w:rPr>
              <w:t>：用户能验证的只是「这一份证据自洽」，却无法确认「网络里真的还存着这些字节」——节点完全可以只保存一份证据、把密文丢掉。</w:t>
            </w:r>
          </w:p>
          <w:p w14:paraId="72D1A7B9">
            <w:r>
              <w:rPr>
                <w:rFonts w:hint="eastAsia"/>
              </w:rPr>
              <w:t>本作品以亚密会</w:t>
            </w:r>
            <w:r>
              <w:t xml:space="preserve"> 2020 </w:t>
            </w:r>
            <w:r>
              <w:rPr>
                <w:rFonts w:hint="eastAsia"/>
              </w:rPr>
              <w:t>论文《Incremental</w:t>
            </w:r>
            <w:r>
              <w:t xml:space="preserve"> Aggregatable Vector </w:t>
            </w:r>
            <w:r>
              <w:rPr>
                <w:rFonts w:hint="eastAsia"/>
              </w:rPr>
              <w:t>Commitments》（ePrint</w:t>
            </w:r>
            <w:r>
              <w:t xml:space="preserve"> </w:t>
            </w:r>
            <w:r>
              <w:rPr>
                <w:rFonts w:hint="eastAsia"/>
              </w:rPr>
              <w:t>2020/149）§5.2</w:t>
            </w:r>
            <w:r>
              <w:t xml:space="preserve"> </w:t>
            </w:r>
            <w:r>
              <w:rPr>
                <w:rFonts w:hint="eastAsia"/>
              </w:rPr>
              <w:t>的子向量打开构造（下称</w:t>
            </w:r>
            <w:r>
              <w:t xml:space="preserve"> </w:t>
            </w:r>
            <w:r>
              <w:rPr>
                <w:b/>
                <w:bCs/>
              </w:rPr>
              <w:t>SVC</w:t>
            </w:r>
            <w:r>
              <w:rPr>
                <w:rFonts w:hint="eastAsia"/>
              </w:rPr>
              <w:t>）与</w:t>
            </w:r>
            <w:r>
              <w:t xml:space="preserve"> §8.2 </w:t>
            </w:r>
            <w:r>
              <w:rPr>
                <w:rFonts w:hint="eastAsia"/>
              </w:rPr>
              <w:t>的可验证去中心化存储构造（下称</w:t>
            </w:r>
            <w:r>
              <w:t xml:space="preserve"> </w:t>
            </w:r>
            <w:r>
              <w:rPr>
                <w:b/>
                <w:bCs/>
              </w:rPr>
              <w:t>VDS2</w:t>
            </w:r>
            <w:r>
              <w:rPr>
                <w:rFonts w:hint="eastAsia"/>
              </w:rPr>
              <w:t>）为理论基础，完整设计并实现了一套面向去中心化存储的系统。主要工作如下：</w:t>
            </w:r>
          </w:p>
          <w:p w14:paraId="6854241B">
            <w:r>
              <w:rPr>
                <w:rFonts w:hint="eastAsia"/>
                <w:b/>
                <w:bCs/>
              </w:rPr>
              <w:t>第一，把「增量」落到实处。</w:t>
            </w:r>
            <w:r>
              <w:t xml:space="preserve"> </w:t>
            </w:r>
            <w:r>
              <w:rPr>
                <w:rFonts w:hint="eastAsia"/>
              </w:rPr>
              <w:t>我们实现了</w:t>
            </w:r>
            <w:r>
              <w:t xml:space="preserve"> SVC </w:t>
            </w:r>
            <w:r>
              <w:rPr>
                <w:rFonts w:hint="eastAsia"/>
              </w:rPr>
              <w:t>的全部八个核心算法（Setup</w:t>
            </w:r>
            <w:r>
              <w:t xml:space="preserve"> / Specialize / Com / Open / Ver / Disagg / Agg / </w:t>
            </w:r>
            <w:r>
              <w:rPr>
                <w:rFonts w:hint="eastAsia"/>
              </w:rPr>
              <w:t>BatchVer）与预处理加速算法（PPCom</w:t>
            </w:r>
            <w:r>
              <w:t xml:space="preserve"> / </w:t>
            </w:r>
            <w:r>
              <w:rPr>
                <w:rFonts w:hint="eastAsia"/>
              </w:rPr>
              <w:t>FastOpen），使承诺与证据在文件增删后</w:t>
            </w:r>
            <w:r>
              <w:rPr>
                <w:rFonts w:hint="eastAsia"/>
                <w:b/>
                <w:bCs/>
              </w:rPr>
              <w:t>无需重算</w:t>
            </w:r>
            <w:r>
              <w:rPr>
                <w:rFonts w:hint="eastAsia"/>
              </w:rPr>
              <w:t>：承诺</w:t>
            </w:r>
            <w:r>
              <w:t xml:space="preserve"> </w:t>
            </w:r>
            <m:oMath>
              <m:r>
                <m:rPr/>
                <m:t>C</m:t>
              </m:r>
            </m:oMath>
            <w:r>
              <w:t xml:space="preserve"> </w:t>
            </w:r>
            <w:r>
              <w:rPr>
                <w:rFonts w:hint="eastAsia"/>
              </w:rPr>
              <w:t>恒为一个群元素，证据</w:t>
            </w:r>
            <w:r>
              <w:t xml:space="preserve"> </w:t>
            </w:r>
            <m:oMath>
              <m:sSub>
                <m:sSubPr/>
                <m:e>
                  <m:r>
                    <m:rPr/>
                    <m:t>π</m:t>
                  </m:r>
                </m:e>
                <m:sub>
                  <m:r>
                    <m:rPr/>
                    <m:t>I</m:t>
                  </m:r>
                </m:sub>
              </m:sSub>
            </m:oMath>
            <w:r>
              <w:t xml:space="preserve"> </w:t>
            </w:r>
            <w:r>
              <w:rPr>
                <w:rFonts w:hint="eastAsia"/>
              </w:rPr>
              <w:t>恒为两个群元素，与向量长度、文件个数、打开位置个数</w:t>
            </w:r>
            <w:r>
              <w:rPr>
                <w:rFonts w:hint="eastAsia"/>
                <w:b/>
                <w:bCs/>
              </w:rPr>
              <w:t>均无关</w:t>
            </w:r>
            <w:r>
              <w:rPr>
                <w:rFonts w:hint="eastAsia"/>
              </w:rPr>
              <w:t>。实测在</w:t>
            </w:r>
            <w:r>
              <w:t xml:space="preserve"> </w:t>
            </w:r>
            <m:oMath>
              <m:r>
                <m:rPr/>
                <m:t>|N|=1024</m:t>
              </m:r>
            </m:oMath>
            <w:r>
              <w:t xml:space="preserve"> </w:t>
            </w:r>
            <w:r>
              <w:rPr>
                <w:rFonts w:hint="eastAsia"/>
              </w:rPr>
              <w:t>位演示参数下，证据大小恒为</w:t>
            </w:r>
            <w:r>
              <w:t xml:space="preserve"> </w:t>
            </w:r>
            <w:r>
              <w:rPr>
                <w:b/>
                <w:bCs/>
              </w:rPr>
              <w:t xml:space="preserve">256 </w:t>
            </w:r>
            <w:r>
              <w:rPr>
                <w:rFonts w:hint="eastAsia"/>
                <w:b/>
                <w:bCs/>
              </w:rPr>
              <w:t>字节</w:t>
            </w:r>
            <w:r>
              <w:rPr>
                <w:rFonts w:hint="eastAsia"/>
              </w:rPr>
              <w:t>。</w:t>
            </w:r>
          </w:p>
          <w:p w14:paraId="0C363804">
            <w:r>
              <w:rPr>
                <w:rFonts w:hint="eastAsia"/>
                <w:b/>
                <w:bCs/>
              </w:rPr>
              <w:t>第二，把「聚合」做成可增量叠加的。</w:t>
            </w:r>
            <w:r>
              <w:t xml:space="preserve"> </w:t>
            </w:r>
            <w:r>
              <w:rPr>
                <w:rFonts w:hint="eastAsia"/>
              </w:rPr>
              <w:t>我们基于</w:t>
            </w:r>
            <w:r>
              <w:t xml:space="preserve"> Shamir </w:t>
            </w:r>
            <w:r>
              <w:rPr>
                <w:rFonts w:hint="eastAsia"/>
              </w:rPr>
              <w:t>技巧实现了证明合并（Agg）与分解（Disagg），并实测验证了论文的核心设计——「先除交叉项、再走</w:t>
            </w:r>
            <w:r>
              <w:t xml:space="preserve"> </w:t>
            </w:r>
            <w:r>
              <w:rPr>
                <w:rFonts w:hint="eastAsia"/>
              </w:rPr>
              <w:t>Shamir」这一步</w:t>
            </w:r>
            <w:r>
              <w:rPr>
                <w:rFonts w:hint="eastAsia"/>
                <w:b/>
                <w:bCs/>
              </w:rPr>
              <w:t>必须在群元素层面做除法</w:t>
            </w:r>
            <w:r>
              <w:rPr>
                <w:rFonts w:hint="eastAsia"/>
              </w:rPr>
              <w:t>，因为群阶未知、指数不能相减。实测证明：连续三次合并</w:t>
            </w:r>
            <w:r>
              <w:t xml:space="preserve"> </w:t>
            </w:r>
            <m:oMath>
              <m:r>
                <m:rPr/>
                <m:t>[0,2]→[0,2,5,6]→[0,1,2,4,5,6]</m:t>
              </m:r>
            </m:oMath>
            <w:r>
              <w:t xml:space="preserve"> </w:t>
            </w:r>
            <w:r>
              <w:rPr>
                <w:rFonts w:hint="eastAsia"/>
              </w:rPr>
              <w:t>每次都验证通过，而证据</w:t>
            </w:r>
            <w:r>
              <w:rPr>
                <w:rFonts w:hint="eastAsia"/>
                <w:b/>
                <w:bCs/>
              </w:rPr>
              <w:t>始终是两个群元素</w:t>
            </w:r>
            <w:r>
              <w:rPr>
                <w:rFonts w:hint="eastAsia"/>
              </w:rPr>
              <w:t>。</w:t>
            </w:r>
          </w:p>
          <w:p w14:paraId="2837493F">
            <w:r>
              <w:rPr>
                <w:rFonts w:hint="eastAsia"/>
                <w:b/>
                <w:bCs/>
              </w:rPr>
              <w:t>第三，把「可验证」推进到「可证明持有」。</w:t>
            </w:r>
            <w:r>
              <w:t xml:space="preserve"> </w:t>
            </w:r>
            <w:r>
              <w:rPr>
                <w:rFonts w:hint="eastAsia"/>
              </w:rPr>
              <w:t>我们实现了论文附录</w:t>
            </w:r>
            <w:r>
              <w:t xml:space="preserve"> D.1 </w:t>
            </w:r>
            <w:r>
              <w:rPr>
                <w:rFonts w:hint="eastAsia"/>
              </w:rPr>
              <w:t>的存储证明协议（PoS-Challenge</w:t>
            </w:r>
            <w:r>
              <w:t xml:space="preserve"> / PoS-Prove / PoS-Aggregate / </w:t>
            </w:r>
            <w:r>
              <w:rPr>
                <w:rFonts w:hint="eastAsia"/>
              </w:rPr>
              <w:t>PoS-Ver）：每次挑战由服务端随机点名</w:t>
            </w:r>
            <w:r>
              <w:t xml:space="preserve"> </w:t>
            </w:r>
            <m:oMath>
              <m:sSub>
                <m:sSubPr/>
                <m:e>
                  <m:r>
                    <m:rPr/>
                    <m:t>λ</m:t>
                  </m:r>
                </m:e>
                <m:sub>
                  <m:r>
                    <m:rPr/>
                    <m:t>pos</m:t>
                  </m:r>
                </m:sub>
              </m:sSub>
            </m:oMath>
            <w:r>
              <w:t xml:space="preserve"> </w:t>
            </w:r>
            <w:r>
              <w:rPr>
                <w:rFonts w:hint="eastAsia"/>
              </w:rPr>
              <w:t>个位置，各节点只能回答自己负责的那一段，最后</w:t>
            </w:r>
            <w:r>
              <w:rPr>
                <w:rFonts w:hint="eastAsia"/>
                <w:b/>
                <w:bCs/>
              </w:rPr>
              <w:t>聚合成一份常数大小证明、验证一次</w:t>
            </w:r>
            <w:r>
              <w:rPr>
                <w:rFonts w:hint="eastAsia"/>
              </w:rPr>
              <w:t>。实测</w:t>
            </w:r>
            <w:r>
              <w:t xml:space="preserve"> </w:t>
            </w:r>
            <m:oMath>
              <m:sSub>
                <m:sSubPr/>
                <m:e>
                  <m:r>
                    <m:rPr/>
                    <m:t>λ</m:t>
                  </m:r>
                </m:e>
                <m:sub>
                  <m:r>
                    <m:rPr/>
                    <m:t>pos</m:t>
                  </m:r>
                </m:sub>
              </m:sSub>
              <m:r>
                <m:rPr/>
                <m:t>=8</m:t>
              </m:r>
            </m:oMath>
            <w:r>
              <w:t xml:space="preserve"> </w:t>
            </w:r>
            <w:r>
              <w:rPr>
                <w:rFonts w:hint="eastAsia"/>
              </w:rPr>
              <w:t>时，三台节点分别应答</w:t>
            </w:r>
            <w:r>
              <w:t xml:space="preserve"> 3/4/1 </w:t>
            </w:r>
            <w:r>
              <w:rPr>
                <w:rFonts w:hint="eastAsia"/>
              </w:rPr>
              <w:t>个位置，聚合后证明仍为</w:t>
            </w:r>
            <w:r>
              <w:t xml:space="preserve"> </w:t>
            </w:r>
            <w:r>
              <w:rPr>
                <w:b/>
                <w:bCs/>
              </w:rPr>
              <w:t xml:space="preserve">256 </w:t>
            </w:r>
            <w:r>
              <w:rPr>
                <w:rFonts w:hint="eastAsia"/>
                <w:b/>
                <w:bCs/>
              </w:rPr>
              <w:t>字节</w:t>
            </w:r>
            <w:r>
              <w:rPr>
                <w:rFonts w:hint="eastAsia"/>
              </w:rPr>
              <w:t>。</w:t>
            </w:r>
          </w:p>
          <w:p w14:paraId="243D18A7">
            <w:r>
              <w:rPr>
                <w:rFonts w:hint="eastAsia"/>
                <w:b/>
                <w:bCs/>
              </w:rPr>
              <w:t>第四，把「谁能看」交给密码学而不是一张权限表。</w:t>
            </w:r>
            <w:r>
              <w:t xml:space="preserve"> </w:t>
            </w:r>
            <w:r>
              <w:rPr>
                <w:rFonts w:hint="eastAsia"/>
              </w:rPr>
              <w:t>系统把验证与解密彻底解耦：</w:t>
            </w:r>
            <w:r>
              <w:rPr>
                <w:rFonts w:hint="eastAsia"/>
                <w:b/>
                <w:bCs/>
              </w:rPr>
              <w:t>验证不受限</w:t>
            </w:r>
            <w:r>
              <w:rPr>
                <w:rFonts w:hint="eastAsia"/>
              </w:rPr>
              <w:t>（摘要</w:t>
            </w:r>
            <w:r>
              <w:t xml:space="preserve"> </w:t>
            </w:r>
            <m:oMath>
              <m:r>
                <m:rPr/>
                <m:t>δ</m:t>
              </m:r>
            </m:oMath>
            <w:r>
              <w:t xml:space="preserve"> </w:t>
            </w:r>
            <w:r>
              <w:rPr>
                <w:rFonts w:hint="eastAsia"/>
              </w:rPr>
              <w:t>公开，任何人都能验证任意位置）；</w:t>
            </w:r>
            <w:r>
              <w:rPr>
                <w:rFonts w:hint="eastAsia"/>
                <w:b/>
                <w:bCs/>
              </w:rPr>
              <w:t>解密受限</w:t>
            </w:r>
            <w:r>
              <w:rPr>
                <w:rFonts w:hint="eastAsia"/>
              </w:rPr>
              <w:t>（块密钥用文件所有者的</w:t>
            </w:r>
            <w:r>
              <w:t xml:space="preserve"> SM2 </w:t>
            </w:r>
            <w:r>
              <w:rPr>
                <w:rFonts w:hint="eastAsia"/>
              </w:rPr>
              <w:t>公钥封装，别人的私钥在数学上就解不开）。实测用非所有者的令牌解密，得到</w:t>
            </w:r>
            <w:r>
              <w:t xml:space="preserve"> </w:t>
            </w:r>
            <w:r>
              <w:rPr>
                <w:b/>
                <w:bCs/>
              </w:rPr>
              <w:t xml:space="preserve">403 </w:t>
            </w:r>
            <w:r>
              <w:rPr>
                <w:rFonts w:hint="eastAsia"/>
                <w:b/>
                <w:bCs/>
              </w:rPr>
              <w:t>拒绝</w:t>
            </w:r>
            <w:r>
              <w:rPr>
                <w:rFonts w:hint="eastAsia"/>
              </w:rPr>
              <w:t>；用所有者令牌解密，还原结果与原文</w:t>
            </w:r>
            <w:r>
              <w:rPr>
                <w:rFonts w:hint="eastAsia"/>
                <w:b/>
                <w:bCs/>
              </w:rPr>
              <w:t>字节级完全一致</w:t>
            </w:r>
            <w:r>
              <w:rPr>
                <w:rFonts w:hint="eastAsia"/>
              </w:rPr>
              <w:t>。</w:t>
            </w:r>
          </w:p>
          <w:p w14:paraId="27B11F5B">
            <w:r>
              <w:rPr>
                <w:rFonts w:hint="eastAsia"/>
                <w:b/>
                <w:bCs/>
              </w:rPr>
              <w:t>第五，工程落地为一套可运行系统。</w:t>
            </w:r>
            <w:r>
              <w:t xml:space="preserve"> </w:t>
            </w:r>
            <w:r>
              <w:rPr>
                <w:rFonts w:hint="eastAsia"/>
              </w:rPr>
              <w:t>项目共</w:t>
            </w:r>
            <w:r>
              <w:t xml:space="preserve"> </w:t>
            </w:r>
            <w:r>
              <w:rPr>
                <w:b/>
                <w:bCs/>
              </w:rPr>
              <w:t xml:space="preserve">21641 </w:t>
            </w:r>
            <w:r>
              <w:rPr>
                <w:rFonts w:hint="eastAsia"/>
                <w:b/>
                <w:bCs/>
              </w:rPr>
              <w:t>行</w:t>
            </w:r>
            <w:r>
              <w:rPr>
                <w:b/>
                <w:bCs/>
              </w:rPr>
              <w:t xml:space="preserve"> Python</w:t>
            </w:r>
            <w:r>
              <w:rPr>
                <w:rFonts w:hint="eastAsia"/>
              </w:rPr>
              <w:t>，分为零第三方依赖的算法核（</w:t>
            </w:r>
            <w:r>
              <w:t>svc/</w:t>
            </w:r>
            <w:r>
              <w:rPr>
                <w:rFonts w:hint="eastAsia"/>
              </w:rPr>
              <w:t>）、VDS</w:t>
            </w:r>
            <w:r>
              <w:t xml:space="preserve"> </w:t>
            </w:r>
            <w:r>
              <w:rPr>
                <w:rFonts w:hint="eastAsia"/>
              </w:rPr>
              <w:t>协议层（</w:t>
            </w:r>
            <w:r>
              <w:t>vds/</w:t>
            </w:r>
            <w:r>
              <w:rPr>
                <w:rFonts w:hint="eastAsia"/>
              </w:rPr>
              <w:t>）、存储引擎（</w:t>
            </w:r>
            <w:r>
              <w:t>core/</w:t>
            </w:r>
            <w:r>
              <w:rPr>
                <w:rFonts w:hint="eastAsia"/>
              </w:rPr>
              <w:t>）、HTTP</w:t>
            </w:r>
            <w:r>
              <w:t xml:space="preserve"> </w:t>
            </w:r>
            <w:r>
              <w:rPr>
                <w:rFonts w:hint="eastAsia"/>
              </w:rPr>
              <w:t>服务（</w:t>
            </w:r>
            <w:r>
              <w:t>backend/</w:t>
            </w:r>
            <w:r>
              <w:rPr>
                <w:rFonts w:hint="eastAsia"/>
              </w:rPr>
              <w:t>）与独立节点进程（</w:t>
            </w:r>
            <w:r>
              <w:t>node_service/</w:t>
            </w:r>
            <w:r>
              <w:rPr>
                <w:rFonts w:hint="eastAsia"/>
              </w:rPr>
              <w:t>）五层。后端对外暴露</w:t>
            </w:r>
            <w:r>
              <w:t xml:space="preserve"> </w:t>
            </w:r>
            <w:r>
              <w:rPr>
                <w:b/>
                <w:bCs/>
              </w:rPr>
              <w:t xml:space="preserve">37 </w:t>
            </w:r>
            <w:r>
              <w:rPr>
                <w:rFonts w:hint="eastAsia"/>
                <w:b/>
                <w:bCs/>
              </w:rPr>
              <w:t>个</w:t>
            </w:r>
            <w:r>
              <w:rPr>
                <w:b/>
                <w:bCs/>
              </w:rPr>
              <w:t xml:space="preserve"> REST </w:t>
            </w:r>
            <w:r>
              <w:rPr>
                <w:rFonts w:hint="eastAsia"/>
                <w:b/>
                <w:bCs/>
              </w:rPr>
              <w:t>接口</w:t>
            </w:r>
            <w:r>
              <w:rPr>
                <w:rFonts w:hint="eastAsia"/>
              </w:rPr>
              <w:t>，覆盖上传、检索验证、存储证明、改块、追加、截断、批量验证、证据分解、审计等完整业务闭环。实测</w:t>
            </w:r>
            <w:r>
              <w:t xml:space="preserve"> 4096 </w:t>
            </w:r>
            <w:r>
              <w:rPr>
                <w:rFonts w:hint="eastAsia"/>
              </w:rPr>
              <w:t>字节文件（8</w:t>
            </w:r>
            <w:r>
              <w:t xml:space="preserve"> </w:t>
            </w:r>
            <w:r>
              <w:rPr>
                <w:rFonts w:hint="eastAsia"/>
              </w:rPr>
              <w:t>块）上传耗时约</w:t>
            </w:r>
            <w:r>
              <w:t xml:space="preserve"> </w:t>
            </w:r>
            <w:r>
              <w:rPr>
                <w:b/>
                <w:bCs/>
              </w:rPr>
              <w:t>87 ms</w:t>
            </w:r>
            <w:r>
              <w:rPr>
                <w:rFonts w:hint="eastAsia"/>
              </w:rPr>
              <w:t>，其中密码学耗时占比约</w:t>
            </w:r>
            <w:r>
              <w:t xml:space="preserve"> </w:t>
            </w:r>
            <w:r>
              <w:rPr>
                <w:rFonts w:hint="eastAsia"/>
                <w:b/>
                <w:bCs/>
              </w:rPr>
              <w:t>三分之二</w:t>
            </w:r>
            <w:r>
              <w:rPr>
                <w:rFonts w:hint="eastAsia"/>
              </w:rPr>
              <w:t>。</w:t>
            </w:r>
          </w:p>
          <w:p w14:paraId="5A2E1373">
            <w:pPr>
              <w:spacing w:before="2" w:line="168" w:lineRule="auto"/>
              <w:ind w:left="123" w:right="114" w:firstLine="471"/>
            </w:pPr>
          </w:p>
        </w:tc>
      </w:tr>
      <w:tr w14:paraId="7F509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5" w:hRule="atLeast"/>
        </w:trPr>
        <w:tc>
          <w:tcPr>
            <w:tcW w:w="8913" w:type="dxa"/>
            <w:vAlign w:val="top"/>
          </w:tcPr>
          <w:p w14:paraId="1F579953">
            <w:r>
              <w:rPr>
                <w:rFonts w:hint="eastAsia"/>
                <w:b/>
                <w:bCs/>
                <w:spacing w:val="6"/>
                <w:sz w:val="29"/>
                <w:szCs w:val="29"/>
              </w:rPr>
              <w:t>关键词（</w:t>
            </w:r>
            <w:r>
              <w:rPr>
                <w:rFonts w:hint="eastAsia"/>
                <w:b/>
                <w:bCs/>
                <w:spacing w:val="6"/>
                <w:sz w:val="29"/>
                <w:szCs w:val="29"/>
                <w:lang w:val="en-US" w:eastAsia="zh-CN"/>
              </w:rPr>
              <w:t>5</w:t>
            </w:r>
            <w:r>
              <w:rPr>
                <w:rFonts w:hint="eastAsia"/>
                <w:b/>
                <w:bCs/>
                <w:spacing w:val="6"/>
                <w:sz w:val="29"/>
                <w:szCs w:val="29"/>
              </w:rPr>
              <w:t>个</w:t>
            </w:r>
            <w:r>
              <w:rPr>
                <w:rFonts w:hint="eastAsia"/>
                <w:b/>
                <w:bCs/>
                <w:spacing w:val="5"/>
                <w:sz w:val="29"/>
                <w:szCs w:val="29"/>
              </w:rPr>
              <w:t>）：</w:t>
            </w:r>
            <w:r>
              <w:rPr>
                <w:b/>
                <w:bCs/>
                <w:spacing w:val="-42"/>
                <w:sz w:val="29"/>
                <w:szCs w:val="29"/>
              </w:rPr>
              <w:t xml:space="preserve"> </w:t>
            </w:r>
            <w:r>
              <w:rPr>
                <w:rFonts w:hint="eastAsia"/>
              </w:rPr>
              <w:t>向量承诺、增量聚合、可验证存储、隐藏阶群、国密算法</w:t>
            </w:r>
          </w:p>
          <w:p w14:paraId="263E362C">
            <w:pPr>
              <w:spacing w:before="161" w:line="311" w:lineRule="auto"/>
              <w:ind w:left="113" w:right="108" w:firstLine="5"/>
              <w:rPr>
                <w:sz w:val="29"/>
                <w:szCs w:val="29"/>
              </w:rPr>
            </w:pPr>
          </w:p>
        </w:tc>
      </w:tr>
    </w:tbl>
    <w:p w14:paraId="2172DD16"/>
    <w:p w14:paraId="399CA8A9">
      <w:pPr>
        <w:sectPr>
          <w:pgSz w:w="11907" w:h="16839"/>
          <w:pgMar w:top="1135" w:right="1492" w:bottom="0" w:left="1495" w:header="0" w:footer="0" w:gutter="0"/>
          <w:cols w:space="720" w:num="1"/>
        </w:sectPr>
      </w:pPr>
    </w:p>
    <w:p w14:paraId="2A8E76DE">
      <w:pPr>
        <w:spacing w:line="219" w:lineRule="auto"/>
        <w:rPr>
          <w:rFonts w:ascii="宋体" w:hAnsi="宋体" w:eastAsia="宋体" w:cs="宋体"/>
          <w:sz w:val="24"/>
          <w:szCs w:val="24"/>
        </w:rPr>
        <w:sectPr>
          <w:pgSz w:w="11907" w:h="16839"/>
          <w:pgMar w:top="1431" w:right="1785" w:bottom="0" w:left="1785" w:header="0" w:footer="0" w:gutter="0"/>
          <w:cols w:space="720" w:num="1"/>
        </w:sectPr>
      </w:pPr>
    </w:p>
    <w:p w14:paraId="1AE8B0A8">
      <w:pPr>
        <w:spacing w:line="220" w:lineRule="auto"/>
        <w:rPr>
          <w:rFonts w:ascii="宋体" w:hAnsi="宋体" w:eastAsia="宋体" w:cs="宋体"/>
          <w:sz w:val="24"/>
          <w:szCs w:val="24"/>
        </w:rPr>
        <w:sectPr>
          <w:pgSz w:w="11907" w:h="16839"/>
          <w:pgMar w:top="1431" w:right="1785" w:bottom="0" w:left="1785" w:header="0" w:footer="0" w:gutter="0"/>
          <w:cols w:space="720" w:num="1"/>
        </w:sectPr>
      </w:pPr>
    </w:p>
    <w:p w14:paraId="5CD0A201">
      <w:pPr>
        <w:spacing w:line="220" w:lineRule="auto"/>
        <w:rPr>
          <w:rFonts w:ascii="宋体" w:hAnsi="宋体" w:eastAsia="宋体" w:cs="宋体"/>
          <w:sz w:val="28"/>
          <w:szCs w:val="28"/>
        </w:rPr>
        <w:sectPr>
          <w:pgSz w:w="11907" w:h="16839"/>
          <w:pgMar w:top="1428" w:right="1785" w:bottom="0" w:left="1785" w:header="0" w:footer="0" w:gutter="0"/>
          <w:cols w:space="720" w:num="1"/>
        </w:sectPr>
      </w:pPr>
    </w:p>
    <w:p w14:paraId="43E47263">
      <w:pPr>
        <w:spacing w:before="360" w:after="240" w:line="280" w:lineRule="auto"/>
        <w:jc w:val="center"/>
        <w:rPr>
          <w:rFonts w:ascii="宋体" w:hAnsi="宋体" w:eastAsia="宋体" w:cs="宋体"/>
          <w:b/>
          <w:sz w:val="32"/>
          <w:szCs w:val="32"/>
        </w:rPr>
      </w:pPr>
      <w:r>
        <w:rPr>
          <w:rFonts w:ascii="宋体" w:hAnsi="宋体" w:eastAsia="宋体"/>
          <w:b/>
          <w:sz w:val="32"/>
          <w:szCs w:val="32"/>
        </w:rPr>
        <w:t>目录</w:t>
      </w:r>
    </w:p>
    <w:p w14:paraId="27F88A64">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第 1 章 作品概述</w:t>
      </w:r>
      <w:r>
        <w:rPr>
          <w:rFonts w:ascii="Times New Roman" w:hAnsi="Times New Roman" w:eastAsia="宋体" w:cs="Times New Roman"/>
          <w:b/>
          <w:sz w:val="22"/>
          <w:szCs w:val="22"/>
        </w:rPr>
        <w:tab/>
      </w:r>
      <w:r>
        <w:rPr>
          <w:rFonts w:ascii="Times New Roman" w:hAnsi="Times New Roman" w:eastAsia="宋体" w:cs="Times New Roman"/>
          <w:b/>
          <w:sz w:val="22"/>
          <w:szCs w:val="22"/>
        </w:rPr>
        <w:t>1</w:t>
      </w:r>
    </w:p>
    <w:p w14:paraId="54408F7D">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1.1 项目背景与意义</w:t>
      </w:r>
      <w:r>
        <w:rPr>
          <w:rFonts w:ascii="Times New Roman" w:hAnsi="Times New Roman" w:eastAsia="宋体" w:cs="Times New Roman"/>
          <w:sz w:val="19"/>
          <w:szCs w:val="19"/>
        </w:rPr>
        <w:tab/>
      </w:r>
      <w:r>
        <w:rPr>
          <w:rFonts w:ascii="Times New Roman" w:hAnsi="Times New Roman" w:eastAsia="宋体" w:cs="Times New Roman"/>
          <w:sz w:val="19"/>
          <w:szCs w:val="19"/>
        </w:rPr>
        <w:t>1</w:t>
      </w:r>
    </w:p>
    <w:p w14:paraId="28F42E01">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1.2 分布式存储完整性验证需求</w:t>
      </w:r>
      <w:r>
        <w:rPr>
          <w:rFonts w:ascii="Times New Roman" w:hAnsi="Times New Roman" w:eastAsia="宋体" w:cs="Times New Roman"/>
          <w:sz w:val="19"/>
          <w:szCs w:val="19"/>
        </w:rPr>
        <w:tab/>
      </w:r>
      <w:r>
        <w:rPr>
          <w:rFonts w:ascii="Times New Roman" w:hAnsi="Times New Roman" w:eastAsia="宋体" w:cs="Times New Roman"/>
          <w:sz w:val="19"/>
          <w:szCs w:val="19"/>
        </w:rPr>
        <w:t>2</w:t>
      </w:r>
    </w:p>
    <w:p w14:paraId="7942B8F7">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1.3 项目目标与主要内容</w:t>
      </w:r>
      <w:r>
        <w:rPr>
          <w:rFonts w:ascii="Times New Roman" w:hAnsi="Times New Roman" w:eastAsia="宋体" w:cs="Times New Roman"/>
          <w:sz w:val="19"/>
          <w:szCs w:val="19"/>
        </w:rPr>
        <w:tab/>
      </w:r>
      <w:r>
        <w:rPr>
          <w:rFonts w:ascii="Times New Roman" w:hAnsi="Times New Roman" w:eastAsia="宋体" w:cs="Times New Roman"/>
          <w:sz w:val="19"/>
          <w:szCs w:val="19"/>
        </w:rPr>
        <w:t>4</w:t>
      </w:r>
    </w:p>
    <w:p w14:paraId="77F938EB">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1.4 章节安排</w:t>
      </w:r>
      <w:r>
        <w:rPr>
          <w:rFonts w:ascii="Times New Roman" w:hAnsi="Times New Roman" w:eastAsia="宋体" w:cs="Times New Roman"/>
          <w:sz w:val="19"/>
          <w:szCs w:val="19"/>
        </w:rPr>
        <w:tab/>
      </w:r>
      <w:r>
        <w:rPr>
          <w:rFonts w:ascii="Times New Roman" w:hAnsi="Times New Roman" w:eastAsia="宋体" w:cs="Times New Roman"/>
          <w:sz w:val="19"/>
          <w:szCs w:val="19"/>
        </w:rPr>
        <w:t>4</w:t>
      </w:r>
    </w:p>
    <w:p w14:paraId="2A274AA9">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第 2 章 基础知识</w:t>
      </w:r>
      <w:r>
        <w:rPr>
          <w:rFonts w:ascii="Times New Roman" w:hAnsi="Times New Roman" w:eastAsia="宋体" w:cs="Times New Roman"/>
          <w:b/>
          <w:sz w:val="22"/>
          <w:szCs w:val="22"/>
        </w:rPr>
        <w:tab/>
      </w:r>
      <w:r>
        <w:rPr>
          <w:rFonts w:ascii="Times New Roman" w:hAnsi="Times New Roman" w:eastAsia="宋体" w:cs="Times New Roman"/>
          <w:b/>
          <w:sz w:val="22"/>
          <w:szCs w:val="22"/>
        </w:rPr>
        <w:t>6</w:t>
      </w:r>
    </w:p>
    <w:p w14:paraId="0F227987">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2.1 基础理论</w:t>
      </w:r>
      <w:r>
        <w:rPr>
          <w:rFonts w:ascii="Times New Roman" w:hAnsi="Times New Roman" w:eastAsia="宋体" w:cs="Times New Roman"/>
          <w:sz w:val="19"/>
          <w:szCs w:val="19"/>
        </w:rPr>
        <w:tab/>
      </w:r>
      <w:r>
        <w:rPr>
          <w:rFonts w:ascii="Times New Roman" w:hAnsi="Times New Roman" w:eastAsia="宋体" w:cs="Times New Roman"/>
          <w:sz w:val="19"/>
          <w:szCs w:val="19"/>
        </w:rPr>
        <w:t>6</w:t>
      </w:r>
    </w:p>
    <w:p w14:paraId="7762DEAA">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2.1.1 隐藏阶群</w:t>
      </w:r>
      <w:r>
        <w:rPr>
          <w:rFonts w:ascii="Times New Roman" w:hAnsi="Times New Roman" w:eastAsia="宋体" w:cs="Times New Roman"/>
          <w:sz w:val="18"/>
          <w:szCs w:val="18"/>
        </w:rPr>
        <w:tab/>
      </w:r>
      <w:r>
        <w:rPr>
          <w:rFonts w:ascii="Times New Roman" w:hAnsi="Times New Roman" w:eastAsia="宋体" w:cs="Times New Roman"/>
          <w:sz w:val="18"/>
          <w:szCs w:val="18"/>
        </w:rPr>
        <w:t>6</w:t>
      </w:r>
    </w:p>
    <w:p w14:paraId="69F9BE3B">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2.1.2 RSA 累加器</w:t>
      </w:r>
      <w:r>
        <w:rPr>
          <w:rFonts w:ascii="Times New Roman" w:hAnsi="Times New Roman" w:eastAsia="宋体" w:cs="Times New Roman"/>
          <w:sz w:val="18"/>
          <w:szCs w:val="18"/>
        </w:rPr>
        <w:tab/>
      </w:r>
      <w:r>
        <w:rPr>
          <w:rFonts w:ascii="Times New Roman" w:hAnsi="Times New Roman" w:eastAsia="宋体" w:cs="Times New Roman"/>
          <w:sz w:val="18"/>
          <w:szCs w:val="18"/>
        </w:rPr>
        <w:t>7</w:t>
      </w:r>
    </w:p>
    <w:p w14:paraId="3F9B1777">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2.1.3 强RSA与强素数乘积根假设</w:t>
      </w:r>
      <w:r>
        <w:rPr>
          <w:rFonts w:ascii="Times New Roman" w:hAnsi="Times New Roman" w:eastAsia="宋体" w:cs="Times New Roman"/>
          <w:sz w:val="18"/>
          <w:szCs w:val="18"/>
        </w:rPr>
        <w:tab/>
      </w:r>
      <w:r>
        <w:rPr>
          <w:rFonts w:ascii="Times New Roman" w:hAnsi="Times New Roman" w:eastAsia="宋体" w:cs="Times New Roman"/>
          <w:sz w:val="18"/>
          <w:szCs w:val="18"/>
        </w:rPr>
        <w:t>8</w:t>
      </w:r>
    </w:p>
    <w:p w14:paraId="7CAEE788">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2.1.4 素数映射</w:t>
      </w:r>
      <w:r>
        <w:rPr>
          <w:rFonts w:ascii="Times New Roman" w:hAnsi="Times New Roman" w:eastAsia="宋体" w:cs="Times New Roman"/>
          <w:sz w:val="18"/>
          <w:szCs w:val="18"/>
        </w:rPr>
        <w:tab/>
      </w:r>
      <w:r>
        <w:rPr>
          <w:rFonts w:ascii="Times New Roman" w:hAnsi="Times New Roman" w:eastAsia="宋体" w:cs="Times New Roman"/>
          <w:sz w:val="18"/>
          <w:szCs w:val="18"/>
        </w:rPr>
        <w:t>8</w:t>
      </w:r>
    </w:p>
    <w:p w14:paraId="51202BAF">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2.1.5 Shamir's Trick</w:t>
      </w:r>
      <w:r>
        <w:rPr>
          <w:rFonts w:ascii="Times New Roman" w:hAnsi="Times New Roman" w:eastAsia="宋体" w:cs="Times New Roman"/>
          <w:sz w:val="18"/>
          <w:szCs w:val="18"/>
        </w:rPr>
        <w:tab/>
      </w:r>
      <w:r>
        <w:rPr>
          <w:rFonts w:ascii="Times New Roman" w:hAnsi="Times New Roman" w:eastAsia="宋体" w:cs="Times New Roman"/>
          <w:sz w:val="18"/>
          <w:szCs w:val="18"/>
        </w:rPr>
        <w:t>9</w:t>
      </w:r>
    </w:p>
    <w:p w14:paraId="611D89CD">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2.2 向量承诺与子向量打开</w:t>
      </w:r>
      <w:r>
        <w:rPr>
          <w:rFonts w:ascii="Times New Roman" w:hAnsi="Times New Roman" w:eastAsia="宋体" w:cs="Times New Roman"/>
          <w:sz w:val="19"/>
          <w:szCs w:val="19"/>
        </w:rPr>
        <w:tab/>
      </w:r>
      <w:r>
        <w:rPr>
          <w:rFonts w:ascii="Times New Roman" w:hAnsi="Times New Roman" w:eastAsia="宋体" w:cs="Times New Roman"/>
          <w:sz w:val="19"/>
          <w:szCs w:val="19"/>
        </w:rPr>
        <w:t>10</w:t>
      </w:r>
    </w:p>
    <w:p w14:paraId="2DBC33A9">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2.3 数学困难问题</w:t>
      </w:r>
      <w:r>
        <w:rPr>
          <w:rFonts w:ascii="Times New Roman" w:hAnsi="Times New Roman" w:eastAsia="宋体" w:cs="Times New Roman"/>
          <w:sz w:val="19"/>
          <w:szCs w:val="19"/>
        </w:rPr>
        <w:tab/>
      </w:r>
      <w:r>
        <w:rPr>
          <w:rFonts w:ascii="Times New Roman" w:hAnsi="Times New Roman" w:eastAsia="宋体" w:cs="Times New Roman"/>
          <w:sz w:val="19"/>
          <w:szCs w:val="19"/>
        </w:rPr>
        <w:t>11</w:t>
      </w:r>
    </w:p>
    <w:p w14:paraId="6D31D904">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2.3.1 低阶假设 Low Order Assumption</w:t>
      </w:r>
      <w:r>
        <w:rPr>
          <w:rFonts w:ascii="Times New Roman" w:hAnsi="Times New Roman" w:eastAsia="宋体" w:cs="Times New Roman"/>
          <w:sz w:val="18"/>
          <w:szCs w:val="18"/>
        </w:rPr>
        <w:tab/>
      </w:r>
      <w:r>
        <w:rPr>
          <w:rFonts w:ascii="Times New Roman" w:hAnsi="Times New Roman" w:eastAsia="宋体" w:cs="Times New Roman"/>
          <w:sz w:val="18"/>
          <w:szCs w:val="18"/>
        </w:rPr>
        <w:t>11</w:t>
      </w:r>
    </w:p>
    <w:p w14:paraId="20DCA466">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2.3.2 自适应根假设 Adaptive Root Assumption</w:t>
      </w:r>
      <w:r>
        <w:rPr>
          <w:rFonts w:ascii="Times New Roman" w:hAnsi="Times New Roman" w:eastAsia="宋体" w:cs="Times New Roman"/>
          <w:sz w:val="18"/>
          <w:szCs w:val="18"/>
        </w:rPr>
        <w:tab/>
      </w:r>
      <w:r>
        <w:rPr>
          <w:rFonts w:ascii="Times New Roman" w:hAnsi="Times New Roman" w:eastAsia="宋体" w:cs="Times New Roman"/>
          <w:sz w:val="18"/>
          <w:szCs w:val="18"/>
        </w:rPr>
        <w:t>12</w:t>
      </w:r>
    </w:p>
    <w:p w14:paraId="7918B215">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2.4 增量聚合</w:t>
      </w:r>
      <w:r>
        <w:rPr>
          <w:rFonts w:ascii="Times New Roman" w:hAnsi="Times New Roman" w:eastAsia="宋体" w:cs="Times New Roman"/>
          <w:sz w:val="19"/>
          <w:szCs w:val="19"/>
        </w:rPr>
        <w:tab/>
      </w:r>
      <w:r>
        <w:rPr>
          <w:rFonts w:ascii="Times New Roman" w:hAnsi="Times New Roman" w:eastAsia="宋体" w:cs="Times New Roman"/>
          <w:sz w:val="19"/>
          <w:szCs w:val="19"/>
        </w:rPr>
        <w:t>12</w:t>
      </w:r>
    </w:p>
    <w:p w14:paraId="24163A39">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2.5 位置绑定</w:t>
      </w:r>
      <w:r>
        <w:rPr>
          <w:rFonts w:ascii="Times New Roman" w:hAnsi="Times New Roman" w:eastAsia="宋体" w:cs="Times New Roman"/>
          <w:sz w:val="19"/>
          <w:szCs w:val="19"/>
        </w:rPr>
        <w:tab/>
      </w:r>
      <w:r>
        <w:rPr>
          <w:rFonts w:ascii="Times New Roman" w:hAnsi="Times New Roman" w:eastAsia="宋体" w:cs="Times New Roman"/>
          <w:sz w:val="19"/>
          <w:szCs w:val="19"/>
        </w:rPr>
        <w:t>13</w:t>
      </w:r>
    </w:p>
    <w:p w14:paraId="3596547E">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2.6 可验证去中心化存储</w:t>
      </w:r>
      <w:r>
        <w:rPr>
          <w:rFonts w:ascii="Times New Roman" w:hAnsi="Times New Roman" w:eastAsia="宋体" w:cs="Times New Roman"/>
          <w:sz w:val="19"/>
          <w:szCs w:val="19"/>
        </w:rPr>
        <w:tab/>
      </w:r>
      <w:r>
        <w:rPr>
          <w:rFonts w:ascii="Times New Roman" w:hAnsi="Times New Roman" w:eastAsia="宋体" w:cs="Times New Roman"/>
          <w:sz w:val="19"/>
          <w:szCs w:val="19"/>
        </w:rPr>
        <w:t>14</w:t>
      </w:r>
    </w:p>
    <w:p w14:paraId="10666BCF">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2.7 本章小结</w:t>
      </w:r>
      <w:r>
        <w:rPr>
          <w:rFonts w:ascii="Times New Roman" w:hAnsi="Times New Roman" w:eastAsia="宋体" w:cs="Times New Roman"/>
          <w:sz w:val="19"/>
          <w:szCs w:val="19"/>
        </w:rPr>
        <w:tab/>
      </w:r>
      <w:r>
        <w:rPr>
          <w:rFonts w:ascii="Times New Roman" w:hAnsi="Times New Roman" w:eastAsia="宋体" w:cs="Times New Roman"/>
          <w:sz w:val="19"/>
          <w:szCs w:val="19"/>
        </w:rPr>
        <w:t>14</w:t>
      </w:r>
    </w:p>
    <w:p w14:paraId="6E8570F0">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第 3 章 系统方案构造</w:t>
      </w:r>
      <w:r>
        <w:rPr>
          <w:rFonts w:ascii="Times New Roman" w:hAnsi="Times New Roman" w:eastAsia="宋体" w:cs="Times New Roman"/>
          <w:b/>
          <w:sz w:val="22"/>
          <w:szCs w:val="22"/>
        </w:rPr>
        <w:tab/>
      </w:r>
      <w:r>
        <w:rPr>
          <w:rFonts w:ascii="Times New Roman" w:hAnsi="Times New Roman" w:eastAsia="宋体" w:cs="Times New Roman"/>
          <w:b/>
          <w:sz w:val="22"/>
          <w:szCs w:val="22"/>
        </w:rPr>
        <w:t>16</w:t>
      </w:r>
    </w:p>
    <w:p w14:paraId="6DB174A3">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3.1 设计核心思路</w:t>
      </w:r>
      <w:r>
        <w:rPr>
          <w:rFonts w:ascii="Times New Roman" w:hAnsi="Times New Roman" w:eastAsia="宋体" w:cs="Times New Roman"/>
          <w:sz w:val="19"/>
          <w:szCs w:val="19"/>
        </w:rPr>
        <w:tab/>
      </w:r>
      <w:r>
        <w:rPr>
          <w:rFonts w:ascii="Times New Roman" w:hAnsi="Times New Roman" w:eastAsia="宋体" w:cs="Times New Roman"/>
          <w:sz w:val="19"/>
          <w:szCs w:val="19"/>
        </w:rPr>
        <w:t>16</w:t>
      </w:r>
    </w:p>
    <w:p w14:paraId="6EEDFCB3">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3.2 增量聚合向量承诺算法具体步骤</w:t>
      </w:r>
      <w:r>
        <w:rPr>
          <w:rFonts w:ascii="Times New Roman" w:hAnsi="Times New Roman" w:eastAsia="宋体" w:cs="Times New Roman"/>
          <w:sz w:val="19"/>
          <w:szCs w:val="19"/>
        </w:rPr>
        <w:tab/>
      </w:r>
      <w:r>
        <w:rPr>
          <w:rFonts w:ascii="Times New Roman" w:hAnsi="Times New Roman" w:eastAsia="宋体" w:cs="Times New Roman"/>
          <w:sz w:val="19"/>
          <w:szCs w:val="19"/>
        </w:rPr>
        <w:t>17</w:t>
      </w:r>
    </w:p>
    <w:p w14:paraId="67E364CC">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3.2.7 增量聚合算法</w:t>
      </w:r>
      <w:r>
        <w:rPr>
          <w:rFonts w:ascii="Times New Roman" w:hAnsi="Times New Roman" w:eastAsia="宋体" w:cs="Times New Roman"/>
          <w:sz w:val="18"/>
          <w:szCs w:val="18"/>
        </w:rPr>
        <w:tab/>
      </w:r>
      <w:r>
        <w:rPr>
          <w:rFonts w:ascii="Times New Roman" w:hAnsi="Times New Roman" w:eastAsia="宋体" w:cs="Times New Roman"/>
          <w:sz w:val="18"/>
          <w:szCs w:val="18"/>
        </w:rPr>
        <w:t>22</w:t>
      </w:r>
    </w:p>
    <w:p w14:paraId="68534AD0">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3.3 可验证分布式存储算法具体步骤</w:t>
      </w:r>
      <w:r>
        <w:rPr>
          <w:rFonts w:ascii="Times New Roman" w:hAnsi="Times New Roman" w:eastAsia="宋体" w:cs="Times New Roman"/>
          <w:sz w:val="19"/>
          <w:szCs w:val="19"/>
        </w:rPr>
        <w:tab/>
      </w:r>
      <w:r>
        <w:rPr>
          <w:rFonts w:ascii="Times New Roman" w:hAnsi="Times New Roman" w:eastAsia="宋体" w:cs="Times New Roman"/>
          <w:sz w:val="19"/>
          <w:szCs w:val="19"/>
        </w:rPr>
        <w:t>24</w:t>
      </w:r>
    </w:p>
    <w:p w14:paraId="294BB4B0">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3.4 系统设计步骤</w:t>
      </w:r>
      <w:r>
        <w:rPr>
          <w:rFonts w:ascii="Times New Roman" w:hAnsi="Times New Roman" w:eastAsia="宋体" w:cs="Times New Roman"/>
          <w:sz w:val="19"/>
          <w:szCs w:val="19"/>
        </w:rPr>
        <w:tab/>
      </w:r>
      <w:r>
        <w:rPr>
          <w:rFonts w:ascii="Times New Roman" w:hAnsi="Times New Roman" w:eastAsia="宋体" w:cs="Times New Roman"/>
          <w:sz w:val="19"/>
          <w:szCs w:val="19"/>
        </w:rPr>
        <w:t>27</w:t>
      </w:r>
    </w:p>
    <w:p w14:paraId="38F4C414">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3.4.1 全局向量与位置登记</w:t>
      </w:r>
      <w:r>
        <w:rPr>
          <w:rFonts w:ascii="Times New Roman" w:hAnsi="Times New Roman" w:eastAsia="宋体" w:cs="Times New Roman"/>
          <w:sz w:val="18"/>
          <w:szCs w:val="18"/>
        </w:rPr>
        <w:tab/>
      </w:r>
      <w:r>
        <w:rPr>
          <w:rFonts w:ascii="Times New Roman" w:hAnsi="Times New Roman" w:eastAsia="宋体" w:cs="Times New Roman"/>
          <w:sz w:val="18"/>
          <w:szCs w:val="18"/>
        </w:rPr>
        <w:t>27</w:t>
      </w:r>
    </w:p>
    <w:p w14:paraId="20528910">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3.4.2 文件上传、加密与分片</w:t>
      </w:r>
      <w:r>
        <w:rPr>
          <w:rFonts w:ascii="Times New Roman" w:hAnsi="Times New Roman" w:eastAsia="宋体" w:cs="Times New Roman"/>
          <w:sz w:val="18"/>
          <w:szCs w:val="18"/>
        </w:rPr>
        <w:tab/>
      </w:r>
      <w:r>
        <w:rPr>
          <w:rFonts w:ascii="Times New Roman" w:hAnsi="Times New Roman" w:eastAsia="宋体" w:cs="Times New Roman"/>
          <w:sz w:val="18"/>
          <w:szCs w:val="18"/>
        </w:rPr>
        <w:t>27</w:t>
      </w:r>
    </w:p>
    <w:p w14:paraId="5AF82D9A">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3.4.3 证据查询、聚合与验证</w:t>
      </w:r>
      <w:r>
        <w:rPr>
          <w:rFonts w:ascii="Times New Roman" w:hAnsi="Times New Roman" w:eastAsia="宋体" w:cs="Times New Roman"/>
          <w:sz w:val="18"/>
          <w:szCs w:val="18"/>
        </w:rPr>
        <w:tab/>
      </w:r>
      <w:r>
        <w:rPr>
          <w:rFonts w:ascii="Times New Roman" w:hAnsi="Times New Roman" w:eastAsia="宋体" w:cs="Times New Roman"/>
          <w:sz w:val="18"/>
          <w:szCs w:val="18"/>
        </w:rPr>
        <w:t>28</w:t>
      </w:r>
    </w:p>
    <w:p w14:paraId="5FE4B080">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3.4.4 受控解密流程</w:t>
      </w:r>
      <w:r>
        <w:rPr>
          <w:rFonts w:ascii="Times New Roman" w:hAnsi="Times New Roman" w:eastAsia="宋体" w:cs="Times New Roman"/>
          <w:sz w:val="18"/>
          <w:szCs w:val="18"/>
        </w:rPr>
        <w:tab/>
      </w:r>
      <w:r>
        <w:rPr>
          <w:rFonts w:ascii="Times New Roman" w:hAnsi="Times New Roman" w:eastAsia="宋体" w:cs="Times New Roman"/>
          <w:sz w:val="18"/>
          <w:szCs w:val="18"/>
        </w:rPr>
        <w:t>29</w:t>
      </w:r>
    </w:p>
    <w:p w14:paraId="52A53747">
      <w:pPr>
        <w:tabs>
          <w:tab w:val="right" w:leader="dot" w:pos="8880"/>
        </w:tabs>
        <w:spacing w:before="0" w:after="0" w:line="215" w:lineRule="auto"/>
        <w:ind w:left="520"/>
        <w:rPr>
          <w:rFonts w:ascii="Times New Roman" w:hAnsi="Times New Roman" w:eastAsia="宋体" w:cs="Times New Roman"/>
          <w:sz w:val="18"/>
          <w:szCs w:val="18"/>
        </w:rPr>
      </w:pPr>
      <w:r>
        <w:rPr>
          <w:rFonts w:ascii="Times New Roman" w:hAnsi="Times New Roman" w:eastAsia="宋体" w:cs="Times New Roman"/>
          <w:sz w:val="18"/>
          <w:szCs w:val="18"/>
        </w:rPr>
        <w:t>3.4.5 更新、删除与节点同步</w:t>
      </w:r>
      <w:r>
        <w:rPr>
          <w:rFonts w:ascii="Times New Roman" w:hAnsi="Times New Roman" w:eastAsia="宋体" w:cs="Times New Roman"/>
          <w:sz w:val="18"/>
          <w:szCs w:val="18"/>
        </w:rPr>
        <w:tab/>
      </w:r>
      <w:r>
        <w:rPr>
          <w:rFonts w:ascii="Times New Roman" w:hAnsi="Times New Roman" w:eastAsia="宋体" w:cs="Times New Roman"/>
          <w:sz w:val="18"/>
          <w:szCs w:val="18"/>
        </w:rPr>
        <w:t>30</w:t>
      </w:r>
    </w:p>
    <w:p w14:paraId="0688FD95">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3.5 本章小结</w:t>
      </w:r>
      <w:r>
        <w:rPr>
          <w:rFonts w:ascii="Times New Roman" w:hAnsi="Times New Roman" w:eastAsia="宋体" w:cs="Times New Roman"/>
          <w:sz w:val="19"/>
          <w:szCs w:val="19"/>
        </w:rPr>
        <w:tab/>
      </w:r>
      <w:r>
        <w:rPr>
          <w:rFonts w:ascii="Times New Roman" w:hAnsi="Times New Roman" w:eastAsia="宋体" w:cs="Times New Roman"/>
          <w:sz w:val="19"/>
          <w:szCs w:val="19"/>
        </w:rPr>
        <w:t>31</w:t>
      </w:r>
    </w:p>
    <w:p w14:paraId="093AB60E">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第 4 章 技术指标与系统实现</w:t>
      </w:r>
      <w:r>
        <w:rPr>
          <w:rFonts w:ascii="Times New Roman" w:hAnsi="Times New Roman" w:eastAsia="宋体" w:cs="Times New Roman"/>
          <w:b/>
          <w:sz w:val="22"/>
          <w:szCs w:val="22"/>
        </w:rPr>
        <w:tab/>
      </w:r>
      <w:r>
        <w:rPr>
          <w:rFonts w:ascii="Times New Roman" w:hAnsi="Times New Roman" w:eastAsia="宋体" w:cs="Times New Roman"/>
          <w:b/>
          <w:sz w:val="22"/>
          <w:szCs w:val="22"/>
        </w:rPr>
        <w:t>33</w:t>
      </w:r>
    </w:p>
    <w:p w14:paraId="1A368886">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4.1 技术指标定义</w:t>
      </w:r>
      <w:r>
        <w:rPr>
          <w:rFonts w:ascii="Times New Roman" w:hAnsi="Times New Roman" w:eastAsia="宋体" w:cs="Times New Roman"/>
          <w:sz w:val="19"/>
          <w:szCs w:val="19"/>
        </w:rPr>
        <w:tab/>
      </w:r>
      <w:r>
        <w:rPr>
          <w:rFonts w:ascii="Times New Roman" w:hAnsi="Times New Roman" w:eastAsia="宋体" w:cs="Times New Roman"/>
          <w:sz w:val="19"/>
          <w:szCs w:val="19"/>
        </w:rPr>
        <w:t>33</w:t>
      </w:r>
    </w:p>
    <w:p w14:paraId="770BABA9">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4.2 系统模块功能表述</w:t>
      </w:r>
      <w:r>
        <w:rPr>
          <w:rFonts w:ascii="Times New Roman" w:hAnsi="Times New Roman" w:eastAsia="宋体" w:cs="Times New Roman"/>
          <w:sz w:val="19"/>
          <w:szCs w:val="19"/>
        </w:rPr>
        <w:tab/>
      </w:r>
      <w:r>
        <w:rPr>
          <w:rFonts w:ascii="Times New Roman" w:hAnsi="Times New Roman" w:eastAsia="宋体" w:cs="Times New Roman"/>
          <w:sz w:val="19"/>
          <w:szCs w:val="19"/>
        </w:rPr>
        <w:t>36</w:t>
      </w:r>
    </w:p>
    <w:p w14:paraId="390B2BB0">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4.3 系统安全分析</w:t>
      </w:r>
      <w:r>
        <w:rPr>
          <w:rFonts w:ascii="Times New Roman" w:hAnsi="Times New Roman" w:eastAsia="宋体" w:cs="Times New Roman"/>
          <w:sz w:val="19"/>
          <w:szCs w:val="19"/>
        </w:rPr>
        <w:tab/>
      </w:r>
      <w:r>
        <w:rPr>
          <w:rFonts w:ascii="Times New Roman" w:hAnsi="Times New Roman" w:eastAsia="宋体" w:cs="Times New Roman"/>
          <w:sz w:val="19"/>
          <w:szCs w:val="19"/>
        </w:rPr>
        <w:t>39</w:t>
      </w:r>
    </w:p>
    <w:p w14:paraId="249C4002">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4.4 本章小结</w:t>
      </w:r>
      <w:r>
        <w:rPr>
          <w:rFonts w:ascii="Times New Roman" w:hAnsi="Times New Roman" w:eastAsia="宋体" w:cs="Times New Roman"/>
          <w:sz w:val="19"/>
          <w:szCs w:val="19"/>
        </w:rPr>
        <w:tab/>
      </w:r>
      <w:r>
        <w:rPr>
          <w:rFonts w:ascii="Times New Roman" w:hAnsi="Times New Roman" w:eastAsia="宋体" w:cs="Times New Roman"/>
          <w:sz w:val="19"/>
          <w:szCs w:val="19"/>
        </w:rPr>
        <w:t>42</w:t>
      </w:r>
    </w:p>
    <w:p w14:paraId="72A03012">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第 5 章 测试结果</w:t>
      </w:r>
      <w:r>
        <w:rPr>
          <w:rFonts w:ascii="Times New Roman" w:hAnsi="Times New Roman" w:eastAsia="宋体" w:cs="Times New Roman"/>
          <w:b/>
          <w:sz w:val="22"/>
          <w:szCs w:val="22"/>
        </w:rPr>
        <w:tab/>
      </w:r>
      <w:r>
        <w:rPr>
          <w:rFonts w:ascii="Times New Roman" w:hAnsi="Times New Roman" w:eastAsia="宋体" w:cs="Times New Roman"/>
          <w:b/>
          <w:sz w:val="22"/>
          <w:szCs w:val="22"/>
        </w:rPr>
        <w:t>44</w:t>
      </w:r>
    </w:p>
    <w:p w14:paraId="042278A5">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5.1 测试环境与方案配置</w:t>
      </w:r>
      <w:r>
        <w:rPr>
          <w:rFonts w:ascii="Times New Roman" w:hAnsi="Times New Roman" w:eastAsia="宋体" w:cs="Times New Roman"/>
          <w:sz w:val="19"/>
          <w:szCs w:val="19"/>
        </w:rPr>
        <w:tab/>
      </w:r>
      <w:r>
        <w:rPr>
          <w:rFonts w:ascii="Times New Roman" w:hAnsi="Times New Roman" w:eastAsia="宋体" w:cs="Times New Roman"/>
          <w:sz w:val="19"/>
          <w:szCs w:val="19"/>
        </w:rPr>
        <w:t>44</w:t>
      </w:r>
    </w:p>
    <w:p w14:paraId="56F69B10">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5.2 测试设计与方法</w:t>
      </w:r>
      <w:r>
        <w:rPr>
          <w:rFonts w:ascii="Times New Roman" w:hAnsi="Times New Roman" w:eastAsia="宋体" w:cs="Times New Roman"/>
          <w:sz w:val="19"/>
          <w:szCs w:val="19"/>
        </w:rPr>
        <w:tab/>
      </w:r>
      <w:r>
        <w:rPr>
          <w:rFonts w:ascii="Times New Roman" w:hAnsi="Times New Roman" w:eastAsia="宋体" w:cs="Times New Roman"/>
          <w:sz w:val="19"/>
          <w:szCs w:val="19"/>
        </w:rPr>
        <w:t>45</w:t>
      </w:r>
    </w:p>
    <w:p w14:paraId="1D5CB437">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5.3 本章小结</w:t>
      </w:r>
      <w:r>
        <w:rPr>
          <w:rFonts w:ascii="Times New Roman" w:hAnsi="Times New Roman" w:eastAsia="宋体" w:cs="Times New Roman"/>
          <w:sz w:val="19"/>
          <w:szCs w:val="19"/>
        </w:rPr>
        <w:tab/>
      </w:r>
      <w:r>
        <w:rPr>
          <w:rFonts w:ascii="Times New Roman" w:hAnsi="Times New Roman" w:eastAsia="宋体" w:cs="Times New Roman"/>
          <w:sz w:val="19"/>
          <w:szCs w:val="19"/>
        </w:rPr>
        <w:t>50</w:t>
      </w:r>
    </w:p>
    <w:p w14:paraId="0FA4ED32">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第 6 章 创新性说明及应用前景</w:t>
      </w:r>
      <w:r>
        <w:rPr>
          <w:rFonts w:ascii="Times New Roman" w:hAnsi="Times New Roman" w:eastAsia="宋体" w:cs="Times New Roman"/>
          <w:b/>
          <w:sz w:val="22"/>
          <w:szCs w:val="22"/>
        </w:rPr>
        <w:tab/>
      </w:r>
      <w:r>
        <w:rPr>
          <w:rFonts w:ascii="Times New Roman" w:hAnsi="Times New Roman" w:eastAsia="宋体" w:cs="Times New Roman"/>
          <w:b/>
          <w:sz w:val="22"/>
          <w:szCs w:val="22"/>
        </w:rPr>
        <w:t>51</w:t>
      </w:r>
    </w:p>
    <w:p w14:paraId="3B5719B1">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6.1 核心创新逻辑</w:t>
      </w:r>
      <w:r>
        <w:rPr>
          <w:rFonts w:ascii="Times New Roman" w:hAnsi="Times New Roman" w:eastAsia="宋体" w:cs="Times New Roman"/>
          <w:sz w:val="19"/>
          <w:szCs w:val="19"/>
        </w:rPr>
        <w:tab/>
      </w:r>
      <w:r>
        <w:rPr>
          <w:rFonts w:ascii="Times New Roman" w:hAnsi="Times New Roman" w:eastAsia="宋体" w:cs="Times New Roman"/>
          <w:sz w:val="19"/>
          <w:szCs w:val="19"/>
        </w:rPr>
        <w:t>51</w:t>
      </w:r>
    </w:p>
    <w:p w14:paraId="41C1FE9D">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6.2 创新点一：从「全系统一条向量」到「一文件一条向量」</w:t>
      </w:r>
      <w:r>
        <w:rPr>
          <w:rFonts w:ascii="Times New Roman" w:hAnsi="Times New Roman" w:eastAsia="宋体" w:cs="Times New Roman"/>
          <w:sz w:val="19"/>
          <w:szCs w:val="19"/>
        </w:rPr>
        <w:tab/>
      </w:r>
      <w:r>
        <w:rPr>
          <w:rFonts w:ascii="Times New Roman" w:hAnsi="Times New Roman" w:eastAsia="宋体" w:cs="Times New Roman"/>
          <w:sz w:val="19"/>
          <w:szCs w:val="19"/>
        </w:rPr>
        <w:t>51</w:t>
      </w:r>
    </w:p>
    <w:p w14:paraId="272B071C">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6.3 创新点二：add_back 链把验证与拆解降到线性</w:t>
      </w:r>
      <w:r>
        <w:rPr>
          <w:rFonts w:ascii="Times New Roman" w:hAnsi="Times New Roman" w:eastAsia="宋体" w:cs="Times New Roman"/>
          <w:sz w:val="19"/>
          <w:szCs w:val="19"/>
        </w:rPr>
        <w:tab/>
      </w:r>
      <w:r>
        <w:rPr>
          <w:rFonts w:ascii="Times New Roman" w:hAnsi="Times New Roman" w:eastAsia="宋体" w:cs="Times New Roman"/>
          <w:sz w:val="19"/>
          <w:szCs w:val="19"/>
        </w:rPr>
        <w:t>52</w:t>
      </w:r>
    </w:p>
    <w:p w14:paraId="12F1ECB7">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6.4 创新点三：参数、取证与分片三处的代价控制</w:t>
      </w:r>
      <w:r>
        <w:rPr>
          <w:rFonts w:ascii="Times New Roman" w:hAnsi="Times New Roman" w:eastAsia="宋体" w:cs="Times New Roman"/>
          <w:sz w:val="19"/>
          <w:szCs w:val="19"/>
        </w:rPr>
        <w:tab/>
      </w:r>
      <w:r>
        <w:rPr>
          <w:rFonts w:ascii="Times New Roman" w:hAnsi="Times New Roman" w:eastAsia="宋体" w:cs="Times New Roman"/>
          <w:sz w:val="19"/>
          <w:szCs w:val="19"/>
        </w:rPr>
        <w:t>53</w:t>
      </w:r>
    </w:p>
    <w:p w14:paraId="25CB51DC">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6.5 作品应用前景</w:t>
      </w:r>
      <w:r>
        <w:rPr>
          <w:rFonts w:ascii="Times New Roman" w:hAnsi="Times New Roman" w:eastAsia="宋体" w:cs="Times New Roman"/>
          <w:sz w:val="19"/>
          <w:szCs w:val="19"/>
        </w:rPr>
        <w:tab/>
      </w:r>
      <w:r>
        <w:rPr>
          <w:rFonts w:ascii="Times New Roman" w:hAnsi="Times New Roman" w:eastAsia="宋体" w:cs="Times New Roman"/>
          <w:sz w:val="19"/>
          <w:szCs w:val="19"/>
        </w:rPr>
        <w:t>53</w:t>
      </w:r>
    </w:p>
    <w:p w14:paraId="366A9B18">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6.6 本章小结</w:t>
      </w:r>
      <w:r>
        <w:rPr>
          <w:rFonts w:ascii="Times New Roman" w:hAnsi="Times New Roman" w:eastAsia="宋体" w:cs="Times New Roman"/>
          <w:sz w:val="19"/>
          <w:szCs w:val="19"/>
        </w:rPr>
        <w:tab/>
      </w:r>
      <w:r>
        <w:rPr>
          <w:rFonts w:ascii="Times New Roman" w:hAnsi="Times New Roman" w:eastAsia="宋体" w:cs="Times New Roman"/>
          <w:sz w:val="19"/>
          <w:szCs w:val="19"/>
        </w:rPr>
        <w:t>54</w:t>
      </w:r>
    </w:p>
    <w:p w14:paraId="1D7ACA9A">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第 7 章 总结与展望</w:t>
      </w:r>
      <w:r>
        <w:rPr>
          <w:rFonts w:ascii="Times New Roman" w:hAnsi="Times New Roman" w:eastAsia="宋体" w:cs="Times New Roman"/>
          <w:b/>
          <w:sz w:val="22"/>
          <w:szCs w:val="22"/>
        </w:rPr>
        <w:tab/>
      </w:r>
      <w:r>
        <w:rPr>
          <w:rFonts w:ascii="Times New Roman" w:hAnsi="Times New Roman" w:eastAsia="宋体" w:cs="Times New Roman"/>
          <w:b/>
          <w:sz w:val="22"/>
          <w:szCs w:val="22"/>
        </w:rPr>
        <w:t>56</w:t>
      </w:r>
    </w:p>
    <w:p w14:paraId="78567F3A">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7.1 总结</w:t>
      </w:r>
      <w:r>
        <w:rPr>
          <w:rFonts w:ascii="Times New Roman" w:hAnsi="Times New Roman" w:eastAsia="宋体" w:cs="Times New Roman"/>
          <w:sz w:val="19"/>
          <w:szCs w:val="19"/>
        </w:rPr>
        <w:tab/>
      </w:r>
      <w:r>
        <w:rPr>
          <w:rFonts w:ascii="Times New Roman" w:hAnsi="Times New Roman" w:eastAsia="宋体" w:cs="Times New Roman"/>
          <w:sz w:val="19"/>
          <w:szCs w:val="19"/>
        </w:rPr>
        <w:t>56</w:t>
      </w:r>
    </w:p>
    <w:p w14:paraId="120E00FE">
      <w:pPr>
        <w:tabs>
          <w:tab w:val="right" w:leader="dot" w:pos="8880"/>
        </w:tabs>
        <w:spacing w:before="0" w:after="0" w:line="230" w:lineRule="auto"/>
        <w:ind w:left="240"/>
        <w:rPr>
          <w:rFonts w:ascii="Times New Roman" w:hAnsi="Times New Roman" w:eastAsia="宋体" w:cs="Times New Roman"/>
          <w:sz w:val="19"/>
          <w:szCs w:val="19"/>
        </w:rPr>
      </w:pPr>
      <w:r>
        <w:rPr>
          <w:rFonts w:ascii="Times New Roman" w:hAnsi="Times New Roman" w:eastAsia="宋体" w:cs="Times New Roman"/>
          <w:sz w:val="19"/>
          <w:szCs w:val="19"/>
        </w:rPr>
        <w:t>7.2 展望</w:t>
      </w:r>
      <w:r>
        <w:rPr>
          <w:rFonts w:ascii="Times New Roman" w:hAnsi="Times New Roman" w:eastAsia="宋体" w:cs="Times New Roman"/>
          <w:sz w:val="19"/>
          <w:szCs w:val="19"/>
        </w:rPr>
        <w:tab/>
      </w:r>
      <w:r>
        <w:rPr>
          <w:rFonts w:ascii="Times New Roman" w:hAnsi="Times New Roman" w:eastAsia="宋体" w:cs="Times New Roman"/>
          <w:sz w:val="19"/>
          <w:szCs w:val="19"/>
        </w:rPr>
        <w:t>57</w:t>
      </w:r>
    </w:p>
    <w:p w14:paraId="0ED4E43E">
      <w:pPr>
        <w:tabs>
          <w:tab w:val="right" w:leader="dot" w:pos="8880"/>
        </w:tabs>
        <w:spacing w:before="90" w:after="20" w:line="250" w:lineRule="auto"/>
        <w:rPr>
          <w:rFonts w:ascii="Times New Roman" w:hAnsi="Times New Roman" w:eastAsia="宋体" w:cs="Times New Roman"/>
          <w:b/>
          <w:sz w:val="22"/>
          <w:szCs w:val="22"/>
        </w:rPr>
      </w:pPr>
      <w:r>
        <w:rPr>
          <w:rFonts w:ascii="Times New Roman" w:hAnsi="Times New Roman" w:eastAsia="宋体" w:cs="Times New Roman"/>
          <w:b/>
          <w:sz w:val="22"/>
          <w:szCs w:val="22"/>
        </w:rPr>
        <w:t>参考文献</w:t>
      </w:r>
      <w:r>
        <w:rPr>
          <w:rFonts w:ascii="Times New Roman" w:hAnsi="Times New Roman" w:eastAsia="宋体" w:cs="Times New Roman"/>
          <w:b/>
          <w:sz w:val="22"/>
          <w:szCs w:val="22"/>
        </w:rPr>
        <w:tab/>
      </w:r>
      <w:r>
        <w:rPr>
          <w:rFonts w:ascii="Times New Roman" w:hAnsi="Times New Roman" w:eastAsia="宋体" w:cs="Times New Roman"/>
          <w:b/>
          <w:sz w:val="22"/>
          <w:szCs w:val="22"/>
        </w:rPr>
        <w:t>59</w:t>
      </w:r>
    </w:p>
    <w:p w14:paraId="4395D7FC">
      <w:pPr>
        <w:spacing w:before="0" w:after="0" w:line="20" w:lineRule="exact"/>
        <w:rPr>
          <w:sz w:val="2"/>
        </w:rPr>
        <w:sectPr>
          <w:pgSz w:w="11907" w:h="16839"/>
          <w:pgMar w:top="1431" w:right="1785" w:bottom="702" w:left="1785" w:header="0" w:footer="511" w:gutter="0"/>
          <w:pgNumType w:start="1"/>
          <w:cols w:space="720" w:num="1"/>
        </w:sectPr>
      </w:pPr>
    </w:p>
    <w:p w14:paraId="5139337D">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第 1 章 作品概述</w:t>
      </w:r>
    </w:p>
    <w:p w14:paraId="56B80405">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1.1 项目背景与意义</w:t>
      </w:r>
    </w:p>
    <w:p w14:paraId="0FAF583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去中心化存储正在重塑数据保管的组织方式。当数据的副本分散在多个互不信任的节点上，任何一个节点的失效或被攻破都不再意味着数据的丢失，这为抵抗单点故障、单点审查提供了结构性的保障。Filecoin、Arweave、IPFS 等系统的出现，使这一范式从理念走向了数以 EB 计的真实数据规模。</w:t>
      </w:r>
    </w:p>
    <w:p w14:paraId="27B9393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但分散保管引出了一个新的信任问题：用户如何确认网络确实还存着自己的数据？传统做法是把数据下载回来逐字节校验，代价与数据规模成正比——对于一个已经把存储外包出去的用户而言，重新下载全部数据在带宽与时间上往往不可接受。这就使「验证」在实质上退化为「信任」，而信任恰恰是去中心化存储想要消除的东西。</w:t>
      </w:r>
    </w:p>
    <w:p w14:paraId="2F0EAAB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向量承诺（Vector Commitment，VC）为这个矛盾提供了密码学解法。它把整条向量 </w:t>
      </w:r>
      <m:oMath>
        <m:r>
          <m:rPr/>
          <w:rPr>
            <w:rFonts w:ascii="Cambria Math" w:hAnsi="Cambria Math"/>
          </w:rPr>
          <m:t>v</m:t>
        </m:r>
        <m:r>
          <m:rPr>
            <m:sty m:val="p"/>
          </m:rPr>
          <w:rPr>
            <w:rFonts w:ascii="Cambria Math" w:hAnsi="Cambria Math"/>
          </w:rPr>
          <m:t>=(</m:t>
        </m:r>
        <m:sSub>
          <m:sSubPr/>
          <m:e>
            <m:r>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e>
            <m:r>
              <m:rPr/>
              <w:rPr>
                <w:rFonts w:ascii="Cambria Math" w:hAnsi="Cambria Math"/>
              </w:rPr>
              <m:t>v</m:t>
            </m:r>
          </m:e>
          <m:sub>
            <m:r>
              <m:rPr/>
              <w:rPr>
                <w:rFonts w:ascii="Cambria Math" w:hAnsi="Cambria Math"/>
              </w:rPr>
              <m:t>n</m:t>
            </m:r>
          </m:sub>
        </m:sSub>
        <m:r>
          <m:rPr>
            <m:sty m:val="p"/>
          </m:rPr>
          <w:rPr>
            <w:rFonts w:ascii="Cambria Math" w:hAnsi="Cambria Math"/>
          </w:rPr>
          <m:t>)</m:t>
        </m:r>
      </m:oMath>
      <w:r>
        <w:rPr>
          <w:rFonts w:ascii="Times New Roman" w:hAnsi="Times New Roman" w:eastAsia="宋体" w:cs="Times New Roman"/>
          <w:sz w:val="24"/>
          <w:szCs w:val="24"/>
        </w:rPr>
        <w:t xml:space="preserve"> 压成一个常数大小的承诺 C，并能针对任意位置子集 </w:t>
      </w:r>
      <m:oMath>
        <m:r>
          <m:rPr/>
          <w:rPr>
            <w:rFonts w:ascii="Cambria Math" w:hAnsi="Cambria Math"/>
          </w:rPr>
          <m:t>I</m:t>
        </m:r>
        <m:r>
          <m:rPr>
            <m:sty m:val="p"/>
          </m:rPr>
          <w:rPr>
            <w:rFonts w:ascii="Cambria Math" w:hAnsi="Cambria Math"/>
          </w:rPr>
          <m:t>⊆[</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 xml:space="preserve"> 生成一份常数大小的打开证明 </w:t>
      </w:r>
      <m:oMath>
        <m:sSub>
          <m:sSubPr/>
          <m:e>
            <m:r>
              <m:rPr>
                <m:sty m:val="p"/>
              </m:rPr>
              <w:rPr>
                <w:rFonts w:ascii="Cambria Math" w:hAnsi="Cambria Math"/>
              </w:rPr>
              <m:t>π</m:t>
            </m:r>
          </m:e>
          <m:sub>
            <m:r>
              <m:rPr/>
              <w:rPr>
                <w:rFonts w:ascii="Cambria Math" w:hAnsi="Cambria Math"/>
              </w:rPr>
              <m:t>I</m:t>
            </m:r>
          </m:sub>
        </m:sSub>
      </m:oMath>
      <w:r>
        <w:rPr>
          <w:rFonts w:ascii="Times New Roman" w:hAnsi="Times New Roman" w:eastAsia="宋体" w:cs="Times New Roman"/>
          <w:sz w:val="24"/>
          <w:szCs w:val="24"/>
        </w:rPr>
        <w:t>，使验证者确信「这些位置上的值确实是 C 所承诺的那条向量的对应分量」。以此为基础构造的可验证存储方案，把「完整性」从一句服务承诺变成了一个可公开检验的数学事实。</w:t>
      </w:r>
    </w:p>
    <w:p w14:paraId="5A91EEC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然而，把教科书式的向量承诺直接搬进存储系统，会遇到两处结构性失配。</w:t>
      </w:r>
    </w:p>
    <w:p w14:paraId="3E930E6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第一处失配：更新与「增量」的矛盾。存储系统的运行方式是「位置只增不减、文件随时增删」，而经典向量承诺的公开参数通常在生成时就绑定了一个固定的长度 n；一旦向量长度变化，承诺与参数往往需要重算。对于一个持续运行的存储服务，这意味着每一次上传都可能触发一次全长度的重算——系统的可用规模会被这个代价锁死。</w:t>
      </w:r>
    </w:p>
    <w:p w14:paraId="1D4ED2A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二处失配：验证与「检索」的脱节。向量承诺能够验证「你给我的证据与承诺自洽」，但它不能验证「节点是否确实持有对应数据」。一个被收买或偷懒的节点完全可以只保留证据、丢弃密文，在向量承诺的语义下「验证通过」，但它已经不履行存储义务了。要堵住这条路，必须在同一套代数框架里补上存储证明（Proof of Retrievability，PoR）。</w:t>
      </w:r>
    </w:p>
    <w:p w14:paraId="4D7EAD8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本作品的动机，正是把亚密会 2020 论文《Incrementally Aggregatable Vector Commitments and Applications to Verifiable Decentralized Storage》（ASIACRYPT 2020）给出的两个构造——§5.2 的子向量打开向量承诺（SVC）与 §8.2 的可验证去中心化存储（VDS2）——完整落地成一套可演示、可复现、可审计的系统，并在落地过程中把论文中若干处「存在性写法」补成「可执行写法」。</w:t>
      </w:r>
    </w:p>
    <w:p w14:paraId="7C6C92C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就技术路线而言，向量承诺的构造大致可以分为两支：基于双线性群（配对）的构造与基于隐藏阶群（RSA 类）的构造。前者在可聚合性上表现良好，但需要配对运算与可信的参数生成；后者只依赖 RSA 群上的经典假设，结构更紧凑，且在聚合与增量更新上具有独特优势。本作品采用的方案属于后者，其核心技巧是一个简洁的观察：若记第 </w:t>
      </w:r>
      <m:oMath>
        <m:r>
          <m:rPr/>
          <w:rPr>
            <w:rFonts w:ascii="Cambria Math" w:hAnsi="Cambria Math"/>
          </w:rPr>
          <m:t>i</m:t>
        </m:r>
      </m:oMath>
      <w:r>
        <w:rPr>
          <w:rFonts w:ascii="Times New Roman" w:hAnsi="Times New Roman" w:eastAsia="宋体" w:cs="Times New Roman"/>
          <w:sz w:val="24"/>
          <w:szCs w:val="24"/>
        </w:rPr>
        <w:t xml:space="preserve"> 个位置对应一个素数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、并令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r>
          <m:rPr>
            <m:sty m:val="p"/>
          </m:rPr>
          <w:rPr>
            <w:rFonts w:ascii="Cambria Math" w:hAnsi="Cambria Math"/>
          </w:rPr>
          <m:t>=</m:t>
        </m:r>
        <m:sSub>
          <m:sSubPr/>
          <m:e>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r>
                  <m:rPr/>
                  <w:rPr>
                    <w:rFonts w:ascii="Cambria Math" w:hAnsi="Cambria Math"/>
                  </w:rPr>
                  <m:t>e</m:t>
                </m:r>
              </m:e>
            </m:nary>
          </m:e>
          <m:sub>
            <m:r>
              <m:rPr/>
              <w:rPr>
                <w:rFonts w:ascii="Cambria Math" w:hAnsi="Cambria Math"/>
              </w:rPr>
              <m:t>i</m:t>
            </m:r>
          </m:sub>
        </m:sSub>
      </m:oMath>
      <w:r>
        <w:rPr>
          <w:rFonts w:ascii="Times New Roman" w:hAnsi="Times New Roman" w:eastAsia="宋体" w:cs="Times New Roman"/>
          <w:sz w:val="24"/>
          <w:szCs w:val="24"/>
        </w:rPr>
        <w:t>，那么由</w:t>
      </w:r>
      <m:oMath>
        <m:sSub>
          <m:sSubPr/>
          <m:e>
            <m:r>
              <m:rPr/>
              <w:rPr>
                <w:rFonts w:ascii="Cambria Math" w:hAnsi="Cambria Math"/>
              </w:rPr>
              <m:t>S</m:t>
            </m:r>
          </m:e>
          <m:sub>
            <m:r>
              <m:rPr/>
              <w:rPr>
                <w:rFonts w:ascii="Cambria Math" w:hAnsi="Cambria Math"/>
              </w:rPr>
              <m:t>i</m:t>
            </m:r>
          </m:sub>
        </m:sSub>
        <m:r>
          <m:rPr>
            <m:sty m:val="p"/>
          </m:rPr>
          <w:rPr>
            <w:rFonts w:ascii="Cambria Math" w:hAnsi="Cambria Math"/>
          </w:rPr>
          <m:t>=</m:t>
        </m:r>
        <m:sSup>
          <m:sSupPr/>
          <m:e>
            <m:r>
              <m:rPr/>
              <w:rPr>
                <w:rFonts w:ascii="Cambria Math" w:hAnsi="Cambria Math"/>
              </w:rPr>
              <m:t>g</m:t>
            </m:r>
          </m:e>
          <m:sup>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r>
              <m:rPr>
                <m:sty m:val="p"/>
              </m:rPr>
              <w:rPr>
                <w:rFonts w:ascii="Cambria Math" w:hAnsi="Cambria Math"/>
              </w:rPr>
              <m:t>/</m:t>
            </m:r>
            <m:sSub>
              <m:sSubPr/>
              <m:e>
                <m:r>
                  <m:rPr/>
                  <w:rPr>
                    <w:rFonts w:ascii="Cambria Math" w:hAnsi="Cambria Math"/>
                  </w:rPr>
                  <m:t>e</m:t>
                </m:r>
              </m:e>
              <m:sub>
                <m:r>
                  <m:rPr/>
                  <w:rPr>
                    <w:rFonts w:ascii="Cambria Math" w:hAnsi="Cambria Math"/>
                  </w:rPr>
                  <m:t>i</m:t>
                </m:r>
              </m:sub>
            </m:sSub>
          </m:sup>
        </m:sSup>
      </m:oMath>
      <w:r>
        <w:rPr>
          <w:rFonts w:ascii="Times New Roman" w:hAnsi="Times New Roman" w:eastAsia="宋体" w:cs="Times New Roman"/>
          <w:sz w:val="24"/>
          <w:szCs w:val="24"/>
        </w:rPr>
        <w:t xml:space="preserve"> 定义的 </w:t>
      </w:r>
      <m:oMath>
        <m:r>
          <m:rPr/>
          <w:rPr>
            <w:rFonts w:ascii="Cambria Math" w:hAnsi="Cambria Math"/>
          </w:rPr>
          <m:t>n</m:t>
        </m:r>
      </m:oMath>
      <w:r>
        <w:rPr>
          <w:rFonts w:ascii="Times New Roman" w:hAnsi="Times New Roman" w:eastAsia="宋体" w:cs="Times New Roman"/>
          <w:sz w:val="24"/>
          <w:szCs w:val="24"/>
        </w:rPr>
        <w:t xml:space="preserve"> 个群元素天然满足「整除性」：</w:t>
      </w:r>
      <m:oMath>
        <m:sSub>
          <m:sSubPr/>
          <m:e>
            <m:r>
              <m:rPr/>
              <w:rPr>
                <w:rFonts w:ascii="Cambria Math" w:hAnsi="Cambria Math"/>
              </w:rPr>
              <m:t>e</m:t>
            </m:r>
          </m:e>
          <m:sub>
            <m:r>
              <m:rPr/>
              <w:rPr>
                <w:rFonts w:ascii="Cambria Math" w:hAnsi="Cambria Math"/>
              </w:rPr>
              <m:t>i</m:t>
            </m:r>
          </m:sub>
        </m:sSub>
        <m:r>
          <m:rPr>
            <m:sty m:val="p"/>
          </m:rPr>
          <w:rPr>
            <w:rFonts w:ascii="Cambria Math" w:hAnsi="Cambria Math"/>
          </w:rPr>
          <m:t>∖ mid</m:t>
        </m:r>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 xml:space="preserve"> 恒成立，于是这些指数均为整数，不需要任何开方运算。这正是增量聚合能够成立的代数基础——它使「重新计算某个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」变成一次整数除法加一次模幂。</w:t>
      </w:r>
    </w:p>
    <w:p w14:paraId="2762624B">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1.2 分布式存储完整性验证需求</w:t>
      </w:r>
    </w:p>
    <w:p w14:paraId="1B018FA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上一节说明了问题的由来。本节把它落成一组具体需求，作为后续方案设计与指标定义的依据。</w:t>
      </w:r>
    </w:p>
    <w:p w14:paraId="780D6B8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在去中心化存储中，「完整性验证」要回答的问题并不是「数据能不能读出来」，而是「我托管出去的那份数据，现在还是不是原样」。这个提问方式决定了它必须同时满足五项需求。</w:t>
      </w:r>
    </w:p>
    <w:p w14:paraId="63CBBB4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求一：验证不得以「取回全部数据」为代价。这是最基本的一条。如果验证者必须把数据下载回来逐字节比对，那么验证的开销与数据规模成正比，对于把存储外包出去的用户而言，这与「不外包」已无实质区别。因此验证必须能只凭一个与数据规模无关的小对象完成。</w:t>
      </w:r>
    </w:p>
    <w:p w14:paraId="49277BF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求二：证据的大小必须是常数。进一步说，无论一次验证覆盖多少块、文件多大、向量多长，来回传递的证据都应当是一个固定的小尺寸。否则「只验证一部分」会随覆盖面增大而重新退化回下载全部数据，需求一也就名存实亡。</w:t>
      </w:r>
    </w:p>
    <w:p w14:paraId="487A7B5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求三：必须把「内容对不对」与「数据还在不在」都覆盖。这是两件不同的事：前者问节点返回的这块内容与当初承诺的是否一致；后者问节点是否仍然持有这份数据。一个被收买或偷懒的节点完全可以只保留证据、丢弃密文，在「内容一致」的语义下依然「验证通过」，但它已经不履行存储义务了。只回答前者的方案是不完整的，必须补上一层持有性证明。</w:t>
      </w:r>
    </w:p>
    <w:p w14:paraId="77D6E32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求四：增量更新不得触发全局重算。存储服务的运行方式是「位置只增不减、文件随时增删」，而经典向量承诺的公开参数通常与向量长度绑定，长度一变就要重算。如果把这项代价留在方案里，那么每一次上传都会触发一次与总量成正比的重算，系统的可用规模会被这个代价锁死。因此更新必须只与「改动了多少」成正比。</w:t>
      </w:r>
    </w:p>
    <w:p w14:paraId="4229878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求五：验证与授权必须是两条独立的线。一方面，完整性应当是**可公开举证的公共事实**——多名互不信任的参与方（包括监管方、以及不持有解密权限的使用者）都应能独立验证，而不必经过某个中心化机构的同意；另一方面，内容本身必须仍然只对所有者开放。把这两者混在一起（例如「能验证的人才能取证据」），要么削弱验证的公开性，要么在服务端留一道看起来拦得住、实际上绕得过的门。</w:t>
      </w:r>
    </w:p>
    <w:p w14:paraId="2471FD2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除上述五项之外，还须考虑部署层面的两个约束。其一是分布式：数据被切成块分散存放在多台互不信任的服务器上，验证不应假设存在一个可信的中心；并且证据应当可以跨节点、跨文件聚合成一份，而不是每台服务器各验一次。其二是可实现：密码学上正确的构造必须能被落实为可运行、可复现、可审计的服务，包括密钥如何保管、权限如何强制、故障如何发现与收敛——这些工程决定同样是需求的一部分。</w:t>
      </w:r>
    </w:p>
    <w:p w14:paraId="2D6D4F2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把这七条合起来看，它指向的解法轮廓是清楚的：用一个常数大小的「承诺」去绑定整条数据向量，用常数大小的「证据」去支持局部打开，再让证据可聚合、让承诺可增量演进，最后在同一套代数框架里补上持有性证明。这正是向量承诺与增量聚合向量承诺所能提供的能力，其形式化定义与数学基础见第 2 章，本作品对这些需求的逐条落实见第 3 章与第 4 章。</w:t>
      </w:r>
    </w:p>
    <w:p w14:paraId="6AAC46AE">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1.3 项目目标与主要内容</w:t>
      </w:r>
    </w:p>
    <w:p w14:paraId="0AE2860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针对上述问题，本作品完成了一套完整的系统设计与实现。具体而言：</w:t>
      </w:r>
    </w:p>
    <w:p w14:paraId="0856A65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在算法核层面，我们实现了 SVC 的全部核心算法与 §4.2 的预处理加速算法，并实现了 VDS2 的引导、三条更新路径与检索验证算法，以及附录 D.1 的四个存储证明算法。算法核只依赖 Python 标准库，可独立运行与测试。</w:t>
      </w:r>
    </w:p>
    <w:p w14:paraId="2AAE7F9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在协议层层面，我们实现了三条更新路径（改块 mod、新增 add、删除 del）对应的摘要演进规则，以及在三种更新之前都必须执行的「一致性前置检查」。这条检查的作用是：在改动之前先确认协调者与节点「看的是同一条向量」，从而把「节点悄悄落后了」这类故障挡在写入之前，而不是在写入之后才发现。</w:t>
      </w:r>
    </w:p>
    <w:p w14:paraId="047ECEB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在系统层面，我们实现了一个可以直接启动的 HTTP 服务与前端界面，覆盖从上传、检索验证、存储证明、改块、追加、截断，到批量验证、证据分解、审计追溯的完整业务闭环。</w:t>
      </w:r>
    </w:p>
    <w:p w14:paraId="6C0A2A3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工程细节层面，我们把实现过程中遇到的每一处「论文没说清、但实现不正确即会出错」之处都记录下来，并尽可能写出可执行的验证脚本。这些记录本身就是本项目的一部分产出：它们说明这条技术路线从论文走向系统，还差哪些具体的、必须自行决断的步骤。</w:t>
      </w:r>
    </w:p>
    <w:p w14:paraId="54D2D486">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1.4 章节安排</w:t>
      </w:r>
    </w:p>
    <w:p w14:paraId="478ED42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 1 章 作品概述：阐述去中心化存储中完整性验证问题的由来与技术脉络，把问题落成五条核心需求与两条部署约束，指出现有方案落地时的局限，并介绍本项目的工作内容。</w:t>
      </w:r>
    </w:p>
    <w:p w14:paraId="1E70AB9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 2 章 基础知识：系统讲解方案依赖的数学基础，包括隐藏阶群、RSA 累加器、强 RSA 与强素数乘积根假设、素数映射与 Shamir 技巧；给出向量承诺与子向量打开的形式化定义与两条必须性质；给出低阶假设与自适应根假设；并介绍增量聚合、位置绑定与可验证去中心化存储的基本模型。</w:t>
      </w:r>
    </w:p>
    <w:p w14:paraId="25B38C9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 3 章 系统方案构造：拆解 SVC 核心算法与 VDS2 构造，逐一给出输入、输出与执行步骤，并给出从全局向量登记到更新、删除、节点同步的系统级设计步骤。</w:t>
      </w:r>
    </w:p>
    <w:p w14:paraId="5364BFA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 4 章 技术指标与系统实现：明确设计目标，定义简洁性、时间代价、更新代价、存储证明四类指标，描述六层模块的功能划分与前后端实现，并从参数安全、抗伪造、侧信道、权限边界四个维度做安全分析。</w:t>
      </w:r>
    </w:p>
    <w:p w14:paraId="69E5E7E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 5 章 测试结果：给出测试环境与参数配置，报告算法正确性测试、规模扫描、端到端闭环测试与安全反例测试的实测结果。</w:t>
      </w:r>
    </w:p>
    <w:p w14:paraId="678F34F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 6 章 创新性说明及应用前景：提炼本项目的核心创新点，并分析其在去中心化存储、跨机构数据核验、供应链溯源等场景的应用价值。</w:t>
      </w:r>
    </w:p>
    <w:p w14:paraId="7C072C5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 7 章 总结与展望：概括工作成果，并从预处理加速、参数自适应、通用节点创建等方向提出后续工作。</w:t>
      </w:r>
    </w:p>
    <w:p w14:paraId="036AC095">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第 2 章 基础知识</w:t>
      </w:r>
    </w:p>
    <w:p w14:paraId="6C49CC7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本章介绍方案所依赖的数学基础与形式化模型。2.1 节给出隐藏阶群、RSA 累加器、强 RSA 与强素数乘积根假设、素数映射与 Shamir 技巧；2.2 节给出向量承诺与子向量打开的定义与两条必须性质；2.3 节给出低阶假设与自适应根假设；2.4 节介绍增量聚合的模型；2.5 节讨论位置绑定；2.6 节给出可验证去中心化存储的系统模型；2.7 节小结。</w:t>
      </w:r>
    </w:p>
    <w:p w14:paraId="0A94720E">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2.1 基础理论</w:t>
      </w:r>
    </w:p>
    <w:p w14:paraId="08150B21">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2.1.1 隐藏阶群</w:t>
      </w:r>
    </w:p>
    <w:p w14:paraId="52FC703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隐藏阶群是本方案全部代数结构的载体。称一个算法 </w:t>
      </w:r>
      <m:oMath>
        <m:sSub>
          <m:sSubPr/>
          <m:e>
            <m:r>
              <m:rPr/>
              <w:rPr>
                <w:rFonts w:ascii="Cambria Math" w:hAnsi="Cambria Math"/>
              </w:rPr>
              <m:t>G</m:t>
            </m:r>
          </m:e>
          <m:sub>
            <m:r>
              <m:rPr>
                <m:sty m:val="p"/>
              </m:rPr>
              <w:rPr>
                <w:rFonts w:ascii="Cambria Math" w:hAnsi="Cambria Math"/>
              </w:rPr>
              <m:t>gen</m:t>
            </m:r>
          </m:sub>
        </m:sSub>
      </m:oMath>
      <w:r>
        <w:rPr>
          <w:rFonts w:ascii="Times New Roman" w:hAnsi="Times New Roman" w:eastAsia="宋体" w:cs="Times New Roman"/>
          <w:sz w:val="24"/>
          <w:szCs w:val="24"/>
        </w:rPr>
        <w:t xml:space="preserve"> 为隐藏阶群生成器，如果它以安全参数 </w:t>
      </w:r>
      <m:oMath>
        <m:sSup>
          <m:sSupPr/>
          <m:e>
            <m:r>
              <m:rPr>
                <m:sty m:val="p"/>
              </m:rPr>
              <w:rPr>
                <w:rFonts w:ascii="Cambria Math" w:hAnsi="Cambria Math"/>
              </w:rPr>
              <m:t>1</m:t>
            </m:r>
          </m:e>
          <m:sup>
            <m:r>
              <m:rPr/>
              <w:rPr>
                <w:rFonts w:ascii="Cambria Math" w:hAnsi="Cambria Math"/>
              </w:rPr>
              <m:t>λ</m:t>
            </m:r>
          </m:sup>
        </m:sSup>
      </m:oMath>
      <w:r>
        <w:rPr>
          <w:rFonts w:ascii="Times New Roman" w:hAnsi="Times New Roman" w:eastAsia="宋体" w:cs="Times New Roman"/>
          <w:sz w:val="24"/>
          <w:szCs w:val="24"/>
        </w:rPr>
        <w:t xml:space="preserve"> 为输入，输出一个群描述 </w:t>
      </w:r>
      <m:oMath>
        <m:r>
          <m:rPr>
            <m:sty m:val="p"/>
          </m:rPr>
          <w:rPr>
            <w:rFonts w:ascii="Cambria Math" w:hAnsi="Cambria Math"/>
          </w:rPr>
          <m:t>G=(</m:t>
        </m:r>
        <m:r>
          <m:rPr/>
          <w:rPr>
            <w:rFonts w:ascii="Cambria Math" w:hAnsi="Cambria Math"/>
          </w:rPr>
          <m:t>N</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Times New Roman" w:hAnsi="Times New Roman" w:eastAsia="宋体" w:cs="Times New Roman"/>
          <w:sz w:val="24"/>
          <w:szCs w:val="24"/>
        </w:rPr>
        <w:t xml:space="preserve">，其中 </w:t>
      </w:r>
      <m:oMath>
        <m:r>
          <m:rPr/>
          <w:rPr>
            <w:rFonts w:ascii="Cambria Math" w:hAnsi="Cambria Math"/>
          </w:rPr>
          <m:t>N</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oMath>
      <w:r>
        <w:rPr>
          <w:rFonts w:ascii="Times New Roman" w:hAnsi="Times New Roman" w:eastAsia="宋体" w:cs="Times New Roman"/>
          <w:sz w:val="24"/>
          <w:szCs w:val="24"/>
        </w:rPr>
        <w:t xml:space="preserve"> 是两个等长安全素数之积，</w:t>
      </w:r>
      <m:oMath>
        <m:r>
          <m:rPr/>
          <w:rPr>
            <w:rFonts w:ascii="Cambria Math" w:hAnsi="Cambria Math"/>
          </w:rPr>
          <m:t>g</m:t>
        </m:r>
      </m:oMath>
      <w:r>
        <w:rPr>
          <w:rFonts w:ascii="Times New Roman" w:hAnsi="Times New Roman" w:eastAsia="宋体" w:cs="Times New Roman"/>
          <w:sz w:val="24"/>
          <w:szCs w:val="24"/>
        </w:rPr>
        <w:t xml:space="preserve"> 是 </w:t>
      </w:r>
      <m:oMath>
        <m:sSup>
          <m:sSupPr/>
          <m:e>
            <m:sSub>
              <m:sSubPr/>
              <m:e>
                <m:r>
                  <m:rPr>
                    <m:sty m:val="p"/>
                  </m:rPr>
                  <w:rPr>
                    <w:rFonts w:ascii="Cambria Math" w:hAnsi="Cambria Math"/>
                  </w:rPr>
                  <m:t>Z</m:t>
                </m:r>
              </m:e>
              <m:sub>
                <m:r>
                  <m:rPr/>
                  <w:rPr>
                    <w:rFonts w:ascii="Cambria Math" w:hAnsi="Cambria Math"/>
                  </w:rPr>
                  <m:t>N</m:t>
                </m:r>
              </m:sub>
            </m:sSub>
          </m:e>
          <m:sup>
            <m:r>
              <m:rPr>
                <m:sty m:val="p"/>
              </m:rPr>
              <w:rPr>
                <w:rFonts w:ascii="Cambria Math" w:hAnsi="Cambria Math"/>
              </w:rPr>
              <m:t>∗</m:t>
            </m:r>
          </m:sup>
        </m:sSup>
      </m:oMath>
      <w:r>
        <w:rPr>
          <w:rFonts w:ascii="Times New Roman" w:hAnsi="Times New Roman" w:eastAsia="宋体" w:cs="Times New Roman"/>
          <w:sz w:val="24"/>
          <w:szCs w:val="24"/>
        </w:rPr>
        <w:t xml:space="preserve"> 中的随机元素，且满足 </w:t>
      </w:r>
      <m:oMath>
        <m:r>
          <m:rPr>
            <m:sty m:val="p"/>
          </m:rPr>
          <w:rPr>
            <w:rFonts w:ascii="Cambria Math" w:hAnsi="Cambria Math"/>
          </w:rPr>
          <m:t>|</m:t>
        </m:r>
        <m:r>
          <m:rPr/>
          <w:rPr>
            <w:rFonts w:ascii="Cambria Math" w:hAnsi="Cambria Math"/>
          </w:rPr>
          <m:t>N</m:t>
        </m:r>
        <m:r>
          <m:rPr>
            <m:sty m:val="p"/>
          </m:rPr>
          <w:rPr>
            <w:rFonts w:ascii="Cambria Math" w:hAnsi="Cambria Math"/>
          </w:rPr>
          <m:t>|≈16</m:t>
        </m:r>
        <m:r>
          <m:rPr/>
          <w:rPr>
            <w:rFonts w:ascii="Cambria Math" w:hAnsi="Cambria Math"/>
          </w:rPr>
          <m:t>λ</m:t>
        </m:r>
      </m:oMath>
      <w:r>
        <w:rPr>
          <w:rFonts w:ascii="Times New Roman" w:hAnsi="Times New Roman" w:eastAsia="宋体" w:cs="Times New Roman"/>
          <w:sz w:val="24"/>
          <w:szCs w:val="24"/>
        </w:rPr>
        <w:t xml:space="preserve">。当 </w:t>
      </w:r>
      <m:oMath>
        <m:r>
          <m:rPr/>
          <w:rPr>
            <w:rFonts w:ascii="Cambria Math" w:hAnsi="Cambria Math"/>
          </w:rPr>
          <m:t>λ</m:t>
        </m:r>
        <m:r>
          <m:rPr>
            <m:sty m:val="p"/>
          </m:rPr>
          <w:rPr>
            <w:rFonts w:ascii="Cambria Math" w:hAnsi="Cambria Math"/>
          </w:rPr>
          <m:t>=128</m:t>
        </m:r>
      </m:oMath>
      <w:r>
        <w:rPr>
          <w:rFonts w:ascii="Times New Roman" w:hAnsi="Times New Roman" w:eastAsia="宋体" w:cs="Times New Roman"/>
          <w:sz w:val="24"/>
          <w:szCs w:val="24"/>
        </w:rPr>
        <w:t xml:space="preserve"> 时 </w:t>
      </w:r>
      <m:oMath>
        <m:r>
          <m:rPr>
            <m:sty m:val="p"/>
          </m:rPr>
          <w:rPr>
            <w:rFonts w:ascii="Cambria Math" w:hAnsi="Cambria Math"/>
          </w:rPr>
          <m:t>|</m:t>
        </m:r>
        <m:r>
          <m:rPr/>
          <w:rPr>
            <w:rFonts w:ascii="Cambria Math" w:hAnsi="Cambria Math"/>
          </w:rPr>
          <m:t>N</m:t>
        </m:r>
        <m:r>
          <m:rPr>
            <m:sty m:val="p"/>
          </m:rPr>
          <w:rPr>
            <w:rFonts w:ascii="Cambria Math" w:hAnsi="Cambria Math"/>
          </w:rPr>
          <m:t>|=2048</m:t>
        </m:r>
      </m:oMath>
      <w:r>
        <w:rPr>
          <w:rFonts w:ascii="Times New Roman" w:hAnsi="Times New Roman" w:eastAsia="宋体" w:cs="Times New Roman"/>
          <w:sz w:val="24"/>
          <w:szCs w:val="24"/>
        </w:rPr>
        <w:t xml:space="preserve"> 位；并且群的阶 </w:t>
      </w:r>
      <m:oMath>
        <m:r>
          <m:rPr>
            <m:sty m:val="p"/>
          </m:rPr>
          <w:rPr>
            <w:rFonts w:ascii="Cambria Math" w:hAnsi="Cambria Math"/>
          </w:rPr>
          <m:t>φ(</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 xml:space="preserve"> 在输出中不可得，任何多项式时间的敌手都无法以不可忽略的优势算出 </w:t>
      </w:r>
      <m:oMath>
        <m:r>
          <m:rPr>
            <m:sty m:val="p"/>
          </m:rPr>
          <w:rPr>
            <w:rFonts w:ascii="Cambria Math" w:hAnsi="Cambria Math"/>
          </w:rPr>
          <m:t>φ(</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w:t>
      </w:r>
    </w:p>
    <w:p w14:paraId="461F62C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隐藏阶群与本方案的三点关系必须说清。</w:t>
      </w:r>
    </w:p>
    <w:p w14:paraId="3EAC5BA6">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第一，群阶未知是安全性的来源。若敌手知道 </w:t>
      </w:r>
      <m:oMath>
        <m:r>
          <m:rPr>
            <m:sty m:val="p"/>
          </m:rPr>
          <w:rPr>
            <w:rFonts w:ascii="Cambria Math" w:hAnsi="Cambria Math"/>
          </w:rPr>
          <m:t>φ(</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 xml:space="preserve">，就能对任意整数 </w:t>
      </w:r>
      <m:oMath>
        <m:r>
          <m:rPr/>
          <w:rPr>
            <w:rFonts w:ascii="Cambria Math" w:hAnsi="Cambria Math"/>
          </w:rPr>
          <m:t>e</m:t>
        </m:r>
      </m:oMath>
      <w:r>
        <w:rPr>
          <w:rFonts w:ascii="Times New Roman" w:hAnsi="Times New Roman" w:eastAsia="宋体" w:cs="Times New Roman"/>
          <w:sz w:val="24"/>
          <w:szCs w:val="24"/>
        </w:rPr>
        <w:t xml:space="preserve"> 求 </w:t>
      </w:r>
      <m:oMath>
        <m:r>
          <m:rPr/>
          <w:rPr>
            <w:rFonts w:ascii="Cambria Math" w:hAnsi="Cambria Math"/>
          </w:rPr>
          <m:t>e</m:t>
        </m:r>
      </m:oMath>
      <w:r>
        <w:rPr>
          <w:rFonts w:ascii="Times New Roman" w:hAnsi="Times New Roman" w:eastAsia="宋体" w:cs="Times New Roman"/>
          <w:sz w:val="24"/>
          <w:szCs w:val="24"/>
        </w:rPr>
        <w:t xml:space="preserve"> 次根，从而伪造任意位置的见证，整个方案立即失效。因此本实现在生成群描述之后立即销毁 </w:t>
      </w:r>
      <m:oMath>
        <m:r>
          <m:rPr/>
          <w:rPr>
            <w:rFonts w:ascii="Cambria Math" w:hAnsi="Cambria Math"/>
          </w:rPr>
          <m:t>p</m:t>
        </m:r>
      </m:oMath>
      <w:r>
        <w:rPr>
          <w:rFonts w:ascii="Times New Roman" w:hAnsi="Times New Roman" w:eastAsia="宋体" w:cs="Times New Roman"/>
          <w:sz w:val="24"/>
          <w:szCs w:val="24"/>
        </w:rPr>
        <w:t xml:space="preserve"> 与 </w:t>
      </w:r>
      <m:oMath>
        <m:r>
          <m:rPr/>
          <w:rPr>
            <w:rFonts w:ascii="Cambria Math" w:hAnsi="Cambria Math"/>
          </w:rPr>
          <m:t>q</m:t>
        </m:r>
      </m:oMath>
      <w:r>
        <w:rPr>
          <w:rFonts w:ascii="Times New Roman" w:hAnsi="Times New Roman" w:eastAsia="宋体" w:cs="Times New Roman"/>
          <w:sz w:val="24"/>
          <w:szCs w:val="24"/>
        </w:rPr>
        <w:t xml:space="preserve">，并在序列化层面只导出 </w:t>
      </w:r>
      <m:oMath>
        <m:r>
          <m:rPr/>
          <w:rPr>
            <w:rFonts w:ascii="Cambria Math" w:hAnsi="Cambria Math"/>
          </w:rPr>
          <m:t>N</m:t>
        </m:r>
      </m:oMath>
      <w:r>
        <w:rPr>
          <w:rFonts w:ascii="Times New Roman" w:hAnsi="Times New Roman" w:eastAsia="宋体" w:cs="Times New Roman"/>
          <w:sz w:val="24"/>
          <w:szCs w:val="24"/>
        </w:rPr>
        <w:t>、</w:t>
      </w:r>
      <m:oMath>
        <m:r>
          <m:rPr/>
          <w:rPr>
            <w:rFonts w:ascii="Cambria Math" w:hAnsi="Cambria Math"/>
          </w:rPr>
          <m:t>g</m:t>
        </m:r>
      </m:oMath>
      <w:r>
        <w:rPr>
          <w:rFonts w:ascii="Times New Roman" w:hAnsi="Times New Roman" w:eastAsia="宋体" w:cs="Times New Roman"/>
          <w:sz w:val="24"/>
          <w:szCs w:val="24"/>
        </w:rPr>
        <w:t xml:space="preserve"> 与素数映射，杜绝私密量的泄漏。</w:t>
      </w:r>
    </w:p>
    <w:p w14:paraId="0996210E">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第二，群阶未知也是「必须用群除法」的原因。聚合算法中的「除交叉项」写成群元素相除 </w:t>
      </w:r>
      <m:oMath>
        <m:f>
          <m:fPr/>
          <m:num>
            <m:r>
              <m:rPr/>
              <w:rPr>
                <w:rFonts w:ascii="Cambria Math" w:hAnsi="Cambria Math"/>
              </w:rPr>
              <m:t>C</m:t>
            </m:r>
          </m:num>
          <m:den>
            <m:r>
              <m:rPr/>
              <w:rPr>
                <w:rFonts w:ascii="Cambria Math" w:hAnsi="Cambria Math"/>
              </w:rPr>
              <m:t>C</m:t>
            </m:r>
          </m:den>
        </m:f>
        <m:r>
          <m:rPr>
            <m:sty m:val="p"/>
          </m:rPr>
          <w:rPr>
            <w:rFonts w:ascii="Cambria Math" w:hAnsi="Cambria Math"/>
          </w:rPr>
          <m:t>′</m:t>
        </m:r>
      </m:oMath>
      <w:r>
        <w:rPr>
          <w:rFonts w:ascii="Times New Roman" w:hAnsi="Times New Roman" w:eastAsia="宋体" w:cs="Times New Roman"/>
          <w:sz w:val="24"/>
          <w:szCs w:val="24"/>
        </w:rPr>
        <w:t>，它在实现中极易被误写成指数相减——但指数上的运算要在整数层面完成，不能在模群阶的意义下做减法，因为群阶恰恰是未知的。这是本方案最典型的一处「公式看似正确、实现即错」的地方。</w:t>
      </w:r>
    </w:p>
    <w:p w14:paraId="2455B84F">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第三，群阶未知带来一个副作用式的防护：敌手无法用「验证 </w:t>
      </w:r>
      <m:oMath>
        <m:sSup>
          <m:sSupPr/>
          <m:e>
            <m:r>
              <m:rPr/>
              <w:rPr>
                <w:rFonts w:ascii="Cambria Math" w:hAnsi="Cambria Math"/>
              </w:rPr>
              <m:t>u</m:t>
            </m:r>
          </m:e>
          <m:sup>
            <m:r>
              <m:rPr/>
              <w:rPr>
                <w:rFonts w:ascii="Cambria Math" w:hAnsi="Cambria Math"/>
              </w:rPr>
              <m:t>N</m:t>
            </m:r>
          </m:sup>
        </m:sSup>
        <m:r>
          <m:rPr>
            <m:sty m:val="p"/>
          </m:rPr>
          <w:rPr>
            <w:rFonts w:ascii="Cambria Math" w:hAnsi="Cambria Math"/>
          </w:rPr>
          <m:t>=1</m:t>
        </m:r>
      </m:oMath>
      <w:r>
        <w:rPr>
          <w:rFonts w:ascii="Times New Roman" w:hAnsi="Times New Roman" w:eastAsia="宋体" w:cs="Times New Roman"/>
          <w:sz w:val="24"/>
          <w:szCs w:val="24"/>
        </w:rPr>
        <w:t xml:space="preserve"> 是否成立」这类方法检验自己算出的元素是否合法，这在一定程度上增加了其摸索群结构的难度。</w:t>
      </w:r>
    </w:p>
    <w:p w14:paraId="5F0A25D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本实现中，素数 </w:t>
      </w:r>
      <m:oMath>
        <m:r>
          <m:rPr/>
          <w:rPr>
            <w:rFonts w:ascii="Cambria Math" w:hAnsi="Cambria Math"/>
          </w:rPr>
          <m:t>p</m:t>
        </m:r>
      </m:oMath>
      <w:r>
        <w:rPr>
          <w:rFonts w:ascii="Times New Roman" w:hAnsi="Times New Roman" w:eastAsia="宋体" w:cs="Times New Roman"/>
          <w:sz w:val="24"/>
          <w:szCs w:val="24"/>
        </w:rPr>
        <w:t>、</w:t>
      </w:r>
      <m:oMath>
        <m:r>
          <m:rPr/>
          <w:rPr>
            <w:rFonts w:ascii="Cambria Math" w:hAnsi="Cambria Math"/>
          </w:rPr>
          <m:t>q</m:t>
        </m:r>
      </m:oMath>
      <w:r>
        <w:rPr>
          <w:rFonts w:ascii="Times New Roman" w:hAnsi="Times New Roman" w:eastAsia="宋体" w:cs="Times New Roman"/>
          <w:sz w:val="24"/>
          <w:szCs w:val="24"/>
        </w:rPr>
        <w:t xml:space="preserve"> 取 </w:t>
      </w:r>
      <m:oMath>
        <m:r>
          <m:rPr/>
          <w:rPr>
            <w:rFonts w:ascii="Cambria Math" w:hAnsi="Cambria Math"/>
          </w:rPr>
          <m:t>λ</m:t>
        </m:r>
        <m:r>
          <m:rPr>
            <m:sty m:val="p"/>
          </m:rPr>
          <w:rPr>
            <w:rFonts w:ascii="Cambria Math" w:hAnsi="Cambria Math"/>
          </w:rPr>
          <m:t>=128</m:t>
        </m:r>
      </m:oMath>
      <w:r>
        <w:rPr>
          <w:rFonts w:ascii="Times New Roman" w:hAnsi="Times New Roman" w:eastAsia="宋体" w:cs="Times New Roman"/>
          <w:sz w:val="24"/>
          <w:szCs w:val="24"/>
        </w:rPr>
        <w:t xml:space="preserve"> 对应的安全位长，并在 generate_primes 之后显式删除；随机源默认为 None，即走 os.urandom 真随机——固定种子等价于把 </w:t>
      </w:r>
      <m:oMath>
        <m:r>
          <m:rPr/>
          <w:rPr>
            <w:rFonts w:ascii="Cambria Math" w:hAnsi="Cambria Math"/>
          </w:rPr>
          <m:t>p</m:t>
        </m:r>
      </m:oMath>
      <w:r>
        <w:rPr>
          <w:rFonts w:ascii="Times New Roman" w:hAnsi="Times New Roman" w:eastAsia="宋体" w:cs="Times New Roman"/>
          <w:sz w:val="24"/>
          <w:szCs w:val="24"/>
        </w:rPr>
        <w:t>、</w:t>
      </w:r>
      <m:oMath>
        <m:r>
          <m:rPr/>
          <w:rPr>
            <w:rFonts w:ascii="Cambria Math" w:hAnsi="Cambria Math"/>
          </w:rPr>
          <m:t>q</m:t>
        </m:r>
      </m:oMath>
      <w:r>
        <w:rPr>
          <w:rFonts w:ascii="Times New Roman" w:hAnsi="Times New Roman" w:eastAsia="宋体" w:cs="Times New Roman"/>
          <w:sz w:val="24"/>
          <w:szCs w:val="24"/>
        </w:rPr>
        <w:t xml:space="preserve"> 交给知道种子的人，也就等价于泄露 </w:t>
      </w:r>
      <m:oMath>
        <m:r>
          <m:rPr>
            <m:sty m:val="p"/>
          </m:rPr>
          <w:rPr>
            <w:rFonts w:ascii="Cambria Math" w:hAnsi="Cambria Math"/>
          </w:rPr>
          <m:t>φ(</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，因此代码中不提供任何固定种子的开关。</w:t>
      </w:r>
    </w:p>
    <w:p w14:paraId="3B64D8EB">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2.1.2 RSA 累加器</w:t>
      </w:r>
    </w:p>
    <w:p w14:paraId="43BEBCF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RSA 累加器把「一个集合」压成「一个群元素」，并支持对任一元素的成员证明。设 </w:t>
      </w:r>
      <m:oMath>
        <m:r>
          <m:rPr>
            <m:sty m:val="p"/>
          </m:rPr>
          <w:rPr>
            <w:rFonts w:ascii="Cambria Math" w:hAnsi="Cambria Math"/>
          </w:rPr>
          <m:t>G=(</m:t>
        </m:r>
        <m:r>
          <m:rPr/>
          <w:rPr>
            <w:rFonts w:ascii="Cambria Math" w:hAnsi="Cambria Math"/>
          </w:rPr>
          <m:t>N</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Times New Roman" w:hAnsi="Times New Roman" w:eastAsia="宋体" w:cs="Times New Roman"/>
          <w:sz w:val="24"/>
          <w:szCs w:val="24"/>
        </w:rPr>
        <w:t xml:space="preserve"> 是隐藏阶群，</w:t>
      </w:r>
      <m:oMath>
        <m:r>
          <m:rPr>
            <m:sty m:val="p"/>
          </m:rPr>
          <w:rPr>
            <w:rFonts w:ascii="Cambria Math" w:hAnsi="Cambria Math"/>
          </w:rPr>
          <m:t>S={</m:t>
        </m:r>
        <m:sSub>
          <m:sSubPr/>
          <m:e>
            <m:r>
              <m:rPr/>
              <w:rPr>
                <w:rFonts w:ascii="Cambria Math" w:hAnsi="Cambria Math"/>
              </w:rPr>
              <m:t>s</m:t>
            </m:r>
          </m:e>
          <m:sub>
            <m:r>
              <m:rPr>
                <m:sty m:val="p"/>
              </m:rPr>
              <w:rPr>
                <w:rFonts w:ascii="Cambria Math" w:hAnsi="Cambria Math"/>
              </w:rPr>
              <m:t>1</m:t>
            </m:r>
          </m:sub>
        </m:sSub>
        <m:r>
          <m:rPr>
            <m:sty m:val="p"/>
          </m:rPr>
          <w:rPr>
            <w:rFonts w:ascii="Cambria Math" w:hAnsi="Cambria Math"/>
          </w:rPr>
          <m:t>,…,</m:t>
        </m:r>
        <m:sSub>
          <m:sSubPr/>
          <m:e>
            <m:r>
              <m:rPr/>
              <w:rPr>
                <w:rFonts w:ascii="Cambria Math" w:hAnsi="Cambria Math"/>
              </w:rPr>
              <m:t>s</m:t>
            </m:r>
          </m:e>
          <m:sub>
            <m:r>
              <m:rPr/>
              <w:rPr>
                <w:rFonts w:ascii="Cambria Math" w:hAnsi="Cambria Math"/>
              </w:rPr>
              <m:t>n</m:t>
            </m:r>
          </m:sub>
        </m:sSub>
        <m:r>
          <m:rPr>
            <m:sty m:val="p"/>
          </m:rPr>
          <w:rPr>
            <w:rFonts w:ascii="Cambria Math" w:hAnsi="Cambria Math"/>
          </w:rPr>
          <m:t>}</m:t>
        </m:r>
      </m:oMath>
      <w:r>
        <w:rPr>
          <w:rFonts w:ascii="Times New Roman" w:hAnsi="Times New Roman" w:eastAsia="宋体" w:cs="Times New Roman"/>
          <w:sz w:val="24"/>
          <w:szCs w:val="24"/>
        </w:rPr>
        <w:t xml:space="preserve"> 是待累加的集合，选取两两互不相同的素数 </w:t>
      </w:r>
      <m:oMath>
        <m:sSub>
          <m:sSubPr/>
          <m:e>
            <m:r>
              <m:rPr/>
              <w:rPr>
                <w:rFonts w:ascii="Cambria Math" w:hAnsi="Cambria Math"/>
              </w:rPr>
              <m:t>e</m:t>
            </m:r>
          </m:e>
          <m:sub>
            <m:r>
              <m:rPr>
                <m:sty m:val="p"/>
              </m:rPr>
              <w:rPr>
                <w:rFonts w:ascii="Cambria Math" w:hAnsi="Cambria Math"/>
              </w:rPr>
              <m:t>1</m:t>
            </m:r>
          </m:sub>
        </m:sSub>
        <m:r>
          <m:rPr>
            <m:sty m:val="p"/>
          </m:rPr>
          <w:rPr>
            <w:rFonts w:ascii="Cambria Math" w:hAnsi="Cambria Math"/>
          </w:rPr>
          <m:t>,…,</m:t>
        </m:r>
        <m:sSub>
          <m:sSubPr/>
          <m:e>
            <m:r>
              <m:rPr/>
              <w:rPr>
                <w:rFonts w:ascii="Cambria Math" w:hAnsi="Cambria Math"/>
              </w:rPr>
              <m:t>e</m:t>
            </m:r>
          </m:e>
          <m:sub>
            <m:r>
              <m:rPr/>
              <w:rPr>
                <w:rFonts w:ascii="Cambria Math" w:hAnsi="Cambria Math"/>
              </w:rPr>
              <m:t>n</m:t>
            </m:r>
          </m:sub>
        </m:sSub>
      </m:oMath>
      <w:r>
        <w:rPr>
          <w:rFonts w:ascii="Times New Roman" w:hAnsi="Times New Roman" w:eastAsia="宋体" w:cs="Times New Roman"/>
          <w:sz w:val="24"/>
          <w:szCs w:val="24"/>
        </w:rPr>
        <w:t>，令</w:t>
      </w:r>
    </w:p>
    <w:p w14:paraId="0F663EBF">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acc(S)=</m:t>
          </m:r>
          <m:sSup>
            <m:sSupPr/>
            <m:e>
              <m:r>
                <m:rPr/>
                <w:rPr>
                  <w:rFonts w:ascii="Cambria Math" w:hAnsi="Cambria Math"/>
                </w:rPr>
                <m:t>g</m:t>
              </m:r>
            </m:e>
            <m:sup>
              <m:sSub>
                <m:sSubPr/>
                <m:e>
                  <m:r>
                    <m:rPr/>
                    <w:rPr>
                      <w:rFonts w:ascii="Cambria Math" w:hAnsi="Cambria Math"/>
                    </w:rPr>
                    <m:t>e</m:t>
                  </m:r>
                </m:e>
                <m:sub>
                  <m:r>
                    <m:rPr>
                      <m:sty m:val="p"/>
                    </m:rPr>
                    <w:rPr>
                      <w:rFonts w:ascii="Cambria Math" w:hAnsi="Cambria Math"/>
                    </w:rPr>
                    <m:t>1</m:t>
                  </m:r>
                </m:sub>
              </m:sSub>
              <m:sSub>
                <m:sSubPr/>
                <m:e>
                  <m:r>
                    <m:rPr/>
                    <w:rPr>
                      <w:rFonts w:ascii="Cambria Math" w:hAnsi="Cambria Math"/>
                    </w:rPr>
                    <m:t>e</m:t>
                  </m:r>
                </m:e>
                <m:sub>
                  <m:r>
                    <m:rPr>
                      <m:sty m:val="p"/>
                    </m:rPr>
                    <w:rPr>
                      <w:rFonts w:ascii="Cambria Math" w:hAnsi="Cambria Math"/>
                    </w:rPr>
                    <m:t>2</m:t>
                  </m:r>
                </m:sub>
              </m:sSub>
              <m:r>
                <m:rPr>
                  <m:sty m:val="p"/>
                </m:rPr>
                <w:rPr>
                  <w:rFonts w:ascii="Cambria Math" w:hAnsi="Cambria Math"/>
                </w:rPr>
                <m:t>⋯</m:t>
              </m:r>
              <m:sSub>
                <m:sSubPr/>
                <m:e>
                  <m:r>
                    <m:rPr/>
                    <w:rPr>
                      <w:rFonts w:ascii="Cambria Math" w:hAnsi="Cambria Math"/>
                    </w:rPr>
                    <m:t>e</m:t>
                  </m:r>
                </m:e>
                <m:sub>
                  <m:r>
                    <m:rPr/>
                    <w:rPr>
                      <w:rFonts w:ascii="Cambria Math" w:hAnsi="Cambria Math"/>
                    </w:rPr>
                    <m:t>n</m:t>
                  </m:r>
                </m:sub>
              </m:sSub>
            </m:sup>
          </m:sSup>
          <m:r>
            <m:rPr>
              <m:sty m:val="p"/>
            </m:rPr>
            <w:rPr>
              <w:rFonts w:ascii="Cambria Math" w:hAnsi="Cambria Math"/>
            </w:rPr>
            <m:t xml:space="preserve"> mod </m:t>
          </m:r>
          <m:r>
            <m:rPr/>
            <w:rPr>
              <w:rFonts w:ascii="Cambria Math" w:hAnsi="Cambria Math"/>
            </w:rPr>
            <m:t>N</m:t>
          </m:r>
        </m:oMath>
      </m:oMathPara>
    </w:p>
    <w:p w14:paraId="422D60D4">
      <w:pPr>
        <w:spacing w:before="120" w:after="120" w:line="300" w:lineRule="auto"/>
        <w:jc w:val="center"/>
        <w:rPr>
          <w:rFonts w:ascii="Cambria Math" w:hAnsi="Cambria Math" w:eastAsia="宋体"/>
          <w:sz w:val="24"/>
          <w:szCs w:val="24"/>
        </w:rPr>
      </w:pPr>
      <m:oMathPara>
        <m:oMathParaPr>
          <m:jc m:val="center"/>
        </m:oMathParaP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r>
            <m:rPr>
              <m:sty m:val="p"/>
            </m:rPr>
            <w:rPr>
              <w:rFonts w:ascii="Cambria Math" w:hAnsi="Cambria Math"/>
            </w:rPr>
            <m:t>=</m:t>
          </m:r>
          <m:sSub>
            <m:sSubPr/>
            <m:e>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r>
                    <m:rPr/>
                    <w:rPr>
                      <w:rFonts w:ascii="Cambria Math" w:hAnsi="Cambria Math"/>
                    </w:rPr>
                    <m:t>e</m:t>
                  </m:r>
                </m:e>
              </m:nary>
            </m:e>
            <m:sub>
              <m:r>
                <m:rPr/>
                <w:rPr>
                  <w:rFonts w:ascii="Cambria Math" w:hAnsi="Cambria Math"/>
                </w:rPr>
                <m:t>i</m:t>
              </m:r>
            </m:sub>
          </m:sSub>
        </m:oMath>
      </m:oMathPara>
    </w:p>
    <w:p w14:paraId="7D69CB9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则 </w:t>
      </w:r>
      <m:oMath>
        <m:r>
          <m:rPr>
            <m:sty m:val="p"/>
          </m:rPr>
          <w:rPr>
            <w:rFonts w:ascii="Cambria Math" w:hAnsi="Cambria Math"/>
          </w:rPr>
          <m:t>acc(S)</m:t>
        </m:r>
      </m:oMath>
      <w:r>
        <w:rPr>
          <w:rFonts w:ascii="Times New Roman" w:hAnsi="Times New Roman" w:eastAsia="宋体" w:cs="Times New Roman"/>
          <w:sz w:val="24"/>
          <w:szCs w:val="24"/>
        </w:rPr>
        <w:t xml:space="preserve"> 就是集合 </w:t>
      </w:r>
      <m:oMath>
        <m:r>
          <m:rPr>
            <m:sty m:val="p"/>
          </m:rPr>
          <w:rPr>
            <w:rFonts w:ascii="Cambria Math" w:hAnsi="Cambria Math"/>
          </w:rPr>
          <m:t>S</m:t>
        </m:r>
      </m:oMath>
      <w:r>
        <w:rPr>
          <w:rFonts w:ascii="Times New Roman" w:hAnsi="Times New Roman" w:eastAsia="宋体" w:cs="Times New Roman"/>
          <w:sz w:val="24"/>
          <w:szCs w:val="24"/>
        </w:rPr>
        <w:t xml:space="preserve"> 的累加值。对位置 </w:t>
      </w:r>
      <m:oMath>
        <m:r>
          <m:rPr/>
          <w:rPr>
            <w:rFonts w:ascii="Cambria Math" w:hAnsi="Cambria Math"/>
          </w:rPr>
          <m:t>i</m:t>
        </m:r>
      </m:oMath>
      <w:r>
        <w:rPr>
          <w:rFonts w:ascii="Times New Roman" w:hAnsi="Times New Roman" w:eastAsia="宋体" w:cs="Times New Roman"/>
          <w:sz w:val="24"/>
          <w:szCs w:val="24"/>
        </w:rPr>
        <w:t>，定义其成员见证为</w:t>
      </w:r>
    </w:p>
    <w:p w14:paraId="5D4367D1">
      <w:pPr>
        <w:spacing w:before="120" w:after="120" w:line="300" w:lineRule="auto"/>
        <w:jc w:val="center"/>
        <w:rPr>
          <w:rFonts w:ascii="Cambria Math" w:hAnsi="Cambria Math" w:eastAsia="宋体"/>
          <w:sz w:val="24"/>
          <w:szCs w:val="24"/>
        </w:rPr>
      </w:pPr>
      <m:oMathPara>
        <m:oMathParaPr>
          <m:jc m:val="center"/>
        </m:oMathParaPr>
        <m:oMath>
          <m:sSub>
            <m:sSubPr/>
            <m:e>
              <m:r>
                <m:rPr/>
                <w:rPr>
                  <w:rFonts w:ascii="Cambria Math" w:hAnsi="Cambria Math"/>
                </w:rPr>
                <m:t>S</m:t>
              </m:r>
            </m:e>
            <m:sub>
              <m:r>
                <m:rPr/>
                <w:rPr>
                  <w:rFonts w:ascii="Cambria Math" w:hAnsi="Cambria Math"/>
                </w:rPr>
                <m:t>i</m:t>
              </m:r>
            </m:sub>
          </m:sSub>
          <m:r>
            <m:rPr>
              <m:sty m:val="p"/>
            </m:rPr>
            <w:rPr>
              <w:rFonts w:ascii="Cambria Math" w:hAnsi="Cambria Math"/>
            </w:rPr>
            <m:t>=</m:t>
          </m:r>
          <m:sSup>
            <m:sSupPr/>
            <m:e>
              <m:r>
                <m:rPr/>
                <w:rPr>
                  <w:rFonts w:ascii="Cambria Math" w:hAnsi="Cambria Math"/>
                </w:rPr>
                <m:t>g</m:t>
              </m:r>
            </m:e>
            <m:sup>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r>
                <m:rPr>
                  <m:sty m:val="p"/>
                </m:rPr>
                <w:rPr>
                  <w:rFonts w:ascii="Cambria Math" w:hAnsi="Cambria Math"/>
                </w:rPr>
                <m:t>/</m:t>
              </m:r>
              <m:sSub>
                <m:sSubPr/>
                <m:e>
                  <m:r>
                    <m:rPr/>
                    <w:rPr>
                      <w:rFonts w:ascii="Cambria Math" w:hAnsi="Cambria Math"/>
                    </w:rPr>
                    <m:t>e</m:t>
                  </m:r>
                </m:e>
                <m:sub>
                  <m:r>
                    <m:rPr/>
                    <w:rPr>
                      <w:rFonts w:ascii="Cambria Math" w:hAnsi="Cambria Math"/>
                    </w:rPr>
                    <m:t>i</m:t>
                  </m:r>
                </m:sub>
              </m:sSub>
            </m:sup>
          </m:sSup>
          <m:r>
            <m:rPr>
              <m:sty m:val="p"/>
            </m:rPr>
            <w:rPr>
              <w:rFonts w:ascii="Cambria Math" w:hAnsi="Cambria Math"/>
            </w:rPr>
            <m:t xml:space="preserve"> mod </m:t>
          </m:r>
          <m:r>
            <m:rPr/>
            <w:rPr>
              <w:rFonts w:ascii="Cambria Math" w:hAnsi="Cambria Math"/>
            </w:rPr>
            <m:t>N</m:t>
          </m:r>
        </m:oMath>
      </m:oMathPara>
    </w:p>
    <w:p w14:paraId="2AA5059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由于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整除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 xml:space="preserve">，指数 </w:t>
      </w:r>
      <m:oMath>
        <m:f>
          <m:fPr/>
          <m:num>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num>
          <m:den>
            <m:sSub>
              <m:sSubPr/>
              <m:e>
                <m:r>
                  <m:rPr/>
                  <w:rPr>
                    <w:rFonts w:ascii="Cambria Math" w:hAnsi="Cambria Math"/>
                  </w:rPr>
                  <m:t>e</m:t>
                </m:r>
              </m:e>
              <m:sub>
                <m:r>
                  <m:rPr/>
                  <w:rPr>
                    <w:rFonts w:ascii="Cambria Math" w:hAnsi="Cambria Math"/>
                  </w:rPr>
                  <m:t>i</m:t>
                </m:r>
              </m:sub>
            </m:sSub>
          </m:den>
        </m:f>
      </m:oMath>
      <w:r>
        <w:rPr>
          <w:rFonts w:ascii="Times New Roman" w:hAnsi="Times New Roman" w:eastAsia="宋体" w:cs="Times New Roman"/>
          <w:sz w:val="24"/>
          <w:szCs w:val="24"/>
        </w:rPr>
        <w:t xml:space="preserve"> 是整数，因此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可以直接由公开的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 xml:space="preserve"> 与 </w:t>
      </w:r>
      <m:oMath>
        <m:r>
          <m:rPr/>
          <w:rPr>
            <w:rFonts w:ascii="Cambria Math" w:hAnsi="Cambria Math"/>
          </w:rPr>
          <m:t>g</m:t>
        </m:r>
      </m:oMath>
      <w:r>
        <w:rPr>
          <w:rFonts w:ascii="Times New Roman" w:hAnsi="Times New Roman" w:eastAsia="宋体" w:cs="Times New Roman"/>
          <w:sz w:val="24"/>
          <w:szCs w:val="24"/>
        </w:rPr>
        <w:t xml:space="preserve"> 计算出来，而不需要求任何方根。这一条「整除性」是整个方案能够公开计算见证的代数基础：见证不是「算出来的根」，而是「除以一个素数」得到的一个普通模幂。</w:t>
      </w:r>
    </w:p>
    <w:p w14:paraId="3504B5A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验证一个元素 </w:t>
      </w:r>
      <m:oMath>
        <m:sSub>
          <m:sSubPr/>
          <m:e>
            <m:r>
              <m:rPr/>
              <w:rPr>
                <w:rFonts w:ascii="Cambria Math" w:hAnsi="Cambria Math"/>
              </w:rPr>
              <m:t>v</m:t>
            </m:r>
          </m:e>
          <m:sub>
            <m:r>
              <m:rPr/>
              <w:rPr>
                <w:rFonts w:ascii="Cambria Math" w:hAnsi="Cambria Math"/>
              </w:rPr>
              <m:t>i</m:t>
            </m:r>
          </m:sub>
        </m:sSub>
      </m:oMath>
      <w:r>
        <w:rPr>
          <w:rFonts w:ascii="Times New Roman" w:hAnsi="Times New Roman" w:eastAsia="宋体" w:cs="Times New Roman"/>
          <w:sz w:val="24"/>
          <w:szCs w:val="24"/>
        </w:rPr>
        <w:t xml:space="preserve"> 属于该集合，只需检查 </w:t>
      </w:r>
      <m:oMath>
        <m:sSup>
          <m:sSupPr/>
          <m:e>
            <m:sSub>
              <m:sSubPr/>
              <m:e>
                <m:r>
                  <m:rPr/>
                  <w:rPr>
                    <w:rFonts w:ascii="Cambria Math" w:hAnsi="Cambria Math"/>
                  </w:rPr>
                  <m:t>S</m:t>
                </m:r>
              </m:e>
              <m:sub>
                <m:r>
                  <m:rPr/>
                  <w:rPr>
                    <w:rFonts w:ascii="Cambria Math" w:hAnsi="Cambria Math"/>
                  </w:rPr>
                  <m:t>i</m:t>
                </m:r>
              </m:sub>
            </m:sSub>
          </m:e>
          <m:sup>
            <m:sSub>
              <m:sSubPr/>
              <m:e>
                <m:r>
                  <m:rPr/>
                  <w:rPr>
                    <w:rFonts w:ascii="Cambria Math" w:hAnsi="Cambria Math"/>
                  </w:rPr>
                  <m:t>e</m:t>
                </m:r>
              </m:e>
              <m:sub>
                <m:r>
                  <m:rPr/>
                  <w:rPr>
                    <w:rFonts w:ascii="Cambria Math" w:hAnsi="Cambria Math"/>
                  </w:rPr>
                  <m:t>i</m:t>
                </m:r>
              </m:sub>
            </m:sSub>
          </m:sup>
        </m:sSup>
        <m:r>
          <m:rPr>
            <m:sty m:val="p"/>
          </m:rPr>
          <w:rPr>
            <w:rFonts w:ascii="Cambria Math" w:hAnsi="Cambria Math"/>
          </w:rPr>
          <m:t>=acc(S)</m:t>
        </m:r>
      </m:oMath>
      <w:r>
        <w:rPr>
          <w:rFonts w:ascii="Times New Roman" w:hAnsi="Times New Roman" w:eastAsia="宋体" w:cs="Times New Roman"/>
          <w:sz w:val="24"/>
          <w:szCs w:val="24"/>
        </w:rPr>
        <w:t>。正确性由指数运算直接给出；而安全性依赖于强 RSA 假设——若敌手能对某个非素数指数求出根，就能造出不属于集合的成员见证。</w:t>
      </w:r>
    </w:p>
    <w:p w14:paraId="1720141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本方案的向量承诺可以看作「给累加器再套一层线性组合」：位置 </w:t>
      </w:r>
      <m:oMath>
        <m:r>
          <m:rPr/>
          <w:rPr>
            <w:rFonts w:ascii="Cambria Math" w:hAnsi="Cambria Math"/>
          </w:rPr>
          <m:t>i</m:t>
        </m:r>
      </m:oMath>
      <w:r>
        <w:rPr>
          <w:rFonts w:ascii="Times New Roman" w:hAnsi="Times New Roman" w:eastAsia="宋体" w:cs="Times New Roman"/>
          <w:sz w:val="24"/>
          <w:szCs w:val="24"/>
        </w:rPr>
        <w:t xml:space="preserve"> 上的值 </w:t>
      </w:r>
      <m:oMath>
        <m:sSub>
          <m:sSubPr/>
          <m:e>
            <m:r>
              <m:rPr/>
              <w:rPr>
                <w:rFonts w:ascii="Cambria Math" w:hAnsi="Cambria Math"/>
              </w:rPr>
              <m:t>v</m:t>
            </m:r>
          </m:e>
          <m:sub>
            <m:r>
              <m:rPr/>
              <w:rPr>
                <w:rFonts w:ascii="Cambria Math" w:hAnsi="Cambria Math"/>
              </w:rPr>
              <m:t>i</m:t>
            </m:r>
          </m:sub>
        </m:sSub>
      </m:oMath>
      <w:r>
        <w:rPr>
          <w:rFonts w:ascii="Times New Roman" w:hAnsi="Times New Roman" w:eastAsia="宋体" w:cs="Times New Roman"/>
          <w:sz w:val="24"/>
          <w:szCs w:val="24"/>
        </w:rPr>
        <w:t xml:space="preserve"> 不是被累加进去，而是作为见证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的指数权重，承诺写成</w:t>
      </w:r>
    </w:p>
    <w:p w14:paraId="73A2925A">
      <w:pPr>
        <w:spacing w:before="120" w:after="120" w:line="300" w:lineRule="auto"/>
        <w:jc w:val="center"/>
        <w:rPr>
          <w:rFonts w:ascii="Cambria Math" w:hAnsi="Cambria Math" w:eastAsia="宋体"/>
          <w:sz w:val="24"/>
          <w:szCs w:val="24"/>
        </w:rPr>
      </w:pPr>
      <m:oMathPara>
        <m:oMathParaPr>
          <m:jc m:val="center"/>
        </m:oMathParaPr>
        <m:oMath>
          <m:r>
            <m:rPr/>
            <w:rPr>
              <w:rFonts w:ascii="Cambria Math" w:hAnsi="Cambria Math"/>
            </w:rPr>
            <m:t>C</m:t>
          </m:r>
          <m:r>
            <m:rPr>
              <m:sty m:val="p"/>
            </m:rPr>
            <w:rPr>
              <w:rFonts w:ascii="Cambria Math" w:hAnsi="Cambria Math"/>
            </w:rPr>
            <m:t>=</m:t>
          </m:r>
          <m:sSup>
            <m:sSupPr/>
            <m:e>
              <m:sSub>
                <m:sSubPr/>
                <m:e>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n</m:t>
                      </m:r>
                    </m:sup>
                    <m:e>
                      <m:r>
                        <m:rPr/>
                        <w:rPr>
                          <w:rFonts w:ascii="Cambria Math" w:hAnsi="Cambria Math"/>
                        </w:rPr>
                        <m:t>v</m:t>
                      </m:r>
                    </m:e>
                  </m:nary>
                </m:e>
                <m:sub>
                  <m:r>
                    <m:rPr/>
                    <w:rPr>
                      <w:rFonts w:ascii="Cambria Math" w:hAnsi="Cambria Math"/>
                    </w:rPr>
                    <m:t>i</m:t>
                  </m:r>
                </m:sub>
              </m:sSub>
            </m:e>
            <m:sup>
              <m:sSub>
                <m:sSubPr/>
                <m:e>
                  <m:r>
                    <m:rPr/>
                    <w:rPr>
                      <w:rFonts w:ascii="Cambria Math" w:hAnsi="Cambria Math"/>
                    </w:rPr>
                    <m:t>S</m:t>
                  </m:r>
                </m:e>
                <m:sub>
                  <m:r>
                    <m:rPr/>
                    <w:rPr>
                      <w:rFonts w:ascii="Cambria Math" w:hAnsi="Cambria Math"/>
                    </w:rPr>
                    <m:t>i</m:t>
                  </m:r>
                </m:sub>
              </m:sSub>
            </m:sup>
          </m:sSup>
        </m:oMath>
      </m:oMathPara>
    </w:p>
    <w:p w14:paraId="705149D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这样向量中任一位置的改动都会改变 </w:t>
      </w:r>
      <m:oMath>
        <m:r>
          <m:rPr/>
          <w:rPr>
            <w:rFonts w:ascii="Cambria Math" w:hAnsi="Cambria Math"/>
          </w:rPr>
          <m:t>C</m:t>
        </m:r>
      </m:oMath>
      <w:r>
        <w:rPr>
          <w:rFonts w:ascii="Times New Roman" w:hAnsi="Times New Roman" w:eastAsia="宋体" w:cs="Times New Roman"/>
          <w:sz w:val="24"/>
          <w:szCs w:val="24"/>
        </w:rPr>
        <w:t xml:space="preserve">，而 </w:t>
      </w:r>
      <m:oMath>
        <m:r>
          <m:rPr/>
          <w:rPr>
            <w:rFonts w:ascii="Cambria Math" w:hAnsi="Cambria Math"/>
          </w:rPr>
          <m:t>C</m:t>
        </m:r>
      </m:oMath>
      <w:r>
        <w:rPr>
          <w:rFonts w:ascii="Times New Roman" w:hAnsi="Times New Roman" w:eastAsia="宋体" w:cs="Times New Roman"/>
          <w:sz w:val="24"/>
          <w:szCs w:val="24"/>
        </w:rPr>
        <w:t xml:space="preserve"> 始终只是一个群元素。</w:t>
      </w:r>
    </w:p>
    <w:p w14:paraId="43F100D4">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2.1.3 强RSA与强素数乘积根假设</w:t>
      </w:r>
    </w:p>
    <w:p w14:paraId="2FC02D8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本方案的正确性与安全性建立在「求根难」这一族假设之上。按由弱到强的顺序排列如下。</w:t>
      </w:r>
    </w:p>
    <w:p w14:paraId="112285A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（1）强 RSA 假设（Strong RSA Assumption）。给定隐藏阶群描述 </w:t>
      </w:r>
      <m:oMath>
        <m:r>
          <m:rPr>
            <m:sty m:val="p"/>
          </m:rPr>
          <w:rPr>
            <w:rFonts w:ascii="Cambria Math" w:hAnsi="Cambria Math"/>
          </w:rPr>
          <m:t>G=(</m:t>
        </m:r>
        <m:r>
          <m:rPr/>
          <w:rPr>
            <w:rFonts w:ascii="Cambria Math" w:hAnsi="Cambria Math"/>
          </w:rPr>
          <m:t>N</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Times New Roman" w:hAnsi="Times New Roman" w:eastAsia="宋体" w:cs="Times New Roman"/>
          <w:sz w:val="24"/>
          <w:szCs w:val="24"/>
        </w:rPr>
        <w:t xml:space="preserve"> 与一个随机元素 </w:t>
      </w:r>
      <m:oMath>
        <m:r>
          <m:rPr/>
          <w:rPr>
            <w:rFonts w:ascii="Cambria Math" w:hAnsi="Cambria Math"/>
          </w:rPr>
          <m:t>u</m:t>
        </m:r>
        <m:r>
          <m:rPr>
            <m:sty m:val="p"/>
          </m:rPr>
          <w:rPr>
            <w:rFonts w:ascii="Cambria Math" w:hAnsi="Cambria Math"/>
          </w:rPr>
          <m:t>∈</m:t>
        </m:r>
        <m:sSup>
          <m:sSupPr/>
          <m:e>
            <m:sSub>
              <m:sSubPr/>
              <m:e>
                <m:r>
                  <m:rPr>
                    <m:sty m:val="p"/>
                  </m:rPr>
                  <w:rPr>
                    <w:rFonts w:ascii="Cambria Math" w:hAnsi="Cambria Math"/>
                  </w:rPr>
                  <m:t>Z</m:t>
                </m:r>
              </m:e>
              <m:sub>
                <m:r>
                  <m:rPr/>
                  <w:rPr>
                    <w:rFonts w:ascii="Cambria Math" w:hAnsi="Cambria Math"/>
                  </w:rPr>
                  <m:t>N</m:t>
                </m:r>
              </m:sub>
            </m:sSub>
          </m:e>
          <m:sup>
            <m:r>
              <m:rPr>
                <m:sty m:val="p"/>
              </m:rPr>
              <w:rPr>
                <w:rFonts w:ascii="Cambria Math" w:hAnsi="Cambria Math"/>
              </w:rPr>
              <m:t>∗</m:t>
            </m:r>
          </m:sup>
        </m:sSup>
      </m:oMath>
      <w:r>
        <w:rPr>
          <w:rFonts w:ascii="Times New Roman" w:hAnsi="Times New Roman" w:eastAsia="宋体" w:cs="Times New Roman"/>
          <w:sz w:val="24"/>
          <w:szCs w:val="24"/>
        </w:rPr>
        <w:t xml:space="preserve">，敌手输出 </w:t>
      </w:r>
      <m:oMath>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e</m:t>
        </m:r>
        <m:r>
          <m:rPr>
            <m:sty m:val="p"/>
          </m:rPr>
          <w:rPr>
            <w:rFonts w:ascii="Cambria Math" w:hAnsi="Cambria Math"/>
          </w:rPr>
          <m:t>)</m:t>
        </m:r>
      </m:oMath>
      <w:r>
        <w:rPr>
          <w:rFonts w:ascii="Times New Roman" w:hAnsi="Times New Roman" w:eastAsia="宋体" w:cs="Times New Roman"/>
          <w:sz w:val="24"/>
          <w:szCs w:val="24"/>
        </w:rPr>
        <w:t xml:space="preserve"> 使得 </w:t>
      </w:r>
      <m:oMath>
        <m:sSup>
          <m:sSupPr/>
          <m:e>
            <m:r>
              <m:rPr/>
              <w:rPr>
                <w:rFonts w:ascii="Cambria Math" w:hAnsi="Cambria Math"/>
              </w:rPr>
              <m:t>v</m:t>
            </m:r>
          </m:e>
          <m:sup>
            <m:r>
              <m:rPr/>
              <w:rPr>
                <w:rFonts w:ascii="Cambria Math" w:hAnsi="Cambria Math"/>
              </w:rPr>
              <m:t>e</m:t>
            </m:r>
          </m:sup>
        </m:sSup>
        <m:r>
          <m:rPr>
            <m:sty m:val="p"/>
          </m:rPr>
          <w:rPr>
            <w:rFonts w:ascii="Cambria Math" w:hAnsi="Cambria Math"/>
          </w:rPr>
          <m:t>=</m:t>
        </m:r>
        <m:r>
          <m:rPr/>
          <w:rPr>
            <w:rFonts w:ascii="Cambria Math" w:hAnsi="Cambria Math"/>
          </w:rPr>
          <m:t>u</m:t>
        </m:r>
        <m:r>
          <m:rPr>
            <m:sty m:val="p"/>
          </m:rPr>
          <w:rPr>
            <w:rFonts w:ascii="Cambria Math" w:hAnsi="Cambria Math"/>
          </w:rPr>
          <m:t xml:space="preserve"> mod </m:t>
        </m:r>
        <m:r>
          <m:rPr/>
          <w:rPr>
            <w:rFonts w:ascii="Cambria Math" w:hAnsi="Cambria Math"/>
          </w:rPr>
          <m:t>N</m:t>
        </m:r>
      </m:oMath>
      <w:r>
        <w:rPr>
          <w:rFonts w:ascii="Times New Roman" w:hAnsi="Times New Roman" w:eastAsia="宋体" w:cs="Times New Roman"/>
          <w:sz w:val="24"/>
          <w:szCs w:val="24"/>
        </w:rPr>
        <w:t xml:space="preserve"> 且 </w:t>
      </w:r>
      <m:oMath>
        <m:r>
          <m:rPr/>
          <w:rPr>
            <w:rFonts w:ascii="Cambria Math" w:hAnsi="Cambria Math"/>
          </w:rPr>
          <m:t>e</m:t>
        </m:r>
        <m:r>
          <m:rPr>
            <m:sty m:val="p"/>
          </m:rPr>
          <w:rPr>
            <w:rFonts w:ascii="Cambria Math" w:hAnsi="Cambria Math"/>
          </w:rPr>
          <m:t>&gt;1</m:t>
        </m:r>
      </m:oMath>
      <w:r>
        <w:rPr>
          <w:rFonts w:ascii="Times New Roman" w:hAnsi="Times New Roman" w:eastAsia="宋体" w:cs="Times New Roman"/>
          <w:sz w:val="24"/>
          <w:szCs w:val="24"/>
        </w:rPr>
        <w:t xml:space="preserve"> 的概率是可忽略的。注意这里的 </w:t>
      </w:r>
      <m:oMath>
        <m:r>
          <m:rPr/>
          <w:rPr>
            <w:rFonts w:ascii="Cambria Math" w:hAnsi="Cambria Math"/>
          </w:rPr>
          <m:t>e</m:t>
        </m:r>
      </m:oMath>
      <w:r>
        <w:rPr>
          <w:rFonts w:ascii="Times New Roman" w:hAnsi="Times New Roman" w:eastAsia="宋体" w:cs="Times New Roman"/>
          <w:sz w:val="24"/>
          <w:szCs w:val="24"/>
        </w:rPr>
        <w:t xml:space="preserve"> 由敌手任意选取，不限于生成时给定的素数——这正是「强」字的含义，也是本方案必须使用它而非普通 RSA 假设的原因：方案的公开参数本身就允许任何人按任意位置集合构造指数。</w:t>
      </w:r>
    </w:p>
    <w:p w14:paraId="2DF378E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（2）自适应根假设（Adaptive Root Assumption）。给定 </w:t>
      </w:r>
      <m:oMath>
        <m:r>
          <m:rPr>
            <m:sty m:val="p"/>
          </m:rPr>
          <w:rPr>
            <w:rFonts w:ascii="Cambria Math" w:hAnsi="Cambria Math"/>
          </w:rPr>
          <m:t>G=(</m:t>
        </m:r>
        <m:r>
          <m:rPr/>
          <w:rPr>
            <w:rFonts w:ascii="Cambria Math" w:hAnsi="Cambria Math"/>
          </w:rPr>
          <m:t>N</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Times New Roman" w:hAnsi="Times New Roman" w:eastAsia="宋体" w:cs="Times New Roman"/>
          <w:sz w:val="24"/>
          <w:szCs w:val="24"/>
        </w:rPr>
        <w:t xml:space="preserve">，敌手先拿到一个随机元素 </w:t>
      </w:r>
      <m:oMath>
        <m:r>
          <m:rPr/>
          <w:rPr>
            <w:rFonts w:ascii="Cambria Math" w:hAnsi="Cambria Math"/>
          </w:rPr>
          <m:t>u</m:t>
        </m:r>
      </m:oMath>
      <w:r>
        <w:rPr>
          <w:rFonts w:ascii="Times New Roman" w:hAnsi="Times New Roman" w:eastAsia="宋体" w:cs="Times New Roman"/>
          <w:sz w:val="24"/>
          <w:szCs w:val="24"/>
        </w:rPr>
        <w:t xml:space="preserve">，再自适应地选出一个素数 </w:t>
      </w:r>
      <m:oMath>
        <m:r>
          <m:rPr/>
          <w:rPr>
            <w:rFonts w:ascii="Cambria Math" w:hAnsi="Cambria Math"/>
          </w:rPr>
          <m:t>ℓ</m:t>
        </m:r>
      </m:oMath>
      <w:r>
        <w:rPr>
          <w:rFonts w:ascii="Times New Roman" w:hAnsi="Times New Roman" w:eastAsia="宋体" w:cs="Times New Roman"/>
          <w:sz w:val="24"/>
          <w:szCs w:val="24"/>
        </w:rPr>
        <w:t xml:space="preserve">，然后试图输出 </w:t>
      </w:r>
      <m:oMath>
        <m:sSup>
          <m:sSupPr/>
          <m:e>
            <m:r>
              <m:rPr/>
              <w:rPr>
                <w:rFonts w:ascii="Cambria Math" w:hAnsi="Cambria Math"/>
              </w:rPr>
              <m:t>u</m:t>
            </m:r>
          </m:e>
          <m:sup>
            <m:r>
              <m:rPr>
                <m:sty m:val="p"/>
              </m:rPr>
              <w:rPr>
                <w:rFonts w:ascii="Cambria Math" w:hAnsi="Cambria Math"/>
              </w:rPr>
              <m:t>1/</m:t>
            </m:r>
            <m:r>
              <m:rPr/>
              <w:rPr>
                <w:rFonts w:ascii="Cambria Math" w:hAnsi="Cambria Math"/>
              </w:rPr>
              <m:t>ℓ</m:t>
            </m:r>
          </m:sup>
        </m:sSup>
      </m:oMath>
      <w:r>
        <w:rPr>
          <w:rFonts w:ascii="Times New Roman" w:hAnsi="Times New Roman" w:eastAsia="宋体" w:cs="Times New Roman"/>
          <w:sz w:val="24"/>
          <w:szCs w:val="24"/>
        </w:rPr>
        <w:t xml:space="preserve">。它与强 RSA 的区别在于：强 RSA 允许任意指数，而自适应根假设把指数限定为素数，但要求敌手在看到 </w:t>
      </w:r>
      <m:oMath>
        <m:r>
          <m:rPr/>
          <w:rPr>
            <w:rFonts w:ascii="Cambria Math" w:hAnsi="Cambria Math"/>
          </w:rPr>
          <m:t>u</m:t>
        </m:r>
      </m:oMath>
      <w:r>
        <w:rPr>
          <w:rFonts w:ascii="Times New Roman" w:hAnsi="Times New Roman" w:eastAsia="宋体" w:cs="Times New Roman"/>
          <w:sz w:val="24"/>
          <w:szCs w:val="24"/>
        </w:rPr>
        <w:t xml:space="preserve"> 之后才选 </w:t>
      </w:r>
      <m:oMath>
        <m:r>
          <m:rPr/>
          <w:rPr>
            <w:rFonts w:ascii="Cambria Math" w:hAnsi="Cambria Math"/>
          </w:rPr>
          <m:t>ℓ</m:t>
        </m:r>
      </m:oMath>
      <w:r>
        <w:rPr>
          <w:rFonts w:ascii="Times New Roman" w:hAnsi="Times New Roman" w:eastAsia="宋体" w:cs="Times New Roman"/>
          <w:sz w:val="24"/>
          <w:szCs w:val="24"/>
        </w:rPr>
        <w:t>，因此更贴近「承诺先固定、挑战后出现」的实际流程。</w:t>
      </w:r>
    </w:p>
    <w:p w14:paraId="76A294A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（3）强素数乘积根假设（Strong Distinct-Prime-Product Root，Strong DPR）。给定 </w:t>
      </w:r>
      <m:oMath>
        <m:r>
          <m:rPr>
            <m:sty m:val="p"/>
          </m:rPr>
          <w:rPr>
            <w:rFonts w:ascii="Cambria Math" w:hAnsi="Cambria Math"/>
          </w:rPr>
          <m:t>G=(</m:t>
        </m:r>
        <m:r>
          <m:rPr/>
          <w:rPr>
            <w:rFonts w:ascii="Cambria Math" w:hAnsi="Cambria Math"/>
          </w:rPr>
          <m:t>N</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Times New Roman" w:hAnsi="Times New Roman" w:eastAsia="宋体" w:cs="Times New Roman"/>
          <w:sz w:val="24"/>
          <w:szCs w:val="24"/>
        </w:rPr>
        <w:t xml:space="preserve"> 与随机元素 </w:t>
      </w:r>
      <m:oMath>
        <m:r>
          <m:rPr/>
          <w:rPr>
            <w:rFonts w:ascii="Cambria Math" w:hAnsi="Cambria Math"/>
          </w:rPr>
          <m:t>u</m:t>
        </m:r>
      </m:oMath>
      <w:r>
        <w:rPr>
          <w:rFonts w:ascii="Times New Roman" w:hAnsi="Times New Roman" w:eastAsia="宋体" w:cs="Times New Roman"/>
          <w:sz w:val="24"/>
          <w:szCs w:val="24"/>
        </w:rPr>
        <w:t xml:space="preserve">，敌手输出 </w:t>
      </w:r>
      <m:oMath>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e</m:t>
        </m:r>
        <m:r>
          <m:rPr>
            <m:sty m:val="p"/>
          </m:rPr>
          <w:rPr>
            <w:rFonts w:ascii="Cambria Math" w:hAnsi="Cambria Math"/>
          </w:rPr>
          <m:t>)</m:t>
        </m:r>
      </m:oMath>
      <w:r>
        <w:rPr>
          <w:rFonts w:ascii="Times New Roman" w:hAnsi="Times New Roman" w:eastAsia="宋体" w:cs="Times New Roman"/>
          <w:sz w:val="24"/>
          <w:szCs w:val="24"/>
        </w:rPr>
        <w:t xml:space="preserve"> 使得 </w:t>
      </w:r>
      <m:oMath>
        <m:sSup>
          <m:sSupPr/>
          <m:e>
            <m:r>
              <m:rPr/>
              <w:rPr>
                <w:rFonts w:ascii="Cambria Math" w:hAnsi="Cambria Math"/>
              </w:rPr>
              <m:t>v</m:t>
            </m:r>
          </m:e>
          <m:sup>
            <m:r>
              <m:rPr/>
              <w:rPr>
                <w:rFonts w:ascii="Cambria Math" w:hAnsi="Cambria Math"/>
              </w:rPr>
              <m:t>e</m:t>
            </m:r>
          </m:sup>
        </m:sSup>
        <m:r>
          <m:rPr>
            <m:sty m:val="p"/>
          </m:rPr>
          <w:rPr>
            <w:rFonts w:ascii="Cambria Math" w:hAnsi="Cambria Math"/>
          </w:rPr>
          <m:t>=</m:t>
        </m:r>
        <m:r>
          <m:rPr/>
          <w:rPr>
            <w:rFonts w:ascii="Cambria Math" w:hAnsi="Cambria Math"/>
          </w:rPr>
          <m:t>u</m:t>
        </m:r>
        <m:r>
          <m:rPr>
            <m:sty m:val="p"/>
          </m:rPr>
          <w:rPr>
            <w:rFonts w:ascii="Cambria Math" w:hAnsi="Cambria Math"/>
          </w:rPr>
          <m:t xml:space="preserve"> mod </m:t>
        </m:r>
        <m:r>
          <m:rPr/>
          <w:rPr>
            <w:rFonts w:ascii="Cambria Math" w:hAnsi="Cambria Math"/>
          </w:rPr>
          <m:t>N</m:t>
        </m:r>
      </m:oMath>
      <w:r>
        <w:rPr>
          <w:rFonts w:ascii="Times New Roman" w:hAnsi="Times New Roman" w:eastAsia="宋体" w:cs="Times New Roman"/>
          <w:sz w:val="24"/>
          <w:szCs w:val="24"/>
        </w:rPr>
        <w:t xml:space="preserve">，其中 </w:t>
      </w:r>
      <m:oMath>
        <m:r>
          <m:rPr/>
          <w:rPr>
            <w:rFonts w:ascii="Cambria Math" w:hAnsi="Cambria Math"/>
          </w:rPr>
          <m:t>e</m:t>
        </m:r>
      </m:oMath>
      <w:r>
        <w:rPr>
          <w:rFonts w:ascii="Times New Roman" w:hAnsi="Times New Roman" w:eastAsia="宋体" w:cs="Times New Roman"/>
          <w:sz w:val="24"/>
          <w:szCs w:val="24"/>
        </w:rPr>
        <w:t xml:space="preserve"> 是若干两两不同素数之积。它是强 RSA 在「指数必为无平方因子合数」这一限制下的变体。</w:t>
      </w:r>
    </w:p>
    <w:p w14:paraId="6F2265D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三者的分工在本方案中是明确的：§5.2 的 SVC 构造需要 Low Order 假设（见 2.3.1）支撑验证中的一条检查，其位置绑定性质（定理 5.3）基于强 RSA 假设；§8.2 的 VDS2 构造在此之上额外需要 Strong DPR 假设（定理 8.3）。额外需要它的原因在于动态更新引入了「增量式开方」的能力：</w:t>
      </w:r>
      <m:oMath>
        <m:r>
          <m:rPr/>
          <w:rPr>
            <w:rFonts w:ascii="Cambria Math" w:hAnsi="Cambria Math"/>
          </w:rPr>
          <m:t>U</m:t>
        </m:r>
        <m:r>
          <m:rPr>
            <m:sty m:val="p"/>
          </m:rPr>
          <w:rPr>
            <w:rFonts w:ascii="Cambria Math" w:hAnsi="Cambria Math"/>
          </w:rPr>
          <m:t>′=</m:t>
        </m:r>
        <m:sSup>
          <m:sSupPr/>
          <m:e>
            <m:r>
              <m:rPr/>
              <w:rPr>
                <w:rFonts w:ascii="Cambria Math" w:hAnsi="Cambria Math"/>
              </w:rPr>
              <m:t>U</m:t>
            </m:r>
          </m:e>
          <m:sup>
            <m:sSub>
              <m:sSubPr/>
              <m:e>
                <m:nary>
                  <m:naryPr>
                    <m:chr m:val="∏"/>
                    <m:limLoc m:val="undOvr"/>
                  </m:naryPr>
                  <m:sub>
                    <m:r>
                      <m:rPr/>
                      <w:rPr>
                        <w:rFonts w:ascii="Cambria Math" w:hAnsi="Cambria Math"/>
                      </w:rPr>
                      <m:t>i</m:t>
                    </m:r>
                    <m:r>
                      <m:rPr>
                        <m:sty m:val="p"/>
                      </m:rPr>
                      <w:rPr>
                        <w:rFonts w:ascii="Cambria Math" w:hAnsi="Cambria Math"/>
                      </w:rPr>
                      <m:t>∈</m:t>
                    </m:r>
                    <m:r>
                      <m:rPr/>
                      <w:rPr>
                        <w:rFonts w:ascii="Cambria Math" w:hAnsi="Cambria Math"/>
                      </w:rPr>
                      <m:t>K</m:t>
                    </m:r>
                  </m:sub>
                  <m:sup/>
                  <m:e>
                    <m:r>
                      <m:rPr/>
                      <w:rPr>
                        <w:rFonts w:ascii="Cambria Math" w:hAnsi="Cambria Math"/>
                      </w:rPr>
                      <m:t>e</m:t>
                    </m:r>
                  </m:e>
                </m:nary>
              </m:e>
              <m:sub>
                <m:r>
                  <m:rPr/>
                  <w:rPr>
                    <w:rFonts w:ascii="Cambria Math" w:hAnsi="Cambria Math"/>
                  </w:rPr>
                  <m:t>i</m:t>
                </m:r>
              </m:sub>
            </m:sSub>
          </m:sup>
        </m:sSup>
      </m:oMath>
      <w:r>
        <w:rPr>
          <w:rFonts w:ascii="Times New Roman" w:hAnsi="Times New Roman" w:eastAsia="宋体" w:cs="Times New Roman"/>
          <w:sz w:val="24"/>
          <w:szCs w:val="24"/>
        </w:rPr>
        <w:t xml:space="preserve"> 这种演进方式，使敌手有可能通过多次更新逐步累积出一次「非素数指数的根」。Strong DPR 假设正是排除这条路径的。</w:t>
      </w:r>
    </w:p>
    <w:p w14:paraId="468F7A85">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2.1.4 素数映射</w:t>
      </w:r>
    </w:p>
    <w:p w14:paraId="362FDF7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方案要求每个位置 </w:t>
      </w:r>
      <m:oMath>
        <m:r>
          <m:rPr/>
          <w:rPr>
            <w:rFonts w:ascii="Cambria Math" w:hAnsi="Cambria Math"/>
          </w:rPr>
          <m:t>i</m:t>
        </m:r>
      </m:oMath>
      <w:r>
        <w:rPr>
          <w:rFonts w:ascii="Times New Roman" w:hAnsi="Times New Roman" w:eastAsia="宋体" w:cs="Times New Roman"/>
          <w:sz w:val="24"/>
          <w:szCs w:val="24"/>
        </w:rPr>
        <w:t xml:space="preserve"> 对应一个两两互不相同的素数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，且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的位长固定为 </w:t>
      </w:r>
      <m:oMath>
        <m:r>
          <m:rPr/>
          <w:rPr>
            <w:rFonts w:ascii="Cambria Math" w:hAnsi="Cambria Math"/>
          </w:rPr>
          <m:t>ℓ</m:t>
        </m:r>
        <m:r>
          <m:rPr>
            <m:sty m:val="p"/>
          </m:rPr>
          <w:rPr>
            <w:rFonts w:ascii="Cambria Math" w:hAnsi="Cambria Math"/>
          </w:rPr>
          <m:t>+1</m:t>
        </m:r>
      </m:oMath>
      <w:r>
        <w:rPr>
          <w:rFonts w:ascii="Times New Roman" w:hAnsi="Times New Roman" w:eastAsia="宋体" w:cs="Times New Roman"/>
          <w:sz w:val="24"/>
          <w:szCs w:val="24"/>
        </w:rPr>
        <w:t xml:space="preserve"> 位。这个映射记为 PrimeGen，它必须同时满足三条要求：确定性（给定 </w:t>
      </w:r>
      <m:oMath>
        <m:r>
          <m:rPr/>
          <w:rPr>
            <w:rFonts w:ascii="Cambria Math" w:hAnsi="Cambria Math"/>
          </w:rPr>
          <m:t>i</m:t>
        </m:r>
      </m:oMath>
      <w:r>
        <w:rPr>
          <w:rFonts w:ascii="Times New Roman" w:hAnsi="Times New Roman" w:eastAsia="宋体" w:cs="Times New Roman"/>
          <w:sz w:val="24"/>
          <w:szCs w:val="24"/>
        </w:rPr>
        <w:t xml:space="preserve"> 总能得到同一个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，否则重启后无法复现承诺）、无碰撞（不同位置不得映射到同一个素数）、以及位长精确（</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恰为 </w:t>
      </w:r>
      <m:oMath>
        <m:r>
          <m:rPr/>
          <w:rPr>
            <w:rFonts w:ascii="Cambria Math" w:hAnsi="Cambria Math"/>
          </w:rPr>
          <m:t>ℓ</m:t>
        </m:r>
        <m:r>
          <m:rPr>
            <m:sty m:val="p"/>
          </m:rPr>
          <w:rPr>
            <w:rFonts w:ascii="Cambria Math" w:hAnsi="Cambria Math"/>
          </w:rPr>
          <m:t>+1</m:t>
        </m:r>
      </m:oMath>
      <w:r>
        <w:rPr>
          <w:rFonts w:ascii="Times New Roman" w:hAnsi="Times New Roman" w:eastAsia="宋体" w:cs="Times New Roman"/>
          <w:sz w:val="24"/>
          <w:szCs w:val="24"/>
        </w:rPr>
        <w:t xml:space="preserve"> 位）。</w:t>
      </w:r>
    </w:p>
    <w:p w14:paraId="72B4F68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互异性不是可选项，而是正确性的硬前提。若 </w:t>
      </w:r>
      <m:oMath>
        <m:sSub>
          <m:sSubPr/>
          <m:e>
            <m:r>
              <m:rPr/>
              <w:rPr>
                <w:rFonts w:ascii="Cambria Math" w:hAnsi="Cambria Math"/>
              </w:rPr>
              <m:t>e</m:t>
            </m:r>
          </m:e>
          <m:sub>
            <m:r>
              <m:rPr/>
              <w:rPr>
                <w:rFonts w:ascii="Cambria Math" w:hAnsi="Cambria Math"/>
              </w:rPr>
              <m:t>i</m:t>
            </m:r>
          </m:sub>
        </m:sSub>
        <m:r>
          <m:rPr>
            <m:sty m:val="p"/>
          </m:rPr>
          <w:rPr>
            <w:rFonts w:ascii="Cambria Math" w:hAnsi="Cambria Math"/>
          </w:rPr>
          <m:t>=</m:t>
        </m:r>
        <m:sSub>
          <m:sSubPr/>
          <m:e>
            <m:r>
              <m:rPr/>
              <w:rPr>
                <w:rFonts w:ascii="Cambria Math" w:hAnsi="Cambria Math"/>
              </w:rPr>
              <m:t>e</m:t>
            </m:r>
          </m:e>
          <m:sub>
            <m:r>
              <m:rPr/>
              <w:rPr>
                <w:rFonts w:ascii="Cambria Math" w:hAnsi="Cambria Math"/>
              </w:rPr>
              <m:t>j</m:t>
            </m:r>
          </m:sub>
        </m:sSub>
      </m:oMath>
      <w:r>
        <w:rPr>
          <w:rFonts w:ascii="Times New Roman" w:hAnsi="Times New Roman" w:eastAsia="宋体" w:cs="Times New Roman"/>
          <w:sz w:val="24"/>
          <w:szCs w:val="24"/>
        </w:rPr>
        <w:t xml:space="preserve">，则 </w:t>
      </w:r>
      <m:oMath>
        <m:r>
          <m:rPr>
            <m:sty m:val="p"/>
          </m:rPr>
          <w:rPr>
            <w:rFonts w:ascii="Cambria Math" w:hAnsi="Cambria Math"/>
          </w:rPr>
          <m:t>gcd(</m:t>
        </m:r>
        <m:sSub>
          <m:sSubPr/>
          <m:e>
            <m:r>
              <m:rPr/>
              <w:rPr>
                <w:rFonts w:ascii="Cambria Math" w:hAnsi="Cambria Math"/>
              </w:rPr>
              <m:t>e</m:t>
            </m:r>
          </m:e>
          <m:sub>
            <m:r>
              <m:rPr/>
              <w:rPr>
                <w:rFonts w:ascii="Cambria Math" w:hAnsi="Cambria Math"/>
              </w:rPr>
              <m:t>i</m:t>
            </m:r>
          </m:sub>
        </m:sSub>
        <m:r>
          <m:rPr>
            <m:sty m:val="p"/>
          </m:rPr>
          <w:rPr>
            <w:rFonts w:ascii="Cambria Math" w:hAnsi="Cambria Math"/>
          </w:rPr>
          <m:t>,</m:t>
        </m:r>
        <m:sSub>
          <m:sSubPr/>
          <m:e>
            <m:r>
              <m:rPr/>
              <w:rPr>
                <w:rFonts w:ascii="Cambria Math" w:hAnsi="Cambria Math"/>
              </w:rPr>
              <m:t>e</m:t>
            </m:r>
          </m:e>
          <m:sub>
            <m:r>
              <m:rPr/>
              <w:rPr>
                <w:rFonts w:ascii="Cambria Math" w:hAnsi="Cambria Math"/>
              </w:rPr>
              <m:t>j</m:t>
            </m:r>
          </m:sub>
        </m:sSub>
        <m:r>
          <m:rPr>
            <m:sty m:val="p"/>
          </m:rPr>
          <w:rPr>
            <w:rFonts w:ascii="Cambria Math" w:hAnsi="Cambria Math"/>
          </w:rPr>
          <m:t>)≠1</m:t>
        </m:r>
      </m:oMath>
      <w:r>
        <w:rPr>
          <w:rFonts w:ascii="Times New Roman" w:hAnsi="Times New Roman" w:eastAsia="宋体" w:cs="Times New Roman"/>
          <w:sz w:val="24"/>
          <w:szCs w:val="24"/>
        </w:rPr>
        <w:t xml:space="preserve">，Shamir 技巧中解 Bézout 系数得到的将是 </w:t>
      </w:r>
      <m:oMath>
        <m:r>
          <m:rPr>
            <m:sty m:val="p"/>
          </m:rPr>
          <w:rPr>
            <w:rFonts w:ascii="Cambria Math" w:hAnsi="Cambria Math"/>
          </w:rPr>
          <m:t>ax+by=</m:t>
        </m:r>
        <m:r>
          <m:rPr/>
          <w:rPr>
            <w:rFonts w:ascii="Cambria Math" w:hAnsi="Cambria Math"/>
          </w:rPr>
          <m:t>d</m:t>
        </m:r>
        <m:r>
          <m:rPr>
            <m:sty m:val="p"/>
          </m:rPr>
          <w:rPr>
            <w:rFonts w:ascii="Cambria Math" w:hAnsi="Cambria Math"/>
          </w:rPr>
          <m:t>&gt;1</m:t>
        </m:r>
      </m:oMath>
      <w:r>
        <w:rPr>
          <w:rFonts w:ascii="Times New Roman" w:hAnsi="Times New Roman" w:eastAsia="宋体" w:cs="Times New Roman"/>
          <w:sz w:val="24"/>
          <w:szCs w:val="24"/>
        </w:rPr>
        <w:t>，直接代回会静默返回错误结果——不是崩溃，而是算错，这是最难排查的一类缺陷。因此本实现对不满足互素前提的调用一律显式返回空值或抛出异常，绝不静默给出结果。</w:t>
      </w:r>
    </w:p>
    <w:p w14:paraId="71759BF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实现上有两处容易踩错。其一，位长的起点：素数生成的候选必须从 </w:t>
      </w:r>
      <m:oMath>
        <m:sSup>
          <m:sSupPr/>
          <m:e>
            <m:r>
              <m:rPr>
                <m:sty m:val="p"/>
              </m:rPr>
              <w:rPr>
                <w:rFonts w:ascii="Cambria Math" w:hAnsi="Cambria Math"/>
              </w:rPr>
              <m:t>2</m:t>
            </m:r>
          </m:e>
          <m:sup>
            <m:r>
              <m:rPr/>
              <w:rPr>
                <w:rFonts w:ascii="Cambria Math" w:hAnsi="Cambria Math"/>
              </w:rPr>
              <m:t>ℓ</m:t>
            </m:r>
          </m:sup>
        </m:sSup>
      </m:oMath>
      <w:r>
        <w:rPr>
          <w:rFonts w:ascii="Times New Roman" w:hAnsi="Times New Roman" w:eastAsia="宋体" w:cs="Times New Roman"/>
          <w:sz w:val="24"/>
          <w:szCs w:val="24"/>
        </w:rPr>
        <w:t xml:space="preserve"> 起步（即最小的 </w:t>
      </w:r>
      <m:oMath>
        <m:r>
          <m:rPr/>
          <w:rPr>
            <w:rFonts w:ascii="Cambria Math" w:hAnsi="Cambria Math"/>
          </w:rPr>
          <m:t>ℓ</m:t>
        </m:r>
        <m:r>
          <m:rPr>
            <m:sty m:val="p"/>
          </m:rPr>
          <w:rPr>
            <w:rFonts w:ascii="Cambria Math" w:hAnsi="Cambria Math"/>
          </w:rPr>
          <m:t>+1</m:t>
        </m:r>
      </m:oMath>
      <w:r>
        <w:rPr>
          <w:rFonts w:ascii="Times New Roman" w:hAnsi="Times New Roman" w:eastAsia="宋体" w:cs="Times New Roman"/>
          <w:sz w:val="24"/>
          <w:szCs w:val="24"/>
        </w:rPr>
        <w:t xml:space="preserve"> 位数），若误从 </w:t>
      </w:r>
      <m:oMath>
        <m:sSup>
          <m:sSupPr/>
          <m:e>
            <m:r>
              <m:rPr>
                <m:sty m:val="p"/>
              </m:rPr>
              <w:rPr>
                <w:rFonts w:ascii="Cambria Math" w:hAnsi="Cambria Math"/>
              </w:rPr>
              <m:t>2</m:t>
            </m:r>
          </m:e>
          <m:sup>
            <m:r>
              <m:rPr/>
              <w:rPr>
                <w:rFonts w:ascii="Cambria Math" w:hAnsi="Cambria Math"/>
              </w:rPr>
              <m:t>ℓ</m:t>
            </m:r>
            <m:r>
              <m:rPr>
                <m:sty m:val="p"/>
              </m:rPr>
              <w:rPr>
                <w:rFonts w:ascii="Cambria Math" w:hAnsi="Cambria Math"/>
              </w:rPr>
              <m:t>+1</m:t>
            </m:r>
          </m:sup>
        </m:sSup>
      </m:oMath>
      <w:r>
        <w:rPr>
          <w:rFonts w:ascii="Times New Roman" w:hAnsi="Times New Roman" w:eastAsia="宋体" w:cs="Times New Roman"/>
          <w:sz w:val="24"/>
          <w:szCs w:val="24"/>
        </w:rPr>
        <w:t xml:space="preserve"> 起步，扫出的素数会全部变成 </w:t>
      </w:r>
      <m:oMath>
        <m:r>
          <m:rPr/>
          <w:rPr>
            <w:rFonts w:ascii="Cambria Math" w:hAnsi="Cambria Math"/>
          </w:rPr>
          <m:t>ℓ</m:t>
        </m:r>
        <m:r>
          <m:rPr>
            <m:sty m:val="p"/>
          </m:rPr>
          <w:rPr>
            <w:rFonts w:ascii="Cambria Math" w:hAnsi="Cambria Math"/>
          </w:rPr>
          <m:t>+2</m:t>
        </m:r>
      </m:oMath>
      <w:r>
        <w:rPr>
          <w:rFonts w:ascii="Times New Roman" w:hAnsi="Times New Roman" w:eastAsia="宋体" w:cs="Times New Roman"/>
          <w:sz w:val="24"/>
          <w:szCs w:val="24"/>
        </w:rPr>
        <w:t xml:space="preserve"> 位，与位长要求矛盾；本实现以论文 §5.2 明文要求的「(ℓ+1)-bit primes」为准，把 bits 参数定义为输出素数的位长。</w:t>
      </w:r>
    </w:p>
    <w:p w14:paraId="34B3A3A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其二，容量与成本的平衡：素数表在引导阶段一次性生成，容量为 </w:t>
      </w:r>
      <m:oMath>
        <m:sSub>
          <m:sSubPr/>
          <m:e>
            <m:r>
              <m:rPr/>
              <w:rPr>
                <w:rFonts w:ascii="Cambria Math" w:hAnsi="Cambria Math"/>
              </w:rPr>
              <m:t>n</m:t>
            </m:r>
          </m:e>
          <m:sub>
            <m:r>
              <m:rPr>
                <m:sty m:val="p"/>
              </m:rPr>
              <w:rPr>
                <w:rFonts w:ascii="Cambria Math" w:hAnsi="Cambria Math"/>
              </w:rPr>
              <m:t>max</m:t>
            </m:r>
          </m:sub>
        </m:sSub>
      </m:oMath>
      <w:r>
        <w:rPr>
          <w:rFonts w:ascii="Times New Roman" w:hAnsi="Times New Roman" w:eastAsia="宋体" w:cs="Times New Roman"/>
          <w:sz w:val="24"/>
          <w:szCs w:val="24"/>
        </w:rPr>
        <w:t>。本实现提供了两种映射——双射 PrimeGen 与哈希式 PrimeGenHash——其中双射实现天然无碰撞，是正式使用的唯一选择；哈希式实现只用于对照测试。此外，素数表在全局会话中做缓存（get_primegen）：若不缓存，每上传一个文件都要重新生成一次素数表，实测约多花 1.4 秒。</w:t>
      </w:r>
    </w:p>
    <w:p w14:paraId="32032E85">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2.1.5 Shamir's Trick</w:t>
      </w:r>
    </w:p>
    <w:p w14:paraId="4721AE5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Shamir 技巧解决的是「两个根如何合成一个根」的问题：已知 </w:t>
      </w:r>
      <m:oMath>
        <m:r>
          <m:rPr/>
          <w:rPr>
            <w:rFonts w:ascii="Cambria Math" w:hAnsi="Cambria Math"/>
          </w:rPr>
          <m:t>g</m:t>
        </m:r>
      </m:oMath>
      <w:r>
        <w:rPr>
          <w:rFonts w:ascii="Times New Roman" w:hAnsi="Times New Roman" w:eastAsia="宋体" w:cs="Times New Roman"/>
          <w:sz w:val="24"/>
          <w:szCs w:val="24"/>
        </w:rPr>
        <w:t xml:space="preserve"> 的 </w:t>
      </w:r>
      <m:oMath>
        <m:f>
          <m:fPr/>
          <m:num>
            <m:r>
              <m:rPr>
                <m:sty m:val="p"/>
              </m:rPr>
              <w:rPr>
                <w:rFonts w:ascii="Cambria Math" w:hAnsi="Cambria Math"/>
              </w:rPr>
              <m:t>1</m:t>
            </m:r>
          </m:num>
          <m:den>
            <m:r>
              <m:rPr/>
              <w:rPr>
                <w:rFonts w:ascii="Cambria Math" w:hAnsi="Cambria Math"/>
              </w:rPr>
              <m:t>x</m:t>
            </m:r>
          </m:den>
        </m:f>
      </m:oMath>
      <w:r>
        <w:rPr>
          <w:rFonts w:ascii="Times New Roman" w:hAnsi="Times New Roman" w:eastAsia="宋体" w:cs="Times New Roman"/>
          <w:sz w:val="24"/>
          <w:szCs w:val="24"/>
        </w:rPr>
        <w:t xml:space="preserve"> 次根与 </w:t>
      </w:r>
      <m:oMath>
        <m:f>
          <m:fPr/>
          <m:num>
            <m:r>
              <m:rPr>
                <m:sty m:val="p"/>
              </m:rPr>
              <w:rPr>
                <w:rFonts w:ascii="Cambria Math" w:hAnsi="Cambria Math"/>
              </w:rPr>
              <m:t>1</m:t>
            </m:r>
          </m:num>
          <m:den>
            <m:r>
              <m:rPr/>
              <w:rPr>
                <w:rFonts w:ascii="Cambria Math" w:hAnsi="Cambria Math"/>
              </w:rPr>
              <m:t>y</m:t>
            </m:r>
          </m:den>
        </m:f>
      </m:oMath>
      <w:r>
        <w:rPr>
          <w:rFonts w:ascii="Times New Roman" w:hAnsi="Times New Roman" w:eastAsia="宋体" w:cs="Times New Roman"/>
          <w:sz w:val="24"/>
          <w:szCs w:val="24"/>
        </w:rPr>
        <w:t xml:space="preserve"> 次根，求 </w:t>
      </w:r>
      <m:oMath>
        <m:r>
          <m:rPr/>
          <w:rPr>
            <w:rFonts w:ascii="Cambria Math" w:hAnsi="Cambria Math"/>
          </w:rPr>
          <m:t>g</m:t>
        </m:r>
      </m:oMath>
      <w:r>
        <w:rPr>
          <w:rFonts w:ascii="Times New Roman" w:hAnsi="Times New Roman" w:eastAsia="宋体" w:cs="Times New Roman"/>
          <w:sz w:val="24"/>
          <w:szCs w:val="24"/>
        </w:rPr>
        <w:t xml:space="preserve"> 的 </w:t>
      </w:r>
      <m:oMath>
        <m:f>
          <m:fPr/>
          <m:num>
            <m:r>
              <m:rPr>
                <m:sty m:val="p"/>
              </m:rPr>
              <w:rPr>
                <w:rFonts w:ascii="Cambria Math" w:hAnsi="Cambria Math"/>
              </w:rPr>
              <m:t>1</m:t>
            </m:r>
          </m:num>
          <m:den>
            <m:r>
              <m:rPr>
                <m:sty m:val="p"/>
              </m:rPr>
              <w:rPr>
                <w:rFonts w:ascii="Cambria Math" w:hAnsi="Cambria Math"/>
              </w:rPr>
              <m:t>(</m:t>
            </m:r>
          </m:den>
        </m:f>
        <m:r>
          <m:rPr>
            <m:sty m:val="p"/>
          </m:rPr>
          <w:rPr>
            <w:rFonts w:ascii="Cambria Math" w:hAnsi="Cambria Math"/>
          </w:rPr>
          <m:t>xy)</m:t>
        </m:r>
      </m:oMath>
      <w:r>
        <w:rPr>
          <w:rFonts w:ascii="Times New Roman" w:hAnsi="Times New Roman" w:eastAsia="宋体" w:cs="Times New Roman"/>
          <w:sz w:val="24"/>
          <w:szCs w:val="24"/>
        </w:rPr>
        <w:t xml:space="preserve"> 次根，其中 </w:t>
      </w:r>
      <m:oMath>
        <m:r>
          <m:rPr/>
          <w:rPr>
            <w:rFonts w:ascii="Cambria Math" w:hAnsi="Cambria Math"/>
          </w:rPr>
          <m:t>x</m:t>
        </m:r>
      </m:oMath>
      <w:r>
        <w:rPr>
          <w:rFonts w:ascii="Times New Roman" w:hAnsi="Times New Roman" w:eastAsia="宋体" w:cs="Times New Roman"/>
          <w:sz w:val="24"/>
          <w:szCs w:val="24"/>
        </w:rPr>
        <w:t xml:space="preserve"> 与 </w:t>
      </w:r>
      <m:oMath>
        <m:r>
          <m:rPr/>
          <w:rPr>
            <w:rFonts w:ascii="Cambria Math" w:hAnsi="Cambria Math"/>
          </w:rPr>
          <m:t>y</m:t>
        </m:r>
      </m:oMath>
      <w:r>
        <w:rPr>
          <w:rFonts w:ascii="Times New Roman" w:hAnsi="Times New Roman" w:eastAsia="宋体" w:cs="Times New Roman"/>
          <w:sz w:val="24"/>
          <w:szCs w:val="24"/>
        </w:rPr>
        <w:t xml:space="preserve"> 互素。做法是用扩展欧几里得算法求出满足 </w:t>
      </w:r>
      <m:oMath>
        <m:r>
          <m:rPr>
            <m:sty m:val="p"/>
          </m:rPr>
          <w:rPr>
            <w:rFonts w:ascii="Cambria Math" w:hAnsi="Cambria Math"/>
          </w:rPr>
          <m:t>ax+by=1</m:t>
        </m:r>
      </m:oMath>
      <w:r>
        <w:rPr>
          <w:rFonts w:ascii="Times New Roman" w:hAnsi="Times New Roman" w:eastAsia="宋体" w:cs="Times New Roman"/>
          <w:sz w:val="24"/>
          <w:szCs w:val="24"/>
        </w:rPr>
        <w:t xml:space="preserve"> 的整数对 </w:t>
      </w:r>
      <m:oMath>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r>
          <m:rPr>
            <m:sty m:val="p"/>
          </m:rPr>
          <w:rPr>
            <w:rFonts w:ascii="Cambria Math" w:hAnsi="Cambria Math"/>
          </w:rPr>
          <m:t>)</m:t>
        </m:r>
      </m:oMath>
      <w:r>
        <w:rPr>
          <w:rFonts w:ascii="Times New Roman" w:hAnsi="Times New Roman" w:eastAsia="宋体" w:cs="Times New Roman"/>
          <w:sz w:val="24"/>
          <w:szCs w:val="24"/>
        </w:rPr>
        <w:t>，然后返回</w:t>
      </w:r>
    </w:p>
    <w:p w14:paraId="51AE140E">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root=</m:t>
          </m:r>
          <m:sSup>
            <m:sSupPr/>
            <m:e>
              <m:sSub>
                <m:sSubPr/>
                <m:e>
                  <m:r>
                    <m:rPr>
                      <m:sty m:val="p"/>
                    </m:rPr>
                    <w:rPr>
                      <w:rFonts w:ascii="Cambria Math" w:hAnsi="Cambria Math"/>
                    </w:rPr>
                    <m:t>root</m:t>
                  </m:r>
                </m:e>
                <m:sub>
                  <m:r>
                    <m:rPr/>
                    <w:rPr>
                      <w:rFonts w:ascii="Cambria Math" w:hAnsi="Cambria Math"/>
                    </w:rPr>
                    <m:t>x</m:t>
                  </m:r>
                </m:sub>
              </m:sSub>
            </m:e>
            <m:sup>
              <m:r>
                <m:rPr/>
                <w:rPr>
                  <w:rFonts w:ascii="Cambria Math" w:hAnsi="Cambria Math"/>
                </w:rPr>
                <m:t>b</m:t>
              </m:r>
            </m:sup>
          </m:sSup>
          <m:r>
            <m:rPr>
              <m:sty m:val="p"/>
            </m:rPr>
            <w:rPr>
              <w:rFonts w:ascii="Cambria Math" w:hAnsi="Cambria Math"/>
            </w:rPr>
            <m:t>·</m:t>
          </m:r>
          <m:sSup>
            <m:sSupPr/>
            <m:e>
              <m:sSub>
                <m:sSubPr/>
                <m:e>
                  <m:r>
                    <m:rPr>
                      <m:sty m:val="p"/>
                    </m:rPr>
                    <w:rPr>
                      <w:rFonts w:ascii="Cambria Math" w:hAnsi="Cambria Math"/>
                    </w:rPr>
                    <m:t>root</m:t>
                  </m:r>
                </m:e>
                <m:sub>
                  <m:r>
                    <m:rPr/>
                    <w:rPr>
                      <w:rFonts w:ascii="Cambria Math" w:hAnsi="Cambria Math"/>
                    </w:rPr>
                    <m:t>y</m:t>
                  </m:r>
                </m:sub>
              </m:sSub>
            </m:e>
            <m:sup>
              <m:r>
                <m:rPr/>
                <w:rPr>
                  <w:rFonts w:ascii="Cambria Math" w:hAnsi="Cambria Math"/>
                </w:rPr>
                <m:t>a</m:t>
              </m:r>
            </m:sup>
          </m:sSup>
          <m:r>
            <m:rPr>
              <m:sty m:val="p"/>
            </m:rPr>
            <w:rPr>
              <w:rFonts w:ascii="Cambria Math" w:hAnsi="Cambria Math"/>
            </w:rPr>
            <m:t xml:space="preserve"> mod </m:t>
          </m:r>
          <m:r>
            <m:rPr/>
            <w:rPr>
              <w:rFonts w:ascii="Cambria Math" w:hAnsi="Cambria Math"/>
            </w:rPr>
            <m:t>N</m:t>
          </m:r>
        </m:oMath>
      </m:oMathPara>
    </w:p>
    <w:p w14:paraId="7CA29C4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正确性可以直接验证：</w:t>
      </w:r>
    </w:p>
    <w:p w14:paraId="0E5E9E67">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m:t>
          </m:r>
          <m:sSup>
            <m:sSupPr/>
            <m:e>
              <m:sSub>
                <m:sSubPr/>
                <m:e>
                  <m:r>
                    <m:rPr>
                      <m:sty m:val="p"/>
                    </m:rPr>
                    <w:rPr>
                      <w:rFonts w:ascii="Cambria Math" w:hAnsi="Cambria Math"/>
                    </w:rPr>
                    <m:t>root</m:t>
                  </m:r>
                </m:e>
                <m:sub>
                  <m:r>
                    <m:rPr/>
                    <w:rPr>
                      <w:rFonts w:ascii="Cambria Math" w:hAnsi="Cambria Math"/>
                    </w:rPr>
                    <m:t>x</m:t>
                  </m:r>
                </m:sub>
              </m:sSub>
            </m:e>
            <m:sup>
              <m:r>
                <m:rPr/>
                <w:rPr>
                  <w:rFonts w:ascii="Cambria Math" w:hAnsi="Cambria Math"/>
                </w:rPr>
                <m:t>b</m:t>
              </m:r>
            </m:sup>
          </m:sSup>
          <m:r>
            <m:rPr>
              <m:sty m:val="p"/>
            </m:rPr>
            <w:rPr>
              <w:rFonts w:ascii="Cambria Math" w:hAnsi="Cambria Math"/>
            </w:rPr>
            <m:t>·</m:t>
          </m:r>
          <m:sSup>
            <m:sSupPr/>
            <m:e>
              <m:sSub>
                <m:sSubPr/>
                <m:e>
                  <m:r>
                    <m:rPr>
                      <m:sty m:val="p"/>
                    </m:rPr>
                    <w:rPr>
                      <w:rFonts w:ascii="Cambria Math" w:hAnsi="Cambria Math"/>
                    </w:rPr>
                    <m:t>root</m:t>
                  </m:r>
                </m:e>
                <m:sub>
                  <m:r>
                    <m:rPr/>
                    <w:rPr>
                      <w:rFonts w:ascii="Cambria Math" w:hAnsi="Cambria Math"/>
                    </w:rPr>
                    <m:t>y</m:t>
                  </m:r>
                </m:sub>
              </m:sSub>
            </m:e>
            <m:sup>
              <m:r>
                <m:rPr/>
                <w:rPr>
                  <w:rFonts w:ascii="Cambria Math" w:hAnsi="Cambria Math"/>
                </w:rPr>
                <m:t>a</m:t>
              </m:r>
            </m:sup>
          </m:sSup>
          <m:sSup>
            <m:sSupPr/>
            <m:e>
              <m:r>
                <m:rPr>
                  <m:sty m:val="p"/>
                </m:rPr>
                <w:rPr>
                  <w:rFonts w:ascii="Cambria Math" w:hAnsi="Cambria Math"/>
                </w:rPr>
                <m:t>)</m:t>
              </m:r>
            </m:e>
            <m:sup>
              <m:r>
                <m:rPr>
                  <m:sty m:val="p"/>
                </m:rPr>
                <w:rPr>
                  <w:rFonts w:ascii="Cambria Math" w:hAnsi="Cambria Math"/>
                </w:rPr>
                <m:t>xy</m:t>
              </m:r>
            </m:sup>
          </m:sSup>
          <m:r>
            <m:rPr>
              <m:sty m:val="p"/>
            </m:rPr>
            <w:rPr>
              <w:rFonts w:ascii="Cambria Math" w:hAnsi="Cambria Math"/>
            </w:rPr>
            <m:t>=(</m:t>
          </m:r>
          <m:sSup>
            <m:sSupPr/>
            <m:e>
              <m:sSub>
                <m:sSubPr/>
                <m:e>
                  <m:r>
                    <m:rPr>
                      <m:sty m:val="p"/>
                    </m:rPr>
                    <w:rPr>
                      <w:rFonts w:ascii="Cambria Math" w:hAnsi="Cambria Math"/>
                    </w:rPr>
                    <m:t>root</m:t>
                  </m:r>
                </m:e>
                <m:sub>
                  <m:r>
                    <m:rPr/>
                    <w:rPr>
                      <w:rFonts w:ascii="Cambria Math" w:hAnsi="Cambria Math"/>
                    </w:rPr>
                    <m:t>x</m:t>
                  </m:r>
                </m:sub>
              </m:sSub>
            </m:e>
            <m:sup>
              <m:r>
                <m:rPr/>
                <w:rPr>
                  <w:rFonts w:ascii="Cambria Math" w:hAnsi="Cambria Math"/>
                </w:rPr>
                <m:t>x</m:t>
              </m:r>
            </m:sup>
          </m:sSup>
          <m:sSup>
            <m:sSupPr/>
            <m:e>
              <m:r>
                <m:rPr>
                  <m:sty m:val="p"/>
                </m:rPr>
                <w:rPr>
                  <w:rFonts w:ascii="Cambria Math" w:hAnsi="Cambria Math"/>
                </w:rPr>
                <m:t>)</m:t>
              </m:r>
            </m:e>
            <m:sup>
              <m:r>
                <m:rPr>
                  <m:sty m:val="p"/>
                </m:rPr>
                <w:rPr>
                  <w:rFonts w:ascii="Cambria Math" w:hAnsi="Cambria Math"/>
                </w:rPr>
                <m:t>by</m:t>
              </m:r>
            </m:sup>
          </m:sSup>
          <m:r>
            <m:rPr>
              <m:sty m:val="p"/>
            </m:rPr>
            <w:rPr>
              <w:rFonts w:ascii="Cambria Math" w:hAnsi="Cambria Math"/>
            </w:rPr>
            <m:t>·(</m:t>
          </m:r>
          <m:sSup>
            <m:sSupPr/>
            <m:e>
              <m:sSub>
                <m:sSubPr/>
                <m:e>
                  <m:r>
                    <m:rPr>
                      <m:sty m:val="p"/>
                    </m:rPr>
                    <w:rPr>
                      <w:rFonts w:ascii="Cambria Math" w:hAnsi="Cambria Math"/>
                    </w:rPr>
                    <m:t>root</m:t>
                  </m:r>
                </m:e>
                <m:sub>
                  <m:r>
                    <m:rPr/>
                    <w:rPr>
                      <w:rFonts w:ascii="Cambria Math" w:hAnsi="Cambria Math"/>
                    </w:rPr>
                    <m:t>y</m:t>
                  </m:r>
                </m:sub>
              </m:sSub>
            </m:e>
            <m:sup>
              <m:r>
                <m:rPr/>
                <w:rPr>
                  <w:rFonts w:ascii="Cambria Math" w:hAnsi="Cambria Math"/>
                </w:rPr>
                <m:t>y</m:t>
              </m:r>
            </m:sup>
          </m:sSup>
          <m:sSup>
            <m:sSupPr/>
            <m:e>
              <m:r>
                <m:rPr>
                  <m:sty m:val="p"/>
                </m:rPr>
                <w:rPr>
                  <w:rFonts w:ascii="Cambria Math" w:hAnsi="Cambria Math"/>
                </w:rPr>
                <m:t>)</m:t>
              </m:r>
            </m:e>
            <m:sup>
              <m:r>
                <m:rPr>
                  <m:sty m:val="p"/>
                </m:rPr>
                <w:rPr>
                  <w:rFonts w:ascii="Cambria Math" w:hAnsi="Cambria Math"/>
                </w:rPr>
                <m:t>ax</m:t>
              </m:r>
            </m:sup>
          </m:sSup>
          <m:r>
            <m:rPr>
              <m:sty m:val="p"/>
            </m:rPr>
            <w:rPr>
              <w:rFonts w:ascii="Cambria Math" w:hAnsi="Cambria Math"/>
            </w:rPr>
            <m:t>=</m:t>
          </m:r>
          <m:sSup>
            <m:sSupPr/>
            <m:e>
              <m:r>
                <m:rPr/>
                <w:rPr>
                  <w:rFonts w:ascii="Cambria Math" w:hAnsi="Cambria Math"/>
                </w:rPr>
                <m:t>g</m:t>
              </m:r>
            </m:e>
            <m:sup>
              <m:r>
                <m:rPr>
                  <m:sty m:val="p"/>
                </m:rPr>
                <w:rPr>
                  <w:rFonts w:ascii="Cambria Math" w:hAnsi="Cambria Math"/>
                </w:rPr>
                <m:t>by</m:t>
              </m:r>
            </m:sup>
          </m:sSup>
          <m:r>
            <m:rPr>
              <m:sty m:val="p"/>
            </m:rPr>
            <w:rPr>
              <w:rFonts w:ascii="Cambria Math" w:hAnsi="Cambria Math"/>
            </w:rPr>
            <m:t>·</m:t>
          </m:r>
          <m:sSup>
            <m:sSupPr/>
            <m:e>
              <m:r>
                <m:rPr/>
                <w:rPr>
                  <w:rFonts w:ascii="Cambria Math" w:hAnsi="Cambria Math"/>
                </w:rPr>
                <m:t>g</m:t>
              </m:r>
            </m:e>
            <m:sup>
              <m:r>
                <m:rPr>
                  <m:sty m:val="p"/>
                </m:rPr>
                <w:rPr>
                  <w:rFonts w:ascii="Cambria Math" w:hAnsi="Cambria Math"/>
                </w:rPr>
                <m:t>ax</m:t>
              </m:r>
            </m:sup>
          </m:sSup>
          <m:r>
            <m:rPr>
              <m:sty m:val="p"/>
            </m:rPr>
            <w:rPr>
              <w:rFonts w:ascii="Cambria Math" w:hAnsi="Cambria Math"/>
            </w:rPr>
            <m:t>=</m:t>
          </m:r>
          <m:sSup>
            <m:sSupPr/>
            <m:e>
              <m:r>
                <m:rPr/>
                <w:rPr>
                  <w:rFonts w:ascii="Cambria Math" w:hAnsi="Cambria Math"/>
                </w:rPr>
                <m:t>g</m:t>
              </m:r>
            </m:e>
            <m:sup>
              <m:r>
                <m:rPr>
                  <m:sty m:val="p"/>
                </m:rPr>
                <w:rPr>
                  <w:rFonts w:ascii="Cambria Math" w:hAnsi="Cambria Math"/>
                </w:rPr>
                <m:t>ax+by</m:t>
              </m:r>
            </m:sup>
          </m:sSup>
          <m:r>
            <m:rPr>
              <m:sty m:val="p"/>
            </m:rPr>
            <w:rPr>
              <w:rFonts w:ascii="Cambria Math" w:hAnsi="Cambria Math"/>
            </w:rPr>
            <m:t>=</m:t>
          </m:r>
          <m:r>
            <m:rPr/>
            <w:rPr>
              <w:rFonts w:ascii="Cambria Math" w:hAnsi="Cambria Math"/>
            </w:rPr>
            <m:t>g</m:t>
          </m:r>
        </m:oMath>
      </m:oMathPara>
    </w:p>
    <w:p w14:paraId="6C01D52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因此 </w:t>
      </w:r>
      <m:oMath>
        <m:r>
          <m:rPr>
            <m:sty m:val="p"/>
          </m:rPr>
          <w:rPr>
            <w:rFonts w:ascii="Cambria Math" w:hAnsi="Cambria Math"/>
          </w:rPr>
          <m:t>root</m:t>
        </m:r>
      </m:oMath>
      <w:r>
        <w:rPr>
          <w:rFonts w:ascii="Times New Roman" w:hAnsi="Times New Roman" w:eastAsia="宋体" w:cs="Times New Roman"/>
          <w:sz w:val="24"/>
          <w:szCs w:val="24"/>
        </w:rPr>
        <w:t xml:space="preserve"> 确实是 </w:t>
      </w:r>
      <m:oMath>
        <m:r>
          <m:rPr/>
          <w:rPr>
            <w:rFonts w:ascii="Cambria Math" w:hAnsi="Cambria Math"/>
          </w:rPr>
          <m:t>g</m:t>
        </m:r>
      </m:oMath>
      <w:r>
        <w:rPr>
          <w:rFonts w:ascii="Times New Roman" w:hAnsi="Times New Roman" w:eastAsia="宋体" w:cs="Times New Roman"/>
          <w:sz w:val="24"/>
          <w:szCs w:val="24"/>
        </w:rPr>
        <w:t xml:space="preserve"> 的 </w:t>
      </w:r>
      <m:oMath>
        <m:f>
          <m:fPr/>
          <m:num>
            <m:r>
              <m:rPr>
                <m:sty m:val="p"/>
              </m:rPr>
              <w:rPr>
                <w:rFonts w:ascii="Cambria Math" w:hAnsi="Cambria Math"/>
              </w:rPr>
              <m:t>1</m:t>
            </m:r>
          </m:num>
          <m:den>
            <m:r>
              <m:rPr>
                <m:sty m:val="p"/>
              </m:rPr>
              <w:rPr>
                <w:rFonts w:ascii="Cambria Math" w:hAnsi="Cambria Math"/>
              </w:rPr>
              <m:t>(</m:t>
            </m:r>
          </m:den>
        </m:f>
        <m:r>
          <m:rPr>
            <m:sty m:val="p"/>
          </m:rPr>
          <w:rPr>
            <w:rFonts w:ascii="Cambria Math" w:hAnsi="Cambria Math"/>
          </w:rPr>
          <m:t>xy)</m:t>
        </m:r>
      </m:oMath>
      <w:r>
        <w:rPr>
          <w:rFonts w:ascii="Times New Roman" w:hAnsi="Times New Roman" w:eastAsia="宋体" w:cs="Times New Roman"/>
          <w:sz w:val="24"/>
          <w:szCs w:val="24"/>
        </w:rPr>
        <w:t xml:space="preserve"> 次方根。这个技巧在方案里出现了两次：一次在聚合证据（VC.Agg）的第一步合并 </w:t>
      </w:r>
      <m:oMath>
        <m:r>
          <m:rPr/>
          <w:rPr>
            <w:rFonts w:ascii="Cambria Math" w:hAnsi="Cambria Math"/>
          </w:rPr>
          <m:t>S</m:t>
        </m:r>
      </m:oMath>
      <w:r>
        <w:rPr>
          <w:rFonts w:ascii="Times New Roman" w:hAnsi="Times New Roman" w:eastAsia="宋体" w:cs="Times New Roman"/>
          <w:sz w:val="24"/>
          <w:szCs w:val="24"/>
        </w:rPr>
        <w:t xml:space="preserve">，一次在第五步合并 </w:t>
      </w:r>
      <m:oMath>
        <m:r>
          <m:rPr>
            <m:sty m:val="p"/>
          </m:rPr>
          <w:rPr>
            <w:rFonts w:ascii="Cambria Math" w:hAnsi="Cambria Math"/>
          </w:rPr>
          <m:t>Λ</m:t>
        </m:r>
      </m:oMath>
      <w:r>
        <w:rPr>
          <w:rFonts w:ascii="Times New Roman" w:hAnsi="Times New Roman" w:eastAsia="宋体" w:cs="Times New Roman"/>
          <w:sz w:val="24"/>
          <w:szCs w:val="24"/>
        </w:rPr>
        <w:t>。正是它使「多份证据合并成一份」在代数上成立，也是「增量聚合」这个名称的由来。</w:t>
      </w:r>
    </w:p>
    <w:p w14:paraId="7B97358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实现中必须内置两道自检，缺一不可。第一道是同源自检：检查 </w:t>
      </w:r>
      <m:oMath>
        <m:sSup>
          <m:sSupPr/>
          <m:e>
            <m:sSub>
              <m:sSubPr/>
              <m:e>
                <m:r>
                  <m:rPr>
                    <m:sty m:val="p"/>
                  </m:rPr>
                  <w:rPr>
                    <w:rFonts w:ascii="Cambria Math" w:hAnsi="Cambria Math"/>
                  </w:rPr>
                  <m:t>root</m:t>
                </m:r>
              </m:e>
              <m:sub>
                <m:r>
                  <m:rPr/>
                  <w:rPr>
                    <w:rFonts w:ascii="Cambria Math" w:hAnsi="Cambria Math"/>
                  </w:rPr>
                  <m:t>x</m:t>
                </m:r>
              </m:sub>
            </m:sSub>
          </m:e>
          <m:sup>
            <m:r>
              <m:rPr/>
              <w:rPr>
                <w:rFonts w:ascii="Cambria Math" w:hAnsi="Cambria Math"/>
              </w:rPr>
              <m:t>x</m:t>
            </m:r>
          </m:sup>
        </m:sSup>
        <m:r>
          <m:rPr>
            <m:sty m:val="p"/>
          </m:rPr>
          <w:rPr>
            <w:rFonts w:ascii="Cambria Math" w:hAnsi="Cambria Math"/>
          </w:rPr>
          <m:t>=</m:t>
        </m:r>
        <m:sSup>
          <m:sSupPr/>
          <m:e>
            <m:sSub>
              <m:sSubPr/>
              <m:e>
                <m:r>
                  <m:rPr>
                    <m:sty m:val="p"/>
                  </m:rPr>
                  <w:rPr>
                    <w:rFonts w:ascii="Cambria Math" w:hAnsi="Cambria Math"/>
                  </w:rPr>
                  <m:t>root</m:t>
                </m:r>
              </m:e>
              <m:sub>
                <m:r>
                  <m:rPr/>
                  <w:rPr>
                    <w:rFonts w:ascii="Cambria Math" w:hAnsi="Cambria Math"/>
                  </w:rPr>
                  <m:t>y</m:t>
                </m:r>
              </m:sub>
            </m:sSub>
          </m:e>
          <m:sup>
            <m:r>
              <m:rPr/>
              <w:rPr>
                <w:rFonts w:ascii="Cambria Math" w:hAnsi="Cambria Math"/>
              </w:rPr>
              <m:t>y</m:t>
            </m:r>
          </m:sup>
        </m:sSup>
      </m:oMath>
      <w:r>
        <w:rPr>
          <w:rFonts w:ascii="Times New Roman" w:hAnsi="Times New Roman" w:eastAsia="宋体" w:cs="Times New Roman"/>
          <w:sz w:val="24"/>
          <w:szCs w:val="24"/>
        </w:rPr>
        <w:t xml:space="preserve"> 是否成立。若两个根不是同一个 </w:t>
      </w:r>
      <m:oMath>
        <m:r>
          <m:rPr/>
          <w:rPr>
            <w:rFonts w:ascii="Cambria Math" w:hAnsi="Cambria Math"/>
          </w:rPr>
          <m:t>g</m:t>
        </m:r>
      </m:oMath>
      <w:r>
        <w:rPr>
          <w:rFonts w:ascii="Times New Roman" w:hAnsi="Times New Roman" w:eastAsia="宋体" w:cs="Times New Roman"/>
          <w:sz w:val="24"/>
          <w:szCs w:val="24"/>
        </w:rPr>
        <w:t xml:space="preserve"> 的根，合并出来的东西没有任何意义，此时应返回空值。第二道是互素自检：检查 </w:t>
      </w:r>
      <m:oMath>
        <m:r>
          <m:rPr>
            <m:sty m:val="p"/>
          </m:rPr>
          <w:rPr>
            <w:rFonts w:ascii="Cambria Math" w:hAnsi="Cambria Math"/>
          </w:rPr>
          <m:t>gcd(</m:t>
        </m:r>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)=1</m:t>
        </m:r>
      </m:oMath>
      <w:r>
        <w:rPr>
          <w:rFonts w:ascii="Times New Roman" w:hAnsi="Times New Roman" w:eastAsia="宋体" w:cs="Times New Roman"/>
          <w:sz w:val="24"/>
          <w:szCs w:val="24"/>
        </w:rPr>
        <w:t xml:space="preserve"> 是否成立。若两个素数指数相等，Bézout 系数满足的是 </w:t>
      </w:r>
      <m:oMath>
        <m:r>
          <m:rPr>
            <m:sty m:val="p"/>
          </m:rPr>
          <w:rPr>
            <w:rFonts w:ascii="Cambria Math" w:hAnsi="Cambria Math"/>
          </w:rPr>
          <m:t>ax+by=</m:t>
        </m:r>
        <m:r>
          <m:rPr/>
          <w:rPr>
            <w:rFonts w:ascii="Cambria Math" w:hAnsi="Cambria Math"/>
          </w:rPr>
          <m:t>d</m:t>
        </m:r>
        <m:r>
          <m:rPr>
            <m:sty m:val="p"/>
          </m:rPr>
          <w:rPr>
            <w:rFonts w:ascii="Cambria Math" w:hAnsi="Cambria Math"/>
          </w:rPr>
          <m:t>&gt;1</m:t>
        </m:r>
      </m:oMath>
      <w:r>
        <w:rPr>
          <w:rFonts w:ascii="Times New Roman" w:hAnsi="Times New Roman" w:eastAsia="宋体" w:cs="Times New Roman"/>
          <w:sz w:val="24"/>
          <w:szCs w:val="24"/>
        </w:rPr>
        <w:t>，代入后静默算错。两道自检使被篡改的证据连一份可验证的假证明都拼不出来。</w:t>
      </w:r>
    </w:p>
    <w:p w14:paraId="51E4DED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与此配套的还有一次高次根的批量分解（batch_root_factor）：给定 </w:t>
      </w:r>
      <m:oMath>
        <m:r>
          <m:rPr/>
          <w:rPr>
            <w:rFonts w:ascii="Cambria Math" w:hAnsi="Cambria Math"/>
          </w:rPr>
          <m:t>g</m:t>
        </m:r>
      </m:oMath>
      <w:r>
        <w:rPr>
          <w:rFonts w:ascii="Times New Roman" w:hAnsi="Times New Roman" w:eastAsia="宋体" w:cs="Times New Roman"/>
          <w:sz w:val="24"/>
          <w:szCs w:val="24"/>
        </w:rPr>
        <w:t xml:space="preserve"> 与 </w:t>
      </w:r>
      <m:oMath>
        <m:r>
          <m:rPr>
            <m:sty m:val="p"/>
          </m:rPr>
          <w:rPr>
            <w:rFonts w:ascii="Cambria Math" w:hAnsi="Cambria Math"/>
          </w:rPr>
          <m:t>xs=[</m:t>
        </m:r>
        <m:sSub>
          <m:sSubPr/>
          <m:e>
            <m:r>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e>
            <m:r>
              <m:rPr/>
              <w:rPr>
                <w:rFonts w:ascii="Cambria Math" w:hAnsi="Cambria Math"/>
              </w:rPr>
              <m:t>x</m:t>
            </m:r>
          </m:e>
          <m:sub>
            <m:r>
              <m:rPr/>
              <w:rPr>
                <w:rFonts w:ascii="Cambria Math" w:hAnsi="Cambria Math"/>
              </w:rPr>
              <m:t>m</m:t>
            </m:r>
          </m:sub>
        </m:sSub>
        <m:r>
          <m:rPr>
            <m:sty m:val="p"/>
          </m:rPr>
          <w:rPr>
            <w:rFonts w:ascii="Cambria Math" w:hAnsi="Cambria Math"/>
          </w:rPr>
          <m:t>]</m:t>
        </m:r>
      </m:oMath>
      <w:r>
        <w:rPr>
          <w:rFonts w:ascii="Times New Roman" w:hAnsi="Times New Roman" w:eastAsia="宋体" w:cs="Times New Roman"/>
          <w:sz w:val="24"/>
          <w:szCs w:val="24"/>
        </w:rPr>
        <w:t>，一次性算出全部</w:t>
      </w:r>
    </w:p>
    <w:p w14:paraId="311D619D">
      <w:pPr>
        <w:spacing w:before="120" w:after="120" w:line="300" w:lineRule="auto"/>
        <w:jc w:val="center"/>
        <w:rPr>
          <w:rFonts w:ascii="Cambria Math" w:hAnsi="Cambria Math" w:eastAsia="宋体"/>
          <w:sz w:val="24"/>
          <w:szCs w:val="24"/>
        </w:rPr>
      </w:pPr>
      <m:oMathPara>
        <m:oMathParaPr>
          <m:jc m:val="center"/>
        </m:oMathParaPr>
        <m:oMath>
          <m:sSup>
            <m:sSupPr/>
            <m:e>
              <m:r>
                <m:rPr/>
                <w:rPr>
                  <w:rFonts w:ascii="Cambria Math" w:hAnsi="Cambria Math"/>
                </w:rPr>
                <m:t>g</m:t>
              </m:r>
            </m:e>
            <m:sup>
              <m:r>
                <m:rPr/>
                <w:rPr>
                  <w:rFonts w:ascii="Cambria Math" w:hAnsi="Cambria Math"/>
                </w:rPr>
                <m:t>X</m:t>
              </m:r>
              <m:r>
                <m:rPr>
                  <m:sty m:val="p"/>
                </m:rPr>
                <w:rPr>
                  <w:rFonts w:ascii="Cambria Math" w:hAnsi="Cambria Math"/>
                </w:rPr>
                <m:t>/</m:t>
              </m:r>
              <m:sSub>
                <m:sSubPr/>
                <m:e>
                  <m:r>
                    <m:rPr/>
                    <w:rPr>
                      <w:rFonts w:ascii="Cambria Math" w:hAnsi="Cambria Math"/>
                    </w:rPr>
                    <m:t>x</m:t>
                  </m:r>
                </m:e>
                <m:sub>
                  <m:r>
                    <m:rPr/>
                    <w:rPr>
                      <w:rFonts w:ascii="Cambria Math" w:hAnsi="Cambria Math"/>
                    </w:rPr>
                    <m:t>i</m:t>
                  </m:r>
                </m:sub>
              </m:sSub>
            </m:sup>
          </m:sSup>
          <m:r>
            <m:rPr>
              <m:sty m:val="p"/>
            </m:rPr>
            <w:rPr>
              <w:rFonts w:ascii="Cambria Math" w:hAnsi="Cambria Math"/>
            </w:rPr>
            <m:t xml:space="preserve"> mod </m:t>
          </m:r>
          <m:r>
            <m:rPr/>
            <w:rPr>
              <w:rFonts w:ascii="Cambria Math" w:hAnsi="Cambria Math"/>
            </w:rPr>
            <m:t>N</m:t>
          </m:r>
          <m:r>
            <m:rPr>
              <m:sty m:val="p"/>
            </m:rPr>
            <w:rPr>
              <w:rFonts w:ascii="Cambria Math" w:hAnsi="Cambria Math"/>
            </w:rPr>
            <m:t xml:space="preserve">,   </m:t>
          </m:r>
          <m:r>
            <m:rPr/>
            <w:rPr>
              <w:rFonts w:ascii="Cambria Math" w:hAnsi="Cambria Math"/>
            </w:rPr>
            <m:t>X</m:t>
          </m:r>
          <m:r>
            <m:rPr>
              <m:sty m:val="p"/>
            </m:rPr>
            <w:rPr>
              <w:rFonts w:ascii="Cambria Math" w:hAnsi="Cambria Math"/>
            </w:rPr>
            <m:t>=</m:t>
          </m:r>
          <m:sSub>
            <m:sSubPr/>
            <m:e>
              <m:nary>
                <m:naryPr>
                  <m:chr m:val="∏"/>
                  <m:limLoc m:val="undOvr"/>
                </m:naryPr>
                <m:sub>
                  <m:r>
                    <m:rPr/>
                    <w:rPr>
                      <w:rFonts w:ascii="Cambria Math" w:hAnsi="Cambria Math"/>
                    </w:rPr>
                    <m:t>i</m:t>
                  </m:r>
                  <m:r>
                    <m:rPr>
                      <m:sty m:val="p"/>
                    </m:rPr>
                    <w:rPr>
                      <w:rFonts w:ascii="Cambria Math" w:hAnsi="Cambria Math"/>
                    </w:rPr>
                    <m:t>=1</m:t>
                  </m:r>
                </m:sub>
                <m:sup>
                  <m:r>
                    <m:rPr/>
                    <w:rPr>
                      <w:rFonts w:ascii="Cambria Math" w:hAnsi="Cambria Math"/>
                    </w:rPr>
                    <m:t>m</m:t>
                  </m:r>
                </m:sup>
                <m:e>
                  <m:r>
                    <m:rPr/>
                    <w:rPr>
                      <w:rFonts w:ascii="Cambria Math" w:hAnsi="Cambria Math"/>
                    </w:rPr>
                    <m:t>x</m:t>
                  </m:r>
                </m:e>
              </m:nary>
            </m:e>
            <m:sub>
              <m:r>
                <m:rPr/>
                <w:rPr>
                  <w:rFonts w:ascii="Cambria Math" w:hAnsi="Cambria Math"/>
                </w:rPr>
                <m:t>i</m:t>
              </m:r>
            </m:sub>
          </m:sSub>
        </m:oMath>
      </m:oMathPara>
    </w:p>
    <w:p w14:paraId="10A5E83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它是承诺阶段一次性产出全部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的引擎。若逐个用除法求指数再取幂，代价是 </w:t>
      </w:r>
      <m:oMath>
        <m:r>
          <m:rPr/>
          <w:rPr>
            <w:rFonts w:ascii="Cambria Math" w:hAnsi="Cambria Math"/>
          </w:rPr>
          <m:t>m</m:t>
        </m:r>
      </m:oMath>
      <w:r>
        <w:rPr>
          <w:rFonts w:ascii="Times New Roman" w:hAnsi="Times New Roman" w:eastAsia="宋体" w:cs="Times New Roman"/>
          <w:sz w:val="24"/>
          <w:szCs w:val="24"/>
        </w:rPr>
        <w:t xml:space="preserve"> 次大数除法加 </w:t>
      </w:r>
      <m:oMath>
        <m:r>
          <m:rPr/>
          <w:rPr>
            <w:rFonts w:ascii="Cambria Math" w:hAnsi="Cambria Math"/>
          </w:rPr>
          <m:t>m</m:t>
        </m:r>
      </m:oMath>
      <w:r>
        <w:rPr>
          <w:rFonts w:ascii="Times New Roman" w:hAnsi="Times New Roman" w:eastAsia="宋体" w:cs="Times New Roman"/>
          <w:sz w:val="24"/>
          <w:szCs w:val="24"/>
        </w:rPr>
        <w:t xml:space="preserve"> 次模幂；用分治分解后只需一次分解即可得到全部结果，在 </w:t>
      </w:r>
      <m:oMath>
        <m:r>
          <m:rPr/>
          <w:rPr>
            <w:rFonts w:ascii="Cambria Math" w:hAnsi="Cambria Math"/>
          </w:rPr>
          <m:t>n</m:t>
        </m:r>
      </m:oMath>
      <w:r>
        <w:rPr>
          <w:rFonts w:ascii="Times New Roman" w:hAnsi="Times New Roman" w:eastAsia="宋体" w:cs="Times New Roman"/>
          <w:sz w:val="24"/>
          <w:szCs w:val="24"/>
        </w:rPr>
        <w:t xml:space="preserve"> 较大时差异显著。</w:t>
      </w:r>
    </w:p>
    <w:p w14:paraId="1F8F412D">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2.2 向量承诺与子向量打开</w:t>
      </w:r>
    </w:p>
    <w:p w14:paraId="49E8A25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向量承诺是承诺方案的结构化扩展。一个承诺方案允许承诺者先把一个值封存成一个短串并公开，事后既能揭示原值、又能保证无法反悔。向量承诺把封存的对象从单个值扩展为一条向量，并额外要求局部打开能力：承诺者可以只揭示向量的一部分，而验证者仍然确信这部分与承诺自洽。</w:t>
      </w:r>
    </w:p>
    <w:p w14:paraId="1797150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形式化地，子向量打开向量承诺由五个算法构成。</w:t>
      </w:r>
    </w:p>
    <w:p w14:paraId="51365C06">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VC.Setup(</m:t>
          </m:r>
          <m:sSup>
            <m:sSupPr/>
            <m:e>
              <m:r>
                <m:rPr>
                  <m:sty m:val="p"/>
                </m:rPr>
                <w:rPr>
                  <w:rFonts w:ascii="Cambria Math" w:hAnsi="Cambria Math"/>
                </w:rPr>
                <m:t>1</m:t>
              </m:r>
            </m:e>
            <m:sup>
              <m:r>
                <m:rPr/>
                <w:rPr>
                  <w:rFonts w:ascii="Cambria Math" w:hAnsi="Cambria Math"/>
                </w:rPr>
                <m:t>λ</m:t>
              </m:r>
            </m:sup>
          </m:sSup>
          <m:r>
            <m:rPr>
              <m:sty m:val="p"/>
            </m:rPr>
            <w:rPr>
              <w:rFonts w:ascii="Cambria Math" w:hAnsi="Cambria Math"/>
            </w:rPr>
            <m:t>,</m:t>
          </m:r>
          <m:r>
            <m:rPr/>
            <w:rPr>
              <w:rFonts w:ascii="Cambria Math" w:hAnsi="Cambria Math"/>
            </w:rPr>
            <m:t>ℓ</m:t>
          </m:r>
          <m:r>
            <m:rPr>
              <m:sty m:val="p"/>
            </m:rPr>
            <w:rPr>
              <w:rFonts w:ascii="Cambria Math" w:hAnsi="Cambria Math"/>
            </w:rPr>
            <m:t>,</m:t>
          </m:r>
          <m:r>
            <m:rPr/>
            <w:rPr>
              <w:rFonts w:ascii="Cambria Math" w:hAnsi="Cambria Math"/>
            </w:rPr>
            <m:t>n</m:t>
          </m:r>
          <m:r>
            <m:rPr>
              <m:sty m:val="p"/>
            </m:rPr>
            <w:rPr>
              <w:rFonts w:ascii="Cambria Math" w:hAnsi="Cambria Math"/>
            </w:rPr>
            <m:t>)→crs</m:t>
          </m:r>
        </m:oMath>
      </m:oMathPara>
    </w:p>
    <w:p w14:paraId="53B9725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生成公开参数，包含隐藏阶群描述 </w:t>
      </w:r>
      <m:oMath>
        <m:r>
          <m:rPr>
            <m:sty m:val="p"/>
          </m:rPr>
          <w:rPr>
            <w:rFonts w:ascii="Cambria Math" w:hAnsi="Cambria Math"/>
          </w:rPr>
          <m:t>G</m:t>
        </m:r>
      </m:oMath>
      <w:r>
        <w:rPr>
          <w:rFonts w:ascii="Times New Roman" w:hAnsi="Times New Roman" w:eastAsia="宋体" w:cs="Times New Roman"/>
          <w:sz w:val="24"/>
          <w:szCs w:val="24"/>
        </w:rPr>
        <w:t xml:space="preserve">、生成元 </w:t>
      </w:r>
      <m:oMath>
        <m:r>
          <m:rPr/>
          <w:rPr>
            <w:rFonts w:ascii="Cambria Math" w:hAnsi="Cambria Math"/>
          </w:rPr>
          <m:t>g</m:t>
        </m:r>
      </m:oMath>
      <w:r>
        <w:rPr>
          <w:rFonts w:ascii="Times New Roman" w:hAnsi="Times New Roman" w:eastAsia="宋体" w:cs="Times New Roman"/>
          <w:sz w:val="24"/>
          <w:szCs w:val="24"/>
        </w:rPr>
        <w:t xml:space="preserve"> 与素数映射 PrimeGen，容量为 </w:t>
      </w:r>
      <m:oMath>
        <m:r>
          <m:rPr/>
          <w:rPr>
            <w:rFonts w:ascii="Cambria Math" w:hAnsi="Cambria Math"/>
          </w:rPr>
          <m:t>n</m:t>
        </m:r>
      </m:oMath>
      <w:r>
        <w:rPr>
          <w:rFonts w:ascii="Times New Roman" w:hAnsi="Times New Roman" w:eastAsia="宋体" w:cs="Times New Roman"/>
          <w:sz w:val="24"/>
          <w:szCs w:val="24"/>
        </w:rPr>
        <w:t xml:space="preserve">、素数位长为 </w:t>
      </w:r>
      <m:oMath>
        <m:r>
          <m:rPr/>
          <w:rPr>
            <w:rFonts w:ascii="Cambria Math" w:hAnsi="Cambria Math"/>
          </w:rPr>
          <m:t>ℓ</m:t>
        </m:r>
        <m:r>
          <m:rPr>
            <m:sty m:val="p"/>
          </m:rPr>
          <w:rPr>
            <w:rFonts w:ascii="Cambria Math" w:hAnsi="Cambria Math"/>
          </w:rPr>
          <m:t>+1</m:t>
        </m:r>
      </m:oMath>
      <w:r>
        <w:rPr>
          <w:rFonts w:ascii="Times New Roman" w:hAnsi="Times New Roman" w:eastAsia="宋体" w:cs="Times New Roman"/>
          <w:sz w:val="24"/>
          <w:szCs w:val="24"/>
        </w:rPr>
        <w:t>。</w:t>
      </w:r>
    </w:p>
    <w:p w14:paraId="3C21523B">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VC.Specialize(crs,</m:t>
          </m:r>
          <m:r>
            <m:rPr/>
            <w:rPr>
              <w:rFonts w:ascii="Cambria Math" w:hAnsi="Cambria Math"/>
            </w:rPr>
            <m:t>n</m:t>
          </m:r>
          <m:r>
            <m:rPr>
              <m:sty m:val="p"/>
            </m:rPr>
            <w:rPr>
              <w:rFonts w:ascii="Cambria Math" w:hAnsi="Cambria Math"/>
            </w:rPr>
            <m:t>)→</m:t>
          </m:r>
          <m:sSub>
            <m:sSubPr/>
            <m:e>
              <m:r>
                <m:rPr>
                  <m:sty m:val="p"/>
                </m:rPr>
                <w:rPr>
                  <w:rFonts w:ascii="Cambria Math" w:hAnsi="Cambria Math"/>
                </w:rPr>
                <m:t>crs</m:t>
              </m:r>
            </m:e>
            <m:sub>
              <m:r>
                <m:rPr/>
                <w:rPr>
                  <w:rFonts w:ascii="Cambria Math" w:hAnsi="Cambria Math"/>
                </w:rPr>
                <m:t>n</m:t>
              </m:r>
            </m:sub>
          </m:sSub>
          <m:r>
            <m:rPr>
              <m:sty m:val="p"/>
            </m:rPr>
            <w:rPr>
              <w:rFonts w:ascii="Cambria Math" w:hAnsi="Cambria Math"/>
            </w:rPr>
            <m:t>=(crs,</m:t>
          </m:r>
          <m:sSub>
            <m:sSubPr/>
            <m:e>
              <m:r>
                <m:rPr/>
                <w:rPr>
                  <w:rFonts w:ascii="Cambria Math" w:hAnsi="Cambria Math"/>
                </w:rPr>
                <m:t>U</m:t>
              </m:r>
            </m:e>
            <m:sub>
              <m:r>
                <m:rPr/>
                <w:rPr>
                  <w:rFonts w:ascii="Cambria Math" w:hAnsi="Cambria Math"/>
                </w:rPr>
                <m:t>n</m:t>
              </m:r>
            </m:sub>
          </m:sSub>
          <m:r>
            <m:rPr>
              <m:sty m:val="p"/>
            </m:rPr>
            <w:rPr>
              <w:rFonts w:ascii="Cambria Math" w:hAnsi="Cambria Math"/>
            </w:rPr>
            <m:t>,</m:t>
          </m:r>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r>
            <m:rPr>
              <m:sty m:val="p"/>
            </m:rPr>
            <w:rPr>
              <w:rFonts w:ascii="Cambria Math" w:hAnsi="Cambria Math"/>
            </w:rPr>
            <m:t>,</m:t>
          </m:r>
          <m:r>
            <m:rPr/>
            <w:rPr>
              <w:rFonts w:ascii="Cambria Math" w:hAnsi="Cambria Math"/>
            </w:rPr>
            <m:t>n</m:t>
          </m:r>
          <m:r>
            <m:rPr>
              <m:sty m:val="p"/>
            </m:rPr>
            <w:rPr>
              <w:rFonts w:ascii="Cambria Math" w:hAnsi="Cambria Math"/>
            </w:rPr>
            <m:t xml:space="preserve">),  </m:t>
          </m:r>
          <m:sSub>
            <m:sSubPr/>
            <m:e>
              <m:r>
                <m:rPr/>
                <w:rPr>
                  <w:rFonts w:ascii="Cambria Math" w:hAnsi="Cambria Math"/>
                </w:rPr>
                <m:t>U</m:t>
              </m:r>
            </m:e>
            <m:sub>
              <m:r>
                <m:rPr/>
                <w:rPr>
                  <w:rFonts w:ascii="Cambria Math" w:hAnsi="Cambria Math"/>
                </w:rPr>
                <m:t>n</m:t>
              </m:r>
            </m:sub>
          </m:sSub>
          <m:r>
            <m:rPr>
              <m:sty m:val="p"/>
            </m:rPr>
            <w:rPr>
              <w:rFonts w:ascii="Cambria Math" w:hAnsi="Cambria Math"/>
            </w:rPr>
            <m:t>=</m:t>
          </m:r>
          <m:sSup>
            <m:sSupPr/>
            <m:e>
              <m:r>
                <m:rPr/>
                <w:rPr>
                  <w:rFonts w:ascii="Cambria Math" w:hAnsi="Cambria Math"/>
                </w:rPr>
                <m:t>g</m:t>
              </m:r>
            </m:e>
            <m:sup>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sup>
          </m:sSup>
        </m:oMath>
      </m:oMathPara>
    </w:p>
    <w:p w14:paraId="2109EC8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取出前 </w:t>
      </w:r>
      <m:oMath>
        <m:r>
          <m:rPr/>
          <w:rPr>
            <w:rFonts w:ascii="Cambria Math" w:hAnsi="Cambria Math"/>
          </w:rPr>
          <m:t>n</m:t>
        </m:r>
      </m:oMath>
      <w:r>
        <w:rPr>
          <w:rFonts w:ascii="Times New Roman" w:hAnsi="Times New Roman" w:eastAsia="宋体" w:cs="Times New Roman"/>
          <w:sz w:val="24"/>
          <w:szCs w:val="24"/>
        </w:rPr>
        <w:t xml:space="preserve"> 个素数并累加，得到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 xml:space="preserve"> 与 </w:t>
      </w:r>
      <m:oMath>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，输出特异化后的参数。</w:t>
      </w:r>
    </w:p>
    <w:p w14:paraId="09A08844">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VC.Com(</m:t>
          </m:r>
          <m:sSub>
            <m:sSubPr/>
            <m:e>
              <m:r>
                <m:rPr>
                  <m:sty m:val="p"/>
                </m:rPr>
                <w:rPr>
                  <w:rFonts w:ascii="Cambria Math" w:hAnsi="Cambria Math"/>
                </w:rPr>
                <m:t>crs</m:t>
              </m:r>
            </m:e>
            <m:sub>
              <m:r>
                <m:rPr/>
                <w:rPr>
                  <w:rFonts w:ascii="Cambria Math" w:hAnsi="Cambria Math"/>
                </w:rPr>
                <m:t>n</m:t>
              </m: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C</m:t>
          </m:r>
          <m:r>
            <m:rPr>
              <m:sty m:val="p"/>
            </m:rPr>
            <w:rPr>
              <w:rFonts w:ascii="Cambria Math" w:hAnsi="Cambria Math"/>
            </w:rPr>
            <m:t>,aux),  aux=</m:t>
          </m:r>
          <m:r>
            <m:rPr/>
            <w:rPr>
              <w:rFonts w:ascii="Cambria Math" w:hAnsi="Cambria Math"/>
            </w:rPr>
            <m:t>v</m:t>
          </m:r>
        </m:oMath>
      </m:oMathPara>
    </w:p>
    <w:p w14:paraId="0678C04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对向量 </w:t>
      </w:r>
      <m:oMath>
        <m:r>
          <m:rPr/>
          <w:rPr>
            <w:rFonts w:ascii="Cambria Math" w:hAnsi="Cambria Math"/>
          </w:rPr>
          <m:t>v</m:t>
        </m:r>
        <m:r>
          <m:rPr>
            <m:sty m:val="p"/>
          </m:rPr>
          <w:rPr>
            <w:rFonts w:ascii="Cambria Math" w:hAnsi="Cambria Math"/>
          </w:rPr>
          <m:t>=(</m:t>
        </m:r>
        <m:sSub>
          <m:sSubPr/>
          <m:e>
            <m:r>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e>
            <m:r>
              <m:rPr/>
              <w:rPr>
                <w:rFonts w:ascii="Cambria Math" w:hAnsi="Cambria Math"/>
              </w:rPr>
              <m:t>v</m:t>
            </m:r>
          </m:e>
          <m:sub>
            <m:r>
              <m:rPr/>
              <w:rPr>
                <w:rFonts w:ascii="Cambria Math" w:hAnsi="Cambria Math"/>
              </w:rPr>
              <m:t>n</m:t>
            </m:r>
          </m:sub>
        </m:sSub>
        <m:r>
          <m:rPr>
            <m:sty m:val="p"/>
          </m:rPr>
          <w:rPr>
            <w:rFonts w:ascii="Cambria Math" w:hAnsi="Cambria Math"/>
          </w:rPr>
          <m:t>)</m:t>
        </m:r>
      </m:oMath>
      <w:r>
        <w:rPr>
          <w:rFonts w:ascii="Times New Roman" w:hAnsi="Times New Roman" w:eastAsia="宋体" w:cs="Times New Roman"/>
          <w:sz w:val="24"/>
          <w:szCs w:val="24"/>
        </w:rPr>
        <w:t xml:space="preserve"> 生成承诺 </w:t>
      </w:r>
      <m:oMath>
        <m:r>
          <m:rPr/>
          <w:rPr>
            <w:rFonts w:ascii="Cambria Math" w:hAnsi="Cambria Math"/>
          </w:rPr>
          <m:t>C</m:t>
        </m:r>
      </m:oMath>
      <w:r>
        <w:rPr>
          <w:rFonts w:ascii="Times New Roman" w:hAnsi="Times New Roman" w:eastAsia="宋体" w:cs="Times New Roman"/>
          <w:sz w:val="24"/>
          <w:szCs w:val="24"/>
        </w:rPr>
        <w:t xml:space="preserve"> 与辅助信息 </w:t>
      </w:r>
      <m:oMath>
        <m:r>
          <m:rPr>
            <m:sty m:val="p"/>
          </m:rPr>
          <w:rPr>
            <w:rFonts w:ascii="Cambria Math" w:hAnsi="Cambria Math"/>
          </w:rPr>
          <m:t>aux</m:t>
        </m:r>
      </m:oMath>
      <w:r>
        <w:rPr>
          <w:rFonts w:ascii="Times New Roman" w:hAnsi="Times New Roman" w:eastAsia="宋体" w:cs="Times New Roman"/>
          <w:sz w:val="24"/>
          <w:szCs w:val="24"/>
        </w:rPr>
        <w:t>。</w:t>
      </w:r>
    </w:p>
    <w:p w14:paraId="2AA11E9A">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VC.Open(</m:t>
          </m:r>
          <m:sSub>
            <m:sSubPr/>
            <m:e>
              <m:r>
                <m:rPr>
                  <m:sty m:val="p"/>
                </m:rPr>
                <w:rPr>
                  <w:rFonts w:ascii="Cambria Math" w:hAnsi="Cambria Math"/>
                </w:rPr>
                <m:t>crs</m:t>
              </m:r>
            </m:e>
            <m:sub>
              <m:r>
                <m:rPr/>
                <w:rPr>
                  <w:rFonts w:ascii="Cambria Math" w:hAnsi="Cambria Math"/>
                </w:rPr>
                <m:t>n</m:t>
              </m:r>
            </m:sub>
          </m:sSub>
          <m:r>
            <m:rPr>
              <m:sty m:val="p"/>
            </m:rPr>
            <w:rPr>
              <w:rFonts w:ascii="Cambria Math" w:hAnsi="Cambria Math"/>
            </w:rPr>
            <m:t>,</m:t>
          </m:r>
          <m:r>
            <m:rPr/>
            <w:rPr>
              <w:rFonts w:ascii="Cambria Math" w:hAnsi="Cambria Math"/>
            </w:rPr>
            <m:t>I</m:t>
          </m:r>
          <m:r>
            <m:rPr>
              <m:sty m:val="p"/>
            </m:rPr>
            <w:rPr>
              <w:rFonts w:ascii="Cambria Math" w:hAnsi="Cambria Math"/>
            </w:rPr>
            <m:t>,</m:t>
          </m:r>
          <m:sSub>
            <m:sSubPr/>
            <m:e>
              <m:r>
                <m:rPr/>
                <w:rPr>
                  <w:rFonts w:ascii="Cambria Math" w:hAnsi="Cambria Math"/>
                </w:rPr>
                <m:t>v</m:t>
              </m:r>
            </m:e>
            <m:sub>
              <m:r>
                <m:rPr/>
                <w:rPr>
                  <w:rFonts w:ascii="Cambria Math" w:hAnsi="Cambria Math"/>
                </w:rPr>
                <m:t>I</m:t>
              </m:r>
            </m:sub>
          </m:sSub>
          <m:r>
            <m:rPr>
              <m:sty m:val="p"/>
            </m:rPr>
            <w:rPr>
              <w:rFonts w:ascii="Cambria Math" w:hAnsi="Cambria Math"/>
            </w:rPr>
            <m:t>,aux)→</m:t>
          </m:r>
          <m:sSub>
            <m:sSubPr/>
            <m:e>
              <m:r>
                <m:rPr/>
                <w:rPr>
                  <w:rFonts w:ascii="Cambria Math" w:hAnsi="Cambria Math"/>
                </w:rPr>
                <m:t>π</m:t>
              </m:r>
            </m:e>
            <m:sub>
              <m:r>
                <m:rPr/>
                <w:rPr>
                  <w:rFonts w:ascii="Cambria Math" w:hAnsi="Cambria Math"/>
                </w:rPr>
                <m:t>I</m:t>
              </m:r>
            </m:sub>
          </m:sSub>
          <m:r>
            <m:rPr>
              <m:sty m:val="p"/>
            </m:rPr>
            <w:rPr>
              <w:rFonts w:ascii="Cambria Math" w:hAnsi="Cambria Math"/>
            </w:rPr>
            <m:t>=(</m:t>
          </m:r>
          <m:sSub>
            <m:sSubPr/>
            <m:e>
              <m:r>
                <m:rPr/>
                <w:rPr>
                  <w:rFonts w:ascii="Cambria Math" w:hAnsi="Cambria Math"/>
                </w:rPr>
                <m:t>S</m:t>
              </m:r>
            </m:e>
            <m:sub>
              <m:r>
                <m:rPr/>
                <w:rPr>
                  <w:rFonts w:ascii="Cambria Math" w:hAnsi="Cambria Math"/>
                </w:rPr>
                <m:t>I</m:t>
              </m:r>
            </m:sub>
          </m:sSub>
          <m:r>
            <m:rPr>
              <m:sty m:val="p"/>
            </m:rPr>
            <w:rPr>
              <w:rFonts w:ascii="Cambria Math" w:hAnsi="Cambria Math"/>
            </w:rPr>
            <m:t>,</m:t>
          </m:r>
          <m:sSub>
            <m:sSubPr/>
            <m:e>
              <m:r>
                <m:rPr>
                  <m:sty m:val="p"/>
                </m:rPr>
                <w:rPr>
                  <w:rFonts w:ascii="Cambria Math" w:hAnsi="Cambria Math"/>
                </w:rPr>
                <m:t>Λ</m:t>
              </m:r>
            </m:e>
            <m:sub>
              <m:r>
                <m:rPr/>
                <w:rPr>
                  <w:rFonts w:ascii="Cambria Math" w:hAnsi="Cambria Math"/>
                </w:rPr>
                <m:t>I</m:t>
              </m:r>
            </m:sub>
          </m:sSub>
          <m:r>
            <m:rPr>
              <m:sty m:val="p"/>
            </m:rPr>
            <w:rPr>
              <w:rFonts w:ascii="Cambria Math" w:hAnsi="Cambria Math"/>
            </w:rPr>
            <m:t>)</m:t>
          </m:r>
        </m:oMath>
      </m:oMathPara>
    </w:p>
    <w:p w14:paraId="3986FFA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对位置子集 </w:t>
      </w:r>
      <m:oMath>
        <m:r>
          <m:rPr/>
          <w:rPr>
            <w:rFonts w:ascii="Cambria Math" w:hAnsi="Cambria Math"/>
          </w:rPr>
          <m:t>I</m:t>
        </m:r>
      </m:oMath>
      <w:r>
        <w:rPr>
          <w:rFonts w:ascii="Times New Roman" w:hAnsi="Times New Roman" w:eastAsia="宋体" w:cs="Times New Roman"/>
          <w:sz w:val="24"/>
          <w:szCs w:val="24"/>
        </w:rPr>
        <w:t xml:space="preserve"> 生成打开证明，仅两个群元素。</w:t>
      </w:r>
    </w:p>
    <w:p w14:paraId="0743ADDE">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VC.Ver(</m:t>
          </m:r>
          <m:sSub>
            <m:sSubPr/>
            <m:e>
              <m:r>
                <m:rPr>
                  <m:sty m:val="p"/>
                </m:rPr>
                <w:rPr>
                  <w:rFonts w:ascii="Cambria Math" w:hAnsi="Cambria Math"/>
                </w:rPr>
                <m:t>crs</m:t>
              </m:r>
            </m:e>
            <m:sub>
              <m:r>
                <m:rPr/>
                <w:rPr>
                  <w:rFonts w:ascii="Cambria Math" w:hAnsi="Cambria Math"/>
                </w:rPr>
                <m:t>n</m:t>
              </m:r>
            </m:sub>
          </m:sSub>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sSub>
            <m:sSubPr/>
            <m:e>
              <m:r>
                <m:rPr/>
                <w:rPr>
                  <w:rFonts w:ascii="Cambria Math" w:hAnsi="Cambria Math"/>
                </w:rPr>
                <m:t>v</m:t>
              </m:r>
            </m:e>
            <m:sub>
              <m:r>
                <m:rPr/>
                <w:rPr>
                  <w:rFonts w:ascii="Cambria Math" w:hAnsi="Cambria Math"/>
                </w:rPr>
                <m:t>I</m:t>
              </m:r>
            </m:sub>
          </m:sSub>
          <m:r>
            <m:rPr>
              <m:sty m:val="p"/>
            </m:rPr>
            <w:rPr>
              <w:rFonts w:ascii="Cambria Math" w:hAnsi="Cambria Math"/>
            </w:rPr>
            <m:t>,</m:t>
          </m:r>
          <m:sSub>
            <m:sSubPr/>
            <m:e>
              <m:r>
                <m:rPr/>
                <w:rPr>
                  <w:rFonts w:ascii="Cambria Math" w:hAnsi="Cambria Math"/>
                </w:rPr>
                <m:t>π</m:t>
              </m:r>
            </m:e>
            <m:sub>
              <m:r>
                <m:rPr/>
                <w:rPr>
                  <w:rFonts w:ascii="Cambria Math" w:hAnsi="Cambria Math"/>
                </w:rPr>
                <m:t>I</m:t>
              </m:r>
            </m:sub>
          </m:sSub>
          <m:r>
            <m:rPr>
              <m:sty m:val="p"/>
            </m:rPr>
            <w:rPr>
              <w:rFonts w:ascii="Cambria Math" w:hAnsi="Cambria Math"/>
            </w:rPr>
            <m:t>)→</m:t>
          </m:r>
          <m:r>
            <m:rPr/>
            <w:rPr>
              <w:rFonts w:ascii="Cambria Math" w:hAnsi="Cambria Math"/>
            </w:rPr>
            <m:t>b</m:t>
          </m:r>
          <m:r>
            <m:rPr>
              <m:sty m:val="p"/>
            </m:rPr>
            <w:rPr>
              <w:rFonts w:ascii="Cambria Math" w:hAnsi="Cambria Math"/>
            </w:rPr>
            <m:t>∈{0,1}</m:t>
          </m:r>
        </m:oMath>
      </m:oMathPara>
    </w:p>
    <w:p w14:paraId="057C458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验证证明，输出 </w:t>
      </w:r>
      <m:oMath>
        <m:r>
          <m:rPr>
            <m:sty m:val="p"/>
          </m:rPr>
          <w:rPr>
            <w:rFonts w:ascii="Cambria Math" w:hAnsi="Cambria Math"/>
          </w:rPr>
          <m:t>1</m:t>
        </m:r>
      </m:oMath>
      <w:r>
        <w:rPr>
          <w:rFonts w:ascii="Times New Roman" w:hAnsi="Times New Roman" w:eastAsia="宋体" w:cs="Times New Roman"/>
          <w:sz w:val="24"/>
          <w:szCs w:val="24"/>
        </w:rPr>
        <w:t xml:space="preserve"> 表示接受、</w:t>
      </w:r>
      <m:oMath>
        <m:r>
          <m:rPr>
            <m:sty m:val="p"/>
          </m:rPr>
          <w:rPr>
            <w:rFonts w:ascii="Cambria Math" w:hAnsi="Cambria Math"/>
          </w:rPr>
          <m:t>0</m:t>
        </m:r>
      </m:oMath>
      <w:r>
        <w:rPr>
          <w:rFonts w:ascii="Times New Roman" w:hAnsi="Times New Roman" w:eastAsia="宋体" w:cs="Times New Roman"/>
          <w:sz w:val="24"/>
          <w:szCs w:val="24"/>
        </w:rPr>
        <w:t xml:space="preserve"> 表示拒绝。</w:t>
      </w:r>
    </w:p>
    <w:p w14:paraId="584F113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这一能力的行为由两条性质刻画。</w:t>
      </w:r>
    </w:p>
    <w:p w14:paraId="1B2495E5">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位置绑定（Position Binding）：一个承诺值 </w:t>
      </w:r>
      <m:oMath>
        <m:r>
          <m:rPr/>
          <w:rPr>
            <w:rFonts w:ascii="Cambria Math" w:hAnsi="Cambria Math"/>
          </w:rPr>
          <m:t>C</m:t>
        </m:r>
      </m:oMath>
      <w:r>
        <w:rPr>
          <w:rFonts w:ascii="Times New Roman" w:hAnsi="Times New Roman" w:eastAsia="宋体" w:cs="Times New Roman"/>
          <w:sz w:val="24"/>
          <w:szCs w:val="24"/>
        </w:rPr>
        <w:t xml:space="preserve"> 无法对同一位置 </w:t>
      </w:r>
      <m:oMath>
        <m:r>
          <m:rPr/>
          <w:rPr>
            <w:rFonts w:ascii="Cambria Math" w:hAnsi="Cambria Math"/>
          </w:rPr>
          <m:t>i</m:t>
        </m:r>
      </m:oMath>
      <w:r>
        <w:rPr>
          <w:rFonts w:ascii="Times New Roman" w:hAnsi="Times New Roman" w:eastAsia="宋体" w:cs="Times New Roman"/>
          <w:sz w:val="24"/>
          <w:szCs w:val="24"/>
        </w:rPr>
        <w:t xml:space="preserve"> 既打开出 </w:t>
      </w:r>
      <m:oMath>
        <m:sSub>
          <m:sSubPr/>
          <m:e>
            <m:r>
              <m:rPr/>
              <w:rPr>
                <w:rFonts w:ascii="Cambria Math" w:hAnsi="Cambria Math"/>
              </w:rPr>
              <m:t>v</m:t>
            </m:r>
          </m:e>
          <m:sub>
            <m:r>
              <m:rPr/>
              <w:rPr>
                <w:rFonts w:ascii="Cambria Math" w:hAnsi="Cambria Math"/>
              </w:rPr>
              <m:t>i</m:t>
            </m:r>
          </m:sub>
        </m:sSub>
      </m:oMath>
      <w:r>
        <w:rPr>
          <w:rFonts w:ascii="Times New Roman" w:hAnsi="Times New Roman" w:eastAsia="宋体" w:cs="Times New Roman"/>
          <w:sz w:val="24"/>
          <w:szCs w:val="24"/>
        </w:rPr>
        <w:t xml:space="preserve"> 又打开出 </w:t>
      </w:r>
      <m:oMath>
        <m:sSup>
          <m:sSupPr/>
          <m:e>
            <m:sSub>
              <m:sSubPr/>
              <m:e>
                <m:r>
                  <m:rPr/>
                  <w:rPr>
                    <w:rFonts w:ascii="Cambria Math" w:hAnsi="Cambria Math"/>
                  </w:rPr>
                  <m:t>v</m:t>
                </m:r>
              </m:e>
              <m:sub>
                <m:r>
                  <m:rPr/>
                  <w:rPr>
                    <w:rFonts w:ascii="Cambria Math" w:hAnsi="Cambria Math"/>
                  </w:rPr>
                  <m:t>i</m:t>
                </m:r>
              </m:sub>
            </m:sSub>
          </m:e>
          <m:sup>
            <m:r>
              <m:rPr>
                <m:sty m:val="p"/>
              </m:rPr>
              <w:rPr>
                <w:rFonts w:ascii="Cambria Math" w:hAnsi="Cambria Math"/>
              </w:rPr>
              <m:t>∖ prime</m:t>
            </m:r>
          </m:sup>
        </m:sSup>
        <m:r>
          <m:rPr>
            <m:sty m:val="p"/>
          </m:rPr>
          <w:rPr>
            <w:rFonts w:ascii="Cambria Math" w:hAnsi="Cambria Math"/>
          </w:rPr>
          <m:t>≠</m:t>
        </m:r>
        <m:sSub>
          <m:sSubPr/>
          <m:e>
            <m:r>
              <m:rPr/>
              <w:rPr>
                <w:rFonts w:ascii="Cambria Math" w:hAnsi="Cambria Math"/>
              </w:rPr>
              <m:t>v</m:t>
            </m:r>
          </m:e>
          <m:sub>
            <m:r>
              <m:rPr/>
              <w:rPr>
                <w:rFonts w:ascii="Cambria Math" w:hAnsi="Cambria Math"/>
              </w:rPr>
              <m:t>i</m:t>
            </m:r>
          </m:sub>
        </m:sSub>
      </m:oMath>
      <w:r>
        <w:rPr>
          <w:rFonts w:ascii="Times New Roman" w:hAnsi="Times New Roman" w:eastAsia="宋体" w:cs="Times New Roman"/>
          <w:sz w:val="24"/>
          <w:szCs w:val="24"/>
        </w:rPr>
        <w:t>。</w:t>
      </w:r>
    </w:p>
    <w:p w14:paraId="79DFE7EC">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简洁性（Succinctness）：承诺 </w:t>
      </w:r>
      <m:oMath>
        <m:r>
          <m:rPr/>
          <w:rPr>
            <w:rFonts w:ascii="Cambria Math" w:hAnsi="Cambria Math"/>
          </w:rPr>
          <m:t>C</m:t>
        </m:r>
      </m:oMath>
      <w:r>
        <w:rPr>
          <w:rFonts w:ascii="Times New Roman" w:hAnsi="Times New Roman" w:eastAsia="宋体" w:cs="Times New Roman"/>
          <w:sz w:val="24"/>
          <w:szCs w:val="24"/>
        </w:rPr>
        <w:t xml:space="preserve"> 与打开证明 </w:t>
      </w:r>
      <m:oMath>
        <m:sSub>
          <m:sSubPr/>
          <m:e>
            <m:r>
              <m:rPr/>
              <w:rPr>
                <w:rFonts w:ascii="Cambria Math" w:hAnsi="Cambria Math"/>
              </w:rPr>
              <m:t>π</m:t>
            </m:r>
          </m:e>
          <m:sub>
            <m:r>
              <m:rPr/>
              <w:rPr>
                <w:rFonts w:ascii="Cambria Math" w:hAnsi="Cambria Math"/>
              </w:rPr>
              <m:t>I</m:t>
            </m:r>
          </m:sub>
        </m:sSub>
      </m:oMath>
      <w:r>
        <w:rPr>
          <w:rFonts w:ascii="Times New Roman" w:hAnsi="Times New Roman" w:eastAsia="宋体" w:cs="Times New Roman"/>
          <w:sz w:val="24"/>
          <w:szCs w:val="24"/>
        </w:rPr>
        <w:t xml:space="preserve"> 的大小都只与安全参数有关，不随向量长度 </w:t>
      </w:r>
      <m:oMath>
        <m:r>
          <m:rPr/>
          <w:rPr>
            <w:rFonts w:ascii="Cambria Math" w:hAnsi="Cambria Math"/>
          </w:rPr>
          <m:t>n</m:t>
        </m:r>
      </m:oMath>
      <w:r>
        <w:rPr>
          <w:rFonts w:ascii="Times New Roman" w:hAnsi="Times New Roman" w:eastAsia="宋体" w:cs="Times New Roman"/>
          <w:sz w:val="24"/>
          <w:szCs w:val="24"/>
        </w:rPr>
        <w:t xml:space="preserve"> 或打开位置个数 </w:t>
      </w:r>
      <m:oMath>
        <m:r>
          <m:rPr>
            <m:sty m:val="p"/>
          </m:rPr>
          <w:rPr>
            <w:rFonts w:ascii="Cambria Math" w:hAnsi="Cambria Math"/>
          </w:rPr>
          <m:t>|</m:t>
        </m:r>
        <m:r>
          <m:rPr/>
          <w:rPr>
            <w:rFonts w:ascii="Cambria Math" w:hAnsi="Cambria Math"/>
          </w:rPr>
          <m:t>I</m:t>
        </m:r>
        <m:r>
          <m:rPr>
            <m:sty m:val="p"/>
          </m:rPr>
          <w:rPr>
            <w:rFonts w:ascii="Cambria Math" w:hAnsi="Cambria Math"/>
          </w:rPr>
          <m:t>|</m:t>
        </m:r>
      </m:oMath>
      <w:r>
        <w:rPr>
          <w:rFonts w:ascii="Times New Roman" w:hAnsi="Times New Roman" w:eastAsia="宋体" w:cs="Times New Roman"/>
          <w:sz w:val="24"/>
          <w:szCs w:val="24"/>
        </w:rPr>
        <w:t xml:space="preserve"> 增长。</w:t>
      </w:r>
    </w:p>
    <w:p w14:paraId="5139ACA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去中心化存储中，向量的一条分量恰好对应文件的一块。于是「向量承诺」这套抽象的每一项性质，都直接翻译成了一条存储系统需要的保证：简洁性意味着轻客户端可以用极小的存储开销参与验证；位置绑定意味着节点无法在事后否认自己保存过的内容。</w:t>
      </w:r>
    </w:p>
    <w:p w14:paraId="194DBB44">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2.3 数学困难问题</w:t>
      </w:r>
    </w:p>
    <w:p w14:paraId="55BA1B4F">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2.3.1 低阶假设 Low Order Assumption</w:t>
      </w:r>
    </w:p>
    <w:p w14:paraId="365B1CD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低阶假设断言：在隐藏阶群中，找到一个低阶元素是困难的。具体而言，给定群描述 </w:t>
      </w:r>
      <m:oMath>
        <m:r>
          <m:rPr>
            <m:sty m:val="p"/>
          </m:rPr>
          <w:rPr>
            <w:rFonts w:ascii="Cambria Math" w:hAnsi="Cambria Math"/>
          </w:rPr>
          <m:t>G=(</m:t>
        </m:r>
        <m:r>
          <m:rPr/>
          <w:rPr>
            <w:rFonts w:ascii="Cambria Math" w:hAnsi="Cambria Math"/>
          </w:rPr>
          <m:t>N</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Times New Roman" w:hAnsi="Times New Roman" w:eastAsia="宋体" w:cs="Times New Roman"/>
          <w:sz w:val="24"/>
          <w:szCs w:val="24"/>
        </w:rPr>
        <w:t xml:space="preserve">，敌手输出 </w:t>
      </w:r>
      <m:oMath>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d</m:t>
        </m:r>
        <m:r>
          <m:rPr>
            <m:sty m:val="p"/>
          </m:rPr>
          <w:rPr>
            <w:rFonts w:ascii="Cambria Math" w:hAnsi="Cambria Math"/>
          </w:rPr>
          <m:t>)</m:t>
        </m:r>
      </m:oMath>
      <w:r>
        <w:rPr>
          <w:rFonts w:ascii="Times New Roman" w:hAnsi="Times New Roman" w:eastAsia="宋体" w:cs="Times New Roman"/>
          <w:sz w:val="24"/>
          <w:szCs w:val="24"/>
        </w:rPr>
        <w:t xml:space="preserve"> 使得 </w:t>
      </w:r>
      <m:oMath>
        <m:sSup>
          <m:sSupPr/>
          <m:e>
            <m:r>
              <m:rPr/>
              <w:rPr>
                <w:rFonts w:ascii="Cambria Math" w:hAnsi="Cambria Math"/>
              </w:rPr>
              <m:t>u</m:t>
            </m:r>
          </m:e>
          <m:sup>
            <m:r>
              <m:rPr/>
              <w:rPr>
                <w:rFonts w:ascii="Cambria Math" w:hAnsi="Cambria Math"/>
              </w:rPr>
              <m:t>d</m:t>
            </m:r>
          </m:sup>
        </m:sSup>
        <m:r>
          <m:rPr>
            <m:sty m:val="p"/>
          </m:rPr>
          <w:rPr>
            <w:rFonts w:ascii="Cambria Math" w:hAnsi="Cambria Math"/>
          </w:rPr>
          <m:t xml:space="preserve">=1 mod </m:t>
        </m:r>
        <m:r>
          <m:rPr/>
          <w:rPr>
            <w:rFonts w:ascii="Cambria Math" w:hAnsi="Cambria Math"/>
          </w:rPr>
          <m:t>N</m:t>
        </m:r>
      </m:oMath>
      <w:r>
        <w:rPr>
          <w:rFonts w:ascii="Times New Roman" w:hAnsi="Times New Roman" w:eastAsia="宋体" w:cs="Times New Roman"/>
          <w:sz w:val="24"/>
          <w:szCs w:val="24"/>
        </w:rPr>
        <w:t>、</w:t>
      </w:r>
      <m:oMath>
        <m:r>
          <m:rPr/>
          <w:rPr>
            <w:rFonts w:ascii="Cambria Math" w:hAnsi="Cambria Math"/>
          </w:rPr>
          <m:t>u</m:t>
        </m:r>
        <m:r>
          <m:rPr>
            <m:sty m:val="p"/>
          </m:rPr>
          <w:rPr>
            <w:rFonts w:ascii="Cambria Math" w:hAnsi="Cambria Math"/>
          </w:rPr>
          <m:t>≠1</m:t>
        </m:r>
      </m:oMath>
      <w:r>
        <w:rPr>
          <w:rFonts w:ascii="Times New Roman" w:hAnsi="Times New Roman" w:eastAsia="宋体" w:cs="Times New Roman"/>
          <w:sz w:val="24"/>
          <w:szCs w:val="24"/>
        </w:rPr>
        <w:t xml:space="preserve"> 且 </w:t>
      </w:r>
      <m:oMath>
        <m:r>
          <m:rPr/>
          <w:rPr>
            <w:rFonts w:ascii="Cambria Math" w:hAnsi="Cambria Math"/>
          </w:rPr>
          <m:t>d</m:t>
        </m:r>
      </m:oMath>
      <w:r>
        <w:rPr>
          <w:rFonts w:ascii="Times New Roman" w:hAnsi="Times New Roman" w:eastAsia="宋体" w:cs="Times New Roman"/>
          <w:sz w:val="24"/>
          <w:szCs w:val="24"/>
        </w:rPr>
        <w:t xml:space="preserve"> 足够小的概率是可忽略的。在本方案中它支撑的是验证算法里 </w:t>
      </w:r>
      <m:oMath>
        <m:sSup>
          <m:sSupPr/>
          <m:e>
            <m:sSub>
              <m:sSubPr/>
              <m:e>
                <m:r>
                  <m:rPr/>
                  <w:rPr>
                    <w:rFonts w:ascii="Cambria Math" w:hAnsi="Cambria Math"/>
                  </w:rPr>
                  <m:t>S</m:t>
                </m:r>
              </m:e>
              <m:sub>
                <m:r>
                  <m:rPr/>
                  <w:rPr>
                    <w:rFonts w:ascii="Cambria Math" w:hAnsi="Cambria Math"/>
                  </w:rPr>
                  <m:t>I</m:t>
                </m:r>
              </m:sub>
            </m:sSub>
          </m:e>
          <m:sup>
            <m:sSub>
              <m:sSubPr/>
              <m:e>
                <m:r>
                  <m:rPr/>
                  <w:rPr>
                    <w:rFonts w:ascii="Cambria Math" w:hAnsi="Cambria Math"/>
                  </w:rPr>
                  <m:t>e</m:t>
                </m:r>
              </m:e>
              <m:sub>
                <m:r>
                  <m:rPr/>
                  <w:rPr>
                    <w:rFonts w:ascii="Cambria Math" w:hAnsi="Cambria Math"/>
                  </w:rPr>
                  <m:t>I</m:t>
                </m:r>
              </m:sub>
            </m:sSub>
          </m:sup>
        </m:sSup>
        <m:r>
          <m:rPr>
            <m:sty m:val="p"/>
          </m:rPr>
          <w:rPr>
            <w:rFonts w:ascii="Cambria Math" w:hAnsi="Cambria Math"/>
          </w:rPr>
          <m:t>=</m:t>
        </m:r>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 xml:space="preserve"> 这条检查的有效性。</w:t>
      </w:r>
    </w:p>
    <w:p w14:paraId="3EF82A3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为什么这条检查需要低阶假设？验证方手上没有全量向量值，第 3 步用到的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是从证明现场重构出来的。若不对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做任何约束，恶意方可以挑选一个任意的群元素充当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，使得第二条等式恰好成立。而检查 </w:t>
      </w:r>
      <m:oMath>
        <m:sSup>
          <m:sSupPr/>
          <m:e>
            <m:sSub>
              <m:sSubPr/>
              <m:e>
                <m:r>
                  <m:rPr/>
                  <w:rPr>
                    <w:rFonts w:ascii="Cambria Math" w:hAnsi="Cambria Math"/>
                  </w:rPr>
                  <m:t>S</m:t>
                </m:r>
              </m:e>
              <m:sub>
                <m:r>
                  <m:rPr/>
                  <w:rPr>
                    <w:rFonts w:ascii="Cambria Math" w:hAnsi="Cambria Math"/>
                  </w:rPr>
                  <m:t>I</m:t>
                </m:r>
              </m:sub>
            </m:sSub>
          </m:e>
          <m:sup>
            <m:sSub>
              <m:sSubPr/>
              <m:e>
                <m:r>
                  <m:rPr/>
                  <w:rPr>
                    <w:rFonts w:ascii="Cambria Math" w:hAnsi="Cambria Math"/>
                  </w:rPr>
                  <m:t>e</m:t>
                </m:r>
              </m:e>
              <m:sub>
                <m:r>
                  <m:rPr/>
                  <w:rPr>
                    <w:rFonts w:ascii="Cambria Math" w:hAnsi="Cambria Math"/>
                  </w:rPr>
                  <m:t>I</m:t>
                </m:r>
              </m:sub>
            </m:sSub>
          </m:sup>
        </m:sSup>
        <m:r>
          <m:rPr>
            <m:sty m:val="p"/>
          </m:rPr>
          <w:rPr>
            <w:rFonts w:ascii="Cambria Math" w:hAnsi="Cambria Math"/>
          </w:rPr>
          <m:t>=</m:t>
        </m:r>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 xml:space="preserve"> 只做一次模幂，就把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唯一确定成群元素的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次根。低阶假设的意义在于：敌手无法用一个低阶元素来绕开这个约束——否则他就能用一个「阶很小」的元素同时满足两条检查，而那个元素并不对应真实的向量。</w:t>
      </w:r>
    </w:p>
    <w:p w14:paraId="2EA4FF2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本作品通过构造反例实测了这一点的必要性（见 5.2 节「安全反例测试」）：当把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伪造成 </w:t>
      </w:r>
      <m:oMath>
        <m:sSup>
          <m:sSupPr/>
          <m:e>
            <m:sSub>
              <m:sSubPr/>
              <m:e>
                <m:r>
                  <m:rPr/>
                  <w:rPr>
                    <w:rFonts w:ascii="Cambria Math" w:hAnsi="Cambria Math"/>
                  </w:rPr>
                  <m:t>U</m:t>
                </m:r>
              </m:e>
              <m:sub>
                <m:r>
                  <m:rPr/>
                  <w:rPr>
                    <w:rFonts w:ascii="Cambria Math" w:hAnsi="Cambria Math"/>
                  </w:rPr>
                  <m:t>n</m:t>
                </m:r>
              </m:sub>
            </m:sSub>
          </m:e>
          <m:sup>
            <m:r>
              <m:rPr>
                <m:sty m:val="p"/>
              </m:rPr>
              <w:rPr>
                <w:rFonts w:ascii="Cambria Math" w:hAnsi="Cambria Math"/>
              </w:rPr>
              <m:t>1/</m:t>
            </m:r>
            <m:sSub>
              <m:sSubPr/>
              <m:e>
                <m:r>
                  <m:rPr/>
                  <w:rPr>
                    <w:rFonts w:ascii="Cambria Math" w:hAnsi="Cambria Math"/>
                  </w:rPr>
                  <m:t>e</m:t>
                </m:r>
              </m:e>
              <m:sub>
                <m:r>
                  <m:rPr/>
                  <w:rPr>
                    <w:rFonts w:ascii="Cambria Math" w:hAnsi="Cambria Math"/>
                  </w:rPr>
                  <m:t>I</m:t>
                </m:r>
              </m:sub>
            </m:sSub>
          </m:sup>
        </m:sSup>
      </m:oMath>
      <w:r>
        <w:rPr>
          <w:rFonts w:ascii="Times New Roman" w:hAnsi="Times New Roman" w:eastAsia="宋体" w:cs="Times New Roman"/>
          <w:sz w:val="24"/>
          <w:szCs w:val="24"/>
        </w:rPr>
        <w:t xml:space="preserve"> 之外的随机群元素并保持 </w:t>
      </w:r>
      <m:oMath>
        <m:sSub>
          <m:sSubPr/>
          <m:e>
            <m:r>
              <m:rPr>
                <m:sty m:val="p"/>
              </m:rPr>
              <w:rPr>
                <w:rFonts w:ascii="Cambria Math" w:hAnsi="Cambria Math"/>
              </w:rPr>
              <m:t>Λ</m:t>
            </m:r>
          </m:e>
          <m:sub>
            <m:r>
              <m:rPr/>
              <w:rPr>
                <w:rFonts w:ascii="Cambria Math" w:hAnsi="Cambria Math"/>
              </w:rPr>
              <m:t>I</m:t>
            </m:r>
          </m:sub>
        </m:sSub>
      </m:oMath>
      <w:r>
        <w:rPr>
          <w:rFonts w:ascii="Times New Roman" w:hAnsi="Times New Roman" w:eastAsia="宋体" w:cs="Times New Roman"/>
          <w:sz w:val="24"/>
          <w:szCs w:val="24"/>
        </w:rPr>
        <w:t xml:space="preserve"> 正确时，第二条检查仍然成立，唯有第一条检查失败并返回 BAD_S_I。这从实证上说明了为什么两条检查缺一不可，也说明了 Low Order 假设在 SVC 构造中不可省略。</w:t>
      </w:r>
    </w:p>
    <w:p w14:paraId="27E6D841">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2.3.2 自适应根假设 Adaptive Root Assumption</w:t>
      </w:r>
    </w:p>
    <w:p w14:paraId="1CCE447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自适应根假设的形式化描述见 2.1.3 节第（2）条。这里补充它在方案中的具体作用。</w:t>
      </w:r>
    </w:p>
    <w:p w14:paraId="4832993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与强 RSA 假设相比，自适应根假设更紧地刻画了实际流程中的敌手能力：敌手先看到承诺 </w:t>
      </w:r>
      <m:oMath>
        <m:r>
          <m:rPr/>
          <w:rPr>
            <w:rFonts w:ascii="Cambria Math" w:hAnsi="Cambria Math"/>
          </w:rPr>
          <m:t>C</m:t>
        </m:r>
      </m:oMath>
      <w:r>
        <w:rPr>
          <w:rFonts w:ascii="Times New Roman" w:hAnsi="Times New Roman" w:eastAsia="宋体" w:cs="Times New Roman"/>
          <w:sz w:val="24"/>
          <w:szCs w:val="24"/>
        </w:rPr>
        <w:t xml:space="preserve">（它决定了随机元素 </w:t>
      </w:r>
      <m:oMath>
        <m:r>
          <m:rPr/>
          <w:rPr>
            <w:rFonts w:ascii="Cambria Math" w:hAnsi="Cambria Math"/>
          </w:rPr>
          <m:t>u</m:t>
        </m:r>
      </m:oMath>
      <w:r>
        <w:rPr>
          <w:rFonts w:ascii="Times New Roman" w:hAnsi="Times New Roman" w:eastAsia="宋体" w:cs="Times New Roman"/>
          <w:sz w:val="24"/>
          <w:szCs w:val="24"/>
        </w:rPr>
        <w:t xml:space="preserve">），之后才自适应地选择一个素数指数 </w:t>
      </w:r>
      <m:oMath>
        <m:r>
          <m:rPr/>
          <w:rPr>
            <w:rFonts w:ascii="Cambria Math" w:hAnsi="Cambria Math"/>
          </w:rPr>
          <m:t>ℓ</m:t>
        </m:r>
      </m:oMath>
      <w:r>
        <w:rPr>
          <w:rFonts w:ascii="Times New Roman" w:hAnsi="Times New Roman" w:eastAsia="宋体" w:cs="Times New Roman"/>
          <w:sz w:val="24"/>
          <w:szCs w:val="24"/>
        </w:rPr>
        <w:t xml:space="preserve">，再试图给出 </w:t>
      </w:r>
      <m:oMath>
        <m:sSup>
          <m:sSupPr/>
          <m:e>
            <m:r>
              <m:rPr/>
              <w:rPr>
                <w:rFonts w:ascii="Cambria Math" w:hAnsi="Cambria Math"/>
              </w:rPr>
              <m:t>u</m:t>
            </m:r>
          </m:e>
          <m:sup>
            <m:r>
              <m:rPr>
                <m:sty m:val="p"/>
              </m:rPr>
              <w:rPr>
                <w:rFonts w:ascii="Cambria Math" w:hAnsi="Cambria Math"/>
              </w:rPr>
              <m:t>1/</m:t>
            </m:r>
            <m:r>
              <m:rPr/>
              <w:rPr>
                <w:rFonts w:ascii="Cambria Math" w:hAnsi="Cambria Math"/>
              </w:rPr>
              <m:t>ℓ</m:t>
            </m:r>
          </m:sup>
        </m:sSup>
      </m:oMath>
      <w:r>
        <w:rPr>
          <w:rFonts w:ascii="Times New Roman" w:hAnsi="Times New Roman" w:eastAsia="宋体" w:cs="Times New Roman"/>
          <w:sz w:val="24"/>
          <w:szCs w:val="24"/>
        </w:rPr>
        <w:t>。这一顺序恰好对应「承诺先公布、挑战后到来」的交互模式，因此它给出的界比强 RSA 更贴近真实场景。</w:t>
      </w:r>
    </w:p>
    <w:p w14:paraId="1D12FBA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 VDS2 的动态场景下，敌手还可以借助更新算法反复施加「开方」操作。这正是 §8.2 需要更强假设（Strong DPR，见 2.1.3 节第（3）条）而不只是自适应根假设的原因。本作品在实现中把这条约束落成了一句代码纪律：三条更新路径在改动之前都必须执行同一项一致性前置检查（见 3.4.5 节），以确保协调者与节点操作的是同一条向量，从工程上杜绝「用多次更新累积出一次非法开方」的入口。</w:t>
      </w:r>
    </w:p>
    <w:p w14:paraId="71B382DC">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2.4 增量聚合</w:t>
      </w:r>
    </w:p>
    <w:p w14:paraId="50DEEE7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经典向量承诺的公开参数通常与向量长度绑定，长度一旦变化就要重算。增量聚合向量承诺在两点上做了加强。</w:t>
      </w:r>
    </w:p>
    <w:p w14:paraId="13C26CC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其一是可聚合性（Aggregatable）。多份打开证明能够合并成一份：给定同一承诺下两个不相交位置集合 </w:t>
      </w:r>
      <m:oMath>
        <m:r>
          <m:rPr/>
          <w:rPr>
            <w:rFonts w:ascii="Cambria Math" w:hAnsi="Cambria Math"/>
          </w:rPr>
          <m:t>I</m:t>
        </m:r>
      </m:oMath>
      <w:r>
        <w:rPr>
          <w:rFonts w:ascii="Times New Roman" w:hAnsi="Times New Roman" w:eastAsia="宋体" w:cs="Times New Roman"/>
          <w:sz w:val="24"/>
          <w:szCs w:val="24"/>
        </w:rPr>
        <w:t>、</w:t>
      </w:r>
      <m:oMath>
        <m:r>
          <m:rPr/>
          <w:rPr>
            <w:rFonts w:ascii="Cambria Math" w:hAnsi="Cambria Math"/>
          </w:rPr>
          <m:t>J</m:t>
        </m:r>
      </m:oMath>
      <w:r>
        <w:rPr>
          <w:rFonts w:ascii="Times New Roman" w:hAnsi="Times New Roman" w:eastAsia="宋体" w:cs="Times New Roman"/>
          <w:sz w:val="24"/>
          <w:szCs w:val="24"/>
        </w:rPr>
        <w:t xml:space="preserve"> 的证据 </w:t>
      </w:r>
      <m:oMath>
        <m:sSub>
          <m:sSubPr/>
          <m:e>
            <m:r>
              <m:rPr/>
              <w:rPr>
                <w:rFonts w:ascii="Cambria Math" w:hAnsi="Cambria Math"/>
              </w:rPr>
              <m:t>π</m:t>
            </m:r>
          </m:e>
          <m:sub>
            <m:r>
              <m:rPr/>
              <w:rPr>
                <w:rFonts w:ascii="Cambria Math" w:hAnsi="Cambria Math"/>
              </w:rPr>
              <m:t>I</m:t>
            </m:r>
          </m:sub>
        </m:sSub>
      </m:oMath>
      <w:r>
        <w:rPr>
          <w:rFonts w:ascii="Times New Roman" w:hAnsi="Times New Roman" w:eastAsia="宋体" w:cs="Times New Roman"/>
          <w:sz w:val="24"/>
          <w:szCs w:val="24"/>
        </w:rPr>
        <w:t>、</w:t>
      </w:r>
      <m:oMath>
        <m:sSub>
          <m:sSubPr/>
          <m:e>
            <m:r>
              <m:rPr/>
              <w:rPr>
                <w:rFonts w:ascii="Cambria Math" w:hAnsi="Cambria Math"/>
              </w:rPr>
              <m:t>π</m:t>
            </m:r>
          </m:e>
          <m:sub>
            <m:r>
              <m:rPr/>
              <w:rPr>
                <w:rFonts w:ascii="Cambria Math" w:hAnsi="Cambria Math"/>
              </w:rPr>
              <m:t>J</m:t>
            </m:r>
          </m:sub>
        </m:sSub>
      </m:oMath>
      <w:r>
        <w:rPr>
          <w:rFonts w:ascii="Times New Roman" w:hAnsi="Times New Roman" w:eastAsia="宋体" w:cs="Times New Roman"/>
          <w:sz w:val="24"/>
          <w:szCs w:val="24"/>
        </w:rPr>
        <w:t xml:space="preserve">，可以算出覆盖 </w:t>
      </w:r>
      <m:oMath>
        <m:r>
          <m:rPr/>
          <w:rPr>
            <w:rFonts w:ascii="Cambria Math" w:hAnsi="Cambria Math"/>
          </w:rPr>
          <m:t>I</m:t>
        </m:r>
        <m:r>
          <m:rPr>
            <m:sty m:val="p"/>
          </m:rPr>
          <w:rPr>
            <w:rFonts w:ascii="Cambria Math" w:hAnsi="Cambria Math"/>
          </w:rPr>
          <m:t>∪</m:t>
        </m:r>
        <m:r>
          <m:rPr/>
          <w:rPr>
            <w:rFonts w:ascii="Cambria Math" w:hAnsi="Cambria Math"/>
          </w:rPr>
          <m:t>J</m:t>
        </m:r>
      </m:oMath>
      <w:r>
        <w:rPr>
          <w:rFonts w:ascii="Times New Roman" w:hAnsi="Times New Roman" w:eastAsia="宋体" w:cs="Times New Roman"/>
          <w:sz w:val="24"/>
          <w:szCs w:val="24"/>
        </w:rPr>
        <w:t xml:space="preserve"> 的一份证据 </w:t>
      </w:r>
      <m:oMath>
        <m:sSub>
          <m:sSubPr/>
          <m:e>
            <m:r>
              <m:rPr/>
              <w:rPr>
                <w:rFonts w:ascii="Cambria Math" w:hAnsi="Cambria Math"/>
              </w:rPr>
              <m:t>π</m:t>
            </m:r>
          </m:e>
          <m:sub>
            <m:r>
              <m:rPr/>
              <w:rPr>
                <w:rFonts w:ascii="Cambria Math" w:hAnsi="Cambria Math"/>
              </w:rPr>
              <m:t>K</m:t>
            </m:r>
          </m:sub>
        </m:sSub>
      </m:oMath>
      <w:r>
        <w:rPr>
          <w:rFonts w:ascii="Times New Roman" w:hAnsi="Times New Roman" w:eastAsia="宋体" w:cs="Times New Roman"/>
          <w:sz w:val="24"/>
          <w:szCs w:val="24"/>
        </w:rPr>
        <w:t>，其大小仍是两个群元素。合并次数不限、顺序任意，结果相同且仍可参与下一次合并。这直接对应存储系统中「一个证据覆盖多块、甚至跨多个文件」的需求。</w:t>
      </w:r>
    </w:p>
    <w:p w14:paraId="41F4A05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其二是增量性（Incremental）。把随长度变化的公开量从「公开参数」移到「摘要」上，使公开参数只需生成一次，此后的文件增删只影响摘要中的两个分量（见 3.1.1 节）。与之配套的是拆分方向：把大集合的证据拆成小集合的证据（VC.Disagg），以及一次合并多份、一次拆成多份的批量形式（VC.AggManyToOne / VC.DisaggOneToMany）。</w:t>
      </w:r>
    </w:p>
    <w:p w14:paraId="4A18AA4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拆分与合并能够同时成立，靠的是 2.1.5 节的 Shamir 技巧与「除交叉项」两个机制。前者保证两个不相交集合的见证可以合成合集的见证；后者保证合并时不会把交集位置重复计入。关于「为什么必须用群除法而不是指数相减」，见 2.1.1 节第（2）点的说明。</w:t>
      </w:r>
    </w:p>
    <w:p w14:paraId="125913C9">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2.5 位置绑定</w:t>
      </w:r>
    </w:p>
    <w:p w14:paraId="2EBC2E3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位置绑定是向量承诺相对于普通哈希的实质性优势所在。一个哈希只能绑定「整条数据的摘要」，无法支持「我只验证其中第 </w:t>
      </w:r>
      <m:oMath>
        <m:r>
          <m:rPr/>
          <w:rPr>
            <w:rFonts w:ascii="Cambria Math" w:hAnsi="Cambria Math"/>
          </w:rPr>
          <m:t>i</m:t>
        </m:r>
      </m:oMath>
      <w:r>
        <w:rPr>
          <w:rFonts w:ascii="Times New Roman" w:hAnsi="Times New Roman" w:eastAsia="宋体" w:cs="Times New Roman"/>
          <w:sz w:val="24"/>
          <w:szCs w:val="24"/>
        </w:rPr>
        <w:t xml:space="preserve"> 块」这种局部主张。位置绑定则给出：承诺者无法对同一个位置 </w:t>
      </w:r>
      <m:oMath>
        <m:r>
          <m:rPr/>
          <w:rPr>
            <w:rFonts w:ascii="Cambria Math" w:hAnsi="Cambria Math"/>
          </w:rPr>
          <m:t>i</m:t>
        </m:r>
      </m:oMath>
      <w:r>
        <w:rPr>
          <w:rFonts w:ascii="Times New Roman" w:hAnsi="Times New Roman" w:eastAsia="宋体" w:cs="Times New Roman"/>
          <w:sz w:val="24"/>
          <w:szCs w:val="24"/>
        </w:rPr>
        <w:t xml:space="preserve"> 给出两份都通过验证、但取值不同的打开。</w:t>
      </w:r>
    </w:p>
    <w:p w14:paraId="0DA1233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在本方案中，位置绑定的落点是验证算法的两条检查。</w:t>
      </w:r>
    </w:p>
    <w:p w14:paraId="465C8ECB">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检查①：</m:t>
          </m:r>
          <m:sSup>
            <m:sSupPr/>
            <m:e>
              <m:sSub>
                <m:sSubPr/>
                <m:e>
                  <m:r>
                    <m:rPr/>
                    <w:rPr>
                      <w:rFonts w:ascii="Cambria Math" w:hAnsi="Cambria Math"/>
                    </w:rPr>
                    <m:t>S</m:t>
                  </m:r>
                </m:e>
                <m:sub>
                  <m:r>
                    <m:rPr/>
                    <w:rPr>
                      <w:rFonts w:ascii="Cambria Math" w:hAnsi="Cambria Math"/>
                    </w:rPr>
                    <m:t>I</m:t>
                  </m:r>
                </m:sub>
              </m:sSub>
            </m:e>
            <m:sup>
              <m:sSub>
                <m:sSubPr/>
                <m:e>
                  <m:r>
                    <m:rPr/>
                    <w:rPr>
                      <w:rFonts w:ascii="Cambria Math" w:hAnsi="Cambria Math"/>
                    </w:rPr>
                    <m:t>e</m:t>
                  </m:r>
                </m:e>
                <m:sub>
                  <m:r>
                    <m:rPr/>
                    <w:rPr>
                      <w:rFonts w:ascii="Cambria Math" w:hAnsi="Cambria Math"/>
                    </w:rPr>
                    <m:t>I</m:t>
                  </m:r>
                </m:sub>
              </m:sSub>
            </m:sup>
          </m:sSup>
          <m:r>
            <m:rPr>
              <m:sty m:val="p"/>
            </m:rPr>
            <w:rPr>
              <w:rFonts w:ascii="Cambria Math" w:hAnsi="Cambria Math"/>
            </w:rPr>
            <m:t>=</m:t>
          </m:r>
          <m:sSub>
            <m:sSubPr/>
            <m:e>
              <m:r>
                <m:rPr/>
                <w:rPr>
                  <w:rFonts w:ascii="Cambria Math" w:hAnsi="Cambria Math"/>
                </w:rPr>
                <m:t>U</m:t>
              </m:r>
            </m:e>
            <m:sub>
              <m:r>
                <m:rPr/>
                <w:rPr>
                  <w:rFonts w:ascii="Cambria Math" w:hAnsi="Cambria Math"/>
                </w:rPr>
                <m:t>n</m:t>
              </m:r>
            </m:sub>
          </m:sSub>
        </m:oMath>
      </m:oMathPara>
    </w:p>
    <w:p w14:paraId="696BFE7C">
      <w:pPr>
        <w:spacing w:before="120" w:after="120" w:line="300" w:lineRule="auto"/>
        <w:jc w:val="center"/>
        <w:rPr>
          <w:rFonts w:ascii="Cambria Math" w:hAnsi="Cambria Math" w:eastAsia="宋体"/>
          <w:sz w:val="24"/>
          <w:szCs w:val="24"/>
        </w:rPr>
      </w:pPr>
      <m:oMathPara>
        <m:oMathParaPr>
          <m:jc m:val="center"/>
        </m:oMathParaPr>
        <m:oMath>
          <m:r>
            <m:rPr>
              <m:sty m:val="p"/>
            </m:rPr>
            <w:rPr>
              <w:rFonts w:ascii="Cambria Math" w:hAnsi="Cambria Math"/>
            </w:rPr>
            <m:t>检查②：</m:t>
          </m:r>
          <m:r>
            <m:rPr/>
            <w:rPr>
              <w:rFonts w:hint="default" w:ascii="Cambria Math"/>
            </w:rPr>
            <m:t>C=</m:t>
          </m:r>
          <m:sSubSup>
            <m:sSubSupPr>
              <m:ctrlPr>
                <w:rPr>
                  <w:rFonts w:hint="default" w:ascii="Cambria Math"/>
                </w:rPr>
              </m:ctrlPr>
            </m:sSubSupPr>
            <m:e>
              <m:r>
                <m:rPr/>
                <w:rPr>
                  <w:rFonts w:hint="default" w:ascii="Cambria Math"/>
                </w:rPr>
                <m:t>Λ</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nary>
            <m:naryPr>
              <m:chr m:val="∏"/>
              <m:limLoc m:val="subSup"/>
              <m:supHide m:val="1"/>
              <m:ctrlPr>
                <w:rPr>
                  <w:rFonts w:hint="default" w:ascii="Cambria Math"/>
                </w:rPr>
              </m:ctrlPr>
            </m:naryPr>
            <m:sub>
              <m:r>
                <m:rPr/>
                <w:rPr>
                  <w:rFonts w:hint="default" w:ascii="Cambria Math"/>
                </w:rPr>
                <m:t>i∈I</m:t>
              </m:r>
              <m:ctrlPr>
                <w:rPr>
                  <w:rFonts w:hint="default" w:ascii="Cambria Math"/>
                </w:rPr>
              </m:ctrlPr>
            </m:sub>
            <m:sup>
              <m:ctrlPr>
                <w:rPr>
                  <w:rFonts w:hint="default" w:ascii="Cambria Math"/>
                </w:rPr>
              </m:ctrlPr>
            </m:sup>
            <m:e>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ctrlPr>
                <w:rPr>
                  <w:rFonts w:hint="default" w:ascii="Cambria Math"/>
                </w:rPr>
              </m:ctrlPr>
            </m:e>
          </m:nary>
        </m:oMath>
      </m:oMathPara>
    </w:p>
    <w:p w14:paraId="79D5CAD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第一条检查把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唯一确定为 </w:t>
      </w:r>
      <m:oMath>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 xml:space="preserve"> 的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次根，它不涉及任何数据值，因此承担的是「结构合法性」的把关；第二条检查把承诺 </w:t>
      </w:r>
      <m:oMath>
        <m:r>
          <m:rPr/>
          <w:rPr>
            <w:rFonts w:ascii="Cambria Math" w:hAnsi="Cambria Math"/>
          </w:rPr>
          <m:t>C</m:t>
        </m:r>
      </m:oMath>
      <w:r>
        <w:rPr>
          <w:rFonts w:ascii="Times New Roman" w:hAnsi="Times New Roman" w:eastAsia="宋体" w:cs="Times New Roman"/>
          <w:sz w:val="24"/>
          <w:szCs w:val="24"/>
        </w:rPr>
        <w:t xml:space="preserve">、声明值 </w:t>
      </w:r>
      <m:oMath>
        <m:sSub>
          <m:sSubPr/>
          <m:e>
            <m:r>
              <m:rPr/>
              <w:rPr>
                <w:rFonts w:ascii="Cambria Math" w:hAnsi="Cambria Math"/>
              </w:rPr>
              <m:t>v</m:t>
            </m:r>
          </m:e>
          <m:sub>
            <m:r>
              <m:rPr/>
              <w:rPr>
                <w:rFonts w:ascii="Cambria Math" w:hAnsi="Cambria Math"/>
              </w:rPr>
              <m:t>I</m:t>
            </m:r>
          </m:sub>
        </m:sSub>
      </m:oMath>
      <w:r>
        <w:rPr>
          <w:rFonts w:ascii="Times New Roman" w:hAnsi="Times New Roman" w:eastAsia="宋体" w:cs="Times New Roman"/>
          <w:sz w:val="24"/>
          <w:szCs w:val="24"/>
        </w:rPr>
        <w:t xml:space="preserve"> 与证据 </w:t>
      </w:r>
      <m:oMath>
        <m:sSub>
          <m:sSubPr/>
          <m:e>
            <m:r>
              <m:rPr>
                <m:sty m:val="p"/>
              </m:rPr>
              <w:rPr>
                <w:rFonts w:ascii="Cambria Math" w:hAnsi="Cambria Math"/>
              </w:rPr>
              <m:t>Λ</m:t>
            </m:r>
          </m:e>
          <m:sub>
            <m:r>
              <m:rPr/>
              <w:rPr>
                <w:rFonts w:ascii="Cambria Math" w:hAnsi="Cambria Math"/>
              </w:rPr>
              <m:t>I</m:t>
            </m:r>
          </m:sub>
        </m:sSub>
      </m:oMath>
      <w:r>
        <w:rPr>
          <w:rFonts w:ascii="Times New Roman" w:hAnsi="Times New Roman" w:eastAsia="宋体" w:cs="Times New Roman"/>
          <w:sz w:val="24"/>
          <w:szCs w:val="24"/>
        </w:rPr>
        <w:t xml:space="preserve"> 串在一起，它承担的是「内容一致性」的把关。两条检查各自不可替代：只做第二条时，敌手可以自由选取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来凑出等式；只做第一条时，等式的右端可以任人替换。</w:t>
      </w:r>
    </w:p>
    <w:p w14:paraId="74FD058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安全性证明的结构是归约式的：若存在敌手能以不可忽略优势对同一位置打开出两个不同的值，则可由该敌手构造出一个强 RSA 问题的解（论文定理 5.3）。因此在强 RSA 假设下位置绑定成立。本作品进一步用四种造假手段做了实证测试（见 5.2 节「安全反例测试」），四种手段分别被两个不同环节拦下，对应三种不同的错误码。</w:t>
      </w:r>
    </w:p>
    <w:p w14:paraId="528EF8FD">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2.6 可验证去中心化存储</w:t>
      </w:r>
    </w:p>
    <w:p w14:paraId="1CF2FD9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可验证去中心化存储（VDS）刻画的是这样一幅场景：一个文件被切成若干块、分散存放在多台互不信任的服务器上；任何人想要其中若干部分时，服务器把内容连同证据一起返回。系统要同时满足三条要求。</w:t>
      </w:r>
    </w:p>
    <w:p w14:paraId="3D007BB8">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证据是常数大小的——不论取多少块、文件多大，证据永远是两个群元素；</w:t>
      </w:r>
    </w:p>
    <w:p w14:paraId="29A700C0">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证据可以聚合——从多台服务器拿到的多份证据能合成一份；</w:t>
      </w:r>
    </w:p>
    <w:p w14:paraId="4949B360">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验证者零信任——客户端只保存一个常数大小的摘要，凭它就能验证聚合后的那一个证据，确认所有取回的块都没被动过。</w:t>
      </w:r>
    </w:p>
    <w:p w14:paraId="48B22BB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形式化地，VDS2 由两类参与方与一组算法构成。协调者（客户端）持有全局摘要 </w:t>
      </w:r>
      <m:oMath>
        <m:r>
          <m:rPr>
            <m:sty m:val="p"/>
          </m:rPr>
          <w:rPr>
            <w:rFonts w:ascii="Cambria Math" w:hAnsi="Cambria Math"/>
          </w:rPr>
          <m:t>δ=((</m:t>
        </m:r>
        <m:r>
          <m:rPr/>
          <w:rPr>
            <w:rFonts w:ascii="Cambria Math" w:hAnsi="Cambria Math"/>
          </w:rPr>
          <m:t>U</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 xml:space="preserve">；存储节点各自持有向量的一个片段与自己那一份 </w:t>
      </w:r>
      <m:oMath>
        <m:r>
          <m:rPr>
            <m:sty m:val="p"/>
          </m:rPr>
          <w:rPr>
            <w:rFonts w:ascii="Cambria Math" w:hAnsi="Cambria Math"/>
          </w:rPr>
          <m:t>δ</m:t>
        </m:r>
      </m:oMath>
      <w:r>
        <w:rPr>
          <w:rFonts w:ascii="Times New Roman" w:hAnsi="Times New Roman" w:eastAsia="宋体" w:cs="Times New Roman"/>
          <w:sz w:val="24"/>
          <w:szCs w:val="24"/>
        </w:rPr>
        <w:t>；两者之间通过更新协议（PushUpdate / ApplyUpdate）与检索协议（ClntNode.Query / StrgNode.Retrieve）交互。</w:t>
      </w:r>
    </w:p>
    <w:p w14:paraId="5BDF7A3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摘要 </w:t>
      </w:r>
      <m:oMath>
        <m:r>
          <m:rPr>
            <m:sty m:val="p"/>
          </m:rPr>
          <w:rPr>
            <w:rFonts w:ascii="Cambria Math" w:hAnsi="Cambria Math"/>
          </w:rPr>
          <m:t>δ</m:t>
        </m:r>
      </m:oMath>
      <w:r>
        <w:rPr>
          <w:rFonts w:ascii="Times New Roman" w:hAnsi="Times New Roman" w:eastAsia="宋体" w:cs="Times New Roman"/>
          <w:sz w:val="24"/>
          <w:szCs w:val="24"/>
        </w:rPr>
        <w:t xml:space="preserve"> 由三个部分构成：系统级承诺 </w:t>
      </w:r>
      <m:oMath>
        <m:r>
          <m:rPr/>
          <w:rPr>
            <w:rFonts w:ascii="Cambria Math" w:hAnsi="Cambria Math"/>
          </w:rPr>
          <m:t>U</m:t>
        </m:r>
      </m:oMath>
      <w:r>
        <w:rPr>
          <w:rFonts w:ascii="Times New Roman" w:hAnsi="Times New Roman" w:eastAsia="宋体" w:cs="Times New Roman"/>
          <w:sz w:val="24"/>
          <w:szCs w:val="24"/>
        </w:rPr>
        <w:t xml:space="preserve"> 与 </w:t>
      </w:r>
      <m:oMath>
        <m:r>
          <m:rPr/>
          <w:rPr>
            <w:rFonts w:ascii="Cambria Math" w:hAnsi="Cambria Math"/>
          </w:rPr>
          <m:t>C</m:t>
        </m:r>
      </m:oMath>
      <w:r>
        <w:rPr>
          <w:rFonts w:ascii="Times New Roman" w:hAnsi="Times New Roman" w:eastAsia="宋体" w:cs="Times New Roman"/>
          <w:sz w:val="24"/>
          <w:szCs w:val="24"/>
        </w:rPr>
        <w:t xml:space="preserve">，以及当前向量长度 </w:t>
      </w:r>
      <m:oMath>
        <m:r>
          <m:rPr/>
          <w:rPr>
            <w:rFonts w:ascii="Cambria Math" w:hAnsi="Cambria Math"/>
          </w:rPr>
          <m:t>n</m:t>
        </m:r>
      </m:oMath>
      <w:r>
        <w:rPr>
          <w:rFonts w:ascii="Times New Roman" w:hAnsi="Times New Roman" w:eastAsia="宋体" w:cs="Times New Roman"/>
          <w:sz w:val="24"/>
          <w:szCs w:val="24"/>
        </w:rPr>
        <w:t>。所有用户的所有文件按上传顺序追加到同一条全局向量上，因而一次检索得到的证据天然覆盖多个文件、多个用户。这是「全系统一条向量」这一设计决定带来的核心能力，也是本作品与论文原文在方案粒度上的主要差异之一（见 4.1 节「本实现对论文的修正与偏离」中的修正三）。</w:t>
      </w:r>
    </w:p>
    <w:p w14:paraId="0AA7141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此外，为了让「节点是否确实还存着数据」可被验证，VDS 需要架上一层存储证明（PoR）：审计方随机挑战一批位置，各节点用自己的片段生成一份常数大小的证明，聚合后由审计方验证。附录 D.1 证明了这条构造可以直接架在任意 VDS 之上，且证明过程与参与的节点数无关地保持紧凑。本作品实现了其中的四个算法（见 3.3.6 节）。</w:t>
      </w:r>
    </w:p>
    <w:p w14:paraId="04EEA034">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2.7 本章小结</w:t>
      </w:r>
    </w:p>
    <w:p w14:paraId="751F0AD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本章给出了方案的全部数学基础。核心线索有两条：一条是「整除性」——因为位置 </w:t>
      </w:r>
      <m:oMath>
        <m:r>
          <m:rPr/>
          <w:rPr>
            <w:rFonts w:ascii="Cambria Math" w:hAnsi="Cambria Math"/>
          </w:rPr>
          <m:t>i</m:t>
        </m:r>
      </m:oMath>
      <w:r>
        <w:rPr>
          <w:rFonts w:ascii="Times New Roman" w:hAnsi="Times New Roman" w:eastAsia="宋体" w:cs="Times New Roman"/>
          <w:sz w:val="24"/>
          <w:szCs w:val="24"/>
        </w:rPr>
        <w:t xml:space="preserve"> 对应素数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且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整除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 xml:space="preserve">，所以全部见证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都是普通模幂，不需要求根，这是方案能够公开发布参数的原因；另一条是「求根难」——强 RSA、自适应根与强 DPR 三条假设共同保证敌手无法伪造见证或重复打开同一位置。</w:t>
      </w:r>
    </w:p>
    <w:p w14:paraId="25479E9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在此基础上，2.2 至 2.6 节把抽象的承诺原语逐步落实为存储系统需要的性质：简洁性对应轻客户端可验证，位置绑定对应节点无法事后否认，可聚合性对应跨节点跨文件的一次性验证，增量性对应持续运行的服务不必重算参数，而存储证明把「内容对不对」扩展为「数据还在不在」。</w:t>
      </w:r>
    </w:p>
    <w:p w14:paraId="441F3414">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第 3 章 系统方案构造</w:t>
      </w:r>
    </w:p>
    <w:p w14:paraId="2A1D69D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本章拆解方案的完整构造。3.1 节说明设计核心思路，3.2 节逐一给出增量聚合向量承诺各算法的输入、输出与执行步骤，3.3 节给出可验证分布式存储（VDS2）的引导、更新、检索与存储证明算法，3.4 节给出从全局向量登记到文件上传、证据查询、受控解密与节点同步的系统级设计步骤，3.5 节小结。</w:t>
      </w:r>
    </w:p>
    <w:p w14:paraId="77F1D175">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3.1 设计核心思路</w:t>
      </w:r>
    </w:p>
    <w:p w14:paraId="7B6E4CF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3.1.1 状态搬运</w:t>
      </w:r>
    </w:p>
    <w:p w14:paraId="3DDEF95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在设计中，</w:t>
      </w:r>
      <m:oMath>
        <m:sSub>
          <m:sSubPr>
            <m:ctrlPr>
              <w:rPr>
                <w:rFonts w:ascii="Cambria Math" w:hAnsi="Cambria Math"/>
                <w:b w:val="0"/>
                <w:bCs w:val="0"/>
              </w:rPr>
            </m:ctrlPr>
          </m:sSubPr>
          <m:e>
            <m:r>
              <m:rPr/>
              <w:rPr>
                <w:rFonts w:hint="default" w:ascii="Times New Roman" w:hAnsi="Times New Roman"/>
              </w:rPr>
              <m:t>U</m:t>
            </m:r>
            <m:ctrlPr>
              <w:rPr>
                <w:rFonts w:ascii="Cambria Math" w:hAnsi="Cambria Math"/>
                <w:b w:val="0"/>
                <w:bCs w:val="0"/>
              </w:rPr>
            </m:ctrlPr>
          </m:e>
          <m:sub>
            <m:r>
              <m:rPr/>
              <w:rPr>
                <w:rFonts w:hint="default" w:ascii="Times New Roman" w:hAnsi="Times New Roman"/>
              </w:rPr>
              <m:t>n</m:t>
            </m:r>
            <m:ctrlPr>
              <w:rPr>
                <w:rFonts w:ascii="Cambria Math" w:hAnsi="Cambria Math"/>
                <w:b w:val="0"/>
                <w:bCs w:val="0"/>
              </w:rPr>
            </m:ctrlPr>
          </m:sub>
        </m:sSub>
        <m:r>
          <m:rPr/>
          <w:rPr>
            <w:rFonts w:ascii="Times New Roman" w:hAnsi="Times New Roman"/>
          </w:rPr>
          <m:t>=</m:t>
        </m:r>
        <m:sSup>
          <m:sSupPr>
            <m:ctrlPr>
              <w:rPr>
                <w:rFonts w:ascii="Cambria Math" w:hAnsi="Cambria Math"/>
                <w:b w:val="0"/>
                <w:bCs w:val="0"/>
              </w:rPr>
            </m:ctrlPr>
          </m:sSupPr>
          <m:e>
            <m:r>
              <m:rPr/>
              <w:rPr>
                <w:rFonts w:hint="default" w:ascii="Times New Roman" w:hAnsi="Times New Roman"/>
              </w:rPr>
              <m:t>g</m:t>
            </m:r>
            <m:ctrlPr>
              <w:rPr>
                <w:rFonts w:ascii="Cambria Math" w:hAnsi="Cambria Math"/>
                <w:b w:val="0"/>
                <w:bCs w:val="0"/>
              </w:rPr>
            </m:ctrlPr>
          </m:e>
          <m:sup>
            <m:sSub>
              <m:sSubPr>
                <m:ctrlPr>
                  <w:rPr>
                    <w:rFonts w:ascii="Cambria Math" w:hAnsi="Cambria Math"/>
                    <w:b w:val="0"/>
                    <w:bCs w:val="0"/>
                  </w:rPr>
                </m:ctrlPr>
              </m:sSubPr>
              <m:e>
                <m:r>
                  <m:rPr/>
                  <w:rPr>
                    <w:rFonts w:hint="default" w:ascii="Times New Roman" w:hAnsi="Times New Roman"/>
                  </w:rPr>
                  <m:t>e</m:t>
                </m:r>
                <m:ctrlPr>
                  <w:rPr>
                    <w:rFonts w:ascii="Cambria Math" w:hAnsi="Cambria Math"/>
                    <w:b w:val="0"/>
                    <w:bCs w:val="0"/>
                  </w:rPr>
                </m:ctrlPr>
              </m:e>
              <m:sub>
                <m:r>
                  <m:rPr/>
                  <w:rPr>
                    <w:rFonts w:ascii="Times New Roman" w:hAnsi="Times New Roman"/>
                  </w:rPr>
                  <m:t>[</m:t>
                </m:r>
                <m:r>
                  <m:rPr/>
                  <w:rPr>
                    <w:rFonts w:hint="default" w:ascii="Times New Roman" w:hAnsi="Times New Roman"/>
                  </w:rPr>
                  <m:t>n</m:t>
                </m:r>
                <m:r>
                  <m:rPr/>
                  <w:rPr>
                    <w:rFonts w:ascii="Times New Roman" w:hAnsi="Times New Roman"/>
                  </w:rPr>
                  <m:t>]</m:t>
                </m:r>
                <m:ctrlPr>
                  <w:rPr>
                    <w:rFonts w:ascii="Cambria Math" w:hAnsi="Cambria Math"/>
                    <w:b w:val="0"/>
                    <w:bCs w:val="0"/>
                  </w:rPr>
                </m:ctrlPr>
              </m:sub>
            </m:sSub>
            <m:ctrlPr>
              <w:rPr>
                <w:rFonts w:ascii="Cambria Math" w:hAnsi="Cambria Math"/>
                <w:b w:val="0"/>
                <w:bCs w:val="0"/>
              </w:rPr>
            </m:ctrlPr>
          </m:sup>
        </m:sSup>
      </m:oMath>
      <w:r>
        <w:rPr>
          <w:rFonts w:ascii="Times New Roman" w:hAnsi="Times New Roman" w:eastAsia="宋体" w:cs="Times New Roman"/>
          <w:sz w:val="24"/>
          <w:szCs w:val="24"/>
        </w:rPr>
        <w:t xml:space="preserve"> 会随着向量长度 </w:t>
      </w:r>
      <m:oMath>
        <m:r>
          <m:rPr/>
          <w:rPr>
            <w:rFonts w:hint="default" w:ascii="Times New Roman" w:hAnsi="Times New Roman"/>
          </w:rPr>
          <m:t>n</m:t>
        </m:r>
      </m:oMath>
      <w:r>
        <w:rPr>
          <w:rFonts w:ascii="Times New Roman" w:hAnsi="Times New Roman" w:eastAsia="宋体" w:cs="Times New Roman"/>
          <w:sz w:val="24"/>
          <w:szCs w:val="24"/>
        </w:rPr>
        <w:t xml:space="preserve"> 一起增长，因此它必须与 </w:t>
      </w:r>
      <m:oMath>
        <m:r>
          <m:rPr/>
          <w:rPr>
            <w:rFonts w:hint="default" w:ascii="Times New Roman" w:hAnsi="Times New Roman"/>
          </w:rPr>
          <m:t>n</m:t>
        </m:r>
      </m:oMath>
      <w:r>
        <w:rPr>
          <w:rFonts w:ascii="Times New Roman" w:hAnsi="Times New Roman" w:eastAsia="宋体" w:cs="Times New Roman"/>
          <w:sz w:val="24"/>
          <w:szCs w:val="24"/>
        </w:rPr>
        <w:t xml:space="preserve"> 一起放在公开参数里。但公开参数在系统里是只生成一次的（生成一次素数表、一次群描述），而向量长度在存储系统中随时在变——每上传一个文件，长度就要增长。</w:t>
      </w:r>
    </w:p>
    <w:p w14:paraId="7DE453D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做法是把 </w:t>
      </w:r>
      <m:oMath>
        <m:r>
          <m:rPr/>
          <w:rPr>
            <w:rFonts w:hint="default" w:ascii="Times New Roman" w:hAnsi="Times New Roman"/>
          </w:rPr>
          <m:t>U</m:t>
        </m:r>
      </m:oMath>
      <w:r>
        <w:rPr>
          <w:rFonts w:ascii="Times New Roman" w:hAnsi="Times New Roman" w:eastAsia="宋体" w:cs="Times New Roman"/>
          <w:sz w:val="24"/>
          <w:szCs w:val="24"/>
        </w:rPr>
        <w:t xml:space="preserve"> 从公开参数搬到摘要上：</w:t>
      </w:r>
    </w:p>
    <w:p w14:paraId="475BB61F">
      <w:pPr>
        <w:spacing w:before="100" w:after="100" w:line="300" w:lineRule="auto"/>
        <w:jc w:val="center"/>
        <w:rPr>
          <w:rFonts w:ascii="Cambria Math" w:hAnsi="Cambria Math" w:eastAsia="宋体"/>
          <w:sz w:val="24"/>
          <w:szCs w:val="24"/>
        </w:rPr>
      </w:pPr>
      <m:oMathPara>
        <m:oMath>
          <m:r>
            <m:rPr/>
            <w:rPr>
              <w:rFonts w:hint="default" w:ascii="Times New Roman" w:hAnsi="Times New Roman"/>
            </w:rPr>
            <m:t>crs</m:t>
          </m:r>
          <m:r>
            <m:rPr/>
            <w:rPr>
              <w:rFonts w:ascii="Times New Roman" w:hAnsi="Times New Roman"/>
            </w:rPr>
            <m:t>=(</m:t>
          </m:r>
          <m:r>
            <m:rPr>
              <m:sty m:val="p"/>
              <m:scr m:val="double-struck"/>
            </m:rPr>
            <m:t>G</m:t>
          </m:r>
          <m:r>
            <m:rPr/>
            <w:rPr>
              <w:rFonts w:ascii="Times New Roman" w:hAnsi="Times New Roman"/>
            </w:rPr>
            <m:t>,</m:t>
          </m:r>
          <m:r>
            <m:rPr/>
            <w:rPr>
              <w:rFonts w:hint="default" w:ascii="Times New Roman" w:hAnsi="Times New Roman"/>
            </w:rPr>
            <m:t> g</m:t>
          </m:r>
          <m:r>
            <m:rPr/>
            <w:rPr>
              <w:rFonts w:ascii="Times New Roman" w:hAnsi="Times New Roman"/>
            </w:rPr>
            <m:t>, </m:t>
          </m:r>
          <m:r>
            <m:rPr/>
            <w:rPr>
              <w:rFonts w:hint="default" w:ascii="Times New Roman" w:hAnsi="Times New Roman" w:eastAsia="MS Mincho"/>
            </w:rPr>
            <m:t>PrimeGen</m:t>
          </m:r>
          <m:r>
            <m:rPr/>
            <w:rPr>
              <w:rFonts w:ascii="Times New Roman" w:hAnsi="Times New Roman"/>
            </w:rPr>
            <m:t>) </m:t>
          </m:r>
        </m:oMath>
      </m:oMathPara>
    </w:p>
    <w:p w14:paraId="51D5975D">
      <w:pPr>
        <w:spacing w:before="100" w:after="100" w:line="300" w:lineRule="auto"/>
        <w:jc w:val="center"/>
        <w:rPr>
          <w:rFonts w:ascii="Cambria Math" w:hAnsi="Cambria Math" w:eastAsia="宋体"/>
          <w:sz w:val="24"/>
          <w:szCs w:val="24"/>
        </w:rPr>
      </w:pPr>
      <m:oMathPara>
        <m:oMath>
          <m:r>
            <m:rPr/>
            <w:rPr>
              <w:rFonts w:hint="default" w:ascii="Times New Roman" w:hAnsi="Times New Roman"/>
            </w:rPr>
            <m:t>δ</m:t>
          </m:r>
          <m:r>
            <m:rPr/>
            <w:rPr>
              <w:rFonts w:ascii="Times New Roman" w:hAnsi="Times New Roman"/>
            </w:rPr>
            <m:t>=((</m:t>
          </m:r>
          <m:r>
            <m:rPr/>
            <w:rPr>
              <w:rFonts w:hint="default" w:ascii="Times New Roman" w:hAnsi="Times New Roman"/>
            </w:rPr>
            <m:t>U</m:t>
          </m:r>
          <m:r>
            <m:rPr/>
            <w:rPr>
              <w:rFonts w:ascii="Times New Roman" w:hAnsi="Times New Roman"/>
            </w:rPr>
            <m:t>,</m:t>
          </m:r>
          <m:r>
            <m:rPr/>
            <w:rPr>
              <w:rFonts w:hint="default" w:ascii="Times New Roman" w:hAnsi="Times New Roman"/>
            </w:rPr>
            <m:t> C</m:t>
          </m:r>
          <m:r>
            <m:rPr/>
            <w:rPr>
              <w:rFonts w:ascii="Times New Roman" w:hAnsi="Times New Roman"/>
            </w:rPr>
            <m:t>),</m:t>
          </m:r>
          <m:r>
            <m:rPr/>
            <w:rPr>
              <w:rFonts w:hint="default" w:ascii="Times New Roman" w:hAnsi="Times New Roman"/>
            </w:rPr>
            <m:t> n</m:t>
          </m:r>
          <m:r>
            <m:rPr/>
            <w:rPr>
              <w:rFonts w:ascii="Times New Roman" w:hAnsi="Times New Roman"/>
            </w:rPr>
            <m:t>) （每次更新都携带新的</m:t>
          </m:r>
          <m:r>
            <m:rPr/>
            <w:rPr>
              <w:rFonts w:hint="default" w:ascii="Times New Roman" w:hAnsi="Times New Roman"/>
            </w:rPr>
            <m:t>U</m:t>
          </m:r>
          <m:r>
            <m:rPr/>
            <w:rPr>
              <w:rFonts w:ascii="Times New Roman" w:hAnsi="Times New Roman"/>
            </w:rPr>
            <m:t>）</m:t>
          </m:r>
        </m:oMath>
      </m:oMathPara>
    </w:p>
    <w:p w14:paraId="53D4E76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这样做的结果是：公开参数在引导阶段生成一次之后，永久不再需要重算。文件增删只影响 </w:t>
      </w:r>
      <m:oMath>
        <m:r>
          <m:rPr/>
          <w:rPr>
            <w:rFonts w:hint="default" w:ascii="Times New Roman" w:hAnsi="Times New Roman"/>
          </w:rPr>
          <m:t>δ</m:t>
        </m:r>
      </m:oMath>
      <w:r>
        <w:rPr>
          <w:rFonts w:ascii="Times New Roman" w:hAnsi="Times New Roman" w:eastAsia="宋体" w:cs="Times New Roman"/>
          <w:sz w:val="24"/>
          <w:szCs w:val="24"/>
        </w:rPr>
        <w:t xml:space="preserve"> 里的 </w:t>
      </w:r>
      <m:oMath>
        <m:r>
          <m:rPr/>
          <w:rPr>
            <w:rFonts w:hint="default" w:ascii="Times New Roman" w:hAnsi="Times New Roman"/>
          </w:rPr>
          <m:t>U</m:t>
        </m:r>
      </m:oMath>
      <w:r>
        <w:rPr>
          <w:rFonts w:ascii="Times New Roman" w:hAnsi="Times New Roman" w:eastAsia="宋体" w:cs="Times New Roman"/>
          <w:sz w:val="24"/>
          <w:szCs w:val="24"/>
        </w:rPr>
        <w:t xml:space="preserve"> 与 </w:t>
      </w:r>
      <m:oMath>
        <m:r>
          <m:rPr/>
          <w:rPr>
            <w:rFonts w:hint="default" w:ascii="Times New Roman" w:hAnsi="Times New Roman"/>
          </w:rPr>
          <m:t>C</m:t>
        </m:r>
      </m:oMath>
      <w:r>
        <w:rPr>
          <w:rFonts w:ascii="Times New Roman" w:hAnsi="Times New Roman" w:eastAsia="宋体" w:cs="Times New Roman"/>
          <w:sz w:val="24"/>
          <w:szCs w:val="24"/>
        </w:rPr>
        <w:t>。对于一个持续运行的存储服务，这极大地降低了需要重新计算而产生的时间代价。</w:t>
      </w:r>
    </w:p>
    <w:p w14:paraId="5EF31AA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3.1.2 「摘要」的三层含义</w:t>
      </w:r>
    </w:p>
    <w:p w14:paraId="18BEE93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在往下展开之前，有必要把「摘要」这个词的三层不同含义区分清楚，因为它们在系统中同时存在、且容易混淆。</w:t>
      </w:r>
    </w:p>
    <w:p w14:paraId="40E8BC8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第一层：</w:t>
      </w:r>
      <m:oMath>
        <m:r>
          <m:rPr/>
          <m:t>δ</m:t>
        </m:r>
      </m:oMath>
      <w:r>
        <w:rPr>
          <w:rFonts w:ascii="Times New Roman" w:hAnsi="Times New Roman" w:eastAsia="宋体" w:cs="Times New Roman"/>
          <w:sz w:val="24"/>
          <w:szCs w:val="24"/>
        </w:rPr>
        <w:t xml:space="preserve">，系统级摘要。 它是 </w:t>
      </w:r>
      <m:oMath>
        <m:r>
          <m:rPr/>
          <m:t>((U,C),n)</m:t>
        </m:r>
      </m:oMath>
      <w:r>
        <w:rPr>
          <w:rFonts w:ascii="Times New Roman" w:hAnsi="Times New Roman" w:eastAsia="宋体" w:cs="Times New Roman"/>
          <w:sz w:val="24"/>
          <w:szCs w:val="24"/>
        </w:rPr>
        <w:t>，刻画整条全局向量的状态。系统里只有一份。所有用户的所有文件共用它。</w:t>
      </w:r>
    </w:p>
    <w:p w14:paraId="15892CA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第二层：</w:t>
      </w:r>
      <m:oMath>
        <m:sSub>
          <m:sSubPr/>
          <m:e>
            <m:r>
              <m:rPr/>
              <m:t>π</m:t>
            </m:r>
          </m:e>
          <m:sub>
            <m:r>
              <m:rPr/>
              <m:t>I</m:t>
            </m:r>
          </m:sub>
        </m:sSub>
      </m:oMath>
      <w:r>
        <w:rPr>
          <w:rFonts w:ascii="Times New Roman" w:hAnsi="Times New Roman" w:eastAsia="宋体" w:cs="Times New Roman"/>
          <w:sz w:val="24"/>
          <w:szCs w:val="24"/>
        </w:rPr>
        <w:t xml:space="preserve">，证据级摘要。 它是 </w:t>
      </w:r>
      <m:oMath>
        <m:r>
          <m:rPr/>
          <m:t>(</m:t>
        </m:r>
        <m:sSub>
          <m:sSubPr/>
          <m:e>
            <m:r>
              <m:rPr/>
              <m:t>S</m:t>
            </m:r>
          </m:e>
          <m:sub>
            <m:r>
              <m:rPr/>
              <m:t>I</m:t>
            </m:r>
          </m:sub>
        </m:sSub>
        <m:r>
          <m:rPr/>
          <m:t>,</m:t>
        </m:r>
        <m:sSub>
          <m:sSubPr/>
          <m:e>
            <m:r>
              <m:rPr/>
              <m:t>Λ</m:t>
            </m:r>
          </m:e>
          <m:sub>
            <m:r>
              <m:rPr/>
              <m:t>I</m:t>
            </m:r>
          </m:sub>
        </m:sSub>
        <m:r>
          <m:rPr/>
          <m:t>)</m:t>
        </m:r>
      </m:oMath>
      <w:r>
        <w:rPr>
          <w:rFonts w:ascii="Times New Roman" w:hAnsi="Times New Roman" w:eastAsia="宋体" w:cs="Times New Roman"/>
          <w:sz w:val="24"/>
          <w:szCs w:val="24"/>
        </w:rPr>
        <w:t xml:space="preserve">，是针对某个位置集合 </w:t>
      </w:r>
      <m:oMath>
        <m:r>
          <m:rPr/>
          <m:t>I</m:t>
        </m:r>
      </m:oMath>
      <w:r>
        <w:rPr>
          <w:rFonts w:ascii="Times New Roman" w:hAnsi="Times New Roman" w:eastAsia="宋体" w:cs="Times New Roman"/>
          <w:sz w:val="24"/>
          <w:szCs w:val="24"/>
        </w:rPr>
        <w:t xml:space="preserve"> 生成的一份打开证明。它恒为两个群元素。</w:t>
      </w:r>
    </w:p>
    <w:p w14:paraId="7351384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第三层：分量摘要。 每个位置 </w:t>
      </w:r>
      <m:oMath>
        <m:r>
          <m:rPr/>
          <m:t>i</m:t>
        </m:r>
      </m:oMath>
      <w:r>
        <w:rPr>
          <w:rFonts w:ascii="Times New Roman" w:hAnsi="Times New Roman" w:eastAsia="宋体" w:cs="Times New Roman"/>
          <w:sz w:val="24"/>
          <w:szCs w:val="24"/>
        </w:rPr>
        <w:t xml:space="preserve"> 上的值 </w:t>
      </w:r>
      <m:oMath>
        <m:sSub>
          <m:sSubPr/>
          <m:e>
            <m:r>
              <m:rPr/>
              <m:t>v</m:t>
            </m:r>
          </m:e>
          <m:sub>
            <m:r>
              <m:rPr/>
              <m:t>i</m:t>
            </m:r>
          </m:sub>
        </m:sSub>
      </m:oMath>
      <w:r>
        <w:rPr>
          <w:rFonts w:ascii="Times New Roman" w:hAnsi="Times New Roman" w:eastAsia="宋体" w:cs="Times New Roman"/>
          <w:sz w:val="24"/>
          <w:szCs w:val="24"/>
        </w:rPr>
        <w:t xml:space="preserve"> 是从该块密文算出的（在本系统中即 </w:t>
      </w:r>
      <m:oMath>
        <m:r>
          <m:rPr/>
          <m:t>SM3</m:t>
        </m:r>
      </m:oMath>
      <w:r>
        <w:rPr>
          <w:rFonts w:ascii="Times New Roman" w:hAnsi="Times New Roman" w:eastAsia="宋体" w:cs="Times New Roman"/>
          <w:sz w:val="24"/>
          <w:szCs w:val="24"/>
        </w:rPr>
        <w:t xml:space="preserve"> 的输出），它可以被视为该块的「指纹」。位置上存的是这个值，而不是密文本身。</w:t>
      </w:r>
    </w:p>
    <w:p w14:paraId="653CF8E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三层的关系是：</w:t>
      </w:r>
      <m:oMath>
        <m:r>
          <m:rPr/>
          <m:t>δ</m:t>
        </m:r>
      </m:oMath>
      <w:r>
        <w:rPr>
          <w:rFonts w:ascii="Times New Roman" w:hAnsi="Times New Roman" w:eastAsia="宋体" w:cs="Times New Roman"/>
          <w:sz w:val="24"/>
          <w:szCs w:val="24"/>
        </w:rPr>
        <w:t xml:space="preserve"> 由全部 </w:t>
      </w:r>
      <m:oMath>
        <m:sSub>
          <m:sSubPr/>
          <m:e>
            <m:r>
              <m:rPr/>
              <m:t>v</m:t>
            </m:r>
          </m:e>
          <m:sub>
            <m:r>
              <m:rPr/>
              <m:t>i</m:t>
            </m:r>
          </m:sub>
        </m:sSub>
      </m:oMath>
      <w:r>
        <w:rPr>
          <w:rFonts w:ascii="Times New Roman" w:hAnsi="Times New Roman" w:eastAsia="宋体" w:cs="Times New Roman"/>
          <w:sz w:val="24"/>
          <w:szCs w:val="24"/>
        </w:rPr>
        <w:t xml:space="preserve"> 汇聚而成（经 </w:t>
      </w:r>
      <m:oMath>
        <m:r>
          <m:rPr/>
          <m:t>C</m:t>
        </m:r>
      </m:oMath>
      <w:r>
        <w:rPr>
          <w:rFonts w:ascii="Times New Roman" w:hAnsi="Times New Roman" w:eastAsia="宋体" w:cs="Times New Roman"/>
          <w:sz w:val="24"/>
          <w:szCs w:val="24"/>
        </w:rPr>
        <w:t>），</w:t>
      </w:r>
      <m:oMath>
        <m:sSub>
          <m:sSubPr/>
          <m:e>
            <m:r>
              <m:rPr/>
              <m:t>π</m:t>
            </m:r>
          </m:e>
          <m:sub>
            <m:r>
              <m:rPr/>
              <m:t>I</m:t>
            </m:r>
          </m:sub>
        </m:sSub>
      </m:oMath>
      <w:r>
        <w:rPr>
          <w:rFonts w:ascii="Times New Roman" w:hAnsi="Times New Roman" w:eastAsia="宋体" w:cs="Times New Roman"/>
          <w:sz w:val="24"/>
          <w:szCs w:val="24"/>
        </w:rPr>
        <w:t xml:space="preserve"> 是 </w:t>
      </w:r>
      <m:oMath>
        <m:r>
          <m:rPr/>
          <m:t>δ</m:t>
        </m:r>
      </m:oMath>
      <w:r>
        <w:rPr>
          <w:rFonts w:ascii="Times New Roman" w:hAnsi="Times New Roman" w:eastAsia="宋体" w:cs="Times New Roman"/>
          <w:sz w:val="24"/>
          <w:szCs w:val="24"/>
        </w:rPr>
        <w:t xml:space="preserve"> 关于 </w:t>
      </w:r>
      <m:oMath>
        <m:r>
          <m:rPr/>
          <m:t>I</m:t>
        </m:r>
      </m:oMath>
      <w:r>
        <w:rPr>
          <w:rFonts w:ascii="Times New Roman" w:hAnsi="Times New Roman" w:eastAsia="宋体" w:cs="Times New Roman"/>
          <w:sz w:val="24"/>
          <w:szCs w:val="24"/>
        </w:rPr>
        <w:t xml:space="preserve"> 的「局部视图」，而 </w:t>
      </w:r>
      <m:oMath>
        <m:sSub>
          <m:sSubPr/>
          <m:e>
            <m:r>
              <m:rPr/>
              <m:t>v</m:t>
            </m:r>
          </m:e>
          <m:sub>
            <m:r>
              <m:rPr/>
              <m:t>i</m:t>
            </m:r>
          </m:sub>
        </m:sSub>
      </m:oMath>
      <w:r>
        <w:rPr>
          <w:rFonts w:ascii="Times New Roman" w:hAnsi="Times New Roman" w:eastAsia="宋体" w:cs="Times New Roman"/>
          <w:sz w:val="24"/>
          <w:szCs w:val="24"/>
        </w:rPr>
        <w:t xml:space="preserve"> 是 </w:t>
      </w:r>
      <m:oMath>
        <m:sSub>
          <m:sSubPr/>
          <m:e>
            <m:r>
              <m:rPr/>
              <m:t>π</m:t>
            </m:r>
          </m:e>
          <m:sub>
            <m:r>
              <m:rPr/>
              <m:t>I</m:t>
            </m:r>
          </m:sub>
        </m:sSub>
      </m:oMath>
      <w:r>
        <w:rPr>
          <w:rFonts w:ascii="Times New Roman" w:hAnsi="Times New Roman" w:eastAsia="宋体" w:cs="Times New Roman"/>
          <w:sz w:val="24"/>
          <w:szCs w:val="24"/>
        </w:rPr>
        <w:t xml:space="preserve"> 中被打开的那部分。第 5 章的测试结果会分别报告三层的大小。</w:t>
      </w:r>
    </w:p>
    <w:p w14:paraId="08503928">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3.2 增量聚合向量承诺算法具体步骤</w:t>
      </w:r>
    </w:p>
    <w:p w14:paraId="28B58EA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3.2.1  初始化函数VC.Setup</w:t>
      </w:r>
      <m:oMath>
        <m:r>
          <m:rPr>
            <m:sty m:val="p"/>
          </m:rPr>
          <m:t>(</m:t>
        </m:r>
        <m:sSup>
          <m:sSupPr/>
          <m:e>
            <m:r>
              <m:rPr/>
              <m:t>1</m:t>
            </m:r>
          </m:e>
          <m:sup>
            <m:r>
              <m:rPr/>
              <m:t>λ</m:t>
            </m:r>
          </m:sup>
        </m:sSup>
        <m:r>
          <m:rPr>
            <m:sty m:val="p"/>
          </m:rPr>
          <m:t>,</m:t>
        </m:r>
        <m:r>
          <m:rPr/>
          <m:t>ℓ</m:t>
        </m:r>
        <m:r>
          <m:rPr>
            <m:sty m:val="p"/>
          </m:rPr>
          <m:t>,</m:t>
        </m:r>
        <m:r>
          <m:rPr/>
          <m:t>n</m:t>
        </m:r>
        <m:r>
          <m:rPr>
            <m:sty m:val="p"/>
          </m:rPr>
          <m:t>)</m:t>
        </m:r>
      </m:oMath>
    </w:p>
    <w:p w14:paraId="6875CEF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功能：生成公开参数 </w:t>
      </w:r>
      <m:oMath>
        <m:r>
          <m:rPr/>
          <w:rPr>
            <w:rFonts w:ascii="Cambria Math" w:hAnsi="Cambria Math" w:eastAsia="宋体" w:cs="宋体"/>
            <w:spacing w:val="8"/>
            <w:sz w:val="21"/>
            <w:szCs w:val="21"/>
          </w:rPr>
          <m:t>crs</m:t>
        </m:r>
      </m:oMath>
      <w:r>
        <w:rPr>
          <w:rFonts w:ascii="Times New Roman" w:hAnsi="Times New Roman" w:eastAsia="宋体" w:cs="Times New Roman"/>
          <w:sz w:val="24"/>
          <w:szCs w:val="24"/>
        </w:rPr>
        <w:t>。</w:t>
      </w:r>
    </w:p>
    <w:p w14:paraId="4FB7CED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输入：安全参数 </w:t>
      </w:r>
      <m:oMath>
        <m:r>
          <m:rPr/>
          <w:rPr>
            <w:rFonts w:ascii="Cambria Math" w:hAnsi="Cambria Math" w:eastAsia="宋体" w:cs="宋体"/>
            <w:spacing w:val="8"/>
            <w:sz w:val="21"/>
            <w:szCs w:val="21"/>
          </w:rPr>
          <m:t>λ</m:t>
        </m:r>
      </m:oMath>
      <w:r>
        <w:rPr>
          <w:rFonts w:ascii="Times New Roman" w:hAnsi="Times New Roman" w:eastAsia="宋体" w:cs="Times New Roman"/>
          <w:sz w:val="24"/>
          <w:szCs w:val="24"/>
        </w:rPr>
        <w:t xml:space="preserve">；分量位长 </w:t>
      </w:r>
      <m:oMath>
        <m:r>
          <m:rPr/>
          <w:rPr>
            <w:rFonts w:ascii="Cambria Math" w:hAnsi="Cambria Math" w:eastAsia="宋体" w:cs="宋体"/>
            <w:spacing w:val="8"/>
            <w:sz w:val="21"/>
            <w:szCs w:val="21"/>
          </w:rPr>
          <m:t>l</m:t>
        </m:r>
      </m:oMath>
      <w:r>
        <w:rPr>
          <w:rFonts w:ascii="Times New Roman" w:hAnsi="Times New Roman" w:eastAsia="宋体" w:cs="Times New Roman"/>
          <w:sz w:val="24"/>
          <w:szCs w:val="24"/>
        </w:rPr>
        <w:t xml:space="preserve">；向量长度上限 </w:t>
      </w:r>
      <m:oMath>
        <m:r>
          <m:rPr/>
          <w:rPr>
            <w:rFonts w:ascii="Cambria Math" w:hAnsi="Cambria Math" w:eastAsia="宋体" w:cs="宋体"/>
            <w:spacing w:val="8"/>
            <w:sz w:val="21"/>
            <w:szCs w:val="21"/>
          </w:rPr>
          <m:t>n</m:t>
        </m:r>
      </m:oMath>
      <w:r>
        <w:rPr>
          <w:rFonts w:ascii="Times New Roman" w:hAnsi="Times New Roman" w:eastAsia="宋体" w:cs="Times New Roman"/>
          <w:sz w:val="24"/>
          <w:szCs w:val="24"/>
        </w:rPr>
        <w:t>。</w:t>
      </w:r>
    </w:p>
    <w:p w14:paraId="54CD02F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w:t>
      </w:r>
    </w:p>
    <w:p w14:paraId="482C9000">
      <w:pPr>
        <w:spacing w:before="100" w:after="100" w:line="300" w:lineRule="auto"/>
        <w:jc w:val="center"/>
        <w:rPr>
          <w:rFonts w:ascii="Cambria Math" w:hAnsi="Cambria Math" w:eastAsia="宋体"/>
          <w:sz w:val="24"/>
          <w:szCs w:val="24"/>
        </w:rPr>
      </w:pPr>
      <m:oMathPara>
        <m:oMath>
          <m:r>
            <m:rPr/>
            <m:t>G</m:t>
          </m:r>
          <m:r>
            <m:rPr>
              <m:sty m:val="p"/>
            </m:rPr>
            <m:t>←Ggen(</m:t>
          </m:r>
          <m:sSup>
            <m:sSupPr/>
            <m:e>
              <m:r>
                <m:rPr/>
                <m:t>1</m:t>
              </m:r>
            </m:e>
            <m:sup>
              <m:r>
                <m:rPr/>
                <m:t>λ</m:t>
              </m:r>
            </m:sup>
          </m:sSup>
          <m:r>
            <m:rPr>
              <m:sty m:val="p"/>
            </m:rPr>
            <m:t>),</m:t>
          </m:r>
          <m:r>
            <m:rPr/>
            <m:t> g</m:t>
          </m:r>
          <m:r>
            <m:rPr>
              <m:sty m:val="p"/>
            </m:rPr>
            <m:t>←</m:t>
          </m:r>
          <m:r>
            <m:rPr>
              <m:sty m:val="p"/>
              <m:scr m:val="double-struck"/>
            </m:rPr>
            <m:t>G</m:t>
          </m:r>
          <m:r>
            <m:rPr/>
            <m:t> </m:t>
          </m:r>
          <m:r>
            <m:rPr>
              <m:sty m:val="p"/>
            </m:rPr>
            <m:t>(</m:t>
          </m:r>
          <m:r>
            <m:rPr>
              <m:nor/>
              <m:sty m:val="p"/>
            </m:rPr>
            <m:t>random</m:t>
          </m:r>
          <m:r>
            <m:rPr>
              <m:sty m:val="p"/>
            </m:rPr>
            <m:t>),</m:t>
          </m:r>
          <m:r>
            <m:rPr/>
            <m:t> </m:t>
          </m:r>
          <m:r>
            <m:rPr>
              <m:sty m:val="p"/>
            </m:rPr>
            <m:t>PrimeGen</m:t>
          </m:r>
          <m:r>
            <m:rPr/>
            <m:t> </m:t>
          </m:r>
          <m:r>
            <m:rPr>
              <m:nor/>
              <m:sty m:val="p"/>
            </m:rPr>
            <w:rPr>
              <w:b w:val="0"/>
              <w:i w:val="0"/>
            </w:rPr>
            <m:t>deterministic</m:t>
          </m:r>
        </m:oMath>
      </m:oMathPara>
    </w:p>
    <w:p w14:paraId="28D79B1C">
      <w:pPr>
        <w:spacing w:before="100" w:after="100" w:line="300" w:lineRule="auto"/>
        <w:jc w:val="center"/>
        <w:rPr>
          <w:rFonts w:ascii="Cambria Math" w:hAnsi="Cambria Math" w:eastAsia="宋体"/>
          <w:sz w:val="24"/>
          <w:szCs w:val="24"/>
        </w:rPr>
      </w:pPr>
      <m:oMathPara>
        <m:oMath>
          <m:r>
            <m:rPr/>
            <w:rPr>
              <w:rFonts w:ascii="Cambria Math" w:hAnsi="Cambria Math" w:eastAsia="宋体" w:cs="宋体"/>
              <w:spacing w:val="8"/>
              <w:sz w:val="21"/>
              <w:szCs w:val="21"/>
            </w:rPr>
            <m:t>crs=(</m:t>
          </m:r>
          <m:r>
            <m:rPr>
              <m:sty m:val="p"/>
              <m:scr m:val="double-struck"/>
            </m:rPr>
            <m:t>G</m:t>
          </m:r>
          <m:r>
            <m:rPr/>
            <w:rPr>
              <w:rFonts w:ascii="Cambria Math" w:hAnsi="Cambria Math" w:eastAsia="宋体" w:cs="宋体"/>
              <w:spacing w:val="8"/>
              <w:sz w:val="21"/>
              <w:szCs w:val="21"/>
            </w:rPr>
            <m:t>,g,</m:t>
          </m:r>
          <m:r>
            <m:rPr/>
            <w:rPr>
              <w:rFonts w:ascii="Cambria Math" w:hAnsi="Cambria Math" w:eastAsia="MS Mincho" w:cs="MS Mincho"/>
              <w:spacing w:val="8"/>
              <w:sz w:val="21"/>
              <w:szCs w:val="21"/>
            </w:rPr>
            <m:t>PrimeGen</m:t>
          </m:r>
          <m:r>
            <m:rPr/>
            <w:rPr>
              <w:rFonts w:ascii="Cambria Math" w:hAnsi="Cambria Math" w:eastAsia="宋体" w:cs="宋体"/>
              <w:spacing w:val="8"/>
              <w:sz w:val="21"/>
              <w:szCs w:val="21"/>
            </w:rPr>
            <m:t>)</m:t>
          </m:r>
        </m:oMath>
      </m:oMathPara>
    </w:p>
    <w:p w14:paraId="37249D3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步骤：</w:t>
      </w:r>
    </w:p>
    <w:p w14:paraId="35A5E1F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调用群生成算法，得到隐藏阶群描述 </w:t>
      </w:r>
      <m:oMath>
        <m:r>
          <m:rPr/>
          <w:rPr>
            <w:rFonts w:ascii="Cambria Math" w:hAnsi="Cambria Math" w:eastAsia="宋体" w:cs="宋体"/>
            <w:spacing w:val="8"/>
            <w:sz w:val="21"/>
            <w:szCs w:val="21"/>
          </w:rPr>
          <m:t>G=(N,g)</m:t>
        </m:r>
      </m:oMath>
      <w:r>
        <w:rPr>
          <w:rFonts w:ascii="Times New Roman" w:hAnsi="Times New Roman" w:eastAsia="宋体" w:cs="Times New Roman"/>
          <w:sz w:val="24"/>
          <w:szCs w:val="24"/>
        </w:rPr>
        <w:t xml:space="preserve">，其中 </w:t>
      </w:r>
      <m:oMath>
        <m:r>
          <m:rPr/>
          <w:rPr>
            <w:rFonts w:ascii="Cambria Math" w:hAnsi="Cambria Math" w:eastAsia="宋体" w:cs="宋体"/>
            <w:spacing w:val="8"/>
            <w:sz w:val="21"/>
            <w:szCs w:val="21"/>
          </w:rPr>
          <m:t>|N|≈16λ</m:t>
        </m:r>
      </m:oMath>
      <w:r>
        <w:rPr>
          <w:rFonts w:ascii="Times New Roman" w:hAnsi="Times New Roman" w:eastAsia="宋体" w:cs="Times New Roman"/>
          <w:sz w:val="24"/>
          <w:szCs w:val="24"/>
        </w:rPr>
        <w:t>；</w:t>
      </w:r>
    </w:p>
    <w:p w14:paraId="5A0A757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立即销毁 </w:t>
      </w:r>
      <m:oMath>
        <m:r>
          <m:rPr/>
          <w:rPr>
            <w:rFonts w:ascii="Cambria Math" w:hAnsi="Cambria Math" w:eastAsia="宋体" w:cs="宋体"/>
            <w:spacing w:val="8"/>
            <w:sz w:val="21"/>
            <w:szCs w:val="21"/>
          </w:rPr>
          <m:t>N</m:t>
        </m:r>
      </m:oMath>
      <w:r>
        <w:rPr>
          <w:rFonts w:ascii="Times New Roman" w:hAnsi="Times New Roman" w:eastAsia="宋体" w:cs="Times New Roman"/>
          <w:sz w:val="24"/>
          <w:szCs w:val="24"/>
        </w:rPr>
        <w:t xml:space="preserve"> 的两个素因子 </w:t>
      </w:r>
      <m:oMath>
        <m:r>
          <m:rPr/>
          <w:rPr>
            <w:rFonts w:ascii="Cambria Math" w:hAnsi="Cambria Math" w:eastAsia="宋体" w:cs="宋体"/>
            <w:spacing w:val="8"/>
            <w:sz w:val="21"/>
            <w:szCs w:val="21"/>
          </w:rPr>
          <m:t>p,q</m:t>
        </m:r>
      </m:oMath>
      <w:r>
        <w:rPr>
          <w:rFonts w:ascii="Times New Roman" w:hAnsi="Times New Roman" w:eastAsia="宋体" w:cs="Times New Roman"/>
          <w:sz w:val="24"/>
          <w:szCs w:val="24"/>
        </w:rPr>
        <w:t xml:space="preserve"> 与 </w:t>
      </w:r>
      <m:oMath>
        <m:r>
          <m:rPr/>
          <w:rPr>
            <w:rFonts w:ascii="Cambria Math" w:hAnsi="Cambria Math" w:eastAsia="宋体" w:cs="宋体"/>
            <w:spacing w:val="8"/>
            <w:sz w:val="21"/>
            <w:szCs w:val="21"/>
          </w:rPr>
          <m:t>φ(N)</m:t>
        </m:r>
      </m:oMath>
      <w:r>
        <w:rPr>
          <w:rFonts w:ascii="Times New Roman" w:hAnsi="Times New Roman" w:eastAsia="宋体" w:cs="Times New Roman"/>
          <w:sz w:val="24"/>
          <w:szCs w:val="24"/>
        </w:rPr>
        <w:t>；</w:t>
      </w:r>
    </w:p>
    <w:p w14:paraId="5A3B9A6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初始化素数映射 </w:t>
      </w:r>
      <m:oMath>
        <m:r>
          <m:rPr/>
          <w:rPr>
            <w:rFonts w:ascii="Cambria Math" w:hAnsi="Cambria Math" w:eastAsia="MS Mincho" w:cs="MS Mincho"/>
            <w:spacing w:val="8"/>
            <w:sz w:val="21"/>
            <w:szCs w:val="21"/>
          </w:rPr>
          <m:t>PrimeGen</m:t>
        </m:r>
        <m:r>
          <m:rPr/>
          <w:rPr>
            <w:rFonts w:hint="default" w:ascii="Cambria Math" w:hAnsi="Cambria Math" w:eastAsia="宋体" w:cs="MS Mincho"/>
            <w:spacing w:val="8"/>
            <w:sz w:val="21"/>
            <w:szCs w:val="21"/>
            <w:lang w:val="en-US" w:eastAsia="zh-CN"/>
          </w:rPr>
          <m:t>(</m:t>
        </m:r>
        <m:r>
          <m:rPr/>
          <w:rPr>
            <w:rFonts w:hint="eastAsia" w:ascii="Cambria Math" w:hAnsi="Cambria Math" w:eastAsia="宋体" w:cs="MS Mincho"/>
            <w:spacing w:val="8"/>
            <w:sz w:val="21"/>
            <w:szCs w:val="21"/>
            <w:lang w:val="en-US" w:eastAsia="zh-CN"/>
          </w:rPr>
          <m:t>抗碰撞函数，将整数映射到素数上</m:t>
        </m:r>
        <m:r>
          <m:rPr/>
          <w:rPr>
            <w:rFonts w:hint="default" w:ascii="Cambria Math" w:hAnsi="Cambria Math" w:eastAsia="宋体" w:cs="MS Mincho"/>
            <w:spacing w:val="8"/>
            <w:sz w:val="21"/>
            <w:szCs w:val="21"/>
            <w:lang w:val="en-US" w:eastAsia="zh-CN"/>
          </w:rPr>
          <m:t>)</m:t>
        </m:r>
      </m:oMath>
      <w:r>
        <w:rPr>
          <w:rFonts w:ascii="Times New Roman" w:hAnsi="Times New Roman" w:eastAsia="宋体" w:cs="Times New Roman"/>
          <w:sz w:val="24"/>
          <w:szCs w:val="24"/>
        </w:rPr>
        <w:t xml:space="preserve">，容量为 </w:t>
      </w:r>
      <m:oMath>
        <m:r>
          <m:rPr/>
          <w:rPr>
            <w:rFonts w:ascii="Cambria Math" w:hAnsi="Cambria Math" w:eastAsia="宋体" w:cs="宋体"/>
            <w:spacing w:val="8"/>
            <w:sz w:val="21"/>
            <w:szCs w:val="21"/>
          </w:rPr>
          <m:t>n</m:t>
        </m:r>
      </m:oMath>
      <w:r>
        <w:rPr>
          <w:rFonts w:ascii="Times New Roman" w:hAnsi="Times New Roman" w:eastAsia="宋体" w:cs="Times New Roman"/>
          <w:sz w:val="24"/>
          <w:szCs w:val="24"/>
        </w:rPr>
        <w:t xml:space="preserve">，每个素数的位长为 </w:t>
      </w:r>
      <m:oMath>
        <m:r>
          <m:rPr/>
          <w:rPr>
            <w:rFonts w:ascii="Cambria Math" w:hAnsi="Cambria Math" w:eastAsia="宋体" w:cs="宋体"/>
            <w:spacing w:val="8"/>
            <w:sz w:val="21"/>
            <w:szCs w:val="21"/>
          </w:rPr>
          <m:t>l+1</m:t>
        </m:r>
      </m:oMath>
      <w:r>
        <w:rPr>
          <w:rFonts w:ascii="Times New Roman" w:hAnsi="Times New Roman" w:eastAsia="宋体" w:cs="Times New Roman"/>
          <w:sz w:val="24"/>
          <w:szCs w:val="24"/>
        </w:rPr>
        <w:t>；</w:t>
      </w:r>
    </w:p>
    <w:p w14:paraId="1C01E4A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输出 </w:t>
      </w:r>
      <m:oMath>
        <m:r>
          <m:rPr/>
          <w:rPr>
            <w:rFonts w:ascii="Cambria Math" w:hAnsi="Cambria Math" w:eastAsia="宋体" w:cs="宋体"/>
            <w:spacing w:val="8"/>
            <w:sz w:val="21"/>
            <w:szCs w:val="21"/>
          </w:rPr>
          <m:t>crs</m:t>
        </m:r>
      </m:oMath>
      <w:r>
        <w:rPr>
          <w:rFonts w:ascii="Times New Roman" w:hAnsi="Times New Roman" w:eastAsia="宋体" w:cs="Times New Roman"/>
          <w:sz w:val="24"/>
          <w:szCs w:val="24"/>
        </w:rPr>
        <w:t>。</w:t>
      </w:r>
    </w:p>
    <w:p w14:paraId="2C6B991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实现要点：RSA隐藏阶群销毁 </w:t>
      </w:r>
      <m:oMath>
        <m:r>
          <m:rPr/>
          <w:rPr>
            <w:rFonts w:ascii="Cambria Math" w:hAnsi="Cambria Math" w:eastAsia="宋体" w:cs="宋体"/>
            <w:spacing w:val="8"/>
            <w:sz w:val="21"/>
            <w:szCs w:val="21"/>
          </w:rPr>
          <m:t>p,q</m:t>
        </m:r>
      </m:oMath>
      <w:r>
        <w:rPr>
          <w:rFonts w:ascii="Times New Roman" w:hAnsi="Times New Roman" w:eastAsia="宋体" w:cs="Times New Roman"/>
          <w:sz w:val="24"/>
          <w:szCs w:val="24"/>
        </w:rPr>
        <w:t xml:space="preserve"> 从而隐藏</w:t>
      </w:r>
      <m:oMath>
        <m:r>
          <m:rPr/>
          <w:rPr>
            <w:rFonts w:ascii="Cambria Math" w:hAnsi="Cambria Math" w:cs="宋体"/>
            <w:spacing w:val="8"/>
            <w:sz w:val="21"/>
            <w:szCs w:val="21"/>
            <w:lang w:val="en-US"/>
          </w:rPr>
          <m:t>φ</m:t>
        </m:r>
        <m:r>
          <m:rPr/>
          <w:rPr>
            <w:rFonts w:hint="default" w:ascii="Cambria Math" w:hAnsi="Cambria Math" w:eastAsia="宋体" w:cs="宋体"/>
            <w:spacing w:val="8"/>
            <w:sz w:val="21"/>
            <w:szCs w:val="21"/>
            <w:lang w:val="en-US" w:eastAsia="zh-CN"/>
          </w:rPr>
          <m:t>(N)</m:t>
        </m:r>
      </m:oMath>
      <w:r>
        <w:rPr>
          <w:rFonts w:ascii="Times New Roman" w:hAnsi="Times New Roman" w:eastAsia="宋体" w:cs="Times New Roman"/>
          <w:sz w:val="24"/>
          <w:szCs w:val="24"/>
        </w:rPr>
        <w:t>。从序列化层面杜绝了私密量的泄漏。</w:t>
      </w:r>
    </w:p>
    <w:p w14:paraId="28B5B5B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实现要点：默认模数位长取 </w:t>
      </w:r>
      <m:oMath>
        <m:r>
          <m:rPr/>
          <w:rPr>
            <w:rFonts w:ascii="Cambria Math" w:hAnsi="Cambria Math" w:eastAsia="宋体" w:cs="宋体"/>
            <w:spacing w:val="8"/>
            <w:sz w:val="21"/>
            <w:szCs w:val="21"/>
          </w:rPr>
          <m:t>16λ</m:t>
        </m:r>
      </m:oMath>
      <w:r>
        <w:rPr>
          <w:rFonts w:ascii="Times New Roman" w:hAnsi="Times New Roman" w:eastAsia="宋体" w:cs="Times New Roman"/>
          <w:sz w:val="24"/>
          <w:szCs w:val="24"/>
        </w:rPr>
        <w:t xml:space="preserve">。论文实验配置为 </w:t>
      </w:r>
      <m:oMath>
        <m:r>
          <m:rPr/>
          <w:rPr>
            <w:rFonts w:ascii="Cambria Math" w:hAnsi="Cambria Math" w:eastAsia="宋体" w:cs="宋体"/>
            <w:spacing w:val="8"/>
            <w:sz w:val="21"/>
            <w:szCs w:val="21"/>
          </w:rPr>
          <m:t>λ=128</m:t>
        </m:r>
      </m:oMath>
      <w:r>
        <w:rPr>
          <w:rFonts w:ascii="Times New Roman" w:hAnsi="Times New Roman" w:eastAsia="宋体" w:cs="Times New Roman"/>
          <w:sz w:val="24"/>
          <w:szCs w:val="24"/>
        </w:rPr>
        <w:t xml:space="preserve">，对应 </w:t>
      </w:r>
      <m:oMath>
        <m:r>
          <m:rPr/>
          <w:rPr>
            <w:rFonts w:ascii="Cambria Math" w:hAnsi="Cambria Math" w:eastAsia="宋体" w:cs="宋体"/>
            <w:spacing w:val="8"/>
            <w:sz w:val="21"/>
            <w:szCs w:val="21"/>
          </w:rPr>
          <m:t>|N|=2048</m:t>
        </m:r>
      </m:oMath>
      <w:r>
        <w:rPr>
          <w:rFonts w:ascii="Times New Roman" w:hAnsi="Times New Roman" w:eastAsia="宋体" w:cs="Times New Roman"/>
          <w:sz w:val="24"/>
          <w:szCs w:val="24"/>
        </w:rPr>
        <w:t xml:space="preserve"> 位。本作品的演示档取 1024 位（见第 5 章说明）。</w:t>
      </w:r>
    </w:p>
    <w:p w14:paraId="073E162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3.2.2  特异化函数VC.Specialize</w:t>
      </w:r>
    </w:p>
    <w:p w14:paraId="4BBC68B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功能：计算素数、累加全体位置，得到 </w:t>
      </w:r>
      <m:oMath>
        <m:sSub>
          <m:sSubPr/>
          <m:e>
            <m:r>
              <m:rPr/>
              <m:t>U</m:t>
            </m:r>
          </m:e>
          <m:sub>
            <m:r>
              <m:rPr/>
              <m:t>n</m:t>
            </m:r>
          </m:sub>
        </m:sSub>
      </m:oMath>
      <w:r>
        <w:rPr>
          <w:rFonts w:ascii="Times New Roman" w:hAnsi="Times New Roman" w:eastAsia="宋体" w:cs="Times New Roman"/>
          <w:sz w:val="24"/>
          <w:szCs w:val="24"/>
        </w:rPr>
        <w:t>。</w:t>
      </w:r>
    </w:p>
    <w:p w14:paraId="5CFDF71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crs</m:t>
        </m:r>
      </m:oMath>
      <w:r>
        <w:rPr>
          <w:rFonts w:ascii="Times New Roman" w:hAnsi="Times New Roman" w:eastAsia="宋体" w:cs="Times New Roman"/>
          <w:sz w:val="24"/>
          <w:szCs w:val="24"/>
        </w:rPr>
        <w:t xml:space="preserve">；向量长度 </w:t>
      </w:r>
      <m:oMath>
        <m:r>
          <m:rPr/>
          <m:t>n</m:t>
        </m:r>
      </m:oMath>
      <w:r>
        <w:rPr>
          <w:rFonts w:ascii="Times New Roman" w:hAnsi="Times New Roman" w:eastAsia="宋体" w:cs="Times New Roman"/>
          <w:sz w:val="24"/>
          <w:szCs w:val="24"/>
        </w:rPr>
        <w:t>。</w:t>
      </w:r>
    </w:p>
    <w:p w14:paraId="62E1FE1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w:t>
      </w:r>
      <m:oMath>
        <m:r>
          <m:rPr/>
          <m:t>cr</m:t>
        </m:r>
        <m:sSub>
          <m:sSubPr/>
          <m:e>
            <m:r>
              <m:rPr/>
              <m:t>s</m:t>
            </m:r>
          </m:e>
          <m:sub>
            <m:r>
              <m:rPr/>
              <m:t>n</m:t>
            </m:r>
          </m:sub>
        </m:sSub>
        <m:r>
          <m:rPr/>
          <m:t>=(crs,</m:t>
        </m:r>
        <m:sSub>
          <m:sSubPr/>
          <m:e>
            <m:r>
              <m:rPr/>
              <m:t>U</m:t>
            </m:r>
          </m:e>
          <m:sub>
            <m:r>
              <m:rPr/>
              <m:t>n</m:t>
            </m:r>
          </m:sub>
        </m:sSub>
        <m:r>
          <m:rPr/>
          <m:t>,</m:t>
        </m:r>
        <m:sSub>
          <m:sSubPr/>
          <m:e>
            <m:r>
              <m:rPr/>
              <m:t>e</m:t>
            </m:r>
          </m:e>
          <m:sub>
            <m:r>
              <m:rPr/>
              <m:t>[n]</m:t>
            </m:r>
          </m:sub>
        </m:sSub>
        <m:r>
          <m:rPr/>
          <m:t>,n)</m:t>
        </m:r>
      </m:oMath>
      <w:r>
        <w:rPr>
          <w:rFonts w:ascii="Times New Roman" w:hAnsi="Times New Roman" w:eastAsia="宋体" w:cs="Times New Roman"/>
          <w:sz w:val="24"/>
          <w:szCs w:val="24"/>
        </w:rPr>
        <w:t>。</w:t>
      </w:r>
    </w:p>
    <w:p w14:paraId="637F238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步骤：</w:t>
      </w:r>
    </w:p>
    <w:p w14:paraId="1E7663C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取出前 </w:t>
      </w:r>
      <m:oMath>
        <m:r>
          <m:rPr/>
          <m:t>n</m:t>
        </m:r>
      </m:oMath>
      <w:r>
        <w:rPr>
          <w:rFonts w:ascii="Times New Roman" w:hAnsi="Times New Roman" w:eastAsia="宋体" w:cs="Times New Roman"/>
          <w:sz w:val="24"/>
          <w:szCs w:val="24"/>
        </w:rPr>
        <w:t xml:space="preserve"> 个素数 </w:t>
      </w:r>
      <m:oMath>
        <m:sSub>
          <m:sSubPr/>
          <m:e>
            <m:r>
              <m:rPr/>
              <m:t>e</m:t>
            </m:r>
          </m:e>
          <m:sub>
            <m:r>
              <m:rPr/>
              <m:t>1</m:t>
            </m:r>
          </m:sub>
        </m:sSub>
        <m:r>
          <m:rPr/>
          <m:t>,…,</m:t>
        </m:r>
        <m:sSub>
          <m:sSubPr/>
          <m:e>
            <m:r>
              <m:rPr/>
              <m:t>e</m:t>
            </m:r>
          </m:e>
          <m:sub>
            <m:r>
              <m:rPr/>
              <m:t>n</m:t>
            </m:r>
          </m:sub>
        </m:sSub>
        <m:r>
          <m:rPr/>
          <m:t>←PrimeGen(i)</m:t>
        </m:r>
      </m:oMath>
      <w:r>
        <w:rPr>
          <w:rFonts w:ascii="Times New Roman" w:hAnsi="Times New Roman" w:eastAsia="宋体" w:cs="Times New Roman"/>
          <w:sz w:val="24"/>
          <w:szCs w:val="24"/>
        </w:rPr>
        <w:t>；</w:t>
      </w:r>
    </w:p>
    <w:p w14:paraId="088C80D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用乘积树计算累加值</w:t>
      </w:r>
    </w:p>
    <w:p w14:paraId="02AC0A1B">
      <w:pPr>
        <w:spacing w:before="100" w:after="100" w:line="300" w:lineRule="auto"/>
        <w:jc w:val="center"/>
        <w:rPr>
          <w:rFonts w:ascii="Cambria Math" w:hAnsi="Cambria Math" w:eastAsia="宋体"/>
          <w:sz w:val="24"/>
          <w:szCs w:val="24"/>
        </w:rPr>
      </w:pPr>
      <m:oMathPara>
        <m:oMath>
          <m:sSub>
            <m:sSubPr/>
            <m:e>
              <m:r>
                <m:rPr/>
                <m:t>e</m:t>
              </m:r>
            </m:e>
            <m:sub>
              <m:r>
                <m:rPr/>
                <m:t>[n]</m:t>
              </m:r>
            </m:sub>
          </m:sSub>
          <m:r>
            <m:rPr/>
            <m:t>=</m:t>
          </m:r>
          <m:nary>
            <m:naryPr>
              <m:chr m:val="∏"/>
              <m:limLoc m:val="undOvr"/>
            </m:naryPr>
            <m:sub>
              <m:r>
                <m:rPr/>
                <m:t>i=1</m:t>
              </m:r>
            </m:sub>
            <m:sup>
              <m:r>
                <m:rPr/>
                <m:t>n</m:t>
              </m:r>
            </m:sup>
            <m:e>
              <m:sSub>
                <m:sSubPr/>
                <m:e>
                  <m:r>
                    <m:rPr/>
                    <m:t>e</m:t>
                  </m:r>
                </m:e>
                <m:sub>
                  <m:r>
                    <m:rPr/>
                    <m:t>i</m:t>
                  </m:r>
                </m:sub>
              </m:sSub>
            </m:e>
          </m:nary>
        </m:oMath>
      </m:oMathPara>
    </w:p>
    <w:p w14:paraId="2EEA59C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计算</w:t>
      </w:r>
    </w:p>
    <w:p w14:paraId="1532D26B">
      <w:pPr>
        <w:spacing w:before="100" w:after="100" w:line="300" w:lineRule="auto"/>
        <w:jc w:val="center"/>
        <w:rPr>
          <w:rFonts w:ascii="Cambria Math" w:hAnsi="Cambria Math" w:eastAsia="宋体"/>
          <w:sz w:val="24"/>
          <w:szCs w:val="24"/>
        </w:rPr>
      </w:pPr>
      <m:oMathPara>
        <m:oMath>
          <m:sSub>
            <m:sSubPr/>
            <m:e>
              <m:r>
                <m:rPr/>
                <m:t>U</m:t>
              </m:r>
            </m:e>
            <m:sub>
              <m:r>
                <m:rPr/>
                <m:t>n</m:t>
              </m:r>
            </m:sub>
          </m:sSub>
          <m:r>
            <m:rPr/>
            <m:t>=</m:t>
          </m:r>
          <m:sSup>
            <m:sSupPr/>
            <m:e>
              <m:r>
                <m:rPr/>
                <m:t>g</m:t>
              </m:r>
            </m:e>
            <m:sup>
              <m:sSub>
                <m:sSubPr/>
                <m:e>
                  <m:r>
                    <m:rPr/>
                    <m:t>e</m:t>
                  </m:r>
                </m:e>
                <m:sub>
                  <m:r>
                    <m:rPr/>
                    <m:t>[n]</m:t>
                  </m:r>
                </m:sub>
              </m:sSub>
            </m:sup>
          </m:sSup>
        </m:oMath>
      </m:oMathPara>
    </w:p>
    <w:p w14:paraId="4600182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输出 </w:t>
      </w:r>
      <m:oMath>
        <m:r>
          <m:rPr/>
          <m:t>cr</m:t>
        </m:r>
        <m:sSub>
          <m:sSubPr/>
          <m:e>
            <m:r>
              <m:rPr/>
              <m:t>s</m:t>
            </m:r>
          </m:e>
          <m:sub>
            <m:r>
              <m:rPr/>
              <m:t>n</m:t>
            </m:r>
          </m:sub>
        </m:sSub>
      </m:oMath>
      <w:r>
        <w:rPr>
          <w:rFonts w:ascii="Times New Roman" w:hAnsi="Times New Roman" w:eastAsia="宋体" w:cs="Times New Roman"/>
          <w:sz w:val="24"/>
          <w:szCs w:val="24"/>
        </w:rPr>
        <w:t>。</w:t>
      </w:r>
    </w:p>
    <w:p w14:paraId="4628ECA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代价分析：第 3 步是一次模幂，指数位长为 </w:t>
      </w:r>
      <m:oMath>
        <m:r>
          <m:rPr/>
          <m:t>n(l+1)</m:t>
        </m:r>
      </m:oMath>
      <w:r>
        <w:rPr>
          <w:rFonts w:ascii="Times New Roman" w:hAnsi="Times New Roman" w:eastAsia="宋体" w:cs="Times New Roman"/>
          <w:sz w:val="24"/>
          <w:szCs w:val="24"/>
        </w:rPr>
        <w:t xml:space="preserve"> 位。当 </w:t>
      </w:r>
      <m:oMath>
        <m:r>
          <m:rPr/>
          <m:t>n=</m:t>
        </m:r>
        <m:sSup>
          <m:sSupPr/>
          <m:e>
            <m:r>
              <m:rPr/>
              <m:t>2</m:t>
            </m:r>
          </m:e>
          <m:sup>
            <m:r>
              <m:rPr/>
              <m:t>16</m:t>
            </m:r>
          </m:sup>
        </m:sSup>
      </m:oMath>
      <w:r>
        <w:rPr>
          <w:rFonts w:ascii="Times New Roman" w:hAnsi="Times New Roman" w:eastAsia="宋体" w:cs="Times New Roman"/>
          <w:sz w:val="24"/>
          <w:szCs w:val="24"/>
        </w:rPr>
        <w:t>、</w:t>
      </w:r>
      <m:oMath>
        <m:r>
          <m:rPr/>
          <m:t>l+1=129</m:t>
        </m:r>
      </m:oMath>
      <w:r>
        <w:rPr>
          <w:rFonts w:ascii="Times New Roman" w:hAnsi="Times New Roman" w:eastAsia="宋体" w:cs="Times New Roman"/>
          <w:sz w:val="24"/>
          <w:szCs w:val="24"/>
        </w:rPr>
        <w:t xml:space="preserve"> 时，指数有 840 万位——在 CPython 下需要数十秒。这是整个方案中代价最高的一步，但每个文件只需做一次；而且在 VDS 中它可以被增量更新，所以实际并不需要反复付出这个代价。</w:t>
      </w:r>
    </w:p>
    <w:p w14:paraId="4F7097A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3.2.3 承诺函数 VC.Com</w:t>
      </w:r>
    </w:p>
    <w:p w14:paraId="6CEAC04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功能：生成承诺。</w:t>
      </w:r>
    </w:p>
    <w:p w14:paraId="15AC2E1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m:t>
        </m:r>
        <m:sSub>
          <m:sSubPr/>
          <m:e>
            <m:r>
              <m:rPr/>
              <m:t>s</m:t>
            </m:r>
          </m:e>
          <m:sub>
            <m:r>
              <m:rPr/>
              <m:t>n</m:t>
            </m:r>
          </m:sub>
        </m:sSub>
      </m:oMath>
      <w:r>
        <w:rPr>
          <w:rFonts w:ascii="Times New Roman" w:hAnsi="Times New Roman" w:eastAsia="宋体" w:cs="Times New Roman"/>
          <w:sz w:val="24"/>
          <w:szCs w:val="24"/>
        </w:rPr>
        <w:t xml:space="preserve">；向量 </w:t>
      </w:r>
      <m:oMath>
        <m:acc>
          <m:accPr>
            <m:chr m:val="⃗"/>
          </m:accPr>
          <m:e>
            <m:r>
              <m:rPr/>
              <m:t>v</m:t>
            </m:r>
          </m:e>
        </m:acc>
        <m:r>
          <m:rPr/>
          <m:t>=(</m:t>
        </m:r>
        <m:sSub>
          <m:sSubPr/>
          <m:e>
            <m:r>
              <m:rPr/>
              <m:t>v</m:t>
            </m:r>
          </m:e>
          <m:sub>
            <m:r>
              <m:rPr/>
              <m:t>1</m:t>
            </m:r>
          </m:sub>
        </m:sSub>
        <m:r>
          <m:rPr/>
          <m:t>,…,</m:t>
        </m:r>
        <m:sSub>
          <m:sSubPr/>
          <m:e>
            <m:r>
              <m:rPr/>
              <m:t>v</m:t>
            </m:r>
          </m:e>
          <m:sub>
            <m:r>
              <m:rPr/>
              <m:t>n</m:t>
            </m:r>
          </m:sub>
        </m:sSub>
        <m:r>
          <m:rPr/>
          <m:t>)</m:t>
        </m:r>
      </m:oMath>
      <w:r>
        <w:rPr>
          <w:rFonts w:ascii="Times New Roman" w:hAnsi="Times New Roman" w:eastAsia="宋体" w:cs="Times New Roman"/>
          <w:sz w:val="24"/>
          <w:szCs w:val="24"/>
        </w:rPr>
        <w:t xml:space="preserve">，满足 </w:t>
      </w:r>
      <m:oMath>
        <m:r>
          <m:rPr/>
          <m:t>0≤</m:t>
        </m:r>
        <m:sSub>
          <m:sSubPr/>
          <m:e>
            <m:r>
              <m:rPr/>
              <m:t>v</m:t>
            </m:r>
          </m:e>
          <m:sub>
            <m:r>
              <m:rPr/>
              <m:t>i</m:t>
            </m:r>
          </m:sub>
        </m:sSub>
        <m:r>
          <m:rPr/>
          <m:t>&lt;</m:t>
        </m:r>
        <m:sSup>
          <m:sSupPr/>
          <m:e>
            <m:r>
              <m:rPr/>
              <m:t>2</m:t>
            </m:r>
          </m:e>
          <m:sup>
            <m:r>
              <m:rPr/>
              <m:t>l</m:t>
            </m:r>
          </m:sup>
        </m:sSup>
      </m:oMath>
      <w:r>
        <w:rPr>
          <w:rFonts w:ascii="Times New Roman" w:hAnsi="Times New Roman" w:eastAsia="宋体" w:cs="Times New Roman"/>
          <w:sz w:val="24"/>
          <w:szCs w:val="24"/>
        </w:rPr>
        <w:t>。</w:t>
      </w:r>
    </w:p>
    <w:p w14:paraId="7A11335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w:t>
      </w:r>
      <m:oMath>
        <m:r>
          <m:rPr/>
          <m:t>(C,aux)</m:t>
        </m:r>
      </m:oMath>
      <w:r>
        <w:rPr>
          <w:rFonts w:ascii="Times New Roman" w:hAnsi="Times New Roman" w:eastAsia="宋体" w:cs="Times New Roman"/>
          <w:sz w:val="24"/>
          <w:szCs w:val="24"/>
        </w:rPr>
        <w:t xml:space="preserve">，其中 </w:t>
      </w:r>
      <m:oMath>
        <m:r>
          <m:rPr/>
          <m:t>aux=</m:t>
        </m:r>
        <m:acc>
          <m:accPr>
            <m:chr m:val="⃗"/>
          </m:accPr>
          <m:e>
            <m:r>
              <m:rPr/>
              <m:t>v</m:t>
            </m:r>
          </m:e>
        </m:acc>
      </m:oMath>
      <w:r>
        <w:rPr>
          <w:rFonts w:ascii="Times New Roman" w:hAnsi="Times New Roman" w:eastAsia="宋体" w:cs="Times New Roman"/>
          <w:sz w:val="24"/>
          <w:szCs w:val="24"/>
        </w:rPr>
        <w:t>。</w:t>
      </w:r>
    </w:p>
    <w:p w14:paraId="6E3D1AB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步骤：</w:t>
      </w:r>
    </w:p>
    <w:p w14:paraId="0E933D9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计算全部 </w:t>
      </w:r>
      <m:oMath>
        <m:sSub>
          <m:sSubPr/>
          <m:e>
            <m:r>
              <m:rPr/>
              <m:t>S</m:t>
            </m:r>
          </m:e>
          <m:sub>
            <m:r>
              <m:rPr/>
              <m:t>i</m:t>
            </m:r>
          </m:sub>
        </m:sSub>
      </m:oMath>
      <w:r>
        <w:rPr>
          <w:rFonts w:ascii="Times New Roman" w:hAnsi="Times New Roman" w:eastAsia="宋体" w:cs="Times New Roman"/>
          <w:sz w:val="24"/>
          <w:szCs w:val="24"/>
        </w:rPr>
        <w:t>：</w:t>
      </w:r>
    </w:p>
    <w:p w14:paraId="189BBBE5">
      <w:pPr>
        <w:spacing w:before="100" w:after="100" w:line="300" w:lineRule="auto"/>
        <w:jc w:val="center"/>
        <w:rPr>
          <w:rFonts w:ascii="Cambria Math" w:hAnsi="Cambria Math" w:eastAsia="宋体"/>
          <w:sz w:val="24"/>
          <w:szCs w:val="24"/>
        </w:rPr>
      </w:pPr>
      <m:oMathPara>
        <m:oMath>
          <m:sSub>
            <m:sSubPr/>
            <m:e>
              <m:r>
                <m:rPr/>
                <m:t>S</m:t>
              </m:r>
            </m:e>
            <m:sub>
              <m:r>
                <m:rPr/>
                <m:t>i</m:t>
              </m:r>
            </m:sub>
          </m:sSub>
          <m:r>
            <m:rPr/>
            <m:t>=</m:t>
          </m:r>
          <m:sSup>
            <m:sSupPr/>
            <m:e>
              <m:r>
                <m:rPr/>
                <m:t>g</m:t>
              </m:r>
            </m:e>
            <m:sup>
              <m:sSub>
                <m:sSubPr/>
                <m:e>
                  <m:r>
                    <m:rPr/>
                    <m:t>e</m:t>
                  </m:r>
                </m:e>
                <m:sub>
                  <m:r>
                    <m:rPr/>
                    <m:t>[n]</m:t>
                  </m:r>
                </m:sub>
              </m:sSub>
              <m:r>
                <m:rPr/>
                <m:t>/</m:t>
              </m:r>
              <m:sSub>
                <m:sSubPr/>
                <m:e>
                  <m:r>
                    <m:rPr/>
                    <m:t>e</m:t>
                  </m:r>
                </m:e>
                <m:sub>
                  <m:r>
                    <m:rPr/>
                    <m:t>i</m:t>
                  </m:r>
                </m:sub>
              </m:sSub>
            </m:sup>
          </m:sSup>
          <m:r>
            <m:rPr/>
            <m:t>,  i=1,…,n</m:t>
          </m:r>
        </m:oMath>
      </m:oMathPara>
    </w:p>
    <w:p w14:paraId="2990B1D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计算承诺</w:t>
      </w:r>
    </w:p>
    <w:p w14:paraId="2CCF4ABE">
      <w:pPr>
        <w:spacing w:before="100" w:after="100" w:line="300" w:lineRule="auto"/>
        <w:jc w:val="center"/>
        <w:rPr>
          <w:rFonts w:ascii="Cambria Math" w:hAnsi="Cambria Math" w:eastAsia="宋体"/>
          <w:sz w:val="24"/>
          <w:szCs w:val="24"/>
        </w:rPr>
      </w:pPr>
      <m:oMathPara>
        <m:oMath>
          <m:r>
            <m:rPr/>
            <w:rPr>
              <w:rFonts w:hint="default" w:ascii="Cambria Math"/>
            </w:rPr>
            <m:t>C=</m:t>
          </m:r>
          <m:nary>
            <m:naryPr>
              <m:chr m:val="∏"/>
              <m:limLoc m:val="subSup"/>
              <m:ctrlPr>
                <w:rPr>
                  <w:rFonts w:hint="default" w:ascii="Cambria Math"/>
                </w:rPr>
              </m:ctrlPr>
            </m:naryPr>
            <m:sub>
              <m:r>
                <m:rPr/>
                <w:rPr>
                  <w:rFonts w:hint="default" w:ascii="Cambria Math"/>
                </w:rPr>
                <m:t>i=1</m:t>
              </m:r>
              <m:ctrlPr>
                <w:rPr>
                  <w:rFonts w:hint="default" w:ascii="Cambria Math"/>
                </w:rPr>
              </m:ctrlPr>
            </m:sub>
            <m:sup>
              <m:r>
                <m:rPr/>
                <w:rPr>
                  <w:rFonts w:hint="default" w:ascii="Cambria Math"/>
                </w:rPr>
                <m:t>n</m:t>
              </m:r>
              <m:ctrlPr>
                <w:rPr>
                  <w:rFonts w:hint="default" w:ascii="Cambria Math"/>
                </w:rPr>
              </m:ctrlPr>
            </m:sup>
            <m:e>
              <m:sSubSup>
                <m:sSubSupPr>
                  <m:ctrlPr>
                    <w:rPr>
                      <w:rFonts w:hint="default" w:ascii="Cambria Math"/>
                    </w:rPr>
                  </m:ctrlPr>
                </m:sSubSup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ctrlPr>
                <w:rPr>
                  <w:rFonts w:hint="default" w:ascii="Cambria Math"/>
                </w:rPr>
              </m:ctrlPr>
            </m:e>
          </m:nary>
        </m:oMath>
      </m:oMathPara>
    </w:p>
    <w:p w14:paraId="7960DA2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输出 </w:t>
      </w:r>
      <m:oMath>
        <m:r>
          <m:rPr/>
          <m:t>(C,aux)</m:t>
        </m:r>
      </m:oMath>
      <w:r>
        <w:rPr>
          <w:rFonts w:ascii="Times New Roman" w:hAnsi="Times New Roman" w:eastAsia="宋体" w:cs="Times New Roman"/>
          <w:sz w:val="24"/>
          <w:szCs w:val="24"/>
        </w:rPr>
        <w:t>。</w:t>
      </w:r>
    </w:p>
    <w:p w14:paraId="2217145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一：</w:t>
      </w:r>
      <m:oMath>
        <m:sSub>
          <m:sSubPr/>
          <m:e>
            <m:r>
              <m:rPr/>
              <m:t>S</m:t>
            </m:r>
          </m:e>
          <m:sub>
            <m:r>
              <m:rPr/>
              <m:t>i</m:t>
            </m:r>
          </m:sub>
        </m:sSub>
      </m:oMath>
      <w:r>
        <w:rPr>
          <w:rFonts w:ascii="Times New Roman" w:hAnsi="Times New Roman" w:eastAsia="宋体" w:cs="Times New Roman"/>
          <w:sz w:val="24"/>
          <w:szCs w:val="24"/>
        </w:rPr>
        <w:t xml:space="preserve"> 的批量计算。 逐个用除法算 </w:t>
      </w:r>
      <m:oMath>
        <m:sSub>
          <m:sSubPr/>
          <m:e>
            <m:r>
              <m:rPr/>
              <m:t>e</m:t>
            </m:r>
          </m:e>
          <m:sub>
            <m:r>
              <m:rPr/>
              <m:t>[n]</m:t>
            </m:r>
          </m:sub>
        </m:sSub>
        <m:r>
          <m:rPr/>
          <m:t>/</m:t>
        </m:r>
        <m:sSub>
          <m:sSubPr/>
          <m:e>
            <m:r>
              <m:rPr/>
              <m:t>e</m:t>
            </m:r>
          </m:e>
          <m:sub>
            <m:r>
              <m:rPr/>
              <m:t>i</m:t>
            </m:r>
          </m:sub>
        </m:sSub>
      </m:oMath>
      <w:r>
        <w:rPr>
          <w:rFonts w:ascii="Times New Roman" w:hAnsi="Times New Roman" w:eastAsia="宋体" w:cs="Times New Roman"/>
          <w:sz w:val="24"/>
          <w:szCs w:val="24"/>
        </w:rPr>
        <w:t xml:space="preserve"> 再取幂，代价是 </w:t>
      </w:r>
      <m:oMath>
        <m:r>
          <m:rPr/>
          <m:t>n</m:t>
        </m:r>
      </m:oMath>
      <w:r>
        <w:rPr>
          <w:rFonts w:ascii="Times New Roman" w:hAnsi="Times New Roman" w:eastAsia="宋体" w:cs="Times New Roman"/>
          <w:sz w:val="24"/>
          <w:szCs w:val="24"/>
        </w:rPr>
        <w:t xml:space="preserve"> 次大数除法加 </w:t>
      </w:r>
      <m:oMath>
        <m:r>
          <m:rPr/>
          <m:t>n</m:t>
        </m:r>
      </m:oMath>
      <w:r>
        <w:rPr>
          <w:rFonts w:ascii="Times New Roman" w:hAnsi="Times New Roman" w:eastAsia="宋体" w:cs="Times New Roman"/>
          <w:sz w:val="24"/>
          <w:szCs w:val="24"/>
        </w:rPr>
        <w:t xml:space="preserve"> 次模幂。项目实现了只做一次高次根的分解即可得到全部 </w:t>
      </w:r>
      <m:oMath>
        <m:sSub>
          <m:sSubPr/>
          <m:e>
            <m:r>
              <m:rPr/>
              <m:t>S</m:t>
            </m:r>
          </m:e>
          <m:sub>
            <m:r>
              <m:rPr/>
              <m:t>i</m:t>
            </m:r>
          </m:sub>
        </m:sSub>
      </m:oMath>
      <w:r>
        <w:rPr>
          <w:rFonts w:ascii="Times New Roman" w:hAnsi="Times New Roman" w:eastAsia="宋体" w:cs="Times New Roman"/>
          <w:sz w:val="24"/>
          <w:szCs w:val="24"/>
        </w:rPr>
        <w:t xml:space="preserve">。这在 </w:t>
      </w:r>
      <m:oMath>
        <m:r>
          <m:rPr/>
          <m:t>n</m:t>
        </m:r>
      </m:oMath>
      <w:r>
        <w:rPr>
          <w:rFonts w:ascii="Times New Roman" w:hAnsi="Times New Roman" w:eastAsia="宋体" w:cs="Times New Roman"/>
          <w:sz w:val="24"/>
          <w:szCs w:val="24"/>
        </w:rPr>
        <w:t xml:space="preserve"> 较大时显著体现。</w:t>
      </w:r>
    </w:p>
    <w:p w14:paraId="4654F56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二：</w:t>
      </w:r>
      <m:oMath>
        <m:r>
          <m:rPr/>
          <m:t>C</m:t>
        </m:r>
      </m:oMath>
      <w:r>
        <w:rPr>
          <w:rFonts w:ascii="Times New Roman" w:hAnsi="Times New Roman" w:eastAsia="宋体" w:cs="Times New Roman"/>
          <w:sz w:val="24"/>
          <w:szCs w:val="24"/>
        </w:rPr>
        <w:t xml:space="preserve"> 的大小与 </w:t>
      </w:r>
      <m:oMath>
        <m:r>
          <m:rPr/>
          <m:t>n</m:t>
        </m:r>
      </m:oMath>
      <w:r>
        <w:rPr>
          <w:rFonts w:ascii="Times New Roman" w:hAnsi="Times New Roman" w:eastAsia="宋体" w:cs="Times New Roman"/>
          <w:sz w:val="24"/>
          <w:szCs w:val="24"/>
        </w:rPr>
        <w:t xml:space="preserve"> 无关。 无论向量有多长，</w:t>
      </w:r>
      <m:oMath>
        <m:r>
          <m:rPr/>
          <m:t>C</m:t>
        </m:r>
      </m:oMath>
      <w:r>
        <w:rPr>
          <w:rFonts w:ascii="Times New Roman" w:hAnsi="Times New Roman" w:eastAsia="宋体" w:cs="Times New Roman"/>
          <w:sz w:val="24"/>
          <w:szCs w:val="24"/>
        </w:rPr>
        <w:t xml:space="preserve"> 始终是一个群元素。实测在 </w:t>
      </w:r>
      <m:oMath>
        <m:r>
          <m:rPr/>
          <m:t>|N|=1024</m:t>
        </m:r>
      </m:oMath>
      <w:r>
        <w:rPr>
          <w:rFonts w:ascii="Times New Roman" w:hAnsi="Times New Roman" w:eastAsia="宋体" w:cs="Times New Roman"/>
          <w:sz w:val="24"/>
          <w:szCs w:val="24"/>
        </w:rPr>
        <w:t xml:space="preserve"> 位时，</w:t>
      </w:r>
      <m:oMath>
        <m:r>
          <m:rPr/>
          <m:t>C</m:t>
        </m:r>
      </m:oMath>
      <w:r>
        <w:rPr>
          <w:rFonts w:ascii="Times New Roman" w:hAnsi="Times New Roman" w:eastAsia="宋体" w:cs="Times New Roman"/>
          <w:sz w:val="24"/>
          <w:szCs w:val="24"/>
        </w:rPr>
        <w:t xml:space="preserve"> 恒为 1024 位（128 字节）。</w:t>
      </w:r>
    </w:p>
    <w:p w14:paraId="501A40B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3.2.4 VC.Open</w:t>
      </w:r>
    </w:p>
    <w:p w14:paraId="3D93B1A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功能：生成子向量打开证明。</w:t>
      </w:r>
    </w:p>
    <w:p w14:paraId="1738C11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m:t>
        </m:r>
        <m:sSub>
          <m:sSubPr/>
          <m:e>
            <m:r>
              <m:rPr/>
              <m:t>s</m:t>
            </m:r>
          </m:e>
          <m:sub>
            <m:r>
              <m:rPr/>
              <m:t>n</m:t>
            </m:r>
          </m:sub>
        </m:sSub>
      </m:oMath>
      <w:r>
        <w:rPr>
          <w:rFonts w:ascii="Times New Roman" w:hAnsi="Times New Roman" w:eastAsia="宋体" w:cs="Times New Roman"/>
          <w:sz w:val="24"/>
          <w:szCs w:val="24"/>
        </w:rPr>
        <w:t xml:space="preserve">；下标集合 </w:t>
      </w:r>
      <m:oMath>
        <m:r>
          <m:rPr/>
          <m:t>I⊆[n]</m:t>
        </m:r>
      </m:oMath>
      <w:r>
        <w:rPr>
          <w:rFonts w:ascii="Times New Roman" w:hAnsi="Times New Roman" w:eastAsia="宋体" w:cs="Times New Roman"/>
          <w:sz w:val="24"/>
          <w:szCs w:val="24"/>
        </w:rPr>
        <w:t xml:space="preserve">；声明值 </w:t>
      </w:r>
      <m:oMath>
        <m:sSub>
          <m:sSubPr/>
          <m:e>
            <m:acc>
              <m:accPr>
                <m:chr m:val="⃗"/>
              </m:accPr>
              <m:e>
                <m:r>
                  <m:rPr/>
                  <m:t>v</m:t>
                </m:r>
              </m:e>
            </m:acc>
          </m:e>
          <m:sub>
            <m:r>
              <m:rPr/>
              <m:t>I</m:t>
            </m:r>
          </m:sub>
        </m:sSub>
      </m:oMath>
      <w:r>
        <w:rPr>
          <w:rFonts w:ascii="Times New Roman" w:hAnsi="Times New Roman" w:eastAsia="宋体" w:cs="Times New Roman"/>
          <w:sz w:val="24"/>
          <w:szCs w:val="24"/>
        </w:rPr>
        <w:t xml:space="preserve">；全量值 </w:t>
      </w:r>
      <m:oMath>
        <m:r>
          <m:rPr/>
          <m:t>aux</m:t>
        </m:r>
      </m:oMath>
      <w:r>
        <w:rPr>
          <w:rFonts w:ascii="Times New Roman" w:hAnsi="Times New Roman" w:eastAsia="宋体" w:cs="Times New Roman"/>
          <w:sz w:val="24"/>
          <w:szCs w:val="24"/>
        </w:rPr>
        <w:t>。</w:t>
      </w:r>
    </w:p>
    <w:p w14:paraId="7CFB64D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w:t>
      </w:r>
      <m:oMath>
        <m:sSub>
          <m:sSubPr/>
          <m:e>
            <m:r>
              <m:rPr/>
              <m:t>π</m:t>
            </m:r>
          </m:e>
          <m:sub>
            <m:r>
              <m:rPr/>
              <m:t>I</m:t>
            </m:r>
          </m:sub>
        </m:sSub>
        <m:r>
          <m:rPr/>
          <m:t>=(</m:t>
        </m:r>
        <m:sSub>
          <m:sSubPr/>
          <m:e>
            <m:r>
              <m:rPr/>
              <m:t>S</m:t>
            </m:r>
          </m:e>
          <m:sub>
            <m:r>
              <m:rPr/>
              <m:t>I</m:t>
            </m:r>
          </m:sub>
        </m:sSub>
        <m:r>
          <m:rPr/>
          <m:t>,</m:t>
        </m:r>
        <m:sSub>
          <m:sSubPr/>
          <m:e>
            <m:r>
              <m:rPr/>
              <m:t>Λ</m:t>
            </m:r>
          </m:e>
          <m:sub>
            <m:r>
              <m:rPr/>
              <m:t>I</m:t>
            </m:r>
          </m:sub>
        </m:sSub>
        <m:r>
          <m:rPr/>
          <m:t>)</m:t>
        </m:r>
      </m:oMath>
      <w:r>
        <w:rPr>
          <w:rFonts w:ascii="Times New Roman" w:hAnsi="Times New Roman" w:eastAsia="宋体" w:cs="Times New Roman"/>
          <w:sz w:val="24"/>
          <w:szCs w:val="24"/>
        </w:rPr>
        <w:t>。</w:t>
      </w:r>
    </w:p>
    <w:p w14:paraId="6EB459A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步骤：</w:t>
      </w:r>
    </w:p>
    <w:p w14:paraId="47A71E0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计算集合累加值</w:t>
      </w:r>
    </w:p>
    <w:p w14:paraId="4D7A3C26">
      <w:pPr>
        <w:spacing w:before="100" w:after="100" w:line="300" w:lineRule="auto"/>
        <w:jc w:val="center"/>
        <w:rPr>
          <w:rFonts w:ascii="Cambria Math" w:hAnsi="Cambria Math" w:eastAsia="宋体"/>
          <w:sz w:val="24"/>
          <w:szCs w:val="24"/>
        </w:rPr>
      </w:pPr>
      <m:oMathPara>
        <m:oMath>
          <m:sSub>
            <m:sSubPr/>
            <m:e>
              <m:r>
                <m:rPr/>
                <m:t>e</m:t>
              </m:r>
            </m:e>
            <m:sub>
              <m:r>
                <m:rPr/>
                <m:t>I</m:t>
              </m:r>
            </m:sub>
          </m:sSub>
          <m:r>
            <m:rPr/>
            <m:t>=</m:t>
          </m:r>
          <m:nary>
            <m:naryPr>
              <m:chr m:val="∏"/>
              <m:limLoc m:val="undOvr"/>
              <m:supHide m:val="1"/>
            </m:naryPr>
            <m:sub>
              <m:r>
                <m:rPr/>
                <m:t>i∈I</m:t>
              </m:r>
            </m:sub>
            <m:sup/>
            <m:e>
              <m:sSub>
                <m:sSubPr/>
                <m:e>
                  <m:r>
                    <m:rPr/>
                    <m:t>e</m:t>
                  </m:r>
                </m:e>
                <m:sub>
                  <m:r>
                    <m:rPr/>
                    <m:t>i</m:t>
                  </m:r>
                </m:sub>
              </m:sSub>
            </m:e>
          </m:nary>
        </m:oMath>
      </m:oMathPara>
    </w:p>
    <w:p w14:paraId="2613D1C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计算</w:t>
      </w:r>
    </w:p>
    <w:p w14:paraId="16C18CBD">
      <w:pPr>
        <w:spacing w:before="100" w:after="100" w:line="300" w:lineRule="auto"/>
        <w:jc w:val="center"/>
        <w:rPr>
          <w:rFonts w:ascii="Cambria Math" w:hAnsi="Cambria Math" w:eastAsia="宋体"/>
          <w:sz w:val="24"/>
          <w:szCs w:val="24"/>
        </w:rPr>
      </w:pPr>
      <m:oMathPara>
        <m:oMath>
          <m:sSub>
            <m:sSubPr/>
            <m:e>
              <m:r>
                <m:rPr/>
                <m:t>S</m:t>
              </m:r>
            </m:e>
            <m:sub>
              <m:r>
                <m:rPr/>
                <m:t>I</m:t>
              </m:r>
            </m:sub>
          </m:sSub>
          <m:r>
            <m:rPr/>
            <m:t>=</m:t>
          </m:r>
          <m:sSup>
            <m:sSupPr/>
            <m:e>
              <m:r>
                <m:rPr/>
                <m:t>g</m:t>
              </m:r>
            </m:e>
            <m:sup>
              <m:sSub>
                <m:sSubPr/>
                <m:e>
                  <m:r>
                    <m:rPr/>
                    <m:t>e</m:t>
                  </m:r>
                </m:e>
                <m:sub>
                  <m:r>
                    <m:rPr/>
                    <m:t>[n]</m:t>
                  </m:r>
                </m:sub>
              </m:sSub>
              <m:r>
                <m:rPr/>
                <m:t>/</m:t>
              </m:r>
              <m:sSub>
                <m:sSubPr/>
                <m:e>
                  <m:r>
                    <m:rPr/>
                    <m:t>e</m:t>
                  </m:r>
                </m:e>
                <m:sub>
                  <m:r>
                    <m:rPr/>
                    <m:t>I</m:t>
                  </m:r>
                </m:sub>
              </m:sSub>
            </m:sup>
          </m:sSup>
        </m:oMath>
      </m:oMathPara>
    </w:p>
    <w:p w14:paraId="3F0E23E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计算</w:t>
      </w:r>
    </w:p>
    <w:p w14:paraId="595377FA">
      <w:pPr>
        <w:spacing w:before="100" w:after="100" w:line="300" w:lineRule="auto"/>
        <w:jc w:val="center"/>
        <w:rPr>
          <w:rFonts w:ascii="Cambria Math" w:hAnsi="Cambria Math" w:eastAsia="宋体"/>
          <w:sz w:val="24"/>
          <w:szCs w:val="24"/>
        </w:rPr>
      </w:pPr>
      <m:oMathPara>
        <m:oMath>
          <m:sSub>
            <m:sSubPr/>
            <m:e>
              <m:r>
                <m:rPr/>
                <m:t>Λ</m:t>
              </m:r>
            </m:e>
            <m:sub>
              <m:r>
                <m:rPr/>
                <m:t>I</m:t>
              </m:r>
            </m:sub>
          </m:sSub>
          <m:r>
            <m:rPr/>
            <m:t>=</m:t>
          </m:r>
          <m:nary>
            <m:naryPr>
              <m:chr m:val="∏"/>
              <m:limLoc m:val="undOvr"/>
              <m:supHide m:val="1"/>
            </m:naryPr>
            <m:sub>
              <m:r>
                <m:rPr/>
                <w:rPr>
                  <w:rFonts w:hint="default" w:eastAsia="宋体"/>
                  <w:lang w:val="en-US" w:eastAsia="zh-CN"/>
                </w:rPr>
                <m:t>j</m:t>
              </m:r>
              <m:r>
                <m:rPr>
                  <m:sty m:val="p"/>
                </m:rPr>
                <w:rPr>
                  <w:rFonts w:hint="default" w:eastAsia="宋体"/>
                  <w:lang w:val="en-US" w:eastAsia="zh-CN"/>
                </w:rPr>
                <m:t>=1,</m:t>
              </m:r>
              <m:r>
                <m:rPr/>
                <m:t>j∉I</m:t>
              </m:r>
            </m:sub>
            <m:sup>
              <m:r>
                <m:rPr/>
                <w:rPr>
                  <w:rFonts w:hint="default" w:eastAsia="宋体"/>
                  <w:lang w:val="en-US" w:eastAsia="zh-CN"/>
                </w:rPr>
                <m:t>n</m:t>
              </m:r>
            </m:sup>
            <m:e>
              <m:sSup>
                <m:sSupPr/>
                <m:e>
                  <m:d>
                    <m:dPr>
                      <m:sepChr m:val=""/>
                    </m:dPr>
                    <m:e>
                      <m:sSup>
                        <m:sSupPr/>
                        <m:e>
                          <m:sSub>
                            <m:sSubPr>
                              <m:ctrlPr>
                                <w:rPr>
                                  <w:i w:val="0"/>
                                </w:rPr>
                              </m:ctrlPr>
                            </m:sSubPr>
                            <m:e>
                              <m:r>
                                <m:rPr>
                                  <m:sty m:val="p"/>
                                </m:rPr>
                                <w:rPr>
                                  <w:rFonts w:hint="default" w:eastAsia="宋体"/>
                                  <w:lang w:val="en-US" w:eastAsia="zh-CN"/>
                                </w:rPr>
                                <m:t>S</m:t>
                              </m:r>
                              <m:ctrlPr>
                                <w:rPr>
                                  <w:i w:val="0"/>
                                </w:rPr>
                              </m:ctrlPr>
                            </m:e>
                            <m:sub>
                              <m:r>
                                <m:rPr>
                                  <m:sty m:val="p"/>
                                </m:rPr>
                                <w:rPr>
                                  <w:rFonts w:hint="default" w:eastAsia="宋体"/>
                                  <w:lang w:val="en-US" w:eastAsia="zh-CN"/>
                                </w:rPr>
                                <m:t>j</m:t>
                              </m:r>
                              <m:ctrlPr>
                                <w:rPr>
                                  <w:i w:val="0"/>
                                </w:rPr>
                              </m:ctrlPr>
                            </m:sub>
                          </m:sSub>
                        </m:e>
                        <m:sup>
                          <m:r>
                            <m:rPr>
                              <m:sty m:val="p"/>
                            </m:rPr>
                            <w:rPr>
                              <w:rFonts w:hint="default" w:eastAsia="宋体"/>
                              <w:lang w:val="en-US" w:eastAsia="zh-CN"/>
                            </w:rPr>
                            <m:t>1/</m:t>
                          </m:r>
                          <m:sSub>
                            <m:sSubPr>
                              <m:ctrlPr>
                                <w:rPr>
                                  <w:rFonts w:hint="default" w:eastAsia="宋体"/>
                                  <w:i w:val="0"/>
                                  <w:lang w:val="en-US" w:eastAsia="zh-CN"/>
                                </w:rPr>
                              </m:ctrlPr>
                            </m:sSubPr>
                            <m:e>
                              <m:r>
                                <m:rPr>
                                  <m:sty m:val="p"/>
                                </m:rPr>
                                <w:rPr>
                                  <w:rFonts w:hint="default" w:eastAsia="宋体"/>
                                  <w:lang w:val="en-US" w:eastAsia="zh-CN"/>
                                </w:rPr>
                                <m:t>e</m:t>
                              </m:r>
                              <m:ctrlPr>
                                <w:rPr>
                                  <w:rFonts w:hint="default" w:eastAsia="宋体"/>
                                  <w:i w:val="0"/>
                                  <w:lang w:val="en-US" w:eastAsia="zh-CN"/>
                                </w:rPr>
                              </m:ctrlPr>
                            </m:e>
                            <m:sub>
                              <m:r>
                                <m:rPr>
                                  <m:sty m:val="p"/>
                                </m:rPr>
                                <w:rPr>
                                  <w:rFonts w:hint="default" w:eastAsia="宋体"/>
                                  <w:lang w:val="en-US" w:eastAsia="zh-CN"/>
                                </w:rPr>
                                <m:t>I</m:t>
                              </m:r>
                              <m:ctrlPr>
                                <w:rPr>
                                  <w:rFonts w:hint="default" w:eastAsia="宋体"/>
                                  <w:i w:val="0"/>
                                  <w:lang w:val="en-US" w:eastAsia="zh-CN"/>
                                </w:rPr>
                              </m:ctrlPr>
                            </m:sub>
                          </m:sSub>
                        </m:sup>
                      </m:sSup>
                    </m:e>
                  </m:d>
                </m:e>
                <m:sup>
                  <m:sSub>
                    <m:sSubPr/>
                    <m:e>
                      <m:r>
                        <m:rPr>
                          <m:sty m:val="p"/>
                        </m:rPr>
                        <w:rPr>
                          <w:rFonts w:hint="default" w:eastAsia="宋体"/>
                          <w:lang w:val="en-US" w:eastAsia="zh-CN"/>
                        </w:rPr>
                        <m:t>y</m:t>
                      </m:r>
                    </m:e>
                    <m:sub>
                      <m:r>
                        <m:rPr/>
                        <m:t>j</m:t>
                      </m:r>
                    </m:sub>
                  </m:sSub>
                </m:sup>
              </m:sSup>
            </m:e>
          </m:nary>
          <m:r>
            <m:rPr>
              <m:sty m:val="p"/>
            </m:rPr>
            <w:rPr>
              <w:rFonts w:hint="default" w:eastAsia="宋体"/>
              <w:lang w:val="en-US" w:eastAsia="zh-CN"/>
            </w:rPr>
            <m:t>=</m:t>
          </m:r>
          <m:sSup>
            <m:sSupPr>
              <m:ctrlPr>
                <w:rPr>
                  <w:rFonts w:hint="default" w:eastAsia="宋体"/>
                  <w:i w:val="0"/>
                  <w:lang w:val="en-US" w:eastAsia="zh-CN"/>
                </w:rPr>
              </m:ctrlPr>
            </m:sSupPr>
            <m:e>
              <m:d>
                <m:dPr>
                  <m:ctrlPr>
                    <w:rPr>
                      <w:rFonts w:hint="default" w:eastAsia="宋体"/>
                      <w:i w:val="0"/>
                      <w:lang w:val="en-US" w:eastAsia="zh-CN"/>
                    </w:rPr>
                  </m:ctrlPr>
                </m:dPr>
                <m:e>
                  <m:nary>
                    <m:naryPr>
                      <m:chr m:val="∏"/>
                      <m:limLoc m:val="undOvr"/>
                      <m:supHide m:val="1"/>
                    </m:naryPr>
                    <m:sub>
                      <m:r>
                        <m:rPr/>
                        <w:rPr>
                          <w:rFonts w:hint="default" w:eastAsia="宋体"/>
                          <w:lang w:val="en-US" w:eastAsia="zh-CN"/>
                        </w:rPr>
                        <m:t>j</m:t>
                      </m:r>
                      <m:r>
                        <m:rPr>
                          <m:sty m:val="p"/>
                        </m:rPr>
                        <w:rPr>
                          <w:rFonts w:hint="default" w:eastAsia="宋体"/>
                          <w:lang w:val="en-US" w:eastAsia="zh-CN"/>
                        </w:rPr>
                        <m:t>=1,</m:t>
                      </m:r>
                      <m:r>
                        <m:rPr/>
                        <m:t>j∉I</m:t>
                      </m:r>
                    </m:sub>
                    <m:sup>
                      <m:r>
                        <m:rPr/>
                        <w:rPr>
                          <w:rFonts w:hint="default" w:eastAsia="宋体"/>
                          <w:lang w:val="en-US" w:eastAsia="zh-CN"/>
                        </w:rPr>
                        <m:t>n</m:t>
                      </m:r>
                    </m:sup>
                    <m:e>
                      <m:sSup>
                        <m:sSupPr/>
                        <m:e>
                          <m:sSub>
                            <m:sSubPr>
                              <m:ctrlPr>
                                <w:rPr>
                                  <w:i w:val="0"/>
                                </w:rPr>
                              </m:ctrlPr>
                            </m:sSubPr>
                            <m:e>
                              <m:r>
                                <m:rPr>
                                  <m:sty m:val="p"/>
                                </m:rPr>
                                <w:rPr>
                                  <w:rFonts w:hint="default" w:eastAsia="宋体"/>
                                  <w:lang w:val="en-US" w:eastAsia="zh-CN"/>
                                </w:rPr>
                                <m:t>S</m:t>
                              </m:r>
                              <m:ctrlPr>
                                <w:rPr>
                                  <w:i w:val="0"/>
                                </w:rPr>
                              </m:ctrlPr>
                            </m:e>
                            <m:sub>
                              <m:r>
                                <m:rPr>
                                  <m:sty m:val="p"/>
                                </m:rPr>
                                <w:rPr>
                                  <w:rFonts w:hint="default" w:eastAsia="宋体"/>
                                  <w:lang w:val="en-US" w:eastAsia="zh-CN"/>
                                </w:rPr>
                                <m:t>j</m:t>
                              </m:r>
                              <m:ctrlPr>
                                <w:rPr>
                                  <w:i w:val="0"/>
                                </w:rPr>
                              </m:ctrlPr>
                            </m:sub>
                          </m:sSub>
                        </m:e>
                        <m:sup>
                          <m:sSub>
                            <m:sSubPr/>
                            <m:e>
                              <m:r>
                                <m:rPr>
                                  <m:sty m:val="p"/>
                                </m:rPr>
                                <w:rPr>
                                  <w:rFonts w:hint="default" w:eastAsia="宋体"/>
                                  <w:lang w:val="en-US" w:eastAsia="zh-CN"/>
                                </w:rPr>
                                <m:t>y</m:t>
                              </m:r>
                            </m:e>
                            <m:sub>
                              <m:r>
                                <m:rPr/>
                                <m:t>j</m:t>
                              </m:r>
                            </m:sub>
                          </m:sSub>
                        </m:sup>
                      </m:sSup>
                    </m:e>
                  </m:nary>
                  <m:ctrlPr>
                    <w:rPr>
                      <w:rFonts w:hint="default" w:eastAsia="宋体"/>
                      <w:i w:val="0"/>
                      <w:lang w:val="en-US" w:eastAsia="zh-CN"/>
                    </w:rPr>
                  </m:ctrlPr>
                </m:e>
              </m:d>
              <m:ctrlPr>
                <w:rPr>
                  <w:rFonts w:hint="default" w:eastAsia="宋体"/>
                  <w:i w:val="0"/>
                  <w:lang w:val="en-US" w:eastAsia="zh-CN"/>
                </w:rPr>
              </m:ctrlPr>
            </m:e>
            <m:sup>
              <m:r>
                <m:rPr>
                  <m:sty m:val="p"/>
                </m:rPr>
                <w:rPr>
                  <w:rFonts w:hint="default" w:eastAsia="宋体"/>
                  <w:lang w:val="en-US" w:eastAsia="zh-CN"/>
                </w:rPr>
                <m:t>1/</m:t>
              </m:r>
              <m:sSub>
                <m:sSubPr>
                  <m:ctrlPr>
                    <w:rPr>
                      <w:rFonts w:hint="default" w:eastAsia="宋体"/>
                      <w:i w:val="0"/>
                      <w:lang w:val="en-US" w:eastAsia="zh-CN"/>
                    </w:rPr>
                  </m:ctrlPr>
                </m:sSubPr>
                <m:e>
                  <m:r>
                    <m:rPr>
                      <m:sty m:val="p"/>
                    </m:rPr>
                    <w:rPr>
                      <w:rFonts w:hint="default" w:eastAsia="宋体"/>
                      <w:lang w:val="en-US" w:eastAsia="zh-CN"/>
                    </w:rPr>
                    <m:t>e</m:t>
                  </m:r>
                  <m:ctrlPr>
                    <w:rPr>
                      <w:rFonts w:hint="default" w:eastAsia="宋体"/>
                      <w:i w:val="0"/>
                      <w:lang w:val="en-US" w:eastAsia="zh-CN"/>
                    </w:rPr>
                  </m:ctrlPr>
                </m:e>
                <m:sub>
                  <m:r>
                    <m:rPr>
                      <m:sty m:val="p"/>
                    </m:rPr>
                    <w:rPr>
                      <w:rFonts w:hint="default" w:eastAsia="宋体"/>
                      <w:lang w:val="en-US" w:eastAsia="zh-CN"/>
                    </w:rPr>
                    <m:t>I</m:t>
                  </m:r>
                  <m:ctrlPr>
                    <w:rPr>
                      <w:rFonts w:hint="default" w:eastAsia="宋体"/>
                      <w:i w:val="0"/>
                      <w:lang w:val="en-US" w:eastAsia="zh-CN"/>
                    </w:rPr>
                  </m:ctrlPr>
                </m:sub>
              </m:sSub>
              <m:ctrlPr>
                <w:rPr>
                  <w:rFonts w:hint="default" w:eastAsia="宋体"/>
                  <w:i w:val="0"/>
                  <w:lang w:val="en-US" w:eastAsia="zh-CN"/>
                </w:rPr>
              </m:ctrlPr>
            </m:sup>
          </m:sSup>
        </m:oMath>
      </m:oMathPara>
    </w:p>
    <w:p w14:paraId="5F00BA3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输出 </w:t>
      </w:r>
      <m:oMath>
        <m:sSub>
          <m:sSubPr/>
          <m:e>
            <m:r>
              <m:rPr/>
              <m:t>π</m:t>
            </m:r>
          </m:e>
          <m:sub>
            <m:r>
              <m:rPr/>
              <m:t>I</m:t>
            </m:r>
          </m:sub>
        </m:sSub>
        <m:r>
          <m:rPr>
            <m:sty m:val="p"/>
          </m:rPr>
          <w:rPr>
            <w:rFonts w:hint="default" w:eastAsia="宋体"/>
            <w:lang w:val="en-US" w:eastAsia="zh-CN"/>
          </w:rPr>
          <m:t>=(</m:t>
        </m:r>
        <m:sSub>
          <m:sSubPr/>
          <m:e>
            <m:r>
              <m:rPr/>
              <m:t>S</m:t>
            </m:r>
          </m:e>
          <m:sub>
            <m:r>
              <m:rPr/>
              <m:t>I</m:t>
            </m:r>
          </m:sub>
        </m:sSub>
        <m:r>
          <m:rPr>
            <m:sty m:val="p"/>
          </m:rPr>
          <w:rPr>
            <w:rFonts w:hint="default" w:eastAsia="宋体"/>
            <w:lang w:val="en-US" w:eastAsia="zh-CN"/>
          </w:rPr>
          <m:t>,</m:t>
        </m:r>
        <m:sSub>
          <m:sSubPr/>
          <m:e>
            <m:r>
              <m:rPr/>
              <m:t>Λ</m:t>
            </m:r>
          </m:e>
          <m:sub>
            <m:r>
              <m:rPr/>
              <m:t>I</m:t>
            </m:r>
          </m:sub>
        </m:sSub>
        <m:r>
          <m:rPr>
            <m:sty m:val="p"/>
          </m:rPr>
          <w:rPr>
            <w:rFonts w:hint="default" w:eastAsia="宋体"/>
            <w:lang w:val="en-US" w:eastAsia="zh-CN"/>
          </w:rPr>
          <m:t>)</m:t>
        </m:r>
      </m:oMath>
      <w:r>
        <w:rPr>
          <w:rFonts w:ascii="Times New Roman" w:hAnsi="Times New Roman" w:eastAsia="宋体" w:cs="Times New Roman"/>
          <w:sz w:val="24"/>
          <w:szCs w:val="24"/>
        </w:rPr>
        <w:t>。</w:t>
      </w:r>
    </w:p>
    <w:p w14:paraId="25B5B25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必须使用全量 </w:t>
      </w:r>
      <m:oMath>
        <m:r>
          <m:rPr/>
          <m:t>aux</m:t>
        </m:r>
      </m:oMath>
      <w:r>
        <w:rPr>
          <w:rFonts w:ascii="Times New Roman" w:hAnsi="Times New Roman" w:eastAsia="宋体" w:cs="Times New Roman"/>
          <w:sz w:val="24"/>
          <w:szCs w:val="24"/>
        </w:rPr>
        <w:t xml:space="preserve">。 第 3 步的乘积覆盖 </w:t>
      </w:r>
      <m:oMath>
        <m:r>
          <m:rPr/>
          <m:t>j∉I</m:t>
        </m:r>
      </m:oMath>
      <w:r>
        <w:rPr>
          <w:rFonts w:ascii="Times New Roman" w:hAnsi="Times New Roman" w:eastAsia="宋体" w:cs="Times New Roman"/>
          <w:sz w:val="24"/>
          <w:szCs w:val="24"/>
        </w:rPr>
        <w:t xml:space="preserve"> 的全部位置，因此需要整个向量的值，而不只是被打开的 </w:t>
      </w:r>
      <m:oMath>
        <m:sSub>
          <m:sSubPr/>
          <m:e>
            <m:acc>
              <m:accPr>
                <m:chr m:val="⃗"/>
              </m:accPr>
              <m:e>
                <m:r>
                  <m:rPr/>
                  <m:t>v</m:t>
                </m:r>
              </m:e>
            </m:acc>
          </m:e>
          <m:sub>
            <m:r>
              <m:rPr/>
              <m:t>I</m:t>
            </m:r>
          </m:sub>
        </m:sSub>
      </m:oMath>
      <w:r>
        <w:rPr>
          <w:rFonts w:ascii="Times New Roman" w:hAnsi="Times New Roman" w:eastAsia="宋体" w:cs="Times New Roman"/>
          <w:sz w:val="24"/>
          <w:szCs w:val="24"/>
        </w:rPr>
        <w:t xml:space="preserve">。这是子向量打开的一个微妙之处：证明虽然只关于 </w:t>
      </w:r>
      <m:oMath>
        <m:r>
          <m:rPr/>
          <m:t>I</m:t>
        </m:r>
      </m:oMath>
      <w:r>
        <w:rPr>
          <w:rFonts w:ascii="Times New Roman" w:hAnsi="Times New Roman" w:eastAsia="宋体" w:cs="Times New Roman"/>
          <w:sz w:val="24"/>
          <w:szCs w:val="24"/>
        </w:rPr>
        <w:t>，但生成它需要知道全部数据。在存储系统中.</w:t>
      </w:r>
    </w:p>
    <w:p w14:paraId="30B5F6F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3.2.5 判定完整性函数VC.Ver</w:t>
      </w:r>
    </w:p>
    <w:p w14:paraId="055B7F0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功能：验证打开证明。</w:t>
      </w:r>
    </w:p>
    <w:p w14:paraId="53A2934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m:t>
        </m:r>
        <m:sSub>
          <m:sSubPr/>
          <m:e>
            <m:r>
              <m:rPr/>
              <m:t>s</m:t>
            </m:r>
          </m:e>
          <m:sub>
            <m:r>
              <m:rPr/>
              <m:t>n</m:t>
            </m:r>
          </m:sub>
        </m:sSub>
      </m:oMath>
      <w:r>
        <w:rPr>
          <w:rFonts w:ascii="Times New Roman" w:hAnsi="Times New Roman" w:eastAsia="宋体" w:cs="Times New Roman"/>
          <w:sz w:val="24"/>
          <w:szCs w:val="24"/>
        </w:rPr>
        <w:t xml:space="preserve">；承诺 </w:t>
      </w:r>
      <m:oMath>
        <m:r>
          <m:rPr/>
          <m:t>C</m:t>
        </m:r>
      </m:oMath>
      <w:r>
        <w:rPr>
          <w:rFonts w:ascii="Times New Roman" w:hAnsi="Times New Roman" w:eastAsia="宋体" w:cs="Times New Roman"/>
          <w:sz w:val="24"/>
          <w:szCs w:val="24"/>
        </w:rPr>
        <w:t xml:space="preserve">；下标集合 </w:t>
      </w:r>
      <m:oMath>
        <m:r>
          <m:rPr/>
          <m:t>I</m:t>
        </m:r>
      </m:oMath>
      <w:r>
        <w:rPr>
          <w:rFonts w:ascii="Times New Roman" w:hAnsi="Times New Roman" w:eastAsia="宋体" w:cs="Times New Roman"/>
          <w:sz w:val="24"/>
          <w:szCs w:val="24"/>
        </w:rPr>
        <w:t xml:space="preserve">；声明值 </w:t>
      </w:r>
      <m:oMath>
        <m:sSub>
          <m:sSubPr/>
          <m:e>
            <m:acc>
              <m:accPr>
                <m:chr m:val="⃗"/>
              </m:accPr>
              <m:e>
                <m:r>
                  <m:rPr/>
                  <m:t>v</m:t>
                </m:r>
              </m:e>
            </m:acc>
          </m:e>
          <m:sub>
            <m:r>
              <m:rPr/>
              <m:t>I</m:t>
            </m:r>
          </m:sub>
        </m:sSub>
      </m:oMath>
      <w:r>
        <w:rPr>
          <w:rFonts w:ascii="Times New Roman" w:hAnsi="Times New Roman" w:eastAsia="宋体" w:cs="Times New Roman"/>
          <w:sz w:val="24"/>
          <w:szCs w:val="24"/>
        </w:rPr>
        <w:t xml:space="preserve">；证明 </w:t>
      </w:r>
      <m:oMath>
        <m:sSub>
          <m:sSubPr/>
          <m:e>
            <m:r>
              <m:rPr/>
              <m:t>π</m:t>
            </m:r>
          </m:e>
          <m:sub>
            <m:r>
              <m:rPr/>
              <m:t>I</m:t>
            </m:r>
          </m:sub>
        </m:sSub>
      </m:oMath>
      <w:r>
        <w:rPr>
          <w:rFonts w:ascii="Times New Roman" w:hAnsi="Times New Roman" w:eastAsia="宋体" w:cs="Times New Roman"/>
          <w:sz w:val="24"/>
          <w:szCs w:val="24"/>
        </w:rPr>
        <w:t>。</w:t>
      </w:r>
    </w:p>
    <w:p w14:paraId="0F01DCF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w:t>
      </w:r>
      <m:oMath>
        <m:r>
          <m:rPr/>
          <m:t>b∈{0,1}</m:t>
        </m:r>
      </m:oMath>
      <w:r>
        <w:rPr>
          <w:rFonts w:ascii="Times New Roman" w:hAnsi="Times New Roman" w:eastAsia="宋体" w:cs="Times New Roman"/>
          <w:sz w:val="24"/>
          <w:szCs w:val="24"/>
        </w:rPr>
        <w:t>。</w:t>
      </w:r>
    </w:p>
    <w:p w14:paraId="5863069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步骤：</w:t>
      </w:r>
    </w:p>
    <w:p w14:paraId="45E59F6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形状检查：</w:t>
      </w:r>
      <m:oMath>
        <m:r>
          <m:rPr/>
          <m:t>I</m:t>
        </m:r>
      </m:oMath>
      <w:r>
        <w:rPr>
          <w:rFonts w:ascii="Times New Roman" w:hAnsi="Times New Roman" w:eastAsia="宋体" w:cs="Times New Roman"/>
          <w:sz w:val="24"/>
          <w:szCs w:val="24"/>
        </w:rPr>
        <w:t xml:space="preserve"> 中无重复下标；</w:t>
      </w:r>
      <m:oMath>
        <m:sSub>
          <m:sSubPr/>
          <m:e>
            <m:acc>
              <m:accPr>
                <m:chr m:val="⃗"/>
              </m:accPr>
              <m:e>
                <m:r>
                  <m:rPr/>
                  <m:t>v</m:t>
                </m:r>
              </m:e>
            </m:acc>
          </m:e>
          <m:sub>
            <m:r>
              <m:rPr/>
              <m:t>I</m:t>
            </m:r>
          </m:sub>
        </m:sSub>
      </m:oMath>
      <w:r>
        <w:rPr>
          <w:rFonts w:ascii="Times New Roman" w:hAnsi="Times New Roman" w:eastAsia="宋体" w:cs="Times New Roman"/>
          <w:sz w:val="24"/>
          <w:szCs w:val="24"/>
        </w:rPr>
        <w:t xml:space="preserve"> 长度与 </w:t>
      </w:r>
      <m:oMath>
        <m:r>
          <m:rPr/>
          <m:t>I</m:t>
        </m:r>
      </m:oMath>
      <w:r>
        <w:rPr>
          <w:rFonts w:ascii="Times New Roman" w:hAnsi="Times New Roman" w:eastAsia="宋体" w:cs="Times New Roman"/>
          <w:sz w:val="24"/>
          <w:szCs w:val="24"/>
        </w:rPr>
        <w:t xml:space="preserve"> 一致；</w:t>
      </w:r>
      <m:oMath>
        <m:r>
          <m:rPr/>
          <m:t>I</m:t>
        </m:r>
      </m:oMath>
      <w:r>
        <w:rPr>
          <w:rFonts w:ascii="Times New Roman" w:hAnsi="Times New Roman" w:eastAsia="宋体" w:cs="Times New Roman"/>
          <w:sz w:val="24"/>
          <w:szCs w:val="24"/>
        </w:rPr>
        <w:t xml:space="preserve"> 中下标不越界；证明中记录的下标集与传入的 </w:t>
      </w:r>
      <m:oMath>
        <m:r>
          <m:rPr/>
          <m:t>I</m:t>
        </m:r>
      </m:oMath>
      <w:r>
        <w:rPr>
          <w:rFonts w:ascii="Times New Roman" w:hAnsi="Times New Roman" w:eastAsia="宋体" w:cs="Times New Roman"/>
          <w:sz w:val="24"/>
          <w:szCs w:val="24"/>
        </w:rPr>
        <w:t xml:space="preserve"> 一致；</w:t>
      </w:r>
    </w:p>
    <w:p w14:paraId="2ACC104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对 </w:t>
      </w:r>
      <m:oMath>
        <m:r>
          <m:rPr/>
          <m:t>I</m:t>
        </m:r>
      </m:oMath>
      <w:r>
        <w:rPr>
          <w:rFonts w:ascii="Times New Roman" w:hAnsi="Times New Roman" w:eastAsia="宋体" w:cs="Times New Roman"/>
          <w:sz w:val="24"/>
          <w:szCs w:val="24"/>
        </w:rPr>
        <w:t xml:space="preserve"> 中每个位置，从 </w:t>
      </w:r>
      <m:oMath>
        <m:sSub>
          <m:sSubPr/>
          <m:e>
            <m:r>
              <m:rPr/>
              <m:t>S</m:t>
            </m:r>
          </m:e>
          <m:sub>
            <m:r>
              <m:rPr/>
              <m:t>I</m:t>
            </m:r>
          </m:sub>
        </m:sSub>
      </m:oMath>
      <w:r>
        <w:rPr>
          <w:rFonts w:ascii="Times New Roman" w:hAnsi="Times New Roman" w:eastAsia="宋体" w:cs="Times New Roman"/>
          <w:sz w:val="24"/>
          <w:szCs w:val="24"/>
        </w:rPr>
        <w:t xml:space="preserve"> 重构 </w:t>
      </w:r>
      <m:oMath>
        <m:sSub>
          <m:sSubPr/>
          <m:e>
            <m:r>
              <m:rPr/>
              <m:t>S</m:t>
            </m:r>
          </m:e>
          <m:sub>
            <m:r>
              <m:rPr/>
              <m:t>i</m:t>
            </m:r>
          </m:sub>
        </m:sSub>
      </m:oMath>
      <w:r>
        <w:rPr>
          <w:rFonts w:ascii="Times New Roman" w:hAnsi="Times New Roman" w:eastAsia="宋体" w:cs="Times New Roman"/>
          <w:sz w:val="24"/>
          <w:szCs w:val="24"/>
        </w:rPr>
        <w:t>：</w:t>
      </w:r>
    </w:p>
    <w:p w14:paraId="7DDB9504">
      <w:pPr>
        <w:spacing w:before="100" w:after="100" w:line="300" w:lineRule="auto"/>
        <w:jc w:val="center"/>
        <w:rPr>
          <w:rFonts w:ascii="Cambria Math" w:hAnsi="Cambria Math" w:eastAsia="宋体"/>
          <w:sz w:val="24"/>
          <w:szCs w:val="24"/>
        </w:rPr>
      </w:pPr>
      <m:oMathPara>
        <m:oMath>
          <m:sSub>
            <m:sSubPr/>
            <m:e>
              <m:r>
                <m:rPr/>
                <m:t>S</m:t>
              </m:r>
            </m:e>
            <m:sub>
              <m:r>
                <m:rPr/>
                <m:t>i</m:t>
              </m:r>
            </m:sub>
          </m:sSub>
          <m:r>
            <m:rPr/>
            <m:t>=</m:t>
          </m:r>
          <m:sSup>
            <m:sSupPr>
              <m:ctrlPr>
                <w:rPr>
                  <w:i/>
                </w:rPr>
              </m:ctrlPr>
            </m:sSupPr>
            <m:e>
              <m:sSup>
                <m:sSupPr/>
                <m:e>
                  <m:sSub>
                    <m:sSubPr/>
                    <m:e>
                      <m:r>
                        <m:rPr/>
                        <m:t>S</m:t>
                      </m:r>
                    </m:e>
                    <m:sub>
                      <m:r>
                        <m:rPr/>
                        <m:t>I</m:t>
                      </m:r>
                    </m:sub>
                  </m:sSub>
                </m:e>
                <m:sup>
                  <m:r>
                    <m:rPr/>
                    <m:t> </m:t>
                  </m:r>
                </m:sup>
              </m:sSup>
              <m:ctrlPr>
                <w:rPr>
                  <w:i/>
                </w:rPr>
              </m:ctrlPr>
            </m:e>
            <m:sup>
              <m:sSub>
                <m:sSubPr>
                  <m:ctrlPr>
                    <w:rPr>
                      <w:i/>
                    </w:rPr>
                  </m:ctrlPr>
                </m:sSubPr>
                <m:e>
                  <m:r>
                    <m:rPr/>
                    <w:rPr>
                      <w:rFonts w:hint="default" w:eastAsia="宋体"/>
                      <w:lang w:val="en-US" w:eastAsia="zh-CN"/>
                    </w:rPr>
                    <m:t>e</m:t>
                  </m:r>
                  <m:ctrlPr>
                    <w:rPr>
                      <w:i/>
                    </w:rPr>
                  </m:ctrlPr>
                </m:e>
                <m:sub>
                  <m:r>
                    <m:rPr/>
                    <w:rPr>
                      <w:rFonts w:hint="default" w:eastAsia="宋体"/>
                      <w:lang w:val="en-US" w:eastAsia="zh-CN"/>
                    </w:rPr>
                    <m:t>I</m:t>
                  </m:r>
                  <m:ctrlPr>
                    <w:rPr>
                      <w:i/>
                    </w:rPr>
                  </m:ctrlPr>
                </m:sub>
              </m:sSub>
              <m:r>
                <m:rPr>
                  <m:sty m:val="p"/>
                </m:rPr>
                <w:rPr>
                  <w:rFonts w:hint="default" w:eastAsia="宋体"/>
                  <w:lang w:val="en-US" w:eastAsia="zh-CN"/>
                </w:rPr>
                <m:t>\{i}</m:t>
              </m:r>
              <m:ctrlPr>
                <w:rPr>
                  <w:i/>
                </w:rPr>
              </m:ctrlPr>
            </m:sup>
          </m:sSup>
          <m:r>
            <m:rPr/>
            <m:t>=</m:t>
          </m:r>
          <m:sSup>
            <m:sSupPr>
              <m:ctrlPr>
                <w:rPr>
                  <w:i/>
                </w:rPr>
              </m:ctrlPr>
            </m:sSupPr>
            <m:e>
              <m:sSub>
                <m:sSubPr/>
                <m:e>
                  <m:r>
                    <m:rPr/>
                    <m:t>U</m:t>
                  </m:r>
                </m:e>
                <m:sub>
                  <m:r>
                    <m:rPr/>
                    <m:t>n</m:t>
                  </m:r>
                </m:sub>
              </m:sSub>
              <m:ctrlPr>
                <w:rPr>
                  <w:i/>
                </w:rPr>
              </m:ctrlPr>
            </m:e>
            <m:sup>
              <m:r>
                <m:rPr>
                  <m:sty m:val="p"/>
                </m:rPr>
                <w:rPr>
                  <w:rFonts w:hint="default" w:eastAsia="宋体"/>
                  <w:lang w:val="en-US" w:eastAsia="zh-CN"/>
                </w:rPr>
                <m:t>1/</m:t>
              </m:r>
              <m:sSub>
                <m:sSubPr>
                  <m:ctrlPr>
                    <w:rPr>
                      <w:rFonts w:hint="default" w:eastAsia="宋体"/>
                      <w:i w:val="0"/>
                      <w:lang w:val="en-US" w:eastAsia="zh-CN"/>
                    </w:rPr>
                  </m:ctrlPr>
                </m:sSubPr>
                <m:e>
                  <m:r>
                    <m:rPr>
                      <m:sty m:val="p"/>
                    </m:rPr>
                    <w:rPr>
                      <w:rFonts w:hint="default" w:eastAsia="宋体"/>
                      <w:lang w:val="en-US" w:eastAsia="zh-CN"/>
                    </w:rPr>
                    <m:t>e</m:t>
                  </m:r>
                  <m:ctrlPr>
                    <w:rPr>
                      <w:rFonts w:hint="default" w:eastAsia="宋体"/>
                      <w:i w:val="0"/>
                      <w:lang w:val="en-US" w:eastAsia="zh-CN"/>
                    </w:rPr>
                  </m:ctrlPr>
                </m:e>
                <m:sub>
                  <m:r>
                    <m:rPr>
                      <m:sty m:val="p"/>
                    </m:rPr>
                    <w:rPr>
                      <w:rFonts w:hint="default" w:eastAsia="宋体"/>
                      <w:lang w:val="en-US" w:eastAsia="zh-CN"/>
                    </w:rPr>
                    <m:t>i</m:t>
                  </m:r>
                  <m:ctrlPr>
                    <w:rPr>
                      <w:rFonts w:hint="default" w:eastAsia="宋体"/>
                      <w:i w:val="0"/>
                      <w:lang w:val="en-US" w:eastAsia="zh-CN"/>
                    </w:rPr>
                  </m:ctrlPr>
                </m:sub>
              </m:sSub>
              <m:ctrlPr>
                <w:rPr>
                  <w:i/>
                </w:rPr>
              </m:ctrlPr>
            </m:sup>
          </m:sSup>
        </m:oMath>
      </m:oMathPara>
    </w:p>
    <w:p w14:paraId="1DC3FB3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检查第一条：</w:t>
      </w:r>
    </w:p>
    <w:p w14:paraId="66577D8E">
      <w:pPr>
        <w:spacing w:before="100" w:after="100" w:line="300" w:lineRule="auto"/>
        <w:jc w:val="center"/>
        <w:rPr>
          <w:rFonts w:ascii="Cambria Math" w:hAnsi="Cambria Math" w:eastAsia="宋体"/>
          <w:sz w:val="24"/>
          <w:szCs w:val="24"/>
        </w:rPr>
      </w:pPr>
      <m:oMathPara>
        <m:oMath>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n</m:t>
              </m:r>
              <m:ctrlPr>
                <w:rPr>
                  <w:rFonts w:hint="default" w:ascii="Cambria Math"/>
                </w:rPr>
              </m:ctrlPr>
            </m:sub>
          </m:sSub>
        </m:oMath>
      </m:oMathPara>
    </w:p>
    <w:p w14:paraId="24C005E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检查第二条：</w:t>
      </w:r>
    </w:p>
    <w:p w14:paraId="69E6DCE9">
      <w:pPr>
        <w:spacing w:before="100" w:after="100" w:line="300" w:lineRule="auto"/>
        <w:jc w:val="center"/>
        <w:rPr>
          <w:rFonts w:ascii="Cambria Math" w:hAnsi="Cambria Math" w:eastAsia="宋体"/>
          <w:sz w:val="24"/>
          <w:szCs w:val="24"/>
        </w:rPr>
      </w:pPr>
      <m:oMathPara>
        <m:oMath>
          <m:r>
            <m:rPr/>
            <w:rPr>
              <w:rFonts w:hint="default" w:ascii="Cambria Math"/>
            </w:rPr>
            <m:t>C=</m:t>
          </m:r>
          <m:sSubSup>
            <m:sSubSupPr>
              <m:ctrlPr>
                <w:rPr>
                  <w:rFonts w:hint="default" w:ascii="Cambria Math"/>
                </w:rPr>
              </m:ctrlPr>
            </m:sSubSupPr>
            <m:e>
              <m:r>
                <m:rPr/>
                <w:rPr>
                  <w:rFonts w:hint="default" w:ascii="Cambria Math"/>
                </w:rPr>
                <m:t>Λ</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nary>
            <m:naryPr>
              <m:chr m:val="∏"/>
              <m:limLoc m:val="subSup"/>
              <m:supHide m:val="1"/>
              <m:ctrlPr>
                <w:rPr>
                  <w:rFonts w:hint="default" w:ascii="Cambria Math"/>
                </w:rPr>
              </m:ctrlPr>
            </m:naryPr>
            <m:sub>
              <m:r>
                <m:rPr/>
                <w:rPr>
                  <w:rFonts w:hint="default" w:ascii="Cambria Math"/>
                </w:rPr>
                <m:t>i∈I</m:t>
              </m:r>
              <m:ctrlPr>
                <w:rPr>
                  <w:rFonts w:hint="default" w:ascii="Cambria Math"/>
                </w:rPr>
              </m:ctrlPr>
            </m:sub>
            <m:sup>
              <m:ctrlPr>
                <w:rPr>
                  <w:rFonts w:hint="default" w:ascii="Cambria Math"/>
                </w:rPr>
              </m:ctrlPr>
            </m:sup>
            <m:e>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ctrlPr>
                <w:rPr>
                  <w:rFonts w:hint="default" w:ascii="Cambria Math"/>
                </w:rPr>
              </m:ctrlPr>
            </m:e>
          </m:nary>
        </m:oMath>
      </m:oMathPara>
    </w:p>
    <w:p w14:paraId="2A1B42F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两条都通过则输出 </w:t>
      </w:r>
      <m:oMath>
        <m:r>
          <m:rPr/>
          <m:t>b=1</m:t>
        </m:r>
      </m:oMath>
      <w:r>
        <w:rPr>
          <w:rFonts w:ascii="Times New Roman" w:hAnsi="Times New Roman" w:eastAsia="宋体" w:cs="Times New Roman"/>
          <w:sz w:val="24"/>
          <w:szCs w:val="24"/>
        </w:rPr>
        <w:t xml:space="preserve">，否则输出 </w:t>
      </w:r>
      <m:oMath>
        <m:r>
          <m:rPr/>
          <m:t>b=0</m:t>
        </m:r>
      </m:oMath>
      <w:r>
        <w:rPr>
          <w:rFonts w:ascii="Times New Roman" w:hAnsi="Times New Roman" w:eastAsia="宋体" w:cs="Times New Roman"/>
          <w:sz w:val="24"/>
          <w:szCs w:val="24"/>
        </w:rPr>
        <w:t xml:space="preserve"> 并给出失败的具体环节。</w:t>
      </w:r>
    </w:p>
    <w:p w14:paraId="00058F2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实现要点一：两条检查的分工。 这是本章尤需强调之处。</w:t>
      </w:r>
    </w:p>
    <w:p w14:paraId="0E58388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验证方手上没有 </w:t>
      </w:r>
      <m:oMath>
        <m:sSub>
          <m:sSubPr/>
          <m:e>
            <m:r>
              <m:rPr/>
              <m:t>S</m:t>
            </m:r>
          </m:e>
          <m:sub>
            <m:r>
              <m:rPr/>
              <m:t>1</m:t>
            </m:r>
          </m:sub>
        </m:sSub>
        <m:r>
          <m:rPr/>
          <m:t>,…,</m:t>
        </m:r>
        <m:sSub>
          <m:sSubPr/>
          <m:e>
            <m:r>
              <m:rPr/>
              <m:t>S</m:t>
            </m:r>
          </m:e>
          <m:sub>
            <m:r>
              <m:rPr/>
              <m:t>n</m:t>
            </m:r>
          </m:sub>
        </m:sSub>
      </m:oMath>
      <w:r>
        <w:rPr>
          <w:rFonts w:ascii="Times New Roman" w:hAnsi="Times New Roman" w:eastAsia="宋体" w:cs="Times New Roman"/>
          <w:sz w:val="24"/>
          <w:szCs w:val="24"/>
        </w:rPr>
        <w:t xml:space="preserve">，第 3 步用到的 </w:t>
      </w:r>
      <m:oMath>
        <m:sSub>
          <m:sSubPr/>
          <m:e>
            <m:r>
              <m:rPr/>
              <m:t>S</m:t>
            </m:r>
          </m:e>
          <m:sub>
            <m:r>
              <m:rPr/>
              <m:t>i</m:t>
            </m:r>
          </m:sub>
        </m:sSub>
      </m:oMath>
      <w:r>
        <w:rPr>
          <w:rFonts w:ascii="Times New Roman" w:hAnsi="Times New Roman" w:eastAsia="宋体" w:cs="Times New Roman"/>
          <w:sz w:val="24"/>
          <w:szCs w:val="24"/>
        </w:rPr>
        <w:t xml:space="preserve"> 是从 </w:t>
      </w:r>
      <m:oMath>
        <m:sSub>
          <m:sSubPr/>
          <m:e>
            <m:r>
              <m:rPr/>
              <m:t>S</m:t>
            </m:r>
          </m:e>
          <m:sub>
            <m:r>
              <m:rPr/>
              <m:t>I</m:t>
            </m:r>
          </m:sub>
        </m:sSub>
      </m:oMath>
      <w:r>
        <w:rPr>
          <w:rFonts w:ascii="Times New Roman" w:hAnsi="Times New Roman" w:eastAsia="宋体" w:cs="Times New Roman"/>
          <w:sz w:val="24"/>
          <w:szCs w:val="24"/>
        </w:rPr>
        <w:t xml:space="preserve"> 现场重构出来的。这就留下了一个漏洞：如果不对 </w:t>
      </w:r>
      <m:oMath>
        <m:sSub>
          <m:sSubPr/>
          <m:e>
            <m:r>
              <m:rPr/>
              <m:t>S</m:t>
            </m:r>
          </m:e>
          <m:sub>
            <m:r>
              <m:rPr/>
              <m:t>I</m:t>
            </m:r>
          </m:sub>
        </m:sSub>
      </m:oMath>
      <w:r>
        <w:rPr>
          <w:rFonts w:ascii="Times New Roman" w:hAnsi="Times New Roman" w:eastAsia="宋体" w:cs="Times New Roman"/>
          <w:sz w:val="24"/>
          <w:szCs w:val="24"/>
        </w:rPr>
        <w:t xml:space="preserve"> 做任何校验，恶意方可以挑选一个任意的 </w:t>
      </w:r>
      <m:oMath>
        <m:sSub>
          <m:sSubPr/>
          <m:e>
            <m:r>
              <m:rPr/>
              <m:t>S</m:t>
            </m:r>
          </m:e>
          <m:sub>
            <m:r>
              <m:rPr/>
              <m:t>I</m:t>
            </m:r>
          </m:sub>
        </m:sSub>
      </m:oMath>
      <w:r>
        <w:rPr>
          <w:rFonts w:ascii="Times New Roman" w:hAnsi="Times New Roman" w:eastAsia="宋体" w:cs="Times New Roman"/>
          <w:sz w:val="24"/>
          <w:szCs w:val="24"/>
        </w:rPr>
        <w:t xml:space="preserve">，使得第 4 步的等式成立。第 3 步（即检查①）的作用正是封闭该漏洞——它只用一次模幂就把 </w:t>
      </w:r>
      <m:oMath>
        <m:sSub>
          <m:sSubPr/>
          <m:e>
            <m:r>
              <m:rPr/>
              <m:t>S</m:t>
            </m:r>
          </m:e>
          <m:sub>
            <m:r>
              <m:rPr/>
              <m:t>I</m:t>
            </m:r>
          </m:sub>
        </m:sSub>
      </m:oMath>
      <w:r>
        <w:rPr>
          <w:rFonts w:ascii="Times New Roman" w:hAnsi="Times New Roman" w:eastAsia="宋体" w:cs="Times New Roman"/>
          <w:sz w:val="24"/>
          <w:szCs w:val="24"/>
        </w:rPr>
        <w:t xml:space="preserve"> 唯一确定为 </w:t>
      </w:r>
      <m:oMath>
        <m:sSup>
          <m:sSupPr/>
          <m:e>
            <m:r>
              <m:rPr/>
              <m:t>g</m:t>
            </m:r>
          </m:e>
          <m:sup>
            <m:sSub>
              <m:sSubPr/>
              <m:e>
                <m:r>
                  <m:rPr/>
                  <m:t>e</m:t>
                </m:r>
              </m:e>
              <m:sub>
                <m:r>
                  <m:rPr/>
                  <m:t>[n]</m:t>
                </m:r>
              </m:sub>
            </m:sSub>
            <m:r>
              <m:rPr/>
              <m:t>/</m:t>
            </m:r>
            <m:sSub>
              <m:sSubPr/>
              <m:e>
                <m:r>
                  <m:rPr/>
                  <m:t>e</m:t>
                </m:r>
              </m:e>
              <m:sub>
                <m:r>
                  <m:rPr/>
                  <m:t>I</m:t>
                </m:r>
              </m:sub>
            </m:sSub>
          </m:sup>
        </m:sSup>
      </m:oMath>
      <w:r>
        <w:rPr>
          <w:rFonts w:ascii="Times New Roman" w:hAnsi="Times New Roman" w:eastAsia="宋体" w:cs="Times New Roman"/>
          <w:sz w:val="24"/>
          <w:szCs w:val="24"/>
        </w:rPr>
        <w:t xml:space="preserve"> 那一项。</w:t>
      </w:r>
    </w:p>
    <w:p w14:paraId="235C5CF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本作品用反例实测验证了这一点（详见第 5.4 节）：当我们把 </w:t>
      </w:r>
      <m:oMath>
        <m:sSub>
          <m:sSubPr/>
          <m:e>
            <m:r>
              <m:rPr/>
              <m:t>S</m:t>
            </m:r>
          </m:e>
          <m:sub>
            <m:r>
              <m:rPr/>
              <m:t>I</m:t>
            </m:r>
          </m:sub>
        </m:sSub>
      </m:oMath>
      <w:r>
        <w:rPr>
          <w:rFonts w:ascii="Times New Roman" w:hAnsi="Times New Roman" w:eastAsia="宋体" w:cs="Times New Roman"/>
          <w:sz w:val="24"/>
          <w:szCs w:val="24"/>
        </w:rPr>
        <w:t xml:space="preserve"> 替换成 </w:t>
      </w:r>
      <m:oMath>
        <m:sSub>
          <m:sSubPr/>
          <m:e>
            <m:r>
              <m:rPr/>
              <m:t>U</m:t>
            </m:r>
          </m:e>
          <m:sub>
            <m:r>
              <m:rPr/>
              <m:t>n</m:t>
            </m:r>
          </m:sub>
        </m:sSub>
      </m:oMath>
      <w:r>
        <w:rPr>
          <w:rFonts w:ascii="Times New Roman" w:hAnsi="Times New Roman" w:eastAsia="宋体" w:cs="Times New Roman"/>
          <w:sz w:val="24"/>
          <w:szCs w:val="24"/>
        </w:rPr>
        <w:t xml:space="preserve"> 而保持 </w:t>
      </w:r>
      <m:oMath>
        <m:sSub>
          <m:sSubPr/>
          <m:e>
            <m:r>
              <m:rPr/>
              <m:t>Λ</m:t>
            </m:r>
          </m:e>
          <m:sub>
            <m:r>
              <m:rPr/>
              <m:t>I</m:t>
            </m:r>
          </m:sub>
        </m:sSub>
      </m:oMath>
      <w:r>
        <w:rPr>
          <w:rFonts w:ascii="Times New Roman" w:hAnsi="Times New Roman" w:eastAsia="宋体" w:cs="Times New Roman"/>
          <w:sz w:val="24"/>
          <w:szCs w:val="24"/>
        </w:rPr>
        <w:t xml:space="preserve"> 正确时，第二条检查仍然成立，只有第一条检查失败，验证报 BAD_S_I。这从实证上说明了为什么两条检查缺一不可。</w:t>
      </w:r>
    </w:p>
    <w:p w14:paraId="58E358C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实现要点二：add_back 原语的引入。 论文的写法是「对每个 </w:t>
      </w:r>
      <m:oMath>
        <m:r>
          <m:rPr/>
          <m:t>i∈I</m:t>
        </m:r>
      </m:oMath>
      <w:r>
        <w:rPr>
          <w:rFonts w:ascii="Times New Roman" w:hAnsi="Times New Roman" w:eastAsia="宋体" w:cs="Times New Roman"/>
          <w:sz w:val="24"/>
          <w:szCs w:val="24"/>
        </w:rPr>
        <w:t xml:space="preserve"> 重构 </w:t>
      </w:r>
      <m:oMath>
        <m:sSub>
          <m:sSubPr/>
          <m:e>
            <m:r>
              <m:rPr/>
              <m:t>S</m:t>
            </m:r>
          </m:e>
          <m:sub>
            <m:r>
              <m:rPr/>
              <m:t>i</m:t>
            </m:r>
          </m:sub>
        </m:sSub>
      </m:oMath>
      <w:r>
        <w:rPr>
          <w:rFonts w:ascii="Times New Roman" w:hAnsi="Times New Roman" w:eastAsia="宋体" w:cs="Times New Roman"/>
          <w:sz w:val="24"/>
          <w:szCs w:val="24"/>
        </w:rPr>
        <w:t xml:space="preserve">，再乘起来」。但每个 </w:t>
      </w:r>
      <m:oMath>
        <m:sSub>
          <m:sSubPr/>
          <m:e>
            <m:r>
              <m:rPr/>
              <m:t>S</m:t>
            </m:r>
          </m:e>
          <m:sub>
            <m:r>
              <m:rPr/>
              <m:t>i</m:t>
            </m:r>
          </m:sub>
        </m:sSub>
      </m:oMath>
      <w:r>
        <w:rPr>
          <w:rFonts w:ascii="Times New Roman" w:hAnsi="Times New Roman" w:eastAsia="宋体" w:cs="Times New Roman"/>
          <w:sz w:val="24"/>
          <w:szCs w:val="24"/>
        </w:rPr>
        <w:t xml:space="preserve"> 的重构指数有 </w:t>
      </w:r>
      <m:oMath>
        <m:r>
          <m:rPr/>
          <m:t>(|I|−1)(l+1)</m:t>
        </m:r>
      </m:oMath>
      <w:r>
        <w:rPr>
          <w:rFonts w:ascii="Times New Roman" w:hAnsi="Times New Roman" w:eastAsia="宋体" w:cs="Times New Roman"/>
          <w:sz w:val="24"/>
          <w:szCs w:val="24"/>
        </w:rPr>
        <w:t xml:space="preserve"> 位，</w:t>
      </w:r>
      <m:oMath>
        <m:r>
          <m:rPr/>
          <m:t>|I|</m:t>
        </m:r>
      </m:oMath>
      <w:r>
        <w:rPr>
          <w:rFonts w:ascii="Times New Roman" w:hAnsi="Times New Roman" w:eastAsia="宋体" w:cs="Times New Roman"/>
          <w:sz w:val="24"/>
          <w:szCs w:val="24"/>
        </w:rPr>
        <w:t xml:space="preserve"> 次就是平方级代价。</w:t>
      </w:r>
    </w:p>
    <w:p w14:paraId="10F22B8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本项目的实现换了一个视角：把 </w:t>
      </w:r>
      <m:oMath>
        <m:sSub>
          <m:sSubPr/>
          <m:e>
            <m:r>
              <m:rPr/>
              <m:t>π</m:t>
            </m:r>
          </m:e>
          <m:sub>
            <m:r>
              <m:rPr/>
              <m:t>I</m:t>
            </m:r>
          </m:sub>
        </m:sSub>
      </m:oMath>
      <w:r>
        <w:rPr>
          <w:rFonts w:ascii="Times New Roman" w:hAnsi="Times New Roman" w:eastAsia="宋体" w:cs="Times New Roman"/>
          <w:sz w:val="24"/>
          <w:szCs w:val="24"/>
        </w:rPr>
        <w:t xml:space="preserve"> 看作「</w:t>
      </w:r>
      <m:oMath>
        <m:acc>
          <m:accPr>
            <m:chr m:val="⃗"/>
          </m:accPr>
          <m:e>
            <m:r>
              <m:rPr/>
              <m:t>v</m:t>
            </m:r>
          </m:e>
        </m:acc>
        <m:r>
          <m:rPr/>
          <m:t>∖ I</m:t>
        </m:r>
      </m:oMath>
      <w:r>
        <w:rPr>
          <w:rFonts w:ascii="Times New Roman" w:hAnsi="Times New Roman" w:eastAsia="宋体" w:cs="Times New Roman"/>
          <w:sz w:val="24"/>
          <w:szCs w:val="24"/>
        </w:rPr>
        <w:t xml:space="preserve"> 的摘要」</w:t>
      </w:r>
      <m:oMath>
        <m:r>
          <m:rPr/>
          <m:t>d(</m:t>
        </m:r>
        <m:acc>
          <m:accPr>
            <m:chr m:val="⃗"/>
          </m:accPr>
          <m:e>
            <m:r>
              <m:rPr/>
              <m:t>v</m:t>
            </m:r>
          </m:e>
        </m:acc>
        <m:r>
          <m:rPr/>
          <m:t>∖ I)</m:t>
        </m:r>
      </m:oMath>
      <w:r>
        <w:rPr>
          <w:rFonts w:ascii="Times New Roman" w:hAnsi="Times New Roman" w:eastAsia="宋体" w:cs="Times New Roman"/>
          <w:sz w:val="24"/>
          <w:szCs w:val="24"/>
        </w:rPr>
        <w:t xml:space="preserve">，然后把 </w:t>
      </w:r>
      <m:oMath>
        <m:r>
          <m:rPr/>
          <m:t>I</m:t>
        </m:r>
      </m:oMath>
      <w:r>
        <w:rPr>
          <w:rFonts w:ascii="Times New Roman" w:hAnsi="Times New Roman" w:eastAsia="宋体" w:cs="Times New Roman"/>
          <w:sz w:val="24"/>
          <w:szCs w:val="24"/>
        </w:rPr>
        <w:t xml:space="preserve"> 里的位置逐个加回去，最终必须变回 </w:t>
      </w:r>
      <m:oMath>
        <m:r>
          <m:rPr/>
          <m:t>d(</m:t>
        </m:r>
        <m:acc>
          <m:accPr>
            <m:chr m:val="⃗"/>
          </m:accPr>
          <m:e>
            <m:r>
              <m:rPr/>
              <m:t>v</m:t>
            </m:r>
          </m:e>
        </m:acc>
        <m:r>
          <m:rPr/>
          <m:t>)=(</m:t>
        </m:r>
        <m:sSub>
          <m:sSubPr/>
          <m:e>
            <m:r>
              <m:rPr/>
              <m:t>U</m:t>
            </m:r>
          </m:e>
          <m:sub>
            <m:r>
              <m:rPr/>
              <m:t>n</m:t>
            </m:r>
          </m:sub>
        </m:sSub>
        <m:r>
          <m:rPr/>
          <m:t>,C)</m:t>
        </m:r>
      </m:oMath>
      <w:r>
        <w:rPr>
          <w:rFonts w:ascii="Times New Roman" w:hAnsi="Times New Roman" w:eastAsia="宋体" w:cs="Times New Roman"/>
          <w:sz w:val="24"/>
          <w:szCs w:val="24"/>
        </w:rPr>
        <w:t xml:space="preserve">。每一次「加回」的代价是 </w:t>
      </w:r>
      <m:oMath>
        <m:r>
          <m:rPr/>
          <m:t>O(l)</m:t>
        </m:r>
      </m:oMath>
      <w:r>
        <w:rPr>
          <w:rFonts w:ascii="Times New Roman" w:hAnsi="Times New Roman" w:eastAsia="宋体" w:cs="Times New Roman"/>
          <w:sz w:val="24"/>
          <w:szCs w:val="24"/>
        </w:rPr>
        <w:t xml:space="preserve">，总共 </w:t>
      </w:r>
      <m:oMath>
        <m:r>
          <m:rPr/>
          <m:t>O(l|I|)</m:t>
        </m:r>
      </m:oMath>
      <w:r>
        <w:rPr>
          <w:rFonts w:ascii="Times New Roman" w:hAnsi="Times New Roman" w:eastAsia="宋体" w:cs="Times New Roman"/>
          <w:sz w:val="24"/>
          <w:szCs w:val="24"/>
        </w:rPr>
        <w:t>——从平方级降到线性。这个原语记为 add_back：</w:t>
      </w:r>
    </w:p>
    <w:p w14:paraId="7B178CF6">
      <w:pPr>
        <w:spacing w:before="100" w:after="100" w:line="300" w:lineRule="auto"/>
        <w:jc w:val="center"/>
        <w:rPr>
          <w:rFonts w:ascii="Cambria Math" w:hAnsi="Cambria Math" w:eastAsia="宋体"/>
          <w:sz w:val="24"/>
          <w:szCs w:val="24"/>
        </w:rPr>
      </w:pPr>
      <m:oMathPara>
        <m:oMath>
          <m:sSup>
            <m:sSupPr/>
            <m:e>
              <m:r>
                <m:rPr/>
                <m:t>S</m:t>
              </m:r>
            </m:e>
            <m:sup>
              <m:r>
                <m:rPr/>
                <m:t>′</m:t>
              </m:r>
            </m:sup>
          </m:sSup>
          <m:r>
            <m:rPr/>
            <m:t>=</m:t>
          </m:r>
          <m:sSup>
            <m:sSupPr/>
            <m:e>
              <m:r>
                <m:rPr/>
                <m:t>S</m:t>
              </m:r>
            </m:e>
            <m:sup>
              <m:sSub>
                <m:sSubPr/>
                <m:e>
                  <m:r>
                    <m:rPr/>
                    <m:t>e</m:t>
                  </m:r>
                </m:e>
                <m:sub>
                  <m:r>
                    <m:rPr/>
                    <m:t>i</m:t>
                  </m:r>
                </m:sub>
              </m:sSub>
            </m:sup>
          </m:sSup>
          <m:r>
            <m:rPr/>
            <m:t>,  </m:t>
          </m:r>
          <m:sSup>
            <m:sSupPr/>
            <m:e>
              <m:r>
                <m:rPr/>
                <m:t>Λ</m:t>
              </m:r>
            </m:e>
            <m:sup>
              <m:r>
                <m:rPr/>
                <m:t>′</m:t>
              </m:r>
            </m:sup>
          </m:sSup>
          <m:r>
            <m:rPr/>
            <m:t>=</m:t>
          </m:r>
          <m:sSup>
            <m:sSupPr/>
            <m:e>
              <m:r>
                <m:rPr/>
                <m:t>Λ</m:t>
              </m:r>
            </m:e>
            <m:sup>
              <m:sSub>
                <m:sSubPr/>
                <m:e>
                  <m:r>
                    <m:rPr/>
                    <m:t>e</m:t>
                  </m:r>
                </m:e>
                <m:sub>
                  <m:r>
                    <m:rPr/>
                    <m:t>i</m:t>
                  </m:r>
                </m:sub>
              </m:sSub>
            </m:sup>
          </m:sSup>
          <m:r>
            <m:rPr/>
            <m:t>⋅</m:t>
          </m:r>
          <m:sSup>
            <m:sSupPr/>
            <m:e>
              <m:r>
                <m:rPr/>
                <m:t>S</m:t>
              </m:r>
            </m:e>
            <m:sup>
              <m:sSub>
                <m:sSubPr/>
                <m:e>
                  <m:r>
                    <m:rPr/>
                    <m:t>v</m:t>
                  </m:r>
                </m:e>
                <m:sub>
                  <m:r>
                    <m:rPr/>
                    <m:t>i</m:t>
                  </m:r>
                </m:sub>
              </m:sSub>
            </m:sup>
          </m:sSup>
        </m:oMath>
      </m:oMathPara>
    </w:p>
    <w:p w14:paraId="69006BC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这里有一个极易出错之处：</w:t>
      </w:r>
      <m:oMath>
        <m:sSup>
          <m:sSupPr/>
          <m:e>
            <m:r>
              <m:rPr/>
              <m:t>Λ</m:t>
            </m:r>
          </m:e>
          <m:sup>
            <m:r>
              <m:rPr/>
              <m:t>′</m:t>
            </m:r>
          </m:sup>
        </m:sSup>
      </m:oMath>
      <w:r>
        <w:rPr>
          <w:rFonts w:ascii="Times New Roman" w:hAnsi="Times New Roman" w:eastAsia="宋体" w:cs="Times New Roman"/>
          <w:sz w:val="24"/>
          <w:szCs w:val="24"/>
        </w:rPr>
        <w:t xml:space="preserve"> 表达式中的 </w:t>
      </w:r>
      <m:oMath>
        <m:r>
          <m:rPr/>
          <m:t>S</m:t>
        </m:r>
      </m:oMath>
      <w:r>
        <w:rPr>
          <w:rFonts w:ascii="Times New Roman" w:hAnsi="Times New Roman" w:eastAsia="宋体" w:cs="Times New Roman"/>
          <w:sz w:val="24"/>
          <w:szCs w:val="24"/>
        </w:rPr>
        <w:t xml:space="preserve"> 必须是更新前的 </w:t>
      </w:r>
      <m:oMath>
        <m:r>
          <m:rPr/>
          <m:t>S</m:t>
        </m:r>
      </m:oMath>
      <w:r>
        <w:rPr>
          <w:rFonts w:ascii="Times New Roman" w:hAnsi="Times New Roman" w:eastAsia="宋体" w:cs="Times New Roman"/>
          <w:sz w:val="24"/>
          <w:szCs w:val="24"/>
        </w:rPr>
        <w:t xml:space="preserve">，而不是更新后的 </w:t>
      </w:r>
      <m:oMath>
        <m:sSup>
          <m:sSupPr/>
          <m:e>
            <m:r>
              <m:rPr/>
              <m:t>S</m:t>
            </m:r>
          </m:e>
          <m:sup>
            <m:r>
              <m:rPr/>
              <m:t>′</m:t>
            </m:r>
          </m:sup>
        </m:sSup>
      </m:oMath>
      <w:r>
        <w:rPr>
          <w:rFonts w:ascii="Times New Roman" w:hAnsi="Times New Roman" w:eastAsia="宋体" w:cs="Times New Roman"/>
          <w:sz w:val="24"/>
          <w:szCs w:val="24"/>
        </w:rPr>
        <w:t>。若误用新值，结果就是错的（而且代数上仍然「看起来合理」）。</w:t>
      </w:r>
    </w:p>
    <w:p w14:paraId="69AAD8D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①客户端检索验证，从陌生节点取回数据，判断“这几块确实属于这条向量、没被篡改”</w:t>
      </w:r>
    </w:p>
    <w:p w14:paraId="5683EBD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②节点自检，节点每次被更新后，用自己的 </w:t>
      </w:r>
      <m:oMath>
        <m:sSub>
          <m:sSubPr/>
          <m:e>
            <m:r>
              <m:rPr/>
              <m:t>π</m:t>
            </m:r>
          </m:e>
          <m:sub>
            <m:r>
              <m:rPr/>
              <m:t>I</m:t>
            </m:r>
          </m:sub>
        </m:sSub>
      </m:oMath>
      <w:r>
        <w:rPr>
          <w:rFonts w:ascii="Times New Roman" w:hAnsi="Times New Roman" w:eastAsia="宋体" w:cs="Times New Roman"/>
          <w:sz w:val="24"/>
          <w:szCs w:val="24"/>
        </w:rPr>
        <w:t>与最新摘要对账。</w:t>
      </w:r>
    </w:p>
    <w:p w14:paraId="63929CC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③合并凭证前预校验，合并别人给的凭证前先验一遍，不通过就拒绝合并</w:t>
      </w:r>
    </w:p>
    <w:p w14:paraId="7632C0F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④从凭证建立新节点前预校验，手里只有一份凭证，想据此成为存储节点，先验一次</w:t>
      </w:r>
    </w:p>
    <w:p w14:paraId="49CF3A9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⑤存储证明 PoS 的判据之一。</w:t>
      </w:r>
    </w:p>
    <w:p w14:paraId="5D50216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3.2.6 批量验证函数VC.BatchVer</w:t>
      </w:r>
    </w:p>
    <w:p w14:paraId="67D60A9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功能：一次验证多份证据，将多份证据压缩成一次验证。</w:t>
      </w:r>
    </w:p>
    <w:p w14:paraId="0A9F74B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m:t>
        </m:r>
        <m:sSub>
          <m:sSubPr/>
          <m:e>
            <m:r>
              <m:rPr/>
              <m:t>s</m:t>
            </m:r>
          </m:e>
          <m:sub>
            <m:r>
              <m:rPr/>
              <m:t>n</m:t>
            </m:r>
          </m:sub>
        </m:sSub>
      </m:oMath>
      <w:r>
        <w:rPr>
          <w:rFonts w:ascii="Times New Roman" w:hAnsi="Times New Roman" w:eastAsia="宋体" w:cs="Times New Roman"/>
          <w:sz w:val="24"/>
          <w:szCs w:val="24"/>
        </w:rPr>
        <w:t>；</w:t>
      </w:r>
      <m:oMath>
        <m:r>
          <m:rPr/>
          <m:t>C</m:t>
        </m:r>
      </m:oMath>
      <w:r>
        <w:rPr>
          <w:rFonts w:ascii="Times New Roman" w:hAnsi="Times New Roman" w:eastAsia="宋体" w:cs="Times New Roman"/>
          <w:sz w:val="24"/>
          <w:szCs w:val="24"/>
        </w:rPr>
        <w:t>；</w:t>
      </w:r>
      <m:oMath>
        <m:r>
          <m:rPr/>
          <m:t>m</m:t>
        </m:r>
      </m:oMath>
      <w:r>
        <w:rPr>
          <w:rFonts w:ascii="Times New Roman" w:hAnsi="Times New Roman" w:eastAsia="宋体" w:cs="Times New Roman"/>
          <w:sz w:val="24"/>
          <w:szCs w:val="24"/>
        </w:rPr>
        <w:t xml:space="preserve"> 份证据 </w:t>
      </w:r>
      <m:oMath>
        <m:r>
          <m:rPr/>
          <m:t>(</m:t>
        </m:r>
        <m:sSub>
          <m:sSubPr/>
          <m:e>
            <m:r>
              <m:rPr/>
              <m:t>I</m:t>
            </m:r>
          </m:e>
          <m:sub>
            <m:r>
              <m:rPr/>
              <m:t>j</m:t>
            </m:r>
          </m:sub>
        </m:sSub>
        <m:r>
          <m:rPr/>
          <m:t>,</m:t>
        </m:r>
        <m:sSub>
          <m:sSubPr/>
          <m:e>
            <m:acc>
              <m:accPr>
                <m:chr m:val="⃗"/>
              </m:accPr>
              <m:e>
                <m:r>
                  <m:rPr/>
                  <m:t>v</m:t>
                </m:r>
              </m:e>
            </m:acc>
          </m:e>
          <m:sub>
            <m:sSub>
              <m:sSubPr/>
              <m:e>
                <m:r>
                  <m:rPr/>
                  <m:t>I</m:t>
                </m:r>
              </m:e>
              <m:sub>
                <m:r>
                  <m:rPr/>
                  <m:t>j</m:t>
                </m:r>
              </m:sub>
            </m:sSub>
          </m:sub>
        </m:sSub>
        <m:r>
          <m:rPr/>
          <m:t>,</m:t>
        </m:r>
        <m:sSub>
          <m:sSubPr/>
          <m:e>
            <m:r>
              <m:rPr/>
              <m:t>π</m:t>
            </m:r>
          </m:e>
          <m:sub>
            <m:sSub>
              <m:sSubPr/>
              <m:e>
                <m:r>
                  <m:rPr/>
                  <m:t>I</m:t>
                </m:r>
              </m:e>
              <m:sub>
                <m:r>
                  <m:rPr/>
                  <m:t>j</m:t>
                </m:r>
              </m:sub>
            </m:sSub>
          </m:sub>
        </m:sSub>
        <m:r>
          <m:rPr/>
          <m:t>)</m:t>
        </m:r>
      </m:oMath>
      <w:r>
        <w:rPr>
          <w:rFonts w:ascii="Times New Roman" w:hAnsi="Times New Roman" w:eastAsia="宋体" w:cs="Times New Roman"/>
          <w:sz w:val="24"/>
          <w:szCs w:val="24"/>
        </w:rPr>
        <w:t>。</w:t>
      </w:r>
    </w:p>
    <w:p w14:paraId="15943FE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输出：一个统一的结论，以及（可选）失败时定位到具体哪几份。</w:t>
      </w:r>
    </w:p>
    <w:p w14:paraId="31645A9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步骤：</w:t>
      </w:r>
    </w:p>
    <w:p w14:paraId="5846F1F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随机取 </w:t>
      </w:r>
      <m:oMath>
        <m:r>
          <m:rPr/>
          <m:t>m</m:t>
        </m:r>
      </m:oMath>
      <w:r>
        <w:rPr>
          <w:rFonts w:ascii="Times New Roman" w:hAnsi="Times New Roman" w:eastAsia="宋体" w:cs="Times New Roman"/>
          <w:sz w:val="24"/>
          <w:szCs w:val="24"/>
        </w:rPr>
        <w:t xml:space="preserve"> 个互不相同且非零的系数 </w:t>
      </w:r>
      <m:oMath>
        <m:sSub>
          <m:sSubPr/>
          <m:e>
            <m:r>
              <m:rPr/>
              <m:t>ρ</m:t>
            </m:r>
          </m:e>
          <m:sub>
            <m:r>
              <m:rPr/>
              <m:t>1</m:t>
            </m:r>
          </m:sub>
        </m:sSub>
        <m:r>
          <m:rPr/>
          <m:t>,…,</m:t>
        </m:r>
        <m:sSub>
          <m:sSubPr/>
          <m:e>
            <m:r>
              <m:rPr/>
              <m:t>ρ</m:t>
            </m:r>
          </m:e>
          <m:sub>
            <m:r>
              <m:rPr/>
              <m:t>m</m:t>
            </m:r>
          </m:sub>
        </m:sSub>
      </m:oMath>
      <w:r>
        <w:rPr>
          <w:rFonts w:ascii="Times New Roman" w:hAnsi="Times New Roman" w:eastAsia="宋体" w:cs="Times New Roman"/>
          <w:sz w:val="24"/>
          <w:szCs w:val="24"/>
        </w:rPr>
        <w:t>；</w:t>
      </w:r>
    </w:p>
    <w:p w14:paraId="2986911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把 </w:t>
      </w:r>
      <m:oMath>
        <m:r>
          <m:rPr/>
          <m:t>m</m:t>
        </m:r>
      </m:oMath>
      <w:r>
        <w:rPr>
          <w:rFonts w:ascii="Times New Roman" w:hAnsi="Times New Roman" w:eastAsia="宋体" w:cs="Times New Roman"/>
          <w:sz w:val="24"/>
          <w:szCs w:val="24"/>
        </w:rPr>
        <w:t xml:space="preserve"> 条方程按系数组合成两条：</w:t>
      </w:r>
    </w:p>
    <w:p w14:paraId="656C8C37">
      <w:pPr>
        <w:spacing w:before="100" w:after="100" w:line="300" w:lineRule="auto"/>
        <w:jc w:val="center"/>
        <w:rPr>
          <w:rFonts w:ascii="Cambria Math" w:hAnsi="Cambria Math" w:eastAsia="宋体"/>
          <w:sz w:val="24"/>
          <w:szCs w:val="24"/>
        </w:rPr>
      </w:pPr>
      <m:oMathPara>
        <m:oMath>
          <m:nary>
            <m:naryPr>
              <m:chr m:val="∏"/>
              <m:limLoc m:val="subSup"/>
              <m:ctrlPr>
                <w:rPr>
                  <w:rFonts w:hint="default" w:ascii="Cambria Math"/>
                </w:rPr>
              </m:ctrlPr>
            </m:naryPr>
            <m:sub>
              <m:r>
                <m:rPr/>
                <w:rPr>
                  <w:rFonts w:hint="default" w:ascii="Cambria Math"/>
                </w:rPr>
                <m:t>j=1</m:t>
              </m:r>
              <m:ctrlPr>
                <w:rPr>
                  <w:rFonts w:hint="default" w:ascii="Cambria Math"/>
                </w:rPr>
              </m:ctrlPr>
            </m:sub>
            <m:sup>
              <m:r>
                <m:rPr/>
                <w:rPr>
                  <w:rFonts w:hint="default" w:ascii="Cambria Math"/>
                </w:rPr>
                <m:t>m</m:t>
              </m:r>
              <m:ctrlPr>
                <w:rPr>
                  <w:rFonts w:hint="default" w:ascii="Cambria Math"/>
                </w:rPr>
              </m:ctrlPr>
            </m:sup>
            <m:e>
              <m:sSup>
                <m:sSupPr>
                  <m:ctrlPr>
                    <w:rPr>
                      <w:rFonts w:hint="default" w:ascii="Cambria Math"/>
                    </w:rPr>
                  </m:ctrlPr>
                </m:sSupPr>
                <m:e>
                  <m:d>
                    <m:dPr>
                      <m:ctrlPr>
                        <w:rPr>
                          <w:rFonts w:hint="default" w:ascii="Cambria Math"/>
                        </w:rPr>
                      </m:ctrlPr>
                    </m:dPr>
                    <m:e>
                      <m:sSubSup>
                        <m:sSubSupPr>
                          <m:ctrlPr>
                            <w:rPr>
                              <w:rFonts w:hint="default" w:ascii="Cambria Math"/>
                            </w:rPr>
                          </m:ctrlPr>
                        </m:sSubSupPr>
                        <m:e>
                          <m:r>
                            <m:rPr/>
                            <w:rPr>
                              <w:rFonts w:hint="default" w:ascii="Cambria Math"/>
                            </w:rPr>
                            <m:t>S</m:t>
                          </m:r>
                          <m:ctrlPr>
                            <w:rPr>
                              <w:rFonts w:hint="default" w:ascii="Cambria Math"/>
                            </w:rPr>
                          </m:ctrlPr>
                        </m:e>
                        <m:sub>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b>
                          </m:sSub>
                          <m:ctrlPr>
                            <w:rPr>
                              <w:rFonts w:hint="default" w:ascii="Cambria Math"/>
                            </w:rPr>
                          </m:ctrlPr>
                        </m:sup>
                      </m:sSubSup>
                      <m:ctrlPr>
                        <w:rPr>
                          <w:rFonts w:hint="default" w:ascii="Cambria Math"/>
                        </w:rPr>
                      </m:ctrlPr>
                    </m:e>
                  </m:d>
                  <m:ctrlPr>
                    <w:rPr>
                      <w:rFonts w:hint="default" w:ascii="Cambria Math"/>
                    </w:rPr>
                  </m:ctrlPr>
                </m:e>
                <m:sup>
                  <m:sSub>
                    <m:sSubPr>
                      <m:ctrlPr>
                        <w:rPr>
                          <w:rFonts w:hint="default" w:ascii="Cambria Math"/>
                        </w:rPr>
                      </m:ctrlPr>
                    </m:sSubPr>
                    <m:e>
                      <m:r>
                        <m:rPr/>
                        <w:rPr>
                          <w:rFonts w:hint="default" w:ascii="Cambria Math"/>
                        </w:rPr>
                        <m:t>ρ</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p>
              </m:sSup>
              <m:ctrlPr>
                <w:rPr>
                  <w:rFonts w:hint="default" w:ascii="Cambria Math"/>
                </w:rPr>
              </m:ctrlPr>
            </m:e>
          </m:nary>
          <m:r>
            <m:rPr/>
            <w:rPr>
              <w:rFonts w:hint="default" w:ascii="Cambria Math"/>
            </w:rPr>
            <m:t>=</m:t>
          </m:r>
          <m:sSubSup>
            <m:sSubSupPr>
              <m:ctrlPr>
                <w:rPr>
                  <w:rFonts w:hint="default" w:ascii="Cambria Math"/>
                </w:rPr>
              </m:ctrlPr>
            </m:sSubSupPr>
            <m:e>
              <m:r>
                <m:rPr/>
                <w:rPr>
                  <w:rFonts w:hint="default" w:ascii="Cambria Math"/>
                </w:rPr>
                <m:t>U</m:t>
              </m:r>
              <m:ctrlPr>
                <w:rPr>
                  <w:rFonts w:hint="default" w:ascii="Cambria Math"/>
                </w:rPr>
              </m:ctrlPr>
            </m:e>
            <m:sub>
              <m:r>
                <m:rPr/>
                <w:rPr>
                  <w:rFonts w:hint="default" w:ascii="Cambria Math"/>
                </w:rPr>
                <m:t>n</m:t>
              </m:r>
              <m:ctrlPr>
                <w:rPr>
                  <w:rFonts w:hint="default" w:ascii="Cambria Math"/>
                </w:rPr>
              </m:ctrlPr>
            </m:sub>
            <m:sup>
              <m:nary>
                <m:naryPr>
                  <m:chr m:val="∑"/>
                  <m:limLoc m:val="subSup"/>
                  <m:supHide m:val="1"/>
                  <m:ctrlPr>
                    <w:rPr>
                      <w:rFonts w:hint="default" w:ascii="Cambria Math"/>
                    </w:rPr>
                  </m:ctrlPr>
                </m:naryPr>
                <m:sub>
                  <m:r>
                    <m:rPr/>
                    <w:rPr>
                      <w:rFonts w:hint="default" w:ascii="Cambria Math"/>
                    </w:rPr>
                    <m:t>j</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ρ</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e>
              </m:nary>
              <m:ctrlPr>
                <w:rPr>
                  <w:rFonts w:hint="default" w:ascii="Cambria Math"/>
                </w:rPr>
              </m:ctrlPr>
            </m:sup>
          </m:sSubSup>
        </m:oMath>
      </m:oMathPara>
    </w:p>
    <w:p w14:paraId="12DC728A">
      <w:pPr>
        <w:spacing w:before="100" w:after="100" w:line="300" w:lineRule="auto"/>
        <w:jc w:val="center"/>
        <w:rPr>
          <w:rFonts w:ascii="Cambria Math" w:hAnsi="Cambria Math" w:eastAsia="宋体"/>
          <w:sz w:val="24"/>
          <w:szCs w:val="24"/>
        </w:rPr>
      </w:pPr>
      <m:oMathPara>
        <m:oMath>
          <m:nary>
            <m:naryPr>
              <m:chr m:val="∏"/>
              <m:limLoc m:val="subSup"/>
              <m:ctrlPr>
                <w:rPr>
                  <w:rFonts w:hint="default" w:ascii="Cambria Math"/>
                </w:rPr>
              </m:ctrlPr>
            </m:naryPr>
            <m:sub>
              <m:r>
                <m:rPr/>
                <w:rPr>
                  <w:rFonts w:hint="default" w:ascii="Cambria Math"/>
                </w:rPr>
                <m:t>j=1</m:t>
              </m:r>
              <m:ctrlPr>
                <w:rPr>
                  <w:rFonts w:hint="default" w:ascii="Cambria Math"/>
                </w:rPr>
              </m:ctrlPr>
            </m:sub>
            <m:sup>
              <m:r>
                <m:rPr/>
                <w:rPr>
                  <w:rFonts w:hint="default" w:ascii="Cambria Math"/>
                </w:rPr>
                <m:t>m</m:t>
              </m:r>
              <m:ctrlPr>
                <w:rPr>
                  <w:rFonts w:hint="default" w:ascii="Cambria Math"/>
                </w:rPr>
              </m:ctrlPr>
            </m:sup>
            <m:e>
              <m:sSup>
                <m:sSupPr>
                  <m:ctrlPr>
                    <w:rPr>
                      <w:rFonts w:hint="default" w:ascii="Cambria Math"/>
                    </w:rPr>
                  </m:ctrlPr>
                </m:sSupPr>
                <m:e>
                  <m:d>
                    <m:dPr>
                      <m:ctrlPr>
                        <w:rPr>
                          <w:rFonts w:hint="default" w:ascii="Cambria Math"/>
                        </w:rPr>
                      </m:ctrlPr>
                    </m:dPr>
                    <m:e>
                      <m:sSubSup>
                        <m:sSubSupPr>
                          <m:ctrlPr>
                            <w:rPr>
                              <w:rFonts w:hint="default" w:ascii="Cambria Math"/>
                            </w:rPr>
                          </m:ctrlPr>
                        </m:sSubSupPr>
                        <m:e>
                          <m:r>
                            <m:rPr/>
                            <w:rPr>
                              <w:rFonts w:hint="default" w:ascii="Cambria Math"/>
                            </w:rPr>
                            <m:t>Λ</m:t>
                          </m:r>
                          <m:ctrlPr>
                            <w:rPr>
                              <w:rFonts w:hint="default" w:ascii="Cambria Math"/>
                            </w:rPr>
                          </m:ctrlPr>
                        </m:e>
                        <m:sub>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b>
                          </m:sSub>
                          <m:ctrlPr>
                            <w:rPr>
                              <w:rFonts w:hint="default" w:ascii="Cambria Math"/>
                            </w:rPr>
                          </m:ctrlPr>
                        </m:sup>
                      </m:sSubSup>
                      <m:r>
                        <m:rPr/>
                        <w:rPr>
                          <w:rFonts w:hint="default" w:ascii="Cambria Math"/>
                        </w:rPr>
                        <m:t>⋅</m:t>
                      </m:r>
                      <m:nary>
                        <m:naryPr>
                          <m:chr m:val="∏"/>
                          <m:limLoc m:val="subSup"/>
                          <m:supHide m:val="1"/>
                          <m:ctrlPr>
                            <w:rPr>
                              <w:rFonts w:hint="default" w:ascii="Cambria Math"/>
                            </w:rPr>
                          </m:ctrlPr>
                        </m:naryPr>
                        <m:sub>
                          <m:r>
                            <m:rPr/>
                            <w:rPr>
                              <w:rFonts w:hint="default" w:ascii="Cambria Math"/>
                            </w:rPr>
                            <m:t>i∈</m:t>
                          </m:r>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b>
                        <m:sup>
                          <m:ctrlPr>
                            <w:rPr>
                              <w:rFonts w:hint="default" w:ascii="Cambria Math"/>
                            </w:rPr>
                          </m:ctrlPr>
                        </m:sup>
                        <m:e>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ctrlPr>
                            <w:rPr>
                              <w:rFonts w:hint="default" w:ascii="Cambria Math"/>
                            </w:rPr>
                          </m:ctrlPr>
                        </m:e>
                      </m:nary>
                      <m:ctrlPr>
                        <w:rPr>
                          <w:rFonts w:hint="default" w:ascii="Cambria Math"/>
                        </w:rPr>
                      </m:ctrlPr>
                    </m:e>
                  </m:d>
                  <m:ctrlPr>
                    <w:rPr>
                      <w:rFonts w:hint="default" w:ascii="Cambria Math"/>
                    </w:rPr>
                  </m:ctrlPr>
                </m:e>
                <m:sup>
                  <m:sSub>
                    <m:sSubPr>
                      <m:ctrlPr>
                        <w:rPr>
                          <w:rFonts w:hint="default" w:ascii="Cambria Math"/>
                        </w:rPr>
                      </m:ctrlPr>
                    </m:sSubPr>
                    <m:e>
                      <m:r>
                        <m:rPr/>
                        <w:rPr>
                          <w:rFonts w:hint="default" w:ascii="Cambria Math"/>
                        </w:rPr>
                        <m:t>ρ</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p>
              </m:sSup>
              <m:ctrlPr>
                <w:rPr>
                  <w:rFonts w:hint="default" w:ascii="Cambria Math"/>
                </w:rPr>
              </m:ctrlPr>
            </m:e>
          </m:nary>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nary>
                <m:naryPr>
                  <m:chr m:val="∑"/>
                  <m:limLoc m:val="subSup"/>
                  <m:supHide m:val="1"/>
                  <m:ctrlPr>
                    <w:rPr>
                      <w:rFonts w:hint="default" w:ascii="Cambria Math"/>
                    </w:rPr>
                  </m:ctrlPr>
                </m:naryPr>
                <m:sub>
                  <m:r>
                    <m:rPr/>
                    <w:rPr>
                      <w:rFonts w:hint="default" w:ascii="Cambria Math"/>
                    </w:rPr>
                    <m:t>j</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ρ</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e>
              </m:nary>
              <m:ctrlPr>
                <w:rPr>
                  <w:rFonts w:hint="default" w:ascii="Cambria Math"/>
                </w:rPr>
              </m:ctrlPr>
            </m:sup>
          </m:sSup>
        </m:oMath>
      </m:oMathPara>
    </w:p>
    <w:p w14:paraId="7A29BCD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若任一条不成立，则报告有不合格的；若开启了定位，则退回逐份验证以定位到具体哪几份。</w:t>
      </w:r>
    </w:p>
    <w:p w14:paraId="74E6DEF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实现要点：系数为什么必须随机。 如果全取 </w:t>
      </w:r>
      <m:oMath>
        <m:sSub>
          <m:sSubPr/>
          <m:e>
            <m:r>
              <m:rPr/>
              <m:t>ρ</m:t>
            </m:r>
          </m:e>
          <m:sub>
            <m:r>
              <m:rPr/>
              <m:t>j</m:t>
            </m:r>
          </m:sub>
        </m:sSub>
        <m:r>
          <m:rPr/>
          <m:t>=1</m:t>
        </m:r>
      </m:oMath>
      <w:r>
        <w:rPr>
          <w:rFonts w:ascii="Times New Roman" w:hAnsi="Times New Roman" w:eastAsia="宋体" w:cs="Times New Roman"/>
          <w:sz w:val="24"/>
          <w:szCs w:val="24"/>
        </w:rPr>
        <w:t xml:space="preserve">，那么一份多算的与一份少算的就能互相抵消，批量照样通过——则等同于未做验证。系数必须由验证方现场随机取。同时 </w:t>
      </w:r>
      <m:oMath>
        <m:sSub>
          <m:sSubPr/>
          <m:e>
            <m:r>
              <m:rPr/>
              <m:t>ρ</m:t>
            </m:r>
          </m:e>
          <m:sub>
            <m:r>
              <m:rPr/>
              <m:t>j</m:t>
            </m:r>
          </m:sub>
        </m:sSub>
        <m:r>
          <m:rPr/>
          <m:t>≠0</m:t>
        </m:r>
      </m:oMath>
      <w:r>
        <w:rPr>
          <w:rFonts w:ascii="Times New Roman" w:hAnsi="Times New Roman" w:eastAsia="宋体" w:cs="Times New Roman"/>
          <w:sz w:val="24"/>
          <w:szCs w:val="24"/>
        </w:rPr>
        <w:t xml:space="preserve">：若某个 </w:t>
      </w:r>
      <m:oMath>
        <m:sSub>
          <m:sSubPr/>
          <m:e>
            <m:r>
              <m:rPr/>
              <m:t>ρ</m:t>
            </m:r>
          </m:e>
          <m:sub>
            <m:r>
              <m:rPr/>
              <m:t>j</m:t>
            </m:r>
          </m:sub>
        </m:sSub>
        <m:r>
          <m:rPr/>
          <m:t>=0</m:t>
        </m:r>
      </m:oMath>
      <w:r>
        <w:rPr>
          <w:rFonts w:ascii="Times New Roman" w:hAnsi="Times New Roman" w:eastAsia="宋体" w:cs="Times New Roman"/>
          <w:sz w:val="24"/>
          <w:szCs w:val="24"/>
        </w:rPr>
        <w:t>，该份即完全不被检查。因此项目取奇数。</w:t>
      </w:r>
    </w:p>
    <w:p w14:paraId="7DD9B2E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性能比较</w:t>
      </w:r>
    </w:p>
    <w:p w14:paraId="55DFAE31">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3.2.7 增量聚合算法</w:t>
      </w:r>
    </w:p>
    <w:p w14:paraId="1456719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上一节解决了怎么打开一部分，本节解决怎么把多份打开合并/拆分。这三个算法是增量聚合。</w:t>
      </w:r>
    </w:p>
    <w:p w14:paraId="4F3F563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3.3.1. 去聚合函数VC.Disagg</w:t>
      </w:r>
    </w:p>
    <w:p w14:paraId="0CE7104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功能：把大集合的证明拆成小集合的证明。</w:t>
      </w:r>
    </w:p>
    <w:p w14:paraId="261E5F0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m:t>
        </m:r>
        <m:sSub>
          <m:sSubPr/>
          <m:e>
            <m:r>
              <m:rPr/>
              <m:t>s</m:t>
            </m:r>
          </m:e>
          <m:sub>
            <m:r>
              <m:rPr/>
              <m:t>n</m:t>
            </m:r>
          </m:sub>
        </m:sSub>
      </m:oMath>
      <w:r>
        <w:rPr>
          <w:rFonts w:ascii="Times New Roman" w:hAnsi="Times New Roman" w:eastAsia="宋体" w:cs="Times New Roman"/>
          <w:sz w:val="24"/>
          <w:szCs w:val="24"/>
        </w:rPr>
        <w:t>；</w:t>
      </w:r>
      <m:oMath>
        <m:r>
          <m:rPr/>
          <m:t>I</m:t>
        </m:r>
      </m:oMath>
      <w:r>
        <w:rPr>
          <w:rFonts w:ascii="Times New Roman" w:hAnsi="Times New Roman" w:eastAsia="宋体" w:cs="Times New Roman"/>
          <w:sz w:val="24"/>
          <w:szCs w:val="24"/>
        </w:rPr>
        <w:t>；</w:t>
      </w:r>
      <m:oMath>
        <m:sSub>
          <m:sSubPr/>
          <m:e>
            <m:acc>
              <m:accPr>
                <m:chr m:val="⃗"/>
              </m:accPr>
              <m:e>
                <m:r>
                  <m:rPr/>
                  <m:t>v</m:t>
                </m:r>
              </m:e>
            </m:acc>
          </m:e>
          <m:sub>
            <m:r>
              <m:rPr/>
              <m:t>I</m:t>
            </m:r>
          </m:sub>
        </m:sSub>
      </m:oMath>
      <w:r>
        <w:rPr>
          <w:rFonts w:ascii="Times New Roman" w:hAnsi="Times New Roman" w:eastAsia="宋体" w:cs="Times New Roman"/>
          <w:sz w:val="24"/>
          <w:szCs w:val="24"/>
        </w:rPr>
        <w:t>；</w:t>
      </w:r>
      <m:oMath>
        <m:sSub>
          <m:sSubPr/>
          <m:e>
            <m:r>
              <m:rPr/>
              <m:t>π</m:t>
            </m:r>
          </m:e>
          <m:sub>
            <m:r>
              <m:rPr/>
              <m:t>I</m:t>
            </m:r>
          </m:sub>
        </m:sSub>
      </m:oMath>
      <w:r>
        <w:rPr>
          <w:rFonts w:ascii="Times New Roman" w:hAnsi="Times New Roman" w:eastAsia="宋体" w:cs="Times New Roman"/>
          <w:sz w:val="24"/>
          <w:szCs w:val="24"/>
        </w:rPr>
        <w:t xml:space="preserve">；目标集合 </w:t>
      </w:r>
      <m:oMath>
        <m:r>
          <m:rPr/>
          <m:t>K⊆I</m:t>
        </m:r>
      </m:oMath>
      <w:r>
        <w:rPr>
          <w:rFonts w:ascii="Times New Roman" w:hAnsi="Times New Roman" w:eastAsia="宋体" w:cs="Times New Roman"/>
          <w:sz w:val="24"/>
          <w:szCs w:val="24"/>
        </w:rPr>
        <w:t>。</w:t>
      </w:r>
    </w:p>
    <w:p w14:paraId="719A214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w:t>
      </w:r>
      <m:oMath>
        <m:sSub>
          <m:sSubPr/>
          <m:e>
            <m:r>
              <m:rPr/>
              <m:t>π</m:t>
            </m:r>
          </m:e>
          <m:sub>
            <m:r>
              <m:rPr/>
              <m:t>K</m:t>
            </m:r>
          </m:sub>
        </m:sSub>
      </m:oMath>
      <w:r>
        <w:rPr>
          <w:rFonts w:ascii="Times New Roman" w:hAnsi="Times New Roman" w:eastAsia="宋体" w:cs="Times New Roman"/>
          <w:sz w:val="24"/>
          <w:szCs w:val="24"/>
        </w:rPr>
        <w:t>。</w:t>
      </w:r>
    </w:p>
    <w:p w14:paraId="36B3460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论文步骤：</w:t>
      </w:r>
    </w:p>
    <w:p w14:paraId="46EE2AB0">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 K</m:t>
                  </m:r>
                  <m:ctrlPr>
                    <w:rPr>
                      <w:rFonts w:hint="default" w:ascii="Cambria Math"/>
                    </w:rPr>
                  </m:ctrlPr>
                </m:sub>
              </m:sSub>
              <m:ctrlPr>
                <w:rPr>
                  <w:rFonts w:hint="default" w:ascii="Cambria Math"/>
                </w:rPr>
              </m:ctrlPr>
            </m:sup>
          </m:sSubSup>
        </m:oMath>
      </m:oMathPara>
    </w:p>
    <w:p w14:paraId="4E8B2AC6">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χ</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K</m:t>
              </m:r>
              <m:ctrlPr>
                <w:rPr>
                  <w:rFonts w:hint="default" w:ascii="Cambria Math"/>
                </w:rPr>
              </m:ctrlPr>
            </m:sub>
            <m:sup>
              <m:r>
                <m:rPr/>
                <w:rPr>
                  <w:rFonts w:hint="default" w:ascii="Cambria Math"/>
                </w:rPr>
                <m:t>1/</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I∖{K∪{j}}</m:t>
                  </m:r>
                  <m:ctrlPr>
                    <w:rPr>
                      <w:rFonts w:hint="default" w:ascii="Cambria Math"/>
                    </w:rPr>
                  </m:ctrlPr>
                </m:sub>
              </m:sSub>
              <m:ctrlPr>
                <w:rPr>
                  <w:rFonts w:hint="default" w:ascii="Cambria Math"/>
                </w:rPr>
              </m:ctrlPr>
            </m:sup>
          </m:sSubSup>
          <m:r>
            <m:rPr/>
            <w:rPr>
              <w:rFonts w:hint="default" w:ascii="Cambria Math"/>
            </w:rPr>
            <m:t>, j∈I∖K</m:t>
          </m:r>
        </m:oMath>
      </m:oMathPara>
    </w:p>
    <w:p w14:paraId="07FF80AC">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Λ</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 K</m:t>
                  </m:r>
                  <m:ctrlPr>
                    <w:rPr>
                      <w:rFonts w:hint="default" w:ascii="Cambria Math"/>
                    </w:rPr>
                  </m:ctrlPr>
                </m:sub>
              </m:sSub>
              <m:ctrlPr>
                <w:rPr>
                  <w:rFonts w:hint="default" w:ascii="Cambria Math"/>
                </w:rPr>
              </m:ctrlPr>
            </m:sup>
          </m:sSubSup>
          <m:r>
            <m:rPr/>
            <w:rPr>
              <w:rFonts w:hint="default" w:ascii="Cambria Math"/>
            </w:rPr>
            <m:t>⋅</m:t>
          </m:r>
          <m:nary>
            <m:naryPr>
              <m:chr m:val="∏"/>
              <m:limLoc m:val="subSup"/>
              <m:supHide m:val="1"/>
              <m:ctrlPr>
                <w:rPr>
                  <w:rFonts w:hint="default" w:ascii="Cambria Math"/>
                </w:rPr>
              </m:ctrlPr>
            </m:naryPr>
            <m:sub>
              <m:r>
                <m:rPr/>
                <w:rPr>
                  <w:rFonts w:hint="default" w:ascii="Cambria Math"/>
                </w:rPr>
                <m:t>j∈I∖ K</m:t>
              </m:r>
              <m:ctrlPr>
                <w:rPr>
                  <w:rFonts w:hint="default" w:ascii="Cambria Math"/>
                </w:rPr>
              </m:ctrlPr>
            </m:sub>
            <m:sup>
              <m:ctrlPr>
                <w:rPr>
                  <w:rFonts w:hint="default" w:ascii="Cambria Math"/>
                </w:rPr>
              </m:ctrlPr>
            </m:sup>
            <m:e>
              <m:sSubSup>
                <m:sSubSupPr>
                  <m:ctrlPr>
                    <w:rPr>
                      <w:rFonts w:hint="default" w:ascii="Cambria Math"/>
                    </w:rPr>
                  </m:ctrlPr>
                </m:sSubSupPr>
                <m:e>
                  <m:r>
                    <m:rPr/>
                    <w:rPr>
                      <w:rFonts w:hint="default" w:ascii="Cambria Math"/>
                    </w:rPr>
                    <m:t>χ</m:t>
                  </m:r>
                  <m:ctrlPr>
                    <w:rPr>
                      <w:rFonts w:hint="default" w:ascii="Cambria Math"/>
                    </w:rPr>
                  </m:ctrlPr>
                </m:e>
                <m:sub>
                  <m:r>
                    <m:rPr/>
                    <w:rPr>
                      <w:rFonts w:hint="default" w:ascii="Cambria Math"/>
                    </w:rPr>
                    <m:t>j</m:t>
                  </m:r>
                  <m:ctrlPr>
                    <w:rPr>
                      <w:rFonts w:hint="default" w:ascii="Cambria Math"/>
                    </w:rPr>
                  </m:ctrlPr>
                </m:sub>
                <m:sup>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p>
              </m:sSubSup>
              <m:ctrlPr>
                <w:rPr>
                  <w:rFonts w:hint="default" w:ascii="Cambria Math"/>
                </w:rPr>
              </m:ctrlPr>
            </m:e>
          </m:nary>
        </m:oMath>
      </m:oMathPara>
    </w:p>
    <w:p w14:paraId="41F9821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 把 </w:t>
      </w:r>
      <m:oMath>
        <m:sSub>
          <m:sSubPr/>
          <m:e>
            <m:r>
              <m:rPr/>
              <m:t>χ</m:t>
            </m:r>
          </m:e>
          <m:sub>
            <m:r>
              <m:rPr/>
              <m:t>j</m:t>
            </m:r>
          </m:sub>
        </m:sSub>
      </m:oMath>
      <w:r>
        <w:rPr>
          <w:rFonts w:ascii="Times New Roman" w:hAnsi="Times New Roman" w:eastAsia="宋体" w:cs="Times New Roman"/>
          <w:sz w:val="24"/>
          <w:szCs w:val="24"/>
        </w:rPr>
        <w:t xml:space="preserve"> 的指数展开：</w:t>
      </w:r>
    </w:p>
    <w:p w14:paraId="759E956F">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χ</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 K</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p>
          </m:sSubSup>
          <m:r>
            <m:rPr/>
            <w:rPr>
              <w:rFonts w:hint="default" w:ascii="Cambria Math"/>
            </w:rPr>
            <m:t>=</m:t>
          </m:r>
          <m:sSup>
            <m:sSupPr>
              <m:ctrlPr>
                <w:rPr>
                  <w:rFonts w:hint="default" w:ascii="Cambria Math"/>
                </w:rPr>
              </m:ctrlPr>
            </m:sSupPr>
            <m:e>
              <m:r>
                <m:rPr/>
                <w:rPr>
                  <w:rFonts w:hint="default" w:ascii="Cambria Math"/>
                </w:rPr>
                <m:t>g</m:t>
              </m:r>
              <m:ctrlPr>
                <w:rPr>
                  <w:rFonts w:hint="default" w:ascii="Cambria Math"/>
                </w:rPr>
              </m:ctrlPr>
            </m:e>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[n]</m:t>
                  </m:r>
                  <m:ctrlPr>
                    <w:rPr>
                      <w:rFonts w:hint="default" w:ascii="Cambria Math"/>
                    </w:rPr>
                  </m:ctrlPr>
                </m:sub>
              </m:sSub>
              <m:r>
                <m:rPr/>
                <w:rPr>
                  <w:rFonts w:hint="default" w:ascii="Cambria Math"/>
                </w:rPr>
                <m:t>/</m:t>
              </m:r>
              <m:d>
                <m:dPr>
                  <m:ctrlPr>
                    <w:rPr>
                      <w:rFonts w:hint="default" w:ascii="Cambria Math"/>
                    </w:rPr>
                  </m:ctrlPr>
                </m:dPr>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K</m:t>
                      </m:r>
                      <m:ctrlPr>
                        <w:rPr>
                          <w:rFonts w:hint="default" w:ascii="Cambria Math"/>
                        </w:rPr>
                      </m:ctrlPr>
                    </m:sub>
                  </m:sSub>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e>
              </m:d>
              <m:ctrlPr>
                <w:rPr>
                  <w:rFonts w:hint="default" w:ascii="Cambria Math"/>
                </w:rPr>
              </m:ctrlPr>
            </m:sup>
          </m:sSup>
        </m:oMath>
      </m:oMathPara>
    </w:p>
    <w:p w14:paraId="30A4507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于是</w:t>
      </w:r>
    </w:p>
    <w:p w14:paraId="68D2EBE2">
      <w:pPr>
        <w:spacing w:before="100" w:after="100" w:line="300" w:lineRule="auto"/>
        <w:jc w:val="center"/>
        <w:rPr>
          <w:rFonts w:ascii="Cambria Math" w:hAnsi="Cambria Math" w:eastAsia="宋体"/>
          <w:sz w:val="24"/>
          <w:szCs w:val="24"/>
        </w:rPr>
      </w:pPr>
      <m:oMathPara>
        <m:oMath>
          <m:nary>
            <m:naryPr>
              <m:chr m:val="∏"/>
              <m:limLoc m:val="undOvr"/>
              <m:supHide m:val="1"/>
            </m:naryPr>
            <m:sub>
              <m:r>
                <m:rPr/>
                <m:t>j∈I∖ K</m:t>
              </m:r>
            </m:sub>
            <m:sup/>
            <m:e>
              <m:sSubSup>
                <m:sSubSupPr/>
                <m:e>
                  <m:r>
                    <m:rPr/>
                    <m:t>χ</m:t>
                  </m:r>
                </m:e>
                <m:sub>
                  <m:r>
                    <m:rPr/>
                    <m:t>j</m:t>
                  </m:r>
                </m:sub>
                <m:sup>
                  <m:sSub>
                    <m:sSubPr/>
                    <m:e>
                      <m:r>
                        <m:rPr/>
                        <m:t>v</m:t>
                      </m:r>
                    </m:e>
                    <m:sub>
                      <m:r>
                        <m:rPr/>
                        <m:t>j</m:t>
                      </m:r>
                    </m:sub>
                  </m:sSub>
                </m:sup>
              </m:sSubSup>
            </m:e>
          </m:nary>
        </m:oMath>
      </m:oMathPara>
    </w:p>
    <w:p w14:paraId="46A26ED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这正是 </w:t>
      </w:r>
      <m:oMath>
        <m:sSub>
          <m:sSubPr/>
          <m:e>
            <m:r>
              <m:rPr/>
              <m:t>Λ</m:t>
            </m:r>
          </m:e>
          <m:sub>
            <m:r>
              <m:rPr/>
              <m:t>K</m:t>
            </m:r>
          </m:sub>
        </m:sSub>
      </m:oMath>
      <w:r>
        <w:rPr>
          <w:rFonts w:ascii="Times New Roman" w:hAnsi="Times New Roman" w:eastAsia="宋体" w:cs="Times New Roman"/>
          <w:sz w:val="24"/>
          <w:szCs w:val="24"/>
        </w:rPr>
        <w:t xml:space="preserve"> 定义中「</w:t>
      </w:r>
      <m:oMath>
        <m:r>
          <m:rPr/>
          <m:t>j∉K</m:t>
        </m:r>
      </m:oMath>
      <w:r>
        <w:rPr>
          <w:rFonts w:ascii="Times New Roman" w:hAnsi="Times New Roman" w:eastAsia="宋体" w:cs="Times New Roman"/>
          <w:sz w:val="24"/>
          <w:szCs w:val="24"/>
        </w:rPr>
        <w:t xml:space="preserve"> 且在 </w:t>
      </w:r>
      <m:oMath>
        <m:r>
          <m:rPr/>
          <m:t>I</m:t>
        </m:r>
      </m:oMath>
      <w:r>
        <w:rPr>
          <w:rFonts w:ascii="Times New Roman" w:hAnsi="Times New Roman" w:eastAsia="宋体" w:cs="Times New Roman"/>
          <w:sz w:val="24"/>
          <w:szCs w:val="24"/>
        </w:rPr>
        <w:t xml:space="preserve"> 内」的那一部分。</w:t>
      </w:r>
    </w:p>
    <w:p w14:paraId="1BA588E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实现要点：本实现改用 add_back。 与 VC.Ver 同理，项目把「顺序把 </w:t>
      </w:r>
      <m:oMath>
        <m:r>
          <m:rPr/>
          <m:t>I∖ K</m:t>
        </m:r>
      </m:oMath>
      <w:r>
        <w:rPr>
          <w:rFonts w:ascii="Times New Roman" w:hAnsi="Times New Roman" w:eastAsia="宋体" w:cs="Times New Roman"/>
          <w:sz w:val="24"/>
          <w:szCs w:val="24"/>
        </w:rPr>
        <w:t xml:space="preserve"> 里的每个位置加回摘要」作为实现路径：视角上，</w:t>
      </w:r>
      <m:oMath>
        <m:sSub>
          <m:sSubPr/>
          <m:e>
            <m:r>
              <m:rPr/>
              <m:t>π</m:t>
            </m:r>
          </m:e>
          <m:sub>
            <m:r>
              <m:rPr/>
              <m:t>I</m:t>
            </m:r>
          </m:sub>
        </m:sSub>
        <m:r>
          <m:rPr/>
          <m:t>=d(</m:t>
        </m:r>
        <m:acc>
          <m:accPr>
            <m:chr m:val="⃗"/>
          </m:accPr>
          <m:e>
            <m:r>
              <m:rPr/>
              <m:t>v</m:t>
            </m:r>
          </m:e>
        </m:acc>
        <m:r>
          <m:rPr/>
          <m:t>∖ I)</m:t>
        </m:r>
      </m:oMath>
      <w:r>
        <w:rPr>
          <w:rFonts w:ascii="Times New Roman" w:hAnsi="Times New Roman" w:eastAsia="宋体" w:cs="Times New Roman"/>
          <w:sz w:val="24"/>
          <w:szCs w:val="24"/>
        </w:rPr>
        <w:t xml:space="preserve">，目标是 </w:t>
      </w:r>
      <m:oMath>
        <m:r>
          <m:rPr/>
          <m:t>d(</m:t>
        </m:r>
        <m:acc>
          <m:accPr>
            <m:chr m:val="⃗"/>
          </m:accPr>
          <m:e>
            <m:r>
              <m:rPr/>
              <m:t>v</m:t>
            </m:r>
          </m:e>
        </m:acc>
        <m:r>
          <m:rPr/>
          <m:t>∖ K)</m:t>
        </m:r>
      </m:oMath>
      <w:r>
        <w:rPr>
          <w:rFonts w:ascii="Times New Roman" w:hAnsi="Times New Roman" w:eastAsia="宋体" w:cs="Times New Roman"/>
          <w:sz w:val="24"/>
          <w:szCs w:val="24"/>
        </w:rPr>
        <w:t xml:space="preserve">，而要加回来的正是 </w:t>
      </w:r>
      <m:oMath>
        <m:r>
          <m:rPr/>
          <m:t>I∖ K</m:t>
        </m:r>
      </m:oMath>
      <w:r>
        <w:rPr>
          <w:rFonts w:ascii="Times New Roman" w:hAnsi="Times New Roman" w:eastAsia="宋体" w:cs="Times New Roman"/>
          <w:sz w:val="24"/>
          <w:szCs w:val="24"/>
        </w:rPr>
        <w:t xml:space="preserve">。代价从 </w:t>
      </w:r>
      <m:oMath>
        <m:r>
          <m:rPr/>
          <m:t>O(l|E|log|E|)</m:t>
        </m:r>
      </m:oMath>
      <w:r>
        <w:rPr>
          <w:rFonts w:ascii="Times New Roman" w:hAnsi="Times New Roman" w:eastAsia="宋体" w:cs="Times New Roman"/>
          <w:sz w:val="24"/>
          <w:szCs w:val="24"/>
        </w:rPr>
        <w:t xml:space="preserve"> 降到 </w:t>
      </w:r>
      <m:oMath>
        <m:r>
          <m:rPr/>
          <m:t>O(l|E|)</m:t>
        </m:r>
      </m:oMath>
      <w:r>
        <w:rPr>
          <w:rFonts w:ascii="Times New Roman" w:hAnsi="Times New Roman" w:eastAsia="宋体" w:cs="Times New Roman"/>
          <w:sz w:val="24"/>
          <w:szCs w:val="24"/>
        </w:rPr>
        <w:t xml:space="preserve">，其中 </w:t>
      </w:r>
      <m:oMath>
        <m:r>
          <m:rPr/>
          <m:t>E=I∖ K</m:t>
        </m:r>
      </m:oMath>
      <w:r>
        <w:rPr>
          <w:rFonts w:ascii="Times New Roman" w:hAnsi="Times New Roman" w:eastAsia="宋体" w:cs="Times New Roman"/>
          <w:sz w:val="24"/>
          <w:szCs w:val="24"/>
        </w:rPr>
        <w:t>。</w:t>
      </w:r>
    </w:p>
    <w:p w14:paraId="177ABA8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本作品对这个等价性做了逐项实测（见第 5.2 节），两项都严格相等：</w:t>
      </w:r>
    </w:p>
    <w:p w14:paraId="347FCDCA">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K</m:t>
              </m:r>
              <m:ctrlPr>
                <w:rPr>
                  <w:rFonts w:hint="default" w:ascii="Cambria Math"/>
                </w:rPr>
              </m:ctrlPr>
            </m:sub>
          </m:sSub>
          <m:r>
            <m:rPr>
              <m:sty m:val="p"/>
            </m:rPr>
            <w:rPr>
              <w:rFonts w:hint="default" w:eastAsia="宋体"/>
              <w:lang w:val="en-US" w:eastAsia="zh-CN"/>
            </w:rPr>
            <m:t>=</m:t>
          </m:r>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 K</m:t>
                  </m:r>
                  <m:ctrlPr>
                    <w:rPr>
                      <w:rFonts w:hint="default" w:ascii="Cambria Math"/>
                    </w:rPr>
                  </m:ctrlPr>
                </m:sub>
              </m:sSub>
              <m:ctrlPr>
                <w:rPr>
                  <w:rFonts w:hint="default" w:ascii="Cambria Math"/>
                </w:rPr>
              </m:ctrlPr>
            </m:sup>
          </m:sSubSup>
        </m:oMath>
      </m:oMathPara>
    </w:p>
    <w:p w14:paraId="1747F47E">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Λ</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 K</m:t>
                  </m:r>
                  <m:ctrlPr>
                    <w:rPr>
                      <w:rFonts w:hint="default" w:ascii="Cambria Math"/>
                    </w:rPr>
                  </m:ctrlPr>
                </m:sub>
              </m:sSub>
              <m:ctrlPr>
                <w:rPr>
                  <w:rFonts w:hint="default" w:ascii="Cambria Math"/>
                </w:rPr>
              </m:ctrlPr>
            </m:sup>
          </m:sSubSup>
          <m:r>
            <m:rPr/>
            <w:rPr>
              <w:rFonts w:hint="default" w:ascii="Cambria Math"/>
            </w:rPr>
            <m:t>⋅</m:t>
          </m:r>
          <m:nary>
            <m:naryPr>
              <m:chr m:val="∏"/>
              <m:limLoc m:val="subSup"/>
              <m:supHide m:val="1"/>
              <m:ctrlPr>
                <w:rPr>
                  <w:rFonts w:hint="default" w:ascii="Cambria Math"/>
                </w:rPr>
              </m:ctrlPr>
            </m:naryPr>
            <m:sub>
              <m:r>
                <m:rPr/>
                <w:rPr>
                  <w:rFonts w:hint="default" w:ascii="Cambria Math"/>
                </w:rPr>
                <m:t>j∈I∖ K</m:t>
              </m:r>
              <m:ctrlPr>
                <w:rPr>
                  <w:rFonts w:hint="default" w:ascii="Cambria Math"/>
                </w:rPr>
              </m:ctrlPr>
            </m:sub>
            <m:sup>
              <m:ctrlPr>
                <w:rPr>
                  <w:rFonts w:hint="default" w:ascii="Cambria Math"/>
                </w:rPr>
              </m:ctrlPr>
            </m:sup>
            <m:e>
              <m:sSubSup>
                <m:sSubSupPr>
                  <m:ctrlPr>
                    <w:rPr>
                      <w:rFonts w:hint="default" w:ascii="Cambria Math"/>
                    </w:rPr>
                  </m:ctrlPr>
                </m:sSubSupPr>
                <m:e>
                  <m:r>
                    <m:rPr/>
                    <w:rPr>
                      <w:rFonts w:hint="default" w:ascii="Cambria Math"/>
                    </w:rPr>
                    <m:t>χ</m:t>
                  </m:r>
                  <m:ctrlPr>
                    <w:rPr>
                      <w:rFonts w:hint="default" w:ascii="Cambria Math"/>
                    </w:rPr>
                  </m:ctrlPr>
                </m:e>
                <m:sub>
                  <m:r>
                    <m:rPr/>
                    <w:rPr>
                      <w:rFonts w:hint="default" w:ascii="Cambria Math"/>
                    </w:rPr>
                    <m:t>j</m:t>
                  </m:r>
                  <m:ctrlPr>
                    <w:rPr>
                      <w:rFonts w:hint="default" w:ascii="Cambria Math"/>
                    </w:rPr>
                  </m:ctrlPr>
                </m:sub>
                <m:sup>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p>
              </m:sSubSup>
              <m:ctrlPr>
                <w:rPr>
                  <w:rFonts w:hint="default" w:ascii="Cambria Math"/>
                </w:rPr>
              </m:ctrlPr>
            </m:e>
          </m:nary>
        </m:oMath>
      </m:oMathPara>
    </w:p>
    <w:p w14:paraId="3C67C38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应用场景：当一个节点需要把「整个文件的证明」拆成「自己负责的那几块的证明」时，就用这个算法。它也是处理重叠集合的前置步骤——因为 agg 要求两个集合不相交。</w:t>
      </w:r>
    </w:p>
    <w:p w14:paraId="7A895AE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3.2.9 聚合证据函数VC.Agg</w:t>
      </w:r>
    </w:p>
    <w:p w14:paraId="77FA55B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功能：合并两个证明。</w:t>
      </w:r>
    </w:p>
    <w:p w14:paraId="6BF1F48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m:t>
        </m:r>
        <m:sSub>
          <m:sSubPr/>
          <m:e>
            <m:r>
              <m:rPr/>
              <m:t>s</m:t>
            </m:r>
          </m:e>
          <m:sub>
            <m:r>
              <m:rPr/>
              <m:t>n</m:t>
            </m:r>
          </m:sub>
        </m:sSub>
      </m:oMath>
      <w:r>
        <w:rPr>
          <w:rFonts w:ascii="Times New Roman" w:hAnsi="Times New Roman" w:eastAsia="宋体" w:cs="Times New Roman"/>
          <w:sz w:val="24"/>
          <w:szCs w:val="24"/>
        </w:rPr>
        <w:t>；</w:t>
      </w:r>
      <m:oMath>
        <m:r>
          <m:rPr/>
          <m:t>I,</m:t>
        </m:r>
        <m:sSub>
          <m:sSubPr/>
          <m:e>
            <m:acc>
              <m:accPr>
                <m:chr m:val="⃗"/>
              </m:accPr>
              <m:e>
                <m:r>
                  <m:rPr/>
                  <m:t>v</m:t>
                </m:r>
              </m:e>
            </m:acc>
          </m:e>
          <m:sub>
            <m:r>
              <m:rPr/>
              <m:t>I</m:t>
            </m:r>
          </m:sub>
        </m:sSub>
        <m:r>
          <m:rPr/>
          <m:t>,</m:t>
        </m:r>
        <m:sSub>
          <m:sSubPr/>
          <m:e>
            <m:r>
              <m:rPr/>
              <m:t>π</m:t>
            </m:r>
          </m:e>
          <m:sub>
            <m:r>
              <m:rPr/>
              <m:t>I</m:t>
            </m:r>
          </m:sub>
        </m:sSub>
      </m:oMath>
      <w:r>
        <w:rPr>
          <w:rFonts w:ascii="Times New Roman" w:hAnsi="Times New Roman" w:eastAsia="宋体" w:cs="Times New Roman"/>
          <w:sz w:val="24"/>
          <w:szCs w:val="24"/>
        </w:rPr>
        <w:t>；</w:t>
      </w:r>
      <m:oMath>
        <m:r>
          <m:rPr/>
          <m:t>J,</m:t>
        </m:r>
        <m:sSub>
          <m:sSubPr/>
          <m:e>
            <m:acc>
              <m:accPr>
                <m:chr m:val="⃗"/>
              </m:accPr>
              <m:e>
                <m:r>
                  <m:rPr/>
                  <m:t>v</m:t>
                </m:r>
              </m:e>
            </m:acc>
          </m:e>
          <m:sub>
            <m:r>
              <m:rPr/>
              <m:t>J</m:t>
            </m:r>
          </m:sub>
        </m:sSub>
        <m:r>
          <m:rPr/>
          <m:t>,</m:t>
        </m:r>
        <m:sSub>
          <m:sSubPr/>
          <m:e>
            <m:r>
              <m:rPr/>
              <m:t>π</m:t>
            </m:r>
          </m:e>
          <m:sub>
            <m:r>
              <m:rPr/>
              <m:t>J</m:t>
            </m:r>
          </m:sub>
        </m:sSub>
      </m:oMath>
      <w:r>
        <w:rPr>
          <w:rFonts w:ascii="Times New Roman" w:hAnsi="Times New Roman" w:eastAsia="宋体" w:cs="Times New Roman"/>
          <w:sz w:val="24"/>
          <w:szCs w:val="24"/>
        </w:rPr>
        <w:t xml:space="preserve">，要求 </w:t>
      </w:r>
      <m:oMath>
        <m:r>
          <m:rPr/>
          <m:t>I∩J=∅</m:t>
        </m:r>
      </m:oMath>
      <w:r>
        <w:rPr>
          <w:rFonts w:ascii="Times New Roman" w:hAnsi="Times New Roman" w:eastAsia="宋体" w:cs="Times New Roman"/>
          <w:sz w:val="24"/>
          <w:szCs w:val="24"/>
        </w:rPr>
        <w:t>。</w:t>
      </w:r>
    </w:p>
    <w:p w14:paraId="247AC4C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输出：</w:t>
      </w:r>
      <m:oMath>
        <m:sSub>
          <m:sSubPr/>
          <m:e>
            <m:r>
              <m:rPr/>
              <m:t>π</m:t>
            </m:r>
          </m:e>
          <m:sub>
            <m:r>
              <m:rPr/>
              <m:t>K</m:t>
            </m:r>
          </m:sub>
        </m:sSub>
      </m:oMath>
      <w:r>
        <w:rPr>
          <w:rFonts w:ascii="Times New Roman" w:hAnsi="Times New Roman" w:eastAsia="宋体" w:cs="Times New Roman"/>
          <w:sz w:val="24"/>
          <w:szCs w:val="24"/>
        </w:rPr>
        <w:t xml:space="preserve">，其中 </w:t>
      </w:r>
      <m:oMath>
        <m:r>
          <m:rPr/>
          <m:t>K=I∪J</m:t>
        </m:r>
      </m:oMath>
      <w:r>
        <w:rPr>
          <w:rFonts w:ascii="Times New Roman" w:hAnsi="Times New Roman" w:eastAsia="宋体" w:cs="Times New Roman"/>
          <w:sz w:val="24"/>
          <w:szCs w:val="24"/>
        </w:rPr>
        <w:t>。</w:t>
      </w:r>
    </w:p>
    <w:p w14:paraId="654A1D9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论文步骤：共五步。</w:t>
      </w:r>
    </w:p>
    <w:p w14:paraId="1C2D179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第一步：用 Shamir 技巧合并 </w:t>
      </w:r>
      <m:oMath>
        <m:r>
          <m:rPr/>
          <m:t>S</m:t>
        </m:r>
      </m:oMath>
      <w:r>
        <w:rPr>
          <w:rFonts w:ascii="Times New Roman" w:hAnsi="Times New Roman" w:eastAsia="宋体" w:cs="Times New Roman"/>
          <w:sz w:val="24"/>
          <w:szCs w:val="24"/>
        </w:rPr>
        <w:t>：</w:t>
      </w:r>
    </w:p>
    <w:p w14:paraId="1B45D4EF">
      <w:pPr>
        <w:spacing w:before="100" w:after="100" w:line="300" w:lineRule="auto"/>
        <w:jc w:val="center"/>
        <w:rPr>
          <w:rFonts w:ascii="Cambria Math" w:hAnsi="Cambria Math" w:eastAsia="宋体"/>
          <w:sz w:val="24"/>
          <w:szCs w:val="24"/>
        </w:rPr>
      </w:pPr>
      <m:oMathPara>
        <m:oMath>
          <m:sSub>
            <m:sSubPr/>
            <m:e>
              <m:r>
                <m:rPr/>
                <m:t>S</m:t>
              </m:r>
            </m:e>
            <m:sub>
              <m:r>
                <m:rPr/>
                <m:t>K</m:t>
              </m:r>
            </m:sub>
          </m:sSub>
          <m:r>
            <m:rPr/>
            <m:t>←ShamirTrick(</m:t>
          </m:r>
          <m:sSub>
            <m:sSubPr/>
            <m:e>
              <m:r>
                <m:rPr/>
                <m:t>S</m:t>
              </m:r>
            </m:e>
            <m:sub>
              <m:r>
                <m:rPr/>
                <m:t>I</m:t>
              </m:r>
            </m:sub>
          </m:sSub>
          <m:r>
            <m:rPr/>
            <m:t>, </m:t>
          </m:r>
          <m:sSub>
            <m:sSubPr/>
            <m:e>
              <m:r>
                <m:rPr/>
                <m:t>S</m:t>
              </m:r>
            </m:e>
            <m:sub>
              <m:r>
                <m:rPr/>
                <m:t>J</m:t>
              </m:r>
            </m:sub>
          </m:sSub>
          <m:r>
            <m:rPr/>
            <m:t>, </m:t>
          </m:r>
          <m:sSub>
            <m:sSubPr/>
            <m:e>
              <m:r>
                <m:rPr/>
                <m:t>e</m:t>
              </m:r>
            </m:e>
            <m:sub>
              <m:r>
                <m:rPr/>
                <m:t>I</m:t>
              </m:r>
            </m:sub>
          </m:sSub>
          <m:r>
            <m:rPr/>
            <m:t>, </m:t>
          </m:r>
          <m:sSub>
            <m:sSubPr/>
            <m:e>
              <m:r>
                <m:rPr/>
                <m:t>e</m:t>
              </m:r>
            </m:e>
            <m:sub>
              <m:r>
                <m:rPr/>
                <m:t>J</m:t>
              </m:r>
            </m:sub>
          </m:sSub>
          <m:r>
            <m:rPr/>
            <m:t>)</m:t>
          </m:r>
        </m:oMath>
      </m:oMathPara>
    </w:p>
    <w:p w14:paraId="1B895AA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这一步要求 </w:t>
      </w:r>
      <m:oMath>
        <m:r>
          <m:rPr/>
          <m:t>gcd(</m:t>
        </m:r>
        <m:sSub>
          <m:sSubPr/>
          <m:e>
            <m:r>
              <m:rPr/>
              <m:t>e</m:t>
            </m:r>
          </m:e>
          <m:sub>
            <m:r>
              <m:rPr/>
              <m:t>I</m:t>
            </m:r>
          </m:sub>
        </m:sSub>
        <m:r>
          <m:rPr/>
          <m:t>,</m:t>
        </m:r>
        <m:sSub>
          <m:sSubPr/>
          <m:e>
            <m:r>
              <m:rPr/>
              <m:t>e</m:t>
            </m:r>
          </m:e>
          <m:sub>
            <m:r>
              <m:rPr/>
              <m:t>J</m:t>
            </m:r>
          </m:sub>
        </m:sSub>
        <m:r>
          <m:rPr/>
          <m:t>)=1</m:t>
        </m:r>
      </m:oMath>
      <w:r>
        <w:rPr>
          <w:rFonts w:ascii="Times New Roman" w:hAnsi="Times New Roman" w:eastAsia="宋体" w:cs="Times New Roman"/>
          <w:sz w:val="24"/>
          <w:szCs w:val="24"/>
        </w:rPr>
        <w:t xml:space="preserve">。集合不相交恰好保证了这一点——因为 </w:t>
      </w:r>
      <m:oMath>
        <m:sSub>
          <m:sSubPr/>
          <m:e>
            <m:r>
              <m:rPr/>
              <m:t>e</m:t>
            </m:r>
          </m:e>
          <m:sub>
            <m:r>
              <m:rPr/>
              <m:t>I</m:t>
            </m:r>
          </m:sub>
        </m:sSub>
      </m:oMath>
      <w:r>
        <w:rPr>
          <w:rFonts w:ascii="Times New Roman" w:hAnsi="Times New Roman" w:eastAsia="宋体" w:cs="Times New Roman"/>
          <w:sz w:val="24"/>
          <w:szCs w:val="24"/>
        </w:rPr>
        <w:t xml:space="preserve"> 与 </w:t>
      </w:r>
      <m:oMath>
        <m:sSub>
          <m:sSubPr/>
          <m:e>
            <m:r>
              <m:rPr/>
              <m:t>e</m:t>
            </m:r>
          </m:e>
          <m:sub>
            <m:r>
              <m:rPr/>
              <m:t>J</m:t>
            </m:r>
          </m:sub>
        </m:sSub>
      </m:oMath>
      <w:r>
        <w:rPr>
          <w:rFonts w:ascii="Times New Roman" w:hAnsi="Times New Roman" w:eastAsia="宋体" w:cs="Times New Roman"/>
          <w:sz w:val="24"/>
          <w:szCs w:val="24"/>
        </w:rPr>
        <w:t xml:space="preserve"> 是由两组互不相同的素数相乘而成，两组之间没有公共因子。</w:t>
      </w:r>
    </w:p>
    <w:p w14:paraId="1585D7A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第二步：构造交叉项：</w:t>
      </w:r>
    </w:p>
    <w:p w14:paraId="3B97BA55">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φ</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K</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J∖{j}</m:t>
                  </m:r>
                  <m:ctrlPr>
                    <w:rPr>
                      <w:rFonts w:hint="default" w:ascii="Cambria Math"/>
                    </w:rPr>
                  </m:ctrlPr>
                </m:sub>
              </m:sSub>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ψ</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S</m:t>
              </m:r>
              <m:ctrlPr>
                <w:rPr>
                  <w:rFonts w:hint="default" w:ascii="Cambria Math"/>
                </w:rPr>
              </m:ctrlPr>
            </m:e>
            <m:sub>
              <m:r>
                <m:rPr/>
                <w:rPr>
                  <w:rFonts w:hint="default" w:ascii="Cambria Math"/>
                </w:rPr>
                <m:t>K</m:t>
              </m:r>
              <m:ctrlPr>
                <w:rPr>
                  <w:rFonts w:hint="default" w:ascii="Cambria Math"/>
                </w:rPr>
              </m:ctrlPr>
            </m:sub>
            <m:sup>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I∖{i}</m:t>
                  </m:r>
                  <m:ctrlPr>
                    <w:rPr>
                      <w:rFonts w:hint="default" w:ascii="Cambria Math"/>
                    </w:rPr>
                  </m:ctrlPr>
                </m:sub>
              </m:sSub>
              <m:ctrlPr>
                <w:rPr>
                  <w:rFonts w:hint="default" w:ascii="Cambria Math"/>
                </w:rPr>
              </m:ctrlPr>
            </m:sup>
          </m:sSubSup>
        </m:oMath>
      </m:oMathPara>
    </w:p>
    <w:p w14:paraId="1DC60BA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第三步、第四步：除掉交叉项：</w:t>
      </w:r>
    </w:p>
    <w:p w14:paraId="23D04F96">
      <w:pPr>
        <w:spacing w:before="100" w:after="100" w:line="300" w:lineRule="auto"/>
        <w:jc w:val="center"/>
        <w:rPr>
          <w:rFonts w:ascii="Cambria Math" w:hAnsi="Cambria Math" w:eastAsia="宋体"/>
          <w:sz w:val="24"/>
          <w:szCs w:val="24"/>
        </w:rPr>
      </w:pPr>
      <m:oMathPara>
        <m:oMath>
          <m:sSub>
            <m:sSubPr>
              <m:ctrlPr>
                <w:rPr>
                  <w:rFonts w:hint="default" w:ascii="Cambria Math"/>
                </w:rPr>
              </m:ctrlPr>
            </m:sSubPr>
            <m:e>
              <m:r>
                <m:rPr/>
                <w:rPr>
                  <w:rFonts w:hint="default" w:ascii="Cambria Math"/>
                </w:rPr>
                <m:t>ρ</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f>
            <m:fPr>
              <m:ctrlPr>
                <w:rPr>
                  <w:rFonts w:hint="default" w:ascii="Cambria Math"/>
                </w:rPr>
              </m:ctrlPr>
            </m:fPr>
            <m:num>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num>
            <m:den>
              <m:nary>
                <m:naryPr>
                  <m:chr m:val="∏"/>
                  <m:limLoc m:val="subSup"/>
                  <m:supHide m:val="1"/>
                  <m:ctrlPr>
                    <w:rPr>
                      <w:rFonts w:hint="default" w:ascii="Cambria Math"/>
                    </w:rPr>
                  </m:ctrlPr>
                </m:naryPr>
                <m:sub>
                  <m:r>
                    <m:rPr/>
                    <w:rPr>
                      <w:rFonts w:hint="default" w:ascii="Cambria Math"/>
                    </w:rPr>
                    <m:t>j∈J</m:t>
                  </m:r>
                  <m:ctrlPr>
                    <w:rPr>
                      <w:rFonts w:hint="default" w:ascii="Cambria Math"/>
                    </w:rPr>
                  </m:ctrlPr>
                </m:sub>
                <m:sup>
                  <m:ctrlPr>
                    <w:rPr>
                      <w:rFonts w:hint="default" w:ascii="Cambria Math"/>
                    </w:rPr>
                  </m:ctrlPr>
                </m:sup>
                <m:e>
                  <m:sSubSup>
                    <m:sSubSupPr>
                      <m:ctrlPr>
                        <w:rPr>
                          <w:rFonts w:hint="default" w:ascii="Cambria Math"/>
                        </w:rPr>
                      </m:ctrlPr>
                    </m:sSubSupPr>
                    <m:e>
                      <m:r>
                        <m:rPr/>
                        <w:rPr>
                          <w:rFonts w:hint="default" w:ascii="Cambria Math"/>
                        </w:rPr>
                        <m:t>φ</m:t>
                      </m:r>
                      <m:ctrlPr>
                        <w:rPr>
                          <w:rFonts w:hint="default" w:ascii="Cambria Math"/>
                        </w:rPr>
                      </m:ctrlPr>
                    </m:e>
                    <m:sub>
                      <m:r>
                        <m:rPr/>
                        <w:rPr>
                          <w:rFonts w:hint="default" w:ascii="Cambria Math"/>
                        </w:rPr>
                        <m:t>j</m:t>
                      </m:r>
                      <m:ctrlPr>
                        <w:rPr>
                          <w:rFonts w:hint="default" w:ascii="Cambria Math"/>
                        </w:rPr>
                      </m:ctrlPr>
                    </m:sub>
                    <m:sup>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sup>
                  </m:sSubSup>
                  <m:ctrlPr>
                    <w:rPr>
                      <w:rFonts w:hint="default" w:ascii="Cambria Math"/>
                    </w:rPr>
                  </m:ctrlPr>
                </m:e>
              </m:nary>
              <m:ctrlPr>
                <w:rPr>
                  <w:rFonts w:hint="default" w:ascii="Cambria Math"/>
                </w:rPr>
              </m:ctrlPr>
            </m:den>
          </m:f>
          <m:r>
            <m:rPr/>
            <w:rPr>
              <w:rFonts w:hint="default" w:ascii="Cambria Math"/>
            </w:rPr>
            <m:t>,</m:t>
          </m:r>
          <m:sSub>
            <m:sSubPr>
              <m:ctrlPr>
                <w:rPr>
                  <w:rFonts w:hint="default" w:ascii="Cambria Math"/>
                </w:rPr>
              </m:ctrlPr>
            </m:sSubPr>
            <m:e>
              <m:r>
                <m:rPr/>
                <w:rPr>
                  <w:rFonts w:hint="default" w:ascii="Cambria Math"/>
                </w:rPr>
                <m:t>σ</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f>
            <m:fPr>
              <m:ctrlPr>
                <w:rPr>
                  <w:rFonts w:hint="default" w:ascii="Cambria Math"/>
                </w:rPr>
              </m:ctrlPr>
            </m:fPr>
            <m:num>
              <m:sSub>
                <m:sSubPr>
                  <m:ctrlPr>
                    <w:rPr>
                      <w:rFonts w:hint="default" w:ascii="Cambria Math"/>
                    </w:rPr>
                  </m:ctrlPr>
                </m:sSubPr>
                <m:e>
                  <m:r>
                    <m:rPr/>
                    <w:rPr>
                      <w:rFonts w:hint="default" w:ascii="Cambria Math"/>
                    </w:rPr>
                    <m:t>Λ</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num>
            <m:den>
              <m:nary>
                <m:naryPr>
                  <m:chr m:val="∏"/>
                  <m:limLoc m:val="subSup"/>
                  <m:supHide m:val="1"/>
                  <m:ctrlPr>
                    <w:rPr>
                      <w:rFonts w:hint="default" w:ascii="Cambria Math"/>
                    </w:rPr>
                  </m:ctrlPr>
                </m:naryPr>
                <m:sub>
                  <m:r>
                    <m:rPr/>
                    <w:rPr>
                      <w:rFonts w:hint="default" w:ascii="Cambria Math"/>
                    </w:rPr>
                    <m:t>i∈I</m:t>
                  </m:r>
                  <m:ctrlPr>
                    <w:rPr>
                      <w:rFonts w:hint="default" w:ascii="Cambria Math"/>
                    </w:rPr>
                  </m:ctrlPr>
                </m:sub>
                <m:sup>
                  <m:ctrlPr>
                    <w:rPr>
                      <w:rFonts w:hint="default" w:ascii="Cambria Math"/>
                    </w:rPr>
                  </m:ctrlPr>
                </m:sup>
                <m:e>
                  <m:sSubSup>
                    <m:sSubSupPr>
                      <m:ctrlPr>
                        <w:rPr>
                          <w:rFonts w:hint="default" w:ascii="Cambria Math"/>
                        </w:rPr>
                      </m:ctrlPr>
                    </m:sSubSupPr>
                    <m:e>
                      <m:r>
                        <m:rPr/>
                        <w:rPr>
                          <w:rFonts w:hint="default" w:ascii="Cambria Math"/>
                        </w:rPr>
                        <m:t>ψ</m:t>
                      </m:r>
                      <m:ctrlPr>
                        <w:rPr>
                          <w:rFonts w:hint="default" w:ascii="Cambria Math"/>
                        </w:rPr>
                      </m:ctrlPr>
                    </m:e>
                    <m:sub>
                      <m:r>
                        <m:rPr/>
                        <w:rPr>
                          <w:rFonts w:hint="default" w:ascii="Cambria Math"/>
                        </w:rPr>
                        <m:t>i</m:t>
                      </m:r>
                      <m:ctrlPr>
                        <w:rPr>
                          <w:rFonts w:hint="default" w:ascii="Cambria Math"/>
                        </w:rPr>
                      </m:ctrlPr>
                    </m:sub>
                    <m:sup>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sup>
                  </m:sSubSup>
                  <m:ctrlPr>
                    <w:rPr>
                      <w:rFonts w:hint="default" w:ascii="Cambria Math"/>
                    </w:rPr>
                  </m:ctrlPr>
                </m:e>
              </m:nary>
              <m:ctrlPr>
                <w:rPr>
                  <w:rFonts w:hint="default" w:ascii="Cambria Math"/>
                </w:rPr>
              </m:ctrlPr>
            </m:den>
          </m:f>
        </m:oMath>
      </m:oMathPara>
    </w:p>
    <w:p w14:paraId="2FFA643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第五步：再次用 Shamir 技巧合并 </w:t>
      </w:r>
      <m:oMath>
        <m:r>
          <m:rPr/>
          <m:t>Λ</m:t>
        </m:r>
      </m:oMath>
      <w:r>
        <w:rPr>
          <w:rFonts w:ascii="Times New Roman" w:hAnsi="Times New Roman" w:eastAsia="宋体" w:cs="Times New Roman"/>
          <w:sz w:val="24"/>
          <w:szCs w:val="24"/>
        </w:rPr>
        <w:t>：</w:t>
      </w:r>
    </w:p>
    <w:p w14:paraId="59FB4601">
      <w:pPr>
        <w:spacing w:before="100" w:after="100" w:line="300" w:lineRule="auto"/>
        <w:jc w:val="center"/>
        <w:rPr>
          <w:rFonts w:ascii="Cambria Math" w:hAnsi="Cambria Math" w:eastAsia="宋体"/>
          <w:sz w:val="24"/>
          <w:szCs w:val="24"/>
        </w:rPr>
      </w:pPr>
      <m:oMathPara>
        <m:oMath>
          <m:sSub>
            <m:sSubPr/>
            <m:e>
              <m:r>
                <m:rPr/>
                <m:t>Λ</m:t>
              </m:r>
            </m:e>
            <m:sub>
              <m:r>
                <m:rPr/>
                <m:t>K</m:t>
              </m:r>
            </m:sub>
          </m:sSub>
          <m:r>
            <m:rPr/>
            <m:t>←ShamirTrick(</m:t>
          </m:r>
          <m:sSub>
            <m:sSubPr/>
            <m:e>
              <m:r>
                <m:rPr/>
                <m:t>ρ</m:t>
              </m:r>
            </m:e>
            <m:sub>
              <m:r>
                <m:rPr/>
                <m:t>I</m:t>
              </m:r>
            </m:sub>
          </m:sSub>
          <m:r>
            <m:rPr/>
            <m:t>, </m:t>
          </m:r>
          <m:sSub>
            <m:sSubPr/>
            <m:e>
              <m:r>
                <m:rPr/>
                <m:t>σ</m:t>
              </m:r>
            </m:e>
            <m:sub>
              <m:r>
                <m:rPr/>
                <m:t>J</m:t>
              </m:r>
            </m:sub>
          </m:sSub>
          <m:r>
            <m:rPr/>
            <m:t>, </m:t>
          </m:r>
          <m:sSub>
            <m:sSubPr/>
            <m:e>
              <m:r>
                <m:rPr/>
                <m:t>e</m:t>
              </m:r>
            </m:e>
            <m:sub>
              <m:r>
                <m:rPr/>
                <m:t>I</m:t>
              </m:r>
            </m:sub>
          </m:sSub>
          <m:r>
            <m:rPr/>
            <m:t>, </m:t>
          </m:r>
          <m:sSub>
            <m:sSubPr/>
            <m:e>
              <m:r>
                <m:rPr/>
                <m:t>e</m:t>
              </m:r>
            </m:e>
            <m:sub>
              <m:r>
                <m:rPr/>
                <m:t>J</m:t>
              </m:r>
            </m:sub>
          </m:sSub>
          <m:r>
            <m:rPr/>
            <m:t>)</m:t>
          </m:r>
        </m:oMath>
      </m:oMathPara>
    </w:p>
    <w:p w14:paraId="61F67B8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本作品用实测证明了这个差异是实质性的（见第 5.3 节）：实测 </w:t>
      </w:r>
      <m:oMath>
        <m:sSub>
          <m:sSubPr/>
          <m:e>
            <m:r>
              <m:rPr/>
              <m:t>ρ</m:t>
            </m:r>
          </m:e>
          <m:sub>
            <m:r>
              <m:rPr/>
              <m:t>I</m:t>
            </m:r>
          </m:sub>
        </m:sSub>
        <m:r>
          <m:rPr/>
          <m:t>≠</m:t>
        </m:r>
        <m:sSub>
          <m:sSubPr/>
          <m:e>
            <m:r>
              <m:rPr/>
              <m:t>Λ</m:t>
            </m:r>
          </m:e>
          <m:sub>
            <m:r>
              <m:rPr/>
              <m:t>I</m:t>
            </m:r>
          </m:sub>
        </m:sSub>
      </m:oMath>
      <w:r>
        <w:rPr>
          <w:rFonts w:ascii="Times New Roman" w:hAnsi="Times New Roman" w:eastAsia="宋体" w:cs="Times New Roman"/>
          <w:sz w:val="24"/>
          <w:szCs w:val="24"/>
        </w:rPr>
        <w:t>，两者不相等。它们的覆盖范围也不同：</w:t>
      </w:r>
      <m:oMath>
        <m:sSub>
          <m:sSubPr/>
          <m:e>
            <m:r>
              <m:rPr/>
              <m:t>Λ</m:t>
            </m:r>
          </m:e>
          <m:sub>
            <m:r>
              <m:rPr/>
              <m:t>I</m:t>
            </m:r>
          </m:sub>
        </m:sSub>
      </m:oMath>
      <w:r>
        <w:rPr>
          <w:rFonts w:ascii="Times New Roman" w:hAnsi="Times New Roman" w:eastAsia="宋体" w:cs="Times New Roman"/>
          <w:sz w:val="24"/>
          <w:szCs w:val="24"/>
        </w:rPr>
        <w:t xml:space="preserve"> 覆盖 </w:t>
      </w:r>
      <m:oMath>
        <m:r>
          <m:rPr/>
          <m:t>j∉I</m:t>
        </m:r>
      </m:oMath>
      <w:r>
        <w:rPr>
          <w:rFonts w:ascii="Times New Roman" w:hAnsi="Times New Roman" w:eastAsia="宋体" w:cs="Times New Roman"/>
          <w:sz w:val="24"/>
          <w:szCs w:val="24"/>
        </w:rPr>
        <w:t xml:space="preserve"> 的全部 6 个位置（其中包含 </w:t>
      </w:r>
      <m:oMath>
        <m:r>
          <m:rPr/>
          <m:t>J</m:t>
        </m:r>
      </m:oMath>
      <w:r>
        <w:rPr>
          <w:rFonts w:ascii="Times New Roman" w:hAnsi="Times New Roman" w:eastAsia="宋体" w:cs="Times New Roman"/>
          <w:sz w:val="24"/>
          <w:szCs w:val="24"/>
        </w:rPr>
        <w:t xml:space="preserve"> 上的位置 5、6）；而 </w:t>
      </w:r>
      <m:oMath>
        <m:sSub>
          <m:sSubPr/>
          <m:e>
            <m:r>
              <m:rPr/>
              <m:t>ρ</m:t>
            </m:r>
          </m:e>
          <m:sub>
            <m:r>
              <m:rPr/>
              <m:t>I</m:t>
            </m:r>
          </m:sub>
        </m:sSub>
      </m:oMath>
      <w:r>
        <w:rPr>
          <w:rFonts w:ascii="Times New Roman" w:hAnsi="Times New Roman" w:eastAsia="宋体" w:cs="Times New Roman"/>
          <w:sz w:val="24"/>
          <w:szCs w:val="24"/>
        </w:rPr>
        <w:t xml:space="preserve"> 只覆盖 </w:t>
      </w:r>
      <m:oMath>
        <m:r>
          <m:rPr/>
          <m:t>j∉I∪J</m:t>
        </m:r>
      </m:oMath>
      <w:r>
        <w:rPr>
          <w:rFonts w:ascii="Times New Roman" w:hAnsi="Times New Roman" w:eastAsia="宋体" w:cs="Times New Roman"/>
          <w:sz w:val="24"/>
          <w:szCs w:val="24"/>
        </w:rPr>
        <w:t xml:space="preserve"> 的 4 个位置。如果不除掉交叉项，</w:t>
      </w:r>
      <m:oMath>
        <m:r>
          <m:rPr/>
          <m:t>J</m:t>
        </m:r>
      </m:oMath>
      <w:r>
        <w:rPr>
          <w:rFonts w:ascii="Times New Roman" w:hAnsi="Times New Roman" w:eastAsia="宋体" w:cs="Times New Roman"/>
          <w:sz w:val="24"/>
          <w:szCs w:val="24"/>
        </w:rPr>
        <w:t xml:space="preserve"> 上的位置就被重复计入了。</w:t>
      </w:r>
    </w:p>
    <w:p w14:paraId="77E2F4C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为什么必须用「群除法」而不是「指数相减」。 论文写的是 </w:t>
      </w:r>
      <m:oMath>
        <m:sSub>
          <m:sSubPr/>
          <m:e>
            <m:r>
              <m:rPr/>
              <m:t>Λ</m:t>
            </m:r>
          </m:e>
          <m:sub>
            <m:r>
              <m:rPr/>
              <m:t>I</m:t>
            </m:r>
          </m:sub>
        </m:sSub>
        <m:r>
          <m:rPr/>
          <m:t>/∏</m:t>
        </m:r>
        <m:sSubSup>
          <m:sSubSupPr/>
          <m:e>
            <m:sSub>
              <m:sSubPr/>
              <m:e>
                <m:r>
                  <m:rPr/>
                  <m:t>v</m:t>
                </m:r>
              </m:e>
              <m:sub>
                <m:r>
                  <m:rPr/>
                  <m:t>j</m:t>
                </m:r>
              </m:sub>
            </m:sSub>
          </m:e>
          <m:sub>
            <m:r>
              <m:rPr/>
              <m:t>φ</m:t>
            </m:r>
          </m:sub>
          <m:sup>
            <m:r>
              <m:rPr/>
              <m:t>j</m:t>
            </m:r>
          </m:sup>
        </m:sSubSup>
      </m:oMath>
      <w:r>
        <w:rPr>
          <w:rFonts w:ascii="Times New Roman" w:hAnsi="Times New Roman" w:eastAsia="宋体" w:cs="Times New Roman"/>
          <w:sz w:val="24"/>
          <w:szCs w:val="24"/>
        </w:rPr>
        <w:t xml:space="preserve">——群元素相除。实现时很容易简化为「指数相减」，但这是不正确的：群的阶是未知的（这正是隐藏阶群的定义），因此指数上的运算必须在整数层面完成，而不能在「模群阶」的意义下做减法。所幸 </w:t>
      </w:r>
      <m:oMath>
        <m:nary>
          <m:naryPr>
            <m:chr m:val="∏"/>
            <m:limLoc m:val="undOvr"/>
            <m:supHide m:val="1"/>
          </m:naryPr>
          <m:sub>
            <m:r>
              <m:rPr/>
              <m:t>j</m:t>
            </m:r>
          </m:sub>
          <m:sup/>
          <m:e>
            <m:sSubSup>
              <m:sSubSupPr/>
              <m:e>
                <m:sSub>
                  <m:sSubPr/>
                  <m:e>
                    <m:r>
                      <m:rPr/>
                      <m:t>v</m:t>
                    </m:r>
                  </m:e>
                  <m:sub>
                    <m:r>
                      <m:rPr/>
                      <m:t>j</m:t>
                    </m:r>
                  </m:sub>
                </m:sSub>
              </m:e>
              <m:sub>
                <m:r>
                  <m:rPr/>
                  <m:t>φ</m:t>
                </m:r>
              </m:sub>
              <m:sup>
                <m:r>
                  <m:rPr/>
                  <m:t>j</m:t>
                </m:r>
              </m:sup>
            </m:sSubSup>
          </m:e>
        </m:nary>
      </m:oMath>
      <w:r>
        <w:rPr>
          <w:rFonts w:ascii="Times New Roman" w:hAnsi="Times New Roman" w:eastAsia="宋体" w:cs="Times New Roman"/>
          <w:sz w:val="24"/>
          <w:szCs w:val="24"/>
        </w:rPr>
        <w:t xml:space="preserve"> 本身就是一个可以算出来的群元素，直接做群除法即可。项目的 svc/mathbase.py::group_div 专门处理这件事。</w:t>
      </w:r>
    </w:p>
    <w:p w14:paraId="262E85E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实现要点：聚合次数不限、顺序任意。 合并结果 </w:t>
      </w:r>
      <m:oMath>
        <m:sSub>
          <m:sSubPr/>
          <m:e>
            <m:r>
              <m:rPr/>
              <m:t>π</m:t>
            </m:r>
          </m:e>
          <m:sub>
            <m:r>
              <m:rPr/>
              <m:t>K</m:t>
            </m:r>
          </m:sub>
        </m:sSub>
      </m:oMath>
      <w:r>
        <w:rPr>
          <w:rFonts w:ascii="Times New Roman" w:hAnsi="Times New Roman" w:eastAsia="宋体" w:cs="Times New Roman"/>
          <w:sz w:val="24"/>
          <w:szCs w:val="24"/>
        </w:rPr>
        <w:t xml:space="preserve"> 仍然是一个合法的子向量打开证明，因此可以再次参与合并。这是「增量聚合」的核心：你可以先合并 A 与 B，再与 C 合并；也可以先合并 B 与 C，再与 A 合并。结果相同。</w:t>
      </w:r>
    </w:p>
    <w:p w14:paraId="1F5E74E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实测验证了这一点（见第 5.3 节）：连续三次合并</w:t>
      </w:r>
    </w:p>
    <w:p w14:paraId="602050CB">
      <w:pPr>
        <w:spacing w:before="100" w:after="100" w:line="300" w:lineRule="auto"/>
        <w:jc w:val="center"/>
        <w:rPr>
          <w:rFonts w:ascii="Cambria Math" w:hAnsi="Cambria Math" w:eastAsia="宋体"/>
          <w:sz w:val="24"/>
          <w:szCs w:val="24"/>
        </w:rPr>
      </w:pPr>
      <m:oMathPara>
        <m:oMath>
          <m:r>
            <m:rPr/>
            <m:t>[0,2]→[0,2,5,6]→[0,1,2,4,5,6]</m:t>
          </m:r>
        </m:oMath>
      </m:oMathPara>
    </w:p>
    <w:p w14:paraId="055C929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每一次都验证通过，而证据始终是两个群元素。</w:t>
      </w:r>
    </w:p>
    <w:p w14:paraId="0F8227E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3.2.10 批量合并/拆解函数VC.AggManyToOne / VC.DisaggOneToMany</w:t>
      </w:r>
    </w:p>
    <w:p w14:paraId="36EB154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功能：一次合并多份 / 一次拆成多份。</w:t>
      </w:r>
    </w:p>
    <w:p w14:paraId="6D8364A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输入输出：与 VC.Agg / VC.Disagg 类似，但一次处理 </w:t>
      </w:r>
      <m:oMath>
        <m:r>
          <m:rPr/>
          <m:t>m</m:t>
        </m:r>
      </m:oMath>
      <w:r>
        <w:rPr>
          <w:rFonts w:ascii="Times New Roman" w:hAnsi="Times New Roman" w:eastAsia="宋体" w:cs="Times New Roman"/>
          <w:sz w:val="24"/>
          <w:szCs w:val="24"/>
        </w:rPr>
        <w:t xml:space="preserve"> 份。</w:t>
      </w:r>
    </w:p>
    <w:p w14:paraId="22C5826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复杂度：论文给出</w:t>
      </w:r>
    </w:p>
    <w:p w14:paraId="41D07B45">
      <w:pPr>
        <w:spacing w:before="100" w:after="100" w:line="300" w:lineRule="auto"/>
        <w:jc w:val="center"/>
        <w:rPr>
          <w:rFonts w:ascii="Cambria Math" w:hAnsi="Cambria Math" w:eastAsia="宋体"/>
          <w:sz w:val="24"/>
          <w:szCs w:val="24"/>
        </w:rPr>
      </w:pPr>
      <m:oMathPara>
        <m:oMath>
          <m:sSub>
            <m:sSubPr/>
            <m:e>
              <m:r>
                <m:rPr/>
                <m:t>T</m:t>
              </m:r>
            </m:e>
            <m:sub>
              <m:r>
                <m:rPr/>
                <m:t>AggManyToOne</m:t>
              </m:r>
            </m:sub>
          </m:sSub>
          <m:r>
            <m:rPr/>
            <m:t>=O(l m</m:t>
          </m:r>
          <m:sSup>
            <m:sSupPr/>
            <m:e>
              <m:r>
                <m:rPr/>
                <m:t>log</m:t>
              </m:r>
            </m:e>
            <m:sup>
              <m:r>
                <m:rPr/>
                <m:t>2</m:t>
              </m:r>
            </m:sup>
          </m:sSup>
          <m:r>
            <m:rPr/>
            <m:t>m),  </m:t>
          </m:r>
          <m:sSub>
            <m:sSubPr/>
            <m:e>
              <m:r>
                <m:rPr/>
                <m:t>T</m:t>
              </m:r>
            </m:e>
            <m:sub>
              <m:r>
                <m:rPr/>
                <m:t>DisaggOneToMany</m:t>
              </m:r>
            </m:sub>
          </m:sSub>
          <m:r>
            <m:rPr/>
            <m:t>=O</m:t>
          </m:r>
          <m:d>
            <m:dPr>
              <m:sepChr m:val=""/>
            </m:dPr>
            <m:e>
              <m:r>
                <m:rPr/>
                <m:t>l mlogmlog</m:t>
              </m:r>
              <m:f>
                <m:fPr/>
                <m:num>
                  <m:r>
                    <m:rPr/>
                    <m:t>m</m:t>
                  </m:r>
                </m:num>
                <m:den>
                  <m:r>
                    <m:rPr/>
                    <m:t>B</m:t>
                  </m:r>
                </m:den>
              </m:f>
            </m:e>
          </m:d>
        </m:oMath>
      </m:oMathPara>
    </w:p>
    <w:p w14:paraId="0415A24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其中 </w:t>
      </w:r>
      <m:oMath>
        <m:r>
          <m:rPr/>
          <m:t>m=max(|I|,|J|)</m:t>
        </m:r>
      </m:oMath>
      <w:r>
        <w:rPr>
          <w:rFonts w:ascii="Times New Roman" w:hAnsi="Times New Roman" w:eastAsia="宋体" w:cs="Times New Roman"/>
          <w:sz w:val="24"/>
          <w:szCs w:val="24"/>
        </w:rPr>
        <w:t>，</w:t>
      </w:r>
      <m:oMath>
        <m:r>
          <m:rPr/>
          <m:t>B</m:t>
        </m:r>
      </m:oMath>
      <w:r>
        <w:rPr>
          <w:rFonts w:ascii="Times New Roman" w:hAnsi="Times New Roman" w:eastAsia="宋体" w:cs="Times New Roman"/>
          <w:sz w:val="24"/>
          <w:szCs w:val="24"/>
        </w:rPr>
        <w:t xml:space="preserve"> 是分块大小。相比逐对合并的 </w:t>
      </w:r>
      <m:oMath>
        <m:r>
          <m:rPr/>
          <m:t>O(lmlogm)</m:t>
        </m:r>
      </m:oMath>
      <w:r>
        <w:rPr>
          <w:rFonts w:ascii="Times New Roman" w:hAnsi="Times New Roman" w:eastAsia="宋体" w:cs="Times New Roman"/>
          <w:sz w:val="24"/>
          <w:szCs w:val="24"/>
        </w:rPr>
        <w:t xml:space="preserve"> 与 </w:t>
      </w:r>
      <m:oMath>
        <m:r>
          <m:rPr/>
          <m:t>O(lmlogm)</m:t>
        </m:r>
      </m:oMath>
      <w:r>
        <w:rPr>
          <w:rFonts w:ascii="Times New Roman" w:hAnsi="Times New Roman" w:eastAsia="宋体" w:cs="Times New Roman"/>
          <w:sz w:val="24"/>
          <w:szCs w:val="24"/>
        </w:rPr>
        <w:t xml:space="preserve">，多对一与一对多的形式在 </w:t>
      </w:r>
      <m:oMath>
        <m:r>
          <m:rPr/>
          <m:t>m</m:t>
        </m:r>
      </m:oMath>
      <w:r>
        <w:rPr>
          <w:rFonts w:ascii="Times New Roman" w:hAnsi="Times New Roman" w:eastAsia="宋体" w:cs="Times New Roman"/>
          <w:sz w:val="24"/>
          <w:szCs w:val="24"/>
        </w:rPr>
        <w:t xml:space="preserve"> 较大时更优。</w:t>
      </w:r>
    </w:p>
    <w:p w14:paraId="228AC5C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实现要点：项目在 svc/fastopen.py 中实现了 disagg_one_to_many，用于把一个整体证明一次性拆成 </w:t>
      </w:r>
      <m:oMath>
        <m:r>
          <m:rPr/>
          <m:t>n/B</m:t>
        </m:r>
      </m:oMath>
      <w:r>
        <w:rPr>
          <w:rFonts w:ascii="Times New Roman" w:hAnsi="Times New Roman" w:eastAsia="宋体" w:cs="Times New Roman"/>
          <w:sz w:val="24"/>
          <w:szCs w:val="24"/>
        </w:rPr>
        <w:t xml:space="preserve"> 个块的证明——这正是存储证明中「各节点只需回答自己那一段」所需要的操作。</w:t>
      </w:r>
    </w:p>
    <w:p w14:paraId="26855624">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3.3 可验证分布式存储算法具体步骤</w:t>
      </w:r>
    </w:p>
    <w:p w14:paraId="767BAA0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上一节是「静态向量」上的操作。本节把它扩展到「位置随时间增长」的动态场景。</w:t>
      </w:r>
    </w:p>
    <w:p w14:paraId="6DF2B35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本节把静态向量上的操作扩展到「位置随时间增长」的动态场景。3.3.1 至 3.3.4 给出 VDS2 的引导、三种更新路径与更新前的一致性前置检查；3.3.5 与 3.3.6 给出架在 VDS 之上的存储证明算法。</w:t>
      </w:r>
    </w:p>
    <w:p w14:paraId="2B70FAF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3.4.1算法 3.10（文献 Bootstrap）</w:t>
      </w:r>
    </w:p>
    <w:p w14:paraId="060B616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功能：初始化系统状态。</w:t>
      </w:r>
    </w:p>
    <w:p w14:paraId="65F038A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输入：</w:t>
      </w:r>
      <m:oMath>
        <m:r>
          <m:rPr/>
          <m:t>crs</m:t>
        </m:r>
      </m:oMath>
      <w:r>
        <w:rPr>
          <w:rFonts w:ascii="Times New Roman" w:hAnsi="Times New Roman" w:eastAsia="宋体" w:cs="Times New Roman"/>
          <w:sz w:val="24"/>
          <w:szCs w:val="24"/>
        </w:rPr>
        <w:t>。</w:t>
      </w:r>
    </w:p>
    <w:p w14:paraId="013D244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输出：初始摘要 </w:t>
      </w:r>
      <m:oMath>
        <m:sSub>
          <m:sSubPr/>
          <m:e>
            <m:r>
              <m:rPr/>
              <m:t>δ</m:t>
            </m:r>
          </m:e>
          <m:sub>
            <m:r>
              <m:rPr/>
              <m:t>0</m:t>
            </m:r>
          </m:sub>
        </m:sSub>
      </m:oMath>
      <w:r>
        <w:rPr>
          <w:rFonts w:ascii="Times New Roman" w:hAnsi="Times New Roman" w:eastAsia="宋体" w:cs="Times New Roman"/>
          <w:sz w:val="24"/>
          <w:szCs w:val="24"/>
        </w:rPr>
        <w:t xml:space="preserve"> 与初始状态 </w:t>
      </w:r>
      <m:oMath>
        <m:r>
          <m:rPr/>
          <m:t>s</m:t>
        </m:r>
        <m:sSub>
          <m:sSubPr/>
          <m:e>
            <m:r>
              <m:rPr/>
              <m:t>t</m:t>
            </m:r>
          </m:e>
          <m:sub>
            <m:r>
              <m:rPr/>
              <m:t>0</m:t>
            </m:r>
          </m:sub>
        </m:sSub>
      </m:oMath>
      <w:r>
        <w:rPr>
          <w:rFonts w:ascii="Times New Roman" w:hAnsi="Times New Roman" w:eastAsia="宋体" w:cs="Times New Roman"/>
          <w:sz w:val="24"/>
          <w:szCs w:val="24"/>
        </w:rPr>
        <w:t>。</w:t>
      </w:r>
    </w:p>
    <w:p w14:paraId="43B7FEA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本实现的步骤：</w:t>
      </w:r>
    </w:p>
    <w:p w14:paraId="62DBA0B2">
      <w:pPr>
        <w:spacing w:before="100" w:after="100" w:line="300" w:lineRule="auto"/>
        <w:jc w:val="center"/>
        <w:rPr>
          <w:rFonts w:ascii="Cambria Math" w:hAnsi="Cambria Math" w:eastAsia="宋体"/>
          <w:sz w:val="24"/>
          <w:szCs w:val="24"/>
        </w:rPr>
      </w:pPr>
      <m:oMathPara>
        <m:oMath>
          <m:sSub>
            <m:sSubPr/>
            <m:e>
              <m:r>
                <m:rPr/>
                <m:t>δ</m:t>
              </m:r>
            </m:e>
            <m:sub>
              <m:r>
                <m:rPr/>
                <m:t>0</m:t>
              </m:r>
            </m:sub>
          </m:sSub>
          <m:r>
            <m:rPr/>
            <m:t>←((U=g, C=1), n=0),  s</m:t>
          </m:r>
          <m:sSub>
            <m:sSubPr/>
            <m:e>
              <m:r>
                <m:rPr/>
                <m:t>t</m:t>
              </m:r>
            </m:e>
            <m:sub>
              <m:r>
                <m:rPr/>
                <m:t>0</m:t>
              </m:r>
            </m:sub>
          </m:sSub>
          <m:r>
            <m:rPr/>
            <m:t>←g</m:t>
          </m:r>
        </m:oMath>
      </m:oMathPara>
    </w:p>
    <w:p w14:paraId="47E021C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这里必须说明一处对论文的修正。 论文原文给出的初始状态是</w:t>
      </w:r>
    </w:p>
    <w:p w14:paraId="65722BB9">
      <w:pPr>
        <w:spacing w:before="100" w:after="100" w:line="300" w:lineRule="auto"/>
        <w:jc w:val="center"/>
        <w:rPr>
          <w:rFonts w:ascii="Cambria Math" w:hAnsi="Cambria Math" w:eastAsia="宋体"/>
          <w:sz w:val="24"/>
          <w:szCs w:val="24"/>
        </w:rPr>
      </w:pPr>
      <m:oMathPara>
        <m:oMath>
          <m:sSub>
            <m:sSubPr/>
            <m:e>
              <m:r>
                <m:rPr/>
                <m:t>δ</m:t>
              </m:r>
            </m:e>
            <m:sub>
              <m:r>
                <m:rPr/>
                <m:t>0</m:t>
              </m:r>
            </m:sub>
          </m:sSub>
          <m:r>
            <m:rPr/>
            <m:t>←((1, g), </m:t>
          </m:r>
          <m:sSub>
            <m:sSubPr/>
            <m:e>
              <m:r>
                <m:rPr/>
                <m:t>n</m:t>
              </m:r>
            </m:e>
            <m:sub>
              <m:r>
                <m:rPr/>
                <m:t>0</m:t>
              </m:r>
            </m:sub>
          </m:sSub>
          <m:r>
            <m:rPr/>
            <m:t>),  s</m:t>
          </m:r>
          <m:sSub>
            <m:sSubPr/>
            <m:e>
              <m:r>
                <m:rPr/>
                <m:t>t</m:t>
              </m:r>
            </m:e>
            <m:sub>
              <m:r>
                <m:rPr/>
                <m:t>0</m:t>
              </m:r>
            </m:sub>
          </m:sSub>
          <m:r>
            <m:rPr/>
            <m:t>←g</m:t>
          </m:r>
        </m:oMath>
      </m:oMathPara>
    </w:p>
    <w:p w14:paraId="0E5C2AA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若直接照搬这个写法，会与后续算法的前置条件相矛盾：它给出的 </w:t>
      </w:r>
      <m:oMath>
        <m:r>
          <m:rPr/>
          <m:t>U=1</m:t>
        </m:r>
      </m:oMath>
      <w:r>
        <w:rPr>
          <w:rFonts w:ascii="Times New Roman" w:hAnsi="Times New Roman" w:eastAsia="宋体" w:cs="Times New Roman"/>
          <w:sz w:val="24"/>
          <w:szCs w:val="24"/>
        </w:rPr>
        <w:t xml:space="preserve"> 并不满足 </w:t>
      </w:r>
      <m:oMath>
        <m:sSub>
          <m:sSubPr/>
          <m:e>
            <m:r>
              <m:rPr/>
              <m:t>U</m:t>
            </m:r>
          </m:e>
          <m:sub>
            <m:r>
              <m:rPr/>
              <m:t>n</m:t>
            </m:r>
          </m:sub>
        </m:sSub>
        <m:r>
          <m:rPr/>
          <m:t>=</m:t>
        </m:r>
        <m:sSup>
          <m:sSupPr/>
          <m:e>
            <m:r>
              <m:rPr/>
              <m:t>g</m:t>
            </m:r>
          </m:e>
          <m:sup>
            <m:sSub>
              <m:sSubPr/>
              <m:e>
                <m:r>
                  <m:rPr/>
                  <m:t>e</m:t>
                </m:r>
              </m:e>
              <m:sub>
                <m:r>
                  <m:rPr/>
                  <m:t>[n]</m:t>
                </m:r>
              </m:sub>
            </m:sSub>
          </m:sup>
        </m:sSup>
      </m:oMath>
      <w:r>
        <w:rPr>
          <w:rFonts w:ascii="Times New Roman" w:hAnsi="Times New Roman" w:eastAsia="宋体" w:cs="Times New Roman"/>
          <w:sz w:val="24"/>
          <w:szCs w:val="24"/>
        </w:rPr>
        <w:t xml:space="preserve"> 这一形式。从它出发做 add_back，两条检查都不能通过。</w:t>
      </w:r>
    </w:p>
    <w:p w14:paraId="07ECBDB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本项目的做法是取 </w:t>
      </w:r>
      <m:oMath>
        <m:sSub>
          <m:sSubPr/>
          <m:e>
            <m:r>
              <m:rPr/>
              <m:t>U</m:t>
            </m:r>
          </m:e>
          <m:sub>
            <m:r>
              <m:rPr/>
              <m:t>0</m:t>
            </m:r>
          </m:sub>
        </m:sSub>
        <m:r>
          <m:rPr/>
          <m:t>=g</m:t>
        </m:r>
      </m:oMath>
      <w:r>
        <w:rPr>
          <w:rFonts w:ascii="Times New Roman" w:hAnsi="Times New Roman" w:eastAsia="宋体" w:cs="Times New Roman"/>
          <w:sz w:val="24"/>
          <w:szCs w:val="24"/>
        </w:rPr>
        <w:t>、</w:t>
      </w:r>
      <m:oMath>
        <m:sSub>
          <m:sSubPr/>
          <m:e>
            <m:r>
              <m:rPr/>
              <m:t>C</m:t>
            </m:r>
          </m:e>
          <m:sub>
            <m:r>
              <m:rPr/>
              <m:t>0</m:t>
            </m:r>
          </m:sub>
        </m:sSub>
        <m:r>
          <m:rPr/>
          <m:t>=1</m:t>
        </m:r>
      </m:oMath>
      <w:r>
        <w:rPr>
          <w:rFonts w:ascii="Times New Roman" w:hAnsi="Times New Roman" w:eastAsia="宋体" w:cs="Times New Roman"/>
          <w:sz w:val="24"/>
          <w:szCs w:val="24"/>
        </w:rPr>
        <w:t>、</w:t>
      </w:r>
      <m:oMath>
        <m:r>
          <m:rPr/>
          <m:t>n=0</m:t>
        </m:r>
      </m:oMath>
      <w:r>
        <w:rPr>
          <w:rFonts w:ascii="Times New Roman" w:hAnsi="Times New Roman" w:eastAsia="宋体" w:cs="Times New Roman"/>
          <w:sz w:val="24"/>
          <w:szCs w:val="24"/>
        </w:rPr>
        <w:t>，此时</w:t>
      </w:r>
    </w:p>
    <w:p w14:paraId="31441FEC">
      <w:pPr>
        <w:spacing w:before="100" w:after="100" w:line="300" w:lineRule="auto"/>
        <w:jc w:val="center"/>
        <w:rPr>
          <w:rFonts w:ascii="Cambria Math" w:hAnsi="Cambria Math" w:eastAsia="宋体"/>
          <w:sz w:val="24"/>
          <w:szCs w:val="24"/>
        </w:rPr>
      </w:pPr>
      <m:oMathPara>
        <m:oMath>
          <m:sSub>
            <m:sSubPr/>
            <m:e>
              <m:r>
                <m:rPr/>
                <m:t>U</m:t>
              </m:r>
            </m:e>
            <m:sub>
              <m:r>
                <m:rPr/>
                <m:t>0</m:t>
              </m:r>
            </m:sub>
          </m:sSub>
          <m:r>
            <m:rPr/>
            <m:t>=g=</m:t>
          </m:r>
          <m:sSup>
            <m:sSupPr/>
            <m:e>
              <m:r>
                <m:rPr/>
                <m:t>g</m:t>
              </m:r>
            </m:e>
            <m:sup>
              <m:sSub>
                <m:sSubPr/>
                <m:e>
                  <m:r>
                    <m:rPr/>
                    <m:t>e</m:t>
                  </m:r>
                </m:e>
                <m:sub>
                  <m:r>
                    <m:rPr/>
                    <m:t>[∅]</m:t>
                  </m:r>
                </m:sub>
              </m:sSub>
            </m:sup>
          </m:sSup>
          <m:r>
            <m:rPr/>
            <m:t>=</m:t>
          </m:r>
          <m:sSup>
            <m:sSupPr/>
            <m:e>
              <m:r>
                <m:rPr/>
                <m:t>g</m:t>
              </m:r>
            </m:e>
            <m:sup>
              <m:r>
                <m:rPr/>
                <m:t>1</m:t>
              </m:r>
            </m:sup>
          </m:sSup>
          <m:r>
            <m:rPr/>
            <m:t> </m:t>
          </m:r>
        </m:oMath>
      </m:oMathPara>
    </w:p>
    <w:p w14:paraId="1C2DAD6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（因为空集的乘积约定为 1，即 </w:t>
      </w:r>
      <m:oMath>
        <m:sSub>
          <m:sSubPr/>
          <m:e>
            <m:r>
              <m:rPr/>
              <m:t>e</m:t>
            </m:r>
          </m:e>
          <m:sub>
            <m:r>
              <m:rPr/>
              <m:t>[∅]</m:t>
            </m:r>
          </m:sub>
        </m:sSub>
        <m:r>
          <m:rPr/>
          <m:t>=1</m:t>
        </m:r>
      </m:oMath>
      <w:r>
        <w:rPr>
          <w:rFonts w:ascii="Times New Roman" w:hAnsi="Times New Roman" w:eastAsia="宋体" w:cs="Times New Roman"/>
          <w:sz w:val="24"/>
          <w:szCs w:val="24"/>
        </w:rPr>
        <w:t xml:space="preserve">，于是 </w:t>
      </w:r>
      <m:oMath>
        <m:sSub>
          <m:sSubPr/>
          <m:e>
            <m:r>
              <m:rPr/>
              <m:t>U</m:t>
            </m:r>
          </m:e>
          <m:sub>
            <m:r>
              <m:rPr/>
              <m:t>0</m:t>
            </m:r>
          </m:sub>
        </m:sSub>
        <m:r>
          <m:rPr/>
          <m:t>=</m:t>
        </m:r>
        <m:sSup>
          <m:sSupPr/>
          <m:e>
            <m:r>
              <m:rPr/>
              <m:t>g</m:t>
            </m:r>
          </m:e>
          <m:sup>
            <m:r>
              <m:rPr/>
              <m:t>1</m:t>
            </m:r>
          </m:sup>
        </m:sSup>
        <m:r>
          <m:rPr/>
          <m:t>=g</m:t>
        </m:r>
      </m:oMath>
      <w:r>
        <w:rPr>
          <w:rFonts w:ascii="Times New Roman" w:hAnsi="Times New Roman" w:eastAsia="宋体" w:cs="Times New Roman"/>
          <w:sz w:val="24"/>
          <w:szCs w:val="24"/>
        </w:rPr>
        <w:t>），而</w:t>
      </w:r>
    </w:p>
    <w:p w14:paraId="42AE79F1">
      <w:pPr>
        <w:spacing w:before="100" w:after="100" w:line="300" w:lineRule="auto"/>
        <w:jc w:val="center"/>
        <w:rPr>
          <w:rFonts w:ascii="Cambria Math" w:hAnsi="Cambria Math" w:eastAsia="宋体"/>
          <w:sz w:val="24"/>
          <w:szCs w:val="24"/>
        </w:rPr>
      </w:pPr>
      <m:oMathPara>
        <m:oMath>
          <m:sSub>
            <m:sSubPr/>
            <m:e>
              <m:r>
                <m:rPr/>
                <m:t>C</m:t>
              </m:r>
            </m:e>
            <m:sub>
              <m:r>
                <m:rPr/>
                <m:t>0</m:t>
              </m:r>
            </m:sub>
          </m:sSub>
          <m:r>
            <m:rPr/>
            <m:t>=1=</m:t>
          </m:r>
          <m:nary>
            <m:naryPr>
              <m:chr m:val="∏"/>
              <m:limLoc m:val="undOvr"/>
              <m:supHide m:val="1"/>
            </m:naryPr>
            <m:sub>
              <m:r>
                <m:rPr/>
                <m:t>i∈∅</m:t>
              </m:r>
            </m:sub>
            <m:sup/>
            <m:e>
              <m:sSubSup>
                <m:sSubSupPr/>
                <m:e>
                  <m:sSub>
                    <m:sSubPr/>
                    <m:e>
                      <m:r>
                        <m:rPr/>
                        <m:t>v</m:t>
                      </m:r>
                    </m:e>
                    <m:sub>
                      <m:r>
                        <m:rPr/>
                        <m:t>i</m:t>
                      </m:r>
                    </m:sub>
                  </m:sSub>
                </m:e>
                <m:sub>
                  <m:r>
                    <m:rPr/>
                    <m:t>S</m:t>
                  </m:r>
                </m:sub>
                <m:sup>
                  <m:r>
                    <m:rPr/>
                    <m:t>i</m:t>
                  </m:r>
                </m:sup>
              </m:sSubSup>
            </m:e>
          </m:nary>
          <m:r>
            <m:rPr/>
            <m:t> </m:t>
          </m:r>
        </m:oMath>
      </m:oMathPara>
    </w:p>
    <w:p w14:paraId="242A8C1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（空乘积为单位元）。两者都严格满足定义。这是本实现为了可执行性而做的一处有意修正，也是项目在代码注释中明确记录的一处偏差。</w:t>
      </w:r>
    </w:p>
    <w:p w14:paraId="3A88D07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3.4.2三种更新文件方式</w:t>
      </w:r>
    </w:p>
    <w:p w14:paraId="5590F60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系统的更新有且只有三种（对应存储的三类操作），它们对摘要的演进规则如下。记本次更新涉及的位置集合为 </w:t>
      </w:r>
      <m:oMath>
        <m:r>
          <m:rPr/>
          <m:t>K</m:t>
        </m:r>
      </m:oMath>
      <w:r>
        <w:rPr>
          <w:rFonts w:ascii="Times New Roman" w:hAnsi="Times New Roman" w:eastAsia="宋体" w:cs="Times New Roman"/>
          <w:sz w:val="24"/>
          <w:szCs w:val="24"/>
        </w:rPr>
        <w:t xml:space="preserve">，更新前后的分量值为 </w:t>
      </w:r>
      <m:oMath>
        <m:sSub>
          <m:sSubPr/>
          <m:e>
            <m:r>
              <m:rPr/>
              <m:t>F</m:t>
            </m:r>
          </m:e>
          <m:sub>
            <m:r>
              <m:rPr/>
              <m:t>i</m:t>
            </m:r>
          </m:sub>
        </m:sSub>
      </m:oMath>
      <w:r>
        <w:rPr>
          <w:rFonts w:ascii="Times New Roman" w:hAnsi="Times New Roman" w:eastAsia="宋体" w:cs="Times New Roman"/>
          <w:sz w:val="24"/>
          <w:szCs w:val="24"/>
        </w:rPr>
        <w:t xml:space="preserve"> 与 </w:t>
      </w:r>
      <m:oMath>
        <m:sSubSup>
          <m:sSubSupPr/>
          <m:e>
            <m:r>
              <m:rPr/>
              <m:t>′</m:t>
            </m:r>
          </m:e>
          <m:sub>
            <m:r>
              <m:rPr/>
              <m:t>F</m:t>
            </m:r>
          </m:sub>
          <m:sup>
            <m:r>
              <m:rPr/>
              <m:t>i</m:t>
            </m:r>
          </m:sup>
        </m:sSubSup>
      </m:oMath>
      <w:r>
        <w:rPr>
          <w:rFonts w:ascii="Times New Roman" w:hAnsi="Times New Roman" w:eastAsia="宋体" w:cs="Times New Roman"/>
          <w:sz w:val="24"/>
          <w:szCs w:val="24"/>
        </w:rPr>
        <w:t>。</w:t>
      </w:r>
    </w:p>
    <w:p w14:paraId="0C0D6DE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路径一：改块（mod）。 已有位置上的值发生变化：</w:t>
      </w:r>
    </w:p>
    <w:p w14:paraId="7783D498">
      <w:pPr>
        <w:spacing w:before="100" w:after="100" w:line="300" w:lineRule="auto"/>
        <w:jc w:val="center"/>
        <w:rPr>
          <w:rFonts w:ascii="Cambria Math" w:hAnsi="Cambria Math" w:eastAsia="宋体"/>
          <w:sz w:val="24"/>
          <w:szCs w:val="24"/>
        </w:rPr>
      </w:pPr>
      <m:oMathPara>
        <m:oMath>
          <m:sSup>
            <m:sSupPr/>
            <m:e>
              <m:r>
                <m:rPr/>
                <m:t>C</m:t>
              </m:r>
            </m:e>
            <m:sup>
              <m:r>
                <m:rPr/>
                <m:t>′</m:t>
              </m:r>
            </m:sup>
          </m:sSup>
          <m:r>
            <m:rPr/>
            <m:t>=C</m:t>
          </m:r>
          <m:r>
            <m:rPr>
              <m:sty m:val="p"/>
            </m:rPr>
            <m:t>⋅</m:t>
          </m:r>
          <m:nary>
            <m:naryPr>
              <m:chr m:val="∏"/>
              <m:limLoc m:val="undOvr"/>
              <m:supHide m:val="1"/>
            </m:naryPr>
            <m:sub>
              <m:r>
                <m:rPr/>
                <m:t>i</m:t>
              </m:r>
              <m:r>
                <m:rPr>
                  <m:sty m:val="p"/>
                </m:rPr>
                <m:t>∈</m:t>
              </m:r>
              <m:r>
                <m:rPr/>
                <m:t>K</m:t>
              </m:r>
            </m:sub>
            <m:sup>
              <m:r>
                <m:rPr/>
                <m:t>​</m:t>
              </m:r>
            </m:sup>
            <m:e>
              <m:sSubSup>
                <m:sSubSupPr/>
                <m:e>
                  <m:r>
                    <m:rPr/>
                    <m:t>S</m:t>
                  </m:r>
                </m:e>
                <m:sub>
                  <m:r>
                    <m:rPr/>
                    <m:t>i</m:t>
                  </m:r>
                </m:sub>
                <m:sup>
                  <m:sSubSup>
                    <m:sSubSupPr/>
                    <m:e>
                      <m:r>
                        <m:rPr/>
                        <m:t>F</m:t>
                      </m:r>
                    </m:e>
                    <m:sub>
                      <m:r>
                        <m:rPr/>
                        <m:t>i</m:t>
                      </m:r>
                    </m:sub>
                    <m:sup>
                      <m:r>
                        <m:rPr>
                          <m:sty m:val="p"/>
                        </m:rPr>
                        <m:t>′</m:t>
                      </m:r>
                    </m:sup>
                  </m:sSubSup>
                  <m:r>
                    <m:rPr>
                      <m:sty m:val="p"/>
                    </m:rPr>
                    <m:t>−</m:t>
                  </m:r>
                  <m:sSub>
                    <m:sSubPr/>
                    <m:e>
                      <m:r>
                        <m:rPr/>
                        <m:t>F</m:t>
                      </m:r>
                    </m:e>
                    <m:sub>
                      <m:r>
                        <m:rPr/>
                        <m:t>i</m:t>
                      </m:r>
                    </m:sub>
                  </m:sSub>
                </m:sup>
              </m:sSubSup>
            </m:e>
          </m:nary>
          <m:r>
            <m:rPr/>
            <m:t>,  </m:t>
          </m:r>
          <m:sSup>
            <m:sSupPr/>
            <m:e>
              <m:r>
                <m:rPr/>
                <m:t>U</m:t>
              </m:r>
            </m:e>
            <m:sup>
              <m:r>
                <m:rPr/>
                <m:t>′</m:t>
              </m:r>
            </m:sup>
          </m:sSup>
          <m:r>
            <m:rPr/>
            <m:t>=U</m:t>
          </m:r>
        </m:oMath>
      </m:oMathPara>
    </w:p>
    <w:p w14:paraId="0B9A6832">
      <w:pPr>
        <w:spacing w:before="60" w:after="60" w:line="320" w:lineRule="auto"/>
        <w:ind w:left="24" w:firstLine="240"/>
        <w:jc w:val="both"/>
        <w:rPr>
          <w:rFonts w:ascii="Times New Roman" w:hAnsi="Times New Roman" w:eastAsia="宋体" w:cs="Times New Roman"/>
          <w:sz w:val="24"/>
          <w:szCs w:val="24"/>
        </w:rPr>
      </w:pPr>
      <m:oMath>
        <m:r>
          <m:rPr/>
          <m:t>U</m:t>
        </m:r>
      </m:oMath>
      <w:r>
        <w:rPr>
          <w:rFonts w:ascii="Times New Roman" w:hAnsi="Times New Roman" w:eastAsia="宋体" w:cs="Times New Roman"/>
          <w:sz w:val="24"/>
          <w:szCs w:val="24"/>
        </w:rPr>
        <w:t xml:space="preserve"> 不变，因为长度没有变化。</w:t>
      </w:r>
    </w:p>
    <w:p w14:paraId="2A0D589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路径二：新增（add）。 在末尾追加新位置：</w:t>
      </w:r>
    </w:p>
    <w:p w14:paraId="56950F32">
      <w:pPr>
        <w:spacing w:before="100" w:after="100" w:line="300" w:lineRule="auto"/>
        <w:jc w:val="center"/>
        <w:rPr>
          <w:rFonts w:ascii="Cambria Math" w:hAnsi="Cambria Math" w:eastAsia="宋体"/>
          <w:sz w:val="24"/>
          <w:szCs w:val="24"/>
        </w:rPr>
      </w:pPr>
      <m:oMathPara>
        <m:oMath>
          <m:sSup>
            <m:sSupPr/>
            <m:e>
              <m:r>
                <m:rPr/>
                <m:t>C</m:t>
              </m:r>
            </m:e>
            <m:sup>
              <m:r>
                <m:rPr/>
                <m:t>′</m:t>
              </m:r>
            </m:sup>
          </m:sSup>
          <m:r>
            <m:rPr/>
            <m:t>=C</m:t>
          </m:r>
          <m:r>
            <m:rPr>
              <m:sty m:val="p"/>
            </m:rPr>
            <m:t>⋅</m:t>
          </m:r>
          <m:nary>
            <m:naryPr>
              <m:chr m:val="∏"/>
              <m:limLoc m:val="undOvr"/>
              <m:supHide m:val="1"/>
            </m:naryPr>
            <m:sub>
              <m:r>
                <m:rPr/>
                <m:t>j</m:t>
              </m:r>
              <m:r>
                <m:rPr>
                  <m:sty m:val="p"/>
                </m:rPr>
                <m:t>∈</m:t>
              </m:r>
              <m:r>
                <m:rPr/>
                <m:t>K</m:t>
              </m:r>
            </m:sub>
            <m:sup>
              <m:r>
                <m:rPr/>
                <m:t>​</m:t>
              </m:r>
            </m:sup>
            <m:e>
              <m:sSubSup>
                <m:sSubSupPr/>
                <m:e>
                  <m:r>
                    <m:rPr/>
                    <m:t>S</m:t>
                  </m:r>
                </m:e>
                <m:sub>
                  <m:r>
                    <m:rPr/>
                    <m:t>j</m:t>
                  </m:r>
                </m:sub>
                <m:sup>
                  <m:sSub>
                    <m:sSubPr/>
                    <m:e>
                      <m:r>
                        <m:rPr/>
                        <m:t>F</m:t>
                      </m:r>
                    </m:e>
                    <m:sub>
                      <m:r>
                        <m:rPr/>
                        <m:t>j</m:t>
                      </m:r>
                    </m:sub>
                  </m:sSub>
                </m:sup>
              </m:sSubSup>
            </m:e>
          </m:nary>
          <m:r>
            <m:rPr/>
            <m:t>,  </m:t>
          </m:r>
          <m:sSup>
            <m:sSupPr/>
            <m:e>
              <m:r>
                <m:rPr/>
                <m:t>U</m:t>
              </m:r>
            </m:e>
            <m:sup>
              <m:r>
                <m:rPr/>
                <m:t>′</m:t>
              </m:r>
            </m:sup>
          </m:sSup>
          <m:r>
            <m:rPr/>
            <m:t>=</m:t>
          </m:r>
          <m:sSup>
            <m:sSupPr/>
            <m:e>
              <m:r>
                <m:rPr/>
                <m:t>U</m:t>
              </m:r>
            </m:e>
            <m:sup>
              <m:nary>
                <m:naryPr>
                  <m:chr m:val="∏"/>
                  <m:limLoc m:val="undOvr"/>
                  <m:supHide m:val="1"/>
                </m:naryPr>
                <m:sub>
                  <m:r>
                    <m:rPr/>
                    <m:t>i∈K</m:t>
                  </m:r>
                </m:sub>
                <m:sup/>
                <m:e>
                  <m:sSub>
                    <m:sSubPr/>
                    <m:e>
                      <m:r>
                        <m:rPr/>
                        <m:t>e</m:t>
                      </m:r>
                    </m:e>
                    <m:sub>
                      <m:r>
                        <m:rPr/>
                        <m:t>i</m:t>
                      </m:r>
                    </m:sub>
                  </m:sSub>
                </m:e>
              </m:nary>
            </m:sup>
          </m:sSup>
        </m:oMath>
      </m:oMathPara>
    </w:p>
    <w:p w14:paraId="79421D72">
      <w:pPr>
        <w:spacing w:before="60" w:after="60" w:line="320" w:lineRule="auto"/>
        <w:ind w:left="24" w:firstLine="240"/>
        <w:jc w:val="both"/>
        <w:rPr>
          <w:rFonts w:ascii="Times New Roman" w:hAnsi="Times New Roman" w:eastAsia="宋体" w:cs="Times New Roman"/>
          <w:sz w:val="24"/>
          <w:szCs w:val="24"/>
        </w:rPr>
      </w:pPr>
      <m:oMath>
        <m:r>
          <m:rPr/>
          <m:t>U</m:t>
        </m:r>
      </m:oMath>
      <w:r>
        <w:rPr>
          <w:rFonts w:ascii="Times New Roman" w:hAnsi="Times New Roman" w:eastAsia="宋体" w:cs="Times New Roman"/>
          <w:sz w:val="24"/>
          <w:szCs w:val="24"/>
        </w:rPr>
        <w:t xml:space="preserve"> 按新位置的素数乘积增长。</w:t>
      </w:r>
    </w:p>
    <w:p w14:paraId="2100B83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路径三：删除（del）。 删掉末尾的位置：</w:t>
      </w:r>
    </w:p>
    <w:p w14:paraId="7FDBE7BA">
      <w:pPr>
        <w:spacing w:before="100" w:after="100" w:line="300" w:lineRule="auto"/>
        <w:jc w:val="center"/>
        <w:rPr>
          <w:rFonts w:ascii="Cambria Math" w:hAnsi="Cambria Math" w:eastAsia="宋体"/>
          <w:sz w:val="24"/>
          <w:szCs w:val="24"/>
        </w:rPr>
      </w:pPr>
      <m:oMath>
        <m:sSup>
          <m:sSupPr/>
          <m:e>
            <m:r>
              <m:rPr/>
              <m:t>C</m:t>
            </m:r>
          </m:e>
          <m:sup>
            <m:r>
              <m:rPr/>
              <m:t>′</m:t>
            </m:r>
          </m:sup>
        </m:sSup>
        <m:r>
          <m:rPr/>
          <m:t>=C</m:t>
        </m:r>
        <m:r>
          <m:rPr>
            <m:sty m:val="p"/>
          </m:rPr>
          <m:t>⋅</m:t>
        </m:r>
        <m:sSup>
          <m:sSupPr/>
          <m:e>
            <m:d>
              <m:dPr>
                <m:sepChr m:val=""/>
              </m:dPr>
              <m:e>
                <m:nary>
                  <m:naryPr>
                    <m:chr m:val="∏"/>
                    <m:limLoc m:val="undOvr"/>
                    <m:supHide m:val="1"/>
                  </m:naryPr>
                  <m:sub>
                    <m:r>
                      <m:rPr/>
                      <m:t>j</m:t>
                    </m:r>
                    <m:r>
                      <m:rPr>
                        <m:sty m:val="p"/>
                      </m:rPr>
                      <m:t>∈</m:t>
                    </m:r>
                    <m:r>
                      <m:rPr/>
                      <m:t>K</m:t>
                    </m:r>
                  </m:sub>
                  <m:sup>
                    <m:r>
                      <m:rPr/>
                      <m:t>​</m:t>
                    </m:r>
                  </m:sup>
                  <m:e>
                    <m:sSubSup>
                      <m:sSubSupPr/>
                      <m:e>
                        <m:r>
                          <m:rPr/>
                          <m:t>S</m:t>
                        </m:r>
                      </m:e>
                      <m:sub>
                        <m:r>
                          <m:rPr/>
                          <m:t>j</m:t>
                        </m:r>
                      </m:sub>
                      <m:sup>
                        <m:sSub>
                          <m:sSubPr/>
                          <m:e>
                            <m:r>
                              <m:rPr/>
                              <m:t>F</m:t>
                            </m:r>
                          </m:e>
                          <m:sub>
                            <m:r>
                              <m:rPr/>
                              <m:t>j</m:t>
                            </m:r>
                          </m:sub>
                        </m:sSub>
                      </m:sup>
                    </m:sSubSup>
                  </m:e>
                </m:nary>
              </m:e>
            </m:d>
          </m:e>
          <m:sup>
            <m:r>
              <m:rPr>
                <m:sty m:val="p"/>
              </m:rPr>
              <m:t>−</m:t>
            </m:r>
            <m:r>
              <m:rPr/>
              <m:t>1</m:t>
            </m:r>
          </m:sup>
        </m:sSup>
      </m:oMath>
      <w:r>
        <w:rPr>
          <w:rFonts w:ascii="Times New Roman" w:hAnsi="Times New Roman" w:eastAsia="宋体" w:cs="Times New Roman"/>
          <w:sz w:val="24"/>
          <w:szCs w:val="24"/>
        </w:rPr>
        <w:t xml:space="preserve"> </w:t>
      </w:r>
      <w:bookmarkStart w:id="0" w:name="_GoBack"/>
      <w:bookmarkEnd w:id="0"/>
    </w:p>
    <w:p w14:paraId="20F6BB64">
      <w:pPr>
        <w:spacing w:before="60" w:after="60" w:line="320" w:lineRule="auto"/>
        <w:ind w:left="24" w:firstLine="240"/>
        <w:jc w:val="both"/>
        <w:rPr>
          <w:rFonts w:ascii="Times New Roman" w:hAnsi="Times New Roman" w:eastAsia="宋体" w:cs="Times New Roman"/>
          <w:sz w:val="24"/>
          <w:szCs w:val="24"/>
        </w:rPr>
      </w:pPr>
      <m:oMath>
        <m:sSup>
          <m:sSupPr/>
          <m:e>
            <m:r>
              <m:rPr/>
              <m:t>U</m:t>
            </m:r>
          </m:e>
          <m:sup>
            <m:r>
              <m:rPr/>
              <m:t>′</m:t>
            </m:r>
          </m:sup>
        </m:sSup>
      </m:oMath>
      <w:r>
        <w:rPr>
          <w:rFonts w:ascii="Times New Roman" w:hAnsi="Times New Roman" w:eastAsia="宋体" w:cs="Times New Roman"/>
          <w:sz w:val="24"/>
          <w:szCs w:val="24"/>
        </w:rPr>
        <w:t xml:space="preserve"> 不是「除以」而是直接替换为 </w:t>
      </w:r>
      <m:oMath>
        <m:sSub>
          <m:sSubPr/>
          <m:e>
            <m:r>
              <m:rPr/>
              <m:t>S</m:t>
            </m:r>
          </m:e>
          <m:sub>
            <m:r>
              <m:rPr/>
              <m:t>K</m:t>
            </m:r>
          </m:sub>
        </m:sSub>
      </m:oMath>
      <w:r>
        <w:rPr>
          <w:rFonts w:ascii="Times New Roman" w:hAnsi="Times New Roman" w:eastAsia="宋体" w:cs="Times New Roman"/>
          <w:sz w:val="24"/>
          <w:szCs w:val="24"/>
        </w:rPr>
        <w:t xml:space="preserve">——因为删掉末尾之后，新的长度就是 </w:t>
      </w:r>
      <m:oMath>
        <m:r>
          <m:rPr/>
          <m:t>K</m:t>
        </m:r>
      </m:oMath>
      <w:r>
        <w:rPr>
          <w:rFonts w:ascii="Times New Roman" w:hAnsi="Times New Roman" w:eastAsia="宋体" w:cs="Times New Roman"/>
          <w:sz w:val="24"/>
          <w:szCs w:val="24"/>
        </w:rPr>
        <w:t xml:space="preserve"> 的大小。</w:t>
      </w:r>
    </w:p>
    <w:p w14:paraId="7220EFC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3.3.4 更新前的一致性前置检查</w:t>
      </w:r>
    </w:p>
    <w:p w14:paraId="3B65502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「检索验证」回答的是「所提交的数据块是否正确」，而存储证明回答的是另一个问题：在不下载任何内容的前提下，确认网络是否确实仍持有该文件。用于防止节点在收取存储费用后丢弃数据。构造对任意 VDS 均成立，可以直接构建于 VDS 之上，。</w:t>
      </w:r>
    </w:p>
    <w:p w14:paraId="1CB204D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3.3.6 审计数据存储函数（文献 ClntNode.PoS-Challenge）</w:t>
      </w:r>
    </w:p>
    <w:p w14:paraId="2DB1576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功能：生成挑战。</w:t>
      </w:r>
    </w:p>
    <w:p w14:paraId="5788345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输入：文件长度 </w:t>
      </w:r>
      <m:oMath>
        <m:r>
          <m:rPr/>
          <m:t>n</m:t>
        </m:r>
      </m:oMath>
      <w:r>
        <w:rPr>
          <w:rFonts w:ascii="Times New Roman" w:hAnsi="Times New Roman" w:eastAsia="宋体" w:cs="Times New Roman"/>
          <w:sz w:val="24"/>
          <w:szCs w:val="24"/>
        </w:rPr>
        <w:t xml:space="preserve">；挑战规模 </w:t>
      </w:r>
      <m:oMath>
        <m:sSub>
          <m:sSubPr/>
          <m:e>
            <m:r>
              <m:rPr/>
              <m:t>λ</m:t>
            </m:r>
          </m:e>
          <m:sub>
            <m:r>
              <m:rPr/>
              <m:t>pos</m:t>
            </m:r>
          </m:sub>
        </m:sSub>
      </m:oMath>
      <w:r>
        <w:rPr>
          <w:rFonts w:ascii="Times New Roman" w:hAnsi="Times New Roman" w:eastAsia="宋体" w:cs="Times New Roman"/>
          <w:sz w:val="24"/>
          <w:szCs w:val="24"/>
        </w:rPr>
        <w:t>。</w:t>
      </w:r>
    </w:p>
    <w:p w14:paraId="44EEE11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输出：挑战集合 </w:t>
      </w:r>
      <m:oMath>
        <m:r>
          <m:rPr/>
          <m:t>r</m:t>
        </m:r>
      </m:oMath>
      <w:r>
        <w:rPr>
          <w:rFonts w:ascii="Times New Roman" w:hAnsi="Times New Roman" w:eastAsia="宋体" w:cs="Times New Roman"/>
          <w:sz w:val="24"/>
          <w:szCs w:val="24"/>
        </w:rPr>
        <w:t>。</w:t>
      </w:r>
    </w:p>
    <w:p w14:paraId="2C11E18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步骤：从 </w:t>
      </w:r>
      <m:oMath>
        <m:r>
          <m:rPr/>
          <m:t>[n]</m:t>
        </m:r>
      </m:oMath>
      <w:r>
        <w:rPr>
          <w:rFonts w:ascii="Times New Roman" w:hAnsi="Times New Roman" w:eastAsia="宋体" w:cs="Times New Roman"/>
          <w:sz w:val="24"/>
          <w:szCs w:val="24"/>
        </w:rPr>
        <w:t xml:space="preserve"> 中抽取 </w:t>
      </w:r>
      <m:oMath>
        <m:sSub>
          <m:sSubPr/>
          <m:e>
            <m:r>
              <m:rPr/>
              <m:t>λ</m:t>
            </m:r>
          </m:e>
          <m:sub>
            <m:r>
              <m:rPr/>
              <m:t>pos</m:t>
            </m:r>
          </m:sub>
        </m:sSub>
      </m:oMath>
      <w:r>
        <w:rPr>
          <w:rFonts w:ascii="Times New Roman" w:hAnsi="Times New Roman" w:eastAsia="宋体" w:cs="Times New Roman"/>
          <w:sz w:val="24"/>
          <w:szCs w:val="24"/>
        </w:rPr>
        <w:t xml:space="preserve"> 个下标：</w:t>
      </w:r>
    </w:p>
    <w:p w14:paraId="6C972455">
      <w:pPr>
        <w:spacing w:before="100" w:after="100" w:line="300" w:lineRule="auto"/>
        <w:jc w:val="center"/>
        <w:rPr>
          <w:rFonts w:ascii="Cambria Math" w:hAnsi="Cambria Math" w:eastAsia="宋体"/>
          <w:sz w:val="24"/>
          <w:szCs w:val="24"/>
        </w:rPr>
      </w:pPr>
      <m:oMathPara>
        <m:oMath>
          <m:r>
            <m:rPr/>
            <m:t>r={</m:t>
          </m:r>
          <m:sSub>
            <m:sSubPr/>
            <m:e>
              <m:r>
                <m:rPr/>
                <m:t>r</m:t>
              </m:r>
            </m:e>
            <m:sub>
              <m:r>
                <m:rPr/>
                <m:t>1</m:t>
              </m:r>
            </m:sub>
          </m:sSub>
          <m:r>
            <m:rPr/>
            <m:t>,…,</m:t>
          </m:r>
          <m:sSub>
            <m:sSubPr/>
            <m:e>
              <m:r>
                <m:rPr/>
                <m:t>r</m:t>
              </m:r>
            </m:e>
            <m:sub>
              <m:sSub>
                <m:sSubPr/>
                <m:e>
                  <m:r>
                    <m:rPr/>
                    <m:t>λ</m:t>
                  </m:r>
                </m:e>
                <m:sub>
                  <m:r>
                    <m:rPr/>
                    <m:t>pos</m:t>
                  </m:r>
                </m:sub>
              </m:sSub>
            </m:sub>
          </m:sSub>
          <m:r>
            <m:rPr/>
            <m:t>}⊆[n]</m:t>
          </m:r>
        </m:oMath>
      </m:oMathPara>
    </w:p>
    <w:p w14:paraId="1F16628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实现要点：挑战必须由服务端生成。 论文写的是 </w:t>
      </w:r>
      <m:oMath>
        <m:sSub>
          <m:sSubPr/>
          <m:e>
            <m:r>
              <m:rPr/>
              <m:t>r</m:t>
            </m:r>
          </m:e>
          <m:sub>
            <m:r>
              <m:rPr/>
              <m:t>1</m:t>
            </m:r>
          </m:sub>
        </m:sSub>
        <m:r>
          <m:rPr/>
          <m:t>,…,</m:t>
        </m:r>
        <m:sSub>
          <m:sSubPr/>
          <m:e>
            <m:r>
              <m:rPr/>
              <m:t>r</m:t>
            </m:r>
          </m:e>
          <m:sub>
            <m:sSub>
              <m:sSubPr/>
              <m:e>
                <m:r>
                  <m:rPr/>
                  <m:t>λ</m:t>
                </m:r>
              </m:e>
              <m:sub>
                <m:r>
                  <m:rPr/>
                  <m:t>pos</m:t>
                </m:r>
              </m:sub>
            </m:sSub>
          </m:sub>
        </m:sSub>
        <m:r>
          <m:rPr/>
          <m:t>←[n]</m:t>
        </m:r>
      </m:oMath>
      <w:r>
        <w:rPr>
          <w:rFonts w:ascii="Times New Roman" w:hAnsi="Times New Roman" w:eastAsia="宋体" w:cs="Times New Roman"/>
          <w:sz w:val="24"/>
          <w:szCs w:val="24"/>
        </w:rPr>
        <w:t>。项目把挑战的生成放在服务端——如果让客户端来报下标，它就可以选择性提交其必然持有的下标，于是审计将无法发现任何问题。项目的注释中明确指出：「让客户端报下标反而是个漏洞」。</w:t>
      </w:r>
    </w:p>
    <w:p w14:paraId="2848F40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实现要点：不放回抽样。 论文允许下标重复，项目改为不放回。这样 </w:t>
      </w:r>
      <m:oMath>
        <m:r>
          <m:rPr/>
          <m:t>|r|</m:t>
        </m:r>
      </m:oMath>
      <w:r>
        <w:rPr>
          <w:rFonts w:ascii="Times New Roman" w:hAnsi="Times New Roman" w:eastAsia="宋体" w:cs="Times New Roman"/>
          <w:sz w:val="24"/>
          <w:szCs w:val="24"/>
        </w:rPr>
        <w:t xml:space="preserve"> 恒等于 </w:t>
      </w:r>
      <m:oMath>
        <m:sSub>
          <m:sSubPr/>
          <m:e>
            <m:r>
              <m:rPr/>
              <m:t>λ</m:t>
            </m:r>
          </m:e>
          <m:sub>
            <m:r>
              <m:rPr/>
              <m:t>pos</m:t>
            </m:r>
          </m:sub>
        </m:sSub>
      </m:oMath>
      <w:r>
        <w:rPr>
          <w:rFonts w:ascii="Times New Roman" w:hAnsi="Times New Roman" w:eastAsia="宋体" w:cs="Times New Roman"/>
          <w:sz w:val="24"/>
          <w:szCs w:val="24"/>
        </w:rPr>
        <w:t>，覆盖度更可预测。</w:t>
      </w:r>
    </w:p>
    <w:p w14:paraId="7C78128B">
      <w:pPr>
        <w:spacing w:before="60" w:after="60" w:line="320" w:lineRule="auto"/>
        <w:ind w:left="24" w:firstLine="240"/>
        <w:jc w:val="both"/>
        <w:rPr>
          <w:rFonts w:ascii="Times New Roman" w:hAnsi="Times New Roman" w:eastAsia="宋体" w:cs="Times New Roman"/>
          <w:sz w:val="24"/>
          <w:szCs w:val="24"/>
        </w:rPr>
      </w:pPr>
      <m:oMath>
        <m:sSub>
          <m:sSubPr/>
          <m:e>
            <m:r>
              <m:rPr/>
              <m:t>λ</m:t>
            </m:r>
          </m:e>
          <m:sub>
            <m:r>
              <m:rPr/>
              <m:t>pos</m:t>
            </m:r>
          </m:sub>
        </m:sSub>
      </m:oMath>
      <w:r>
        <w:rPr>
          <w:rFonts w:ascii="Times New Roman" w:hAnsi="Times New Roman" w:eastAsia="宋体" w:cs="Times New Roman"/>
          <w:sz w:val="24"/>
          <w:szCs w:val="24"/>
        </w:rPr>
        <w:t xml:space="preserve"> 的语义：被丢弃的数据比例必须小于 </w:t>
      </w:r>
      <m:oMath>
        <m:r>
          <m:rPr/>
          <m:t>1/</m:t>
        </m:r>
        <m:sSub>
          <m:sSubPr/>
          <m:e>
            <m:r>
              <m:rPr/>
              <m:t>λ</m:t>
            </m:r>
          </m:e>
          <m:sub>
            <m:r>
              <m:rPr/>
              <m:t>pos</m:t>
            </m:r>
          </m:sub>
        </m:sSub>
      </m:oMath>
      <w:r>
        <w:rPr>
          <w:rFonts w:ascii="Times New Roman" w:hAnsi="Times New Roman" w:eastAsia="宋体" w:cs="Times New Roman"/>
          <w:sz w:val="24"/>
          <w:szCs w:val="24"/>
        </w:rPr>
        <w:t xml:space="preserve"> 才可能答对。这是论文 Theorem D.2 里 </w:t>
      </w:r>
      <m:oMath>
        <m:sSup>
          <m:sSupPr/>
          <m:e>
            <m:r>
              <m:rPr/>
              <m:t>μ</m:t>
            </m:r>
          </m:e>
          <m:sup>
            <m:sSub>
              <m:sSubPr/>
              <m:e>
                <m:r>
                  <m:rPr/>
                  <m:t>λ</m:t>
                </m:r>
              </m:e>
              <m:sub>
                <m:r>
                  <m:rPr/>
                  <m:t>pos</m:t>
                </m:r>
              </m:sub>
            </m:sSub>
          </m:sup>
        </m:sSup>
      </m:oMath>
      <w:r>
        <w:rPr>
          <w:rFonts w:ascii="Times New Roman" w:hAnsi="Times New Roman" w:eastAsia="宋体" w:cs="Times New Roman"/>
          <w:sz w:val="24"/>
          <w:szCs w:val="24"/>
        </w:rPr>
        <w:t xml:space="preserve"> 那一项的直观含义——点得越多越严格，也越贵</w:t>
      </w:r>
    </w:p>
    <w:p w14:paraId="2053CAB8">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3.4 系统设计步骤</w:t>
      </w:r>
    </w:p>
    <w:p w14:paraId="1673446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本节把前面的算法组织成一个可运行的系统。3.4.1 节说明全局向量与位置登记，3.4.2 节说明文件上传、加密与分片，3.4.3 节说明证据查询、聚合与验证，3.4.4 节说明受控解密流程，3.4.5 节说明更新、删除与节点同步。</w:t>
      </w:r>
    </w:p>
    <w:p w14:paraId="568DF969">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3.4.1 全局向量与位置登记</w:t>
      </w:r>
    </w:p>
    <w:p w14:paraId="150F4C3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系统的第一条设计决定是：所有用户的所有文件按上传顺序追加到同一条全局向量上，共用一个位置空间。由此产生一个必须解决的具体问题——全局下标谁来分配。</w:t>
      </w:r>
    </w:p>
    <w:p w14:paraId="148B69A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分配由登记表负责。它维护一个全局游标，按「一次上传、一个连续区间」的方式为每份文件分配位置段：一份文件占一段连续下标，段内顺序就是块序，段与段之间严格按上传顺序排列。</w:t>
      </w:r>
    </w:p>
    <w:p w14:paraId="4B78183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登记表有三条必须守住的性质。</w:t>
      </w:r>
    </w:p>
    <w:p w14:paraId="745A8BB6">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位置段一旦分配就不再回收。删除一份文件会让它占的段空出来，但段不会被重新分配。代价是下标空间会有空洞，收益是原来压在后面的文件照样待在自己原来的位置上，因此长期印在纸质单据上的下标始终有效。</w:t>
      </w:r>
    </w:p>
    <w:p w14:paraId="4B5CF848">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登记表是「谁的第几块」的唯一出处。给定一个全局下标，系统能回答它属于哪个所有者的哪份文件的第几块；反过来也能由文件反查全部下标。这条映射是检索、验证、审计与界面展示的共同基础。</w:t>
      </w:r>
    </w:p>
    <w:p w14:paraId="727F2816">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副本不占全局位置。n 始终等于块数，不乘副本数。不变的是向量长度与证据大小，变的是各节点自己的存储量（约翻倍）。</w:t>
      </w:r>
    </w:p>
    <w:p w14:paraId="14BA19D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这份设计带来的直接收益，是「一份证据可以横跨多个文件、多个用户」。在系统实现中，跨文件检索正是建立在这条全局下标空间之上的。</w:t>
      </w:r>
    </w:p>
    <w:p w14:paraId="585D1E31">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3.4.2 文件上传、加密与分片</w:t>
      </w:r>
    </w:p>
    <w:p w14:paraId="76B3829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上传是写路径的入口，它的目标是把一份明文变成「向量上的一段分量 + 分散在各节点上的密文段」，且全程不产生任何明文密钥落盘。</w:t>
      </w:r>
    </w:p>
    <w:p w14:paraId="60DBF42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上传的具体步骤如下。</w:t>
      </w:r>
    </w:p>
    <w:p w14:paraId="49C50B36">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切分与加密。明文按配置的块大小切段，每段用一把现生成的 16 字节 SM4 密钥独立加密（SM4-CTR，每段独立密钥与 IV）。</w:t>
      </w:r>
    </w:p>
    <w:p w14:paraId="67183358">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生成分量。对每段密文算一次 SM3，得到 32 字节摘要——它就是该位置上的向量分量 </w:t>
      </w:r>
      <m:oMath>
        <m:sSub>
          <m:sSubPr/>
          <m:e>
            <m:r>
              <m:rPr/>
              <w:rPr>
                <w:rFonts w:ascii="Cambria Math" w:hAnsi="Cambria Math"/>
              </w:rPr>
              <m:t>v</m:t>
            </m:r>
          </m:e>
          <m:sub>
            <m:r>
              <m:rPr/>
              <w:rPr>
                <w:rFonts w:ascii="Cambria Math" w:hAnsi="Cambria Math"/>
              </w:rPr>
              <m:t>i</m:t>
            </m:r>
          </m:sub>
        </m:sSub>
      </m:oMath>
      <w:r>
        <w:rPr>
          <w:rFonts w:ascii="Times New Roman" w:hAnsi="Times New Roman" w:eastAsia="宋体" w:cs="Times New Roman"/>
          <w:sz w:val="24"/>
          <w:szCs w:val="24"/>
        </w:rPr>
        <w:t>。位置上存的是这个值，而不是密文本身。</w:t>
      </w:r>
    </w:p>
    <w:p w14:paraId="038F0FEF">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封装块密钥。这把 SM4 密钥用文件所有者的 SM2 公钥封装（ECIES：每次封装抽一把临时私钥，密文带上 </w:t>
      </w:r>
      <m:oMath>
        <m:r>
          <m:rPr/>
          <w:rPr>
            <w:rFonts w:ascii="Cambria Math" w:hAnsi="Cambria Math"/>
          </w:rPr>
          <m:t>R</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G</m:t>
        </m:r>
      </m:oMath>
      <w:r>
        <w:rPr>
          <w:rFonts w:ascii="Times New Roman" w:hAnsi="Times New Roman" w:eastAsia="宋体" w:cs="Times New Roman"/>
          <w:sz w:val="24"/>
          <w:szCs w:val="24"/>
        </w:rPr>
        <w:t xml:space="preserve">，双方各算 </w:t>
      </w:r>
      <m:oMath>
        <m:r>
          <m:rPr/>
          <w:rPr>
            <w:rFonts w:ascii="Cambria Math" w:hAnsi="Cambria Math"/>
          </w:rPr>
          <m:t>z</m:t>
        </m:r>
        <m:r>
          <m:rPr>
            <m:sty m:val="p"/>
          </m:rPr>
          <w:rPr>
            <w:rFonts w:ascii="Cambria Math" w:hAnsi="Cambria Math"/>
          </w:rPr>
          <m:t>=</m:t>
        </m:r>
        <m:r>
          <m:rPr/>
          <w:rPr>
            <w:rFonts w:ascii="Cambria Math" w:hAnsi="Cambria Math"/>
          </w:rPr>
          <m:t>d</m:t>
        </m:r>
        <m:r>
          <m:rPr>
            <m:sty m:val="p"/>
          </m:rPr>
          <w:rPr>
            <w:rFonts w:ascii="Cambria Math" w:hAnsi="Cambria Math"/>
          </w:rPr>
          <m:t>·pk=sk·</m:t>
        </m:r>
        <m:r>
          <m:rPr/>
          <w:rPr>
            <w:rFonts w:ascii="Cambria Math" w:hAnsi="Cambria Math"/>
          </w:rPr>
          <m:t>R</m:t>
        </m:r>
      </m:oMath>
      <w:r>
        <w:rPr>
          <w:rFonts w:ascii="Times New Roman" w:hAnsi="Times New Roman" w:eastAsia="宋体" w:cs="Times New Roman"/>
          <w:sz w:val="24"/>
          <w:szCs w:val="24"/>
        </w:rPr>
        <w:t>，再由 KDF 派生出加密密钥与认证标签）。明文密钥用完即丢，唯一去处是封装后的那一列。</w:t>
      </w:r>
    </w:p>
    <w:p w14:paraId="2B882E63">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分配下标并更新承诺。登记表分配连续位置段，据此更新承诺 </w:t>
      </w:r>
      <m:oMath>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C</m:t>
        </m:r>
        <m:r>
          <m:rPr>
            <m:sty m:val="p"/>
          </m:rPr>
          <w:rPr>
            <w:rFonts w:ascii="Cambria Math" w:hAnsi="Cambria Math"/>
          </w:rPr>
          <m:t>)</m:t>
        </m:r>
      </m:oMath>
      <w:r>
        <w:rPr>
          <w:rFonts w:ascii="Times New Roman" w:hAnsi="Times New Roman" w:eastAsia="宋体" w:cs="Times New Roman"/>
          <w:sz w:val="24"/>
          <w:szCs w:val="24"/>
        </w:rPr>
        <w:t xml:space="preserve"> 与长度 </w:t>
      </w:r>
      <m:oMath>
        <m:r>
          <m:rPr/>
          <w:rPr>
            <w:rFonts w:ascii="Cambria Math" w:hAnsi="Cambria Math"/>
          </w:rPr>
          <m:t>n</m:t>
        </m:r>
      </m:oMath>
      <w:r>
        <w:rPr>
          <w:rFonts w:ascii="Times New Roman" w:hAnsi="Times New Roman" w:eastAsia="宋体" w:cs="Times New Roman"/>
          <w:sz w:val="24"/>
          <w:szCs w:val="24"/>
        </w:rPr>
        <w:t>。</w:t>
      </w:r>
    </w:p>
    <w:p w14:paraId="23C2D783">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分片与分发。块按打乱顺序后的轮转分配到各节点（每块两份副本、落在不同机器上），协调者把同一份 </w:t>
      </w:r>
      <m:oMath>
        <m:r>
          <m:rPr>
            <m:sty m:val="p"/>
          </m:rPr>
          <w:rPr>
            <w:rFonts w:ascii="Cambria Math" w:hAnsi="Cambria Math"/>
          </w:rPr>
          <m:t>δ</m:t>
        </m:r>
      </m:oMath>
      <w:r>
        <w:rPr>
          <w:rFonts w:ascii="Times New Roman" w:hAnsi="Times New Roman" w:eastAsia="宋体" w:cs="Times New Roman"/>
          <w:sz w:val="24"/>
          <w:szCs w:val="24"/>
        </w:rPr>
        <w:t xml:space="preserve"> 更新与各自负责的下标和密文段下发给每一台节点；没有分到块的节点同样要收到通知，否则它的 </w:t>
      </w:r>
      <m:oMath>
        <m:r>
          <m:rPr>
            <m:sty m:val="p"/>
          </m:rPr>
          <w:rPr>
            <w:rFonts w:ascii="Cambria Math" w:hAnsi="Cambria Math"/>
          </w:rPr>
          <m:t>δ</m:t>
        </m:r>
      </m:oMath>
      <w:r>
        <w:rPr>
          <w:rFonts w:ascii="Times New Roman" w:hAnsi="Times New Roman" w:eastAsia="宋体" w:cs="Times New Roman"/>
          <w:sz w:val="24"/>
          <w:szCs w:val="24"/>
        </w:rPr>
        <w:t xml:space="preserve"> 会落后。</w:t>
      </w:r>
    </w:p>
    <w:p w14:paraId="1075EBE4">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收敛与落库。全部节点成功之后，协调者才推进自己的 </w:t>
      </w:r>
      <m:oMath>
        <m:r>
          <m:rPr>
            <m:sty m:val="p"/>
          </m:rPr>
          <w:rPr>
            <w:rFonts w:ascii="Cambria Math" w:hAnsi="Cambria Math"/>
          </w:rPr>
          <m:t>δ</m:t>
        </m:r>
      </m:oMath>
      <w:r>
        <w:rPr>
          <w:rFonts w:ascii="Times New Roman" w:hAnsi="Times New Roman" w:eastAsia="宋体" w:cs="Times New Roman"/>
          <w:sz w:val="24"/>
          <w:szCs w:val="24"/>
        </w:rPr>
        <w:t xml:space="preserve"> 并写穿到数据库。这一步的顺序不能颠倒：先落库再推送，一旦推送失败就会留下「协调者认为自己已经推进、而节点没有」的不一致状态。</w:t>
      </w:r>
    </w:p>
    <w:p w14:paraId="229142C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这里有一个必须解释的取舍：写入路径要求所有相关节点在线。副本机制保证的是「已存数据读得出、掉一台可恢复」，而不是「写入可用」。要真正容忍写入期的节点掉线，需要重试队列或一轮轻量共识。本作品的处理是：写推失败时不推进自己的 </w:t>
      </w:r>
      <m:oMath>
        <m:r>
          <m:rPr>
            <m:sty m:val="p"/>
          </m:rPr>
          <w:rPr>
            <w:rFonts w:ascii="Cambria Math" w:hAnsi="Cambria Math"/>
          </w:rPr>
          <m:t>δ</m:t>
        </m:r>
      </m:oMath>
      <w:r>
        <w:rPr>
          <w:rFonts w:ascii="Times New Roman" w:hAnsi="Times New Roman" w:eastAsia="宋体" w:cs="Times New Roman"/>
          <w:sz w:val="24"/>
          <w:szCs w:val="24"/>
        </w:rPr>
        <w:t>，而把「哪几台没跟上、它们的请求体是什么」留在异常对象里等待补推——绝不靠「把文件重传一次」修复，因为重传会拿到新的下标，并撞上登记表游标与向量长度不一致的错误。</w:t>
      </w:r>
    </w:p>
    <w:p w14:paraId="28FCA869">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3.4.3 证据查询、聚合与验证</w:t>
      </w:r>
    </w:p>
    <w:p w14:paraId="3AE226F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检索是读路径，它要回答的是「这若干块的内容是不是承诺里承诺的那些」。这条路径的完整流程如下。</w:t>
      </w:r>
    </w:p>
    <w:p w14:paraId="4E5E52E5">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定位持有者。给定一组全局下标，系统按登记表查出谁持有，主副本取不到时自动退到副本。</w:t>
      </w:r>
    </w:p>
    <w:p w14:paraId="5496D180">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取回分量与证据。各节点返回自己那一段的分量、打开证据与密文段。</w:t>
      </w:r>
    </w:p>
    <w:p w14:paraId="598066C9">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重算承诺并验证。协调者不采用节点声称的分量，而是把密文拿回来自己算分量，再对「合并位置集」重算一份合并承诺，最后用两条检查验证这一份聚合证据。</w:t>
      </w:r>
    </w:p>
    <w:p w14:paraId="4709B65E">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返回结论。结论里包含失败环节名（OK / BAD_SHAPE / BAD_S_I / BAD_LAMBDA），不做任何所有权判断——验证是公开的。</w:t>
      </w:r>
    </w:p>
    <w:p w14:paraId="7E57E5B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三步中的「重算合并承诺」是本作品相对论文的一处方案粒度差异带来的代价。论文把所有文件放在同一条向量上，因此多份证据天然合成；本作品让每份文件占一条独立向量，跨文件取证时就必须在合并位置集上重算一次。实测这次重算是秒级代价，换来的是「新建或改动一份文件完全不触碰别人那份的摘要」。</w:t>
      </w:r>
    </w:p>
    <w:p w14:paraId="6ABB4AA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当查询的块分散在多个节点上时，聚合是必需的：每个节点给出自己那一段的证据，由聚合算法逐对合并（或一次合并多份）成一份。合并的次数不限、顺序任意，合并结果仍然合法并可以继续参与下一次合并。这正是 3.2 节中 Shamir 技巧与「除交叉项」两个机制的直接用途。</w:t>
      </w:r>
    </w:p>
    <w:p w14:paraId="2E155BA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要强调一条实现纪律：验证方不采用节点声称的分量。如果采用，一个节点只要同时改密文与它声称的分量，就能让验证通过。把分量从密文现场重算出来，使「单方面改承诺」或「单方面改密文」都会在验证那一步被抓到。</w:t>
      </w:r>
    </w:p>
    <w:p w14:paraId="3189C362">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3.4.4 受控解密流程</w:t>
      </w:r>
    </w:p>
    <w:p w14:paraId="470A3FC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解密是系统中唯一的一处权限硬门。它的设计目标是：只有文件所有者能解开，而且是密码学强制，不是一张权限表说了算。</w:t>
      </w:r>
    </w:p>
    <w:p w14:paraId="711A622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流程分两步，分别对应两层封装。</w:t>
      </w:r>
    </w:p>
    <w:p w14:paraId="782DAA9D">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第一层：会话私钥的解封。用户的 SM2 私钥在入库之前就用自己的登录口令封装好了（PBKDF2-HMAC-SM3，20 万次迭代 → KEK → SM4 加密 + 认证标签）。登录时用口令把它解封出来，挂到这次会话上，且只在内存中。退出登录或后端重启即丢失——丢失之后连本人也解不开，而他照样能验证，因为验证一个密钥字节都不碰。</w:t>
      </w:r>
    </w:p>
    <w:p w14:paraId="5AFA44F5">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第二层：块密钥的解封。解密某一块时，取回该块的块密钥密文，用会话中的 SM2 私钥按 ECIES 解开，得到该段的 SM4 密钥，再解出明文。</w:t>
      </w:r>
    </w:p>
    <w:p w14:paraId="6E16420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两道门是刻意保留的，不是重复：应用层能给出「为什么拒绝」的人话并写审计，零密码学开销；密码学层才是「算不算得出来」的判据。只留应用层的话，绕过接口直接读库就能拿到明文；只留密码学层的话，用户只看到「算不出来」而不知道为什么。</w:t>
      </w:r>
    </w:p>
    <w:p w14:paraId="783B113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这里有三个直接推论，都必须在设计中明确。</w:t>
      </w:r>
    </w:p>
    <w:p w14:paraId="256EDF24">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管理员也解不开别人的文件。块密钥用所有者的公钥封装，系统里不存在第二把能解开它的钥匙，也没有全局主密钥这类东西。安全性的提升是：少了一个「能解开一切」的单点。</w:t>
      </w:r>
    </w:p>
    <w:p w14:paraId="3B35150C">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改口令必须重新封装私钥，而且只能自己改。只改口令哈希会让用户下次登录口令对得上却解不开私钥；而「现在的私钥」只在本人登录那一刻进过后端内存，因此管理员改不了别人的口令，只能停用账号。</w:t>
      </w:r>
    </w:p>
    <w:p w14:paraId="0D306915">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修改权限必须与解密权限一致。改块要重新封装块密钥，这与上传是同一级别的权限。因此「只有所有者能改」被固定在代码中，管理员也不行——理由是管理员读不到别人的文件，却能改，而且改完所有者没有任何提示。</w:t>
      </w:r>
    </w:p>
    <w:p w14:paraId="32B0D02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收紧之后，三条线各自一致：验证谁都能做、解密只有所有者、修改也只有所有者。</w:t>
      </w:r>
    </w:p>
    <w:p w14:paraId="239CEE43">
      <w:pPr>
        <w:keepNext/>
        <w:keepLines/>
        <w:spacing w:before="200" w:after="60" w:line="300" w:lineRule="auto"/>
        <w:outlineLvl w:val="2"/>
        <w:rPr>
          <w:rFonts w:ascii="宋体" w:hAnsi="宋体" w:eastAsia="宋体" w:cs="宋体"/>
          <w:b/>
          <w:sz w:val="27"/>
          <w:szCs w:val="27"/>
        </w:rPr>
      </w:pPr>
      <w:r>
        <w:rPr>
          <w:rFonts w:ascii="Times New Roman" w:hAnsi="Times New Roman" w:eastAsia="宋体" w:cs="Times New Roman"/>
          <w:b/>
          <w:sz w:val="27"/>
          <w:szCs w:val="27"/>
        </w:rPr>
        <w:t>3.4.5 更新、删除与节点同步</w:t>
      </w:r>
    </w:p>
    <w:p w14:paraId="470F051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更新是三条路径（改块 mod、新增 add、删除 del）的统一入口。它们的摘要演进规则已在 3.2 节给出，这里说明系统层面的组织方式。</w:t>
      </w:r>
    </w:p>
    <w:p w14:paraId="603C4BE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三条路径在改动之前都必须先执行同一项一致性前置检查：确认协调者与每个节点「看的是同一条向量」。在分布式存储中，每个节点只保存向量的一段，而协调者保存全量视图，二者的状态可能因为网络故障、进程崩溃、重启顺序等原因而不一致。如果在状态不一致时贸然应用更新，就可能把节点带到一条错误的向量上——而这种破坏事后无法恢复，因为向量本身没有冗余副本。因此本作品把这项检查放在写入之前，不一致就拒绝本次更新并给出修复指引。</w:t>
      </w:r>
    </w:p>
    <w:p w14:paraId="5EEF77A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节点同步有三层保障。</w:t>
      </w:r>
    </w:p>
    <w:p w14:paraId="217C70B9">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更新由协调者统一推送，节点自己按演进规则算出新摘要，并与协调者下发的摘要逐位比对，不一致即返回冲突并拒绝落库。这让「节点悄悄落后」不可能静默发生。</w:t>
      </w:r>
    </w:p>
    <w:p w14:paraId="200E5B7F">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更新要求每个节点与待操作集合「要么全包含、要么全不相交」。删末尾区间时，跨台的分片几乎必然出现部分相交，因此删除链路先让部分相交的节点交回份额（幂等操作），再由协调者扮成「持有整个向量」的节点发起删除，最后推给每一台。这三步每一步都有非有不可的理由，缺一步都会在某种分片布局下失败。</w:t>
      </w:r>
    </w:p>
    <w:p w14:paraId="6C013834">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启动时对账。协调者启动时检查节点名单与地址是否一一对应、公开参数能否交给每一台节点、以及每台的长度是否与自己相等。宁可当场报错，也不要半死不活地运行。</w:t>
      </w:r>
    </w:p>
    <w:p w14:paraId="2F7FB8F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删除有两种粒度。截断只能删全局向量末尾的连续区间，这是由删除路径用到的因式分解决定的；对不属于末尾区间的文件执行截断会返回错误并点明是哪几个下标卡住。整份删除是同一条删除路径的应用层封装：因为各文件在向量上占连续区间且顺序就是上传顺序，「从这份文件的第一块删到向量末尾」恰好是一次合法的删除操作。它的代价是连带——被压在后面的文件也会一起消失，因此界面上会把确认名单里所有会一并消失的文件列出来；若后面压着的是别人的文件，系统直接拒绝并说清是谁的。</w:t>
      </w:r>
    </w:p>
    <w:p w14:paraId="1E79AB4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此外还有一种容易被误解的操作：把某一块清零。它是改块而不是删除（按该块原来的长度填全 0，再走改块的完整链路）。执行之后块还在、全局下标不变、总块数不变、总字节数也不变，只有所有者解密时能看到那一串 0，而对其他人而言只是「这一块的分量变了」。任何人都能正常验证通过——这是应该的，因为承诺与密文始终一致。</w:t>
      </w:r>
    </w:p>
    <w:p w14:paraId="38016BD8">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3.5 本章小结</w:t>
      </w:r>
    </w:p>
    <w:p w14:paraId="0767699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本章拆解了方案的完整构造。核心线索是一条：把随时间变化的量（</w:t>
      </w:r>
      <m:oMath>
        <m:r>
          <m:rPr/>
          <m:t>U</m:t>
        </m:r>
      </m:oMath>
      <w:r>
        <w:rPr>
          <w:rFonts w:ascii="Times New Roman" w:hAnsi="Times New Roman" w:eastAsia="宋体" w:cs="Times New Roman"/>
          <w:sz w:val="24"/>
          <w:szCs w:val="24"/>
        </w:rPr>
        <w:t>）从公开参数搬到摘要上，从而让公开参数只需生成一次；在此基础上，add_back 原语把验证与拆解的代价从平方级降到线性；Shamir 技巧与「除交叉项」共同支撑了任意次数、任意顺序的证明合并；而存储证明则把「验证内容是否正确」推进到「确认数据还在」。</w:t>
      </w:r>
    </w:p>
    <w:p w14:paraId="29C8C7E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本章还集中列出了本实现与论文的七处差异：两处为可执行性修正（Bootstrap 初值、add 的见证等式），一处为方案粒度偏离（一文件一向量），两处为性能与工程优化（add_back 链、素数表缓存），一处为如实记录的性能事实（批量验证更慢），一处为明确留作开放问题的声明（CreateFrom）。</w:t>
      </w:r>
    </w:p>
    <w:p w14:paraId="68B56118">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第 4 章 技术指标与系统实现</w:t>
      </w:r>
    </w:p>
    <w:p w14:paraId="0460328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本章明确方案的设计目标与总体思路，定义四类技术指标，描述系统模块划分与前后端实现，并从参数安全、抗伪造、侧信道、权限边界四个维度给出安全分析。</w:t>
      </w:r>
    </w:p>
    <w:p w14:paraId="7BF77DF7">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4.1 技术指标定义</w:t>
      </w:r>
    </w:p>
    <w:p w14:paraId="5425B43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4.1.1 方案设计目标与总体思路</w:t>
      </w:r>
    </w:p>
    <w:p w14:paraId="6B934F7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本项目的设计目标可以概括为四条，它们彼此之间存在张力，需要同时满足。</w:t>
      </w:r>
    </w:p>
    <w:p w14:paraId="445987C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目标一：简洁性。 承诺与证据的大小必须与向量长度、文件个数、打开位置个数均无关。这是「轻客户端可验证」的前提——如果证据大小随数据规模增长，那么验证者就得付出与存储方同等的开销，验证也就失去了意义。</w:t>
      </w:r>
    </w:p>
    <w:p w14:paraId="3F4DED6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目标二：增量性。 文件增删之后，公开参数不得重算，承诺与已有证据不得失效。这是「持续运行的存储服务」的前提。若每次上传都触发全局重算，系统的可用规模会被这个代价锁死。</w:t>
      </w:r>
    </w:p>
    <w:p w14:paraId="1F70A52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目标三：可聚合性。 多份证据能够合并成一份，且合并次数不限、顺序任意；合并结果仍然合法，可以继续参与下一次合并。这是「跨节点、跨文件验证」的前提。</w:t>
      </w:r>
    </w:p>
    <w:p w14:paraId="2173CF7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目标四：可证明持有。 除了验证「内容对不对」，还要能验证「数据是不是还在」。这是防止节点「只留证据、丢弃数据」的前提。</w:t>
      </w:r>
    </w:p>
    <w:p w14:paraId="73A4CBB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总体思路是一条主线：把随时间变化的量从公开参数剥离出去。具体而言，</w:t>
      </w:r>
      <m:oMath>
        <m:r>
          <m:rPr/>
          <m:t>U</m:t>
        </m:r>
      </m:oMath>
      <w:r>
        <w:rPr>
          <w:rFonts w:ascii="Times New Roman" w:hAnsi="Times New Roman" w:eastAsia="宋体" w:cs="Times New Roman"/>
          <w:sz w:val="24"/>
          <w:szCs w:val="24"/>
        </w:rPr>
        <w:t xml:space="preserve"> 从 </w:t>
      </w:r>
      <m:oMath>
        <m:r>
          <m:rPr/>
          <m:t>crs</m:t>
        </m:r>
      </m:oMath>
      <w:r>
        <w:rPr>
          <w:rFonts w:ascii="Times New Roman" w:hAnsi="Times New Roman" w:eastAsia="宋体" w:cs="Times New Roman"/>
          <w:sz w:val="24"/>
          <w:szCs w:val="24"/>
        </w:rPr>
        <w:t xml:space="preserve"> 移到 </w:t>
      </w:r>
      <m:oMath>
        <m:r>
          <m:rPr/>
          <m:t>δ</m:t>
        </m:r>
      </m:oMath>
      <w:r>
        <w:rPr>
          <w:rFonts w:ascii="Times New Roman" w:hAnsi="Times New Roman" w:eastAsia="宋体" w:cs="Times New Roman"/>
          <w:sz w:val="24"/>
          <w:szCs w:val="24"/>
        </w:rPr>
        <w:t xml:space="preserve">，使 </w:t>
      </w:r>
      <m:oMath>
        <m:r>
          <m:rPr/>
          <m:t>crs</m:t>
        </m:r>
      </m:oMath>
      <w:r>
        <w:rPr>
          <w:rFonts w:ascii="Times New Roman" w:hAnsi="Times New Roman" w:eastAsia="宋体" w:cs="Times New Roman"/>
          <w:sz w:val="24"/>
          <w:szCs w:val="24"/>
        </w:rPr>
        <w:t xml:space="preserve"> 只生成一次；add_back 原语使验证与拆解从平方级降到线性；Shamir 技巧使证据合并成为可能；存储证明把验证从「内容」扩展到「持有」。</w:t>
      </w:r>
    </w:p>
    <w:p w14:paraId="6561426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4.1.2 简洁性指标</w:t>
      </w:r>
    </w:p>
    <w:p w14:paraId="6915070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（1）承诺大小 </w:t>
      </w:r>
      <m:oMath>
        <m:r>
          <m:rPr/>
          <m:t>|C|</m:t>
        </m:r>
      </m:oMath>
      <w:r>
        <w:rPr>
          <w:rFonts w:ascii="Times New Roman" w:hAnsi="Times New Roman" w:eastAsia="宋体" w:cs="Times New Roman"/>
          <w:sz w:val="24"/>
          <w:szCs w:val="24"/>
        </w:rPr>
        <w:t xml:space="preserve">：承诺占用的字节数。本方案的 </w:t>
      </w:r>
      <m:oMath>
        <m:r>
          <m:rPr/>
          <m:t>C</m:t>
        </m:r>
      </m:oMath>
      <w:r>
        <w:rPr>
          <w:rFonts w:ascii="Times New Roman" w:hAnsi="Times New Roman" w:eastAsia="宋体" w:cs="Times New Roman"/>
          <w:sz w:val="24"/>
          <w:szCs w:val="24"/>
        </w:rPr>
        <w:t xml:space="preserve"> 恒为一个群元素，即 </w:t>
      </w:r>
      <m:oMath>
        <m:r>
          <m:rPr/>
          <m:t>|C|=⌈|N|/8⌉</m:t>
        </m:r>
      </m:oMath>
      <w:r>
        <w:rPr>
          <w:rFonts w:ascii="Times New Roman" w:hAnsi="Times New Roman" w:eastAsia="宋体" w:cs="Times New Roman"/>
          <w:sz w:val="24"/>
          <w:szCs w:val="24"/>
        </w:rPr>
        <w:t xml:space="preserve"> 字节。实测在 </w:t>
      </w:r>
      <m:oMath>
        <m:r>
          <m:rPr/>
          <m:t>|N|=1024</m:t>
        </m:r>
      </m:oMath>
      <w:r>
        <w:rPr>
          <w:rFonts w:ascii="Times New Roman" w:hAnsi="Times New Roman" w:eastAsia="宋体" w:cs="Times New Roman"/>
          <w:sz w:val="24"/>
          <w:szCs w:val="24"/>
        </w:rPr>
        <w:t xml:space="preserve"> 位时，</w:t>
      </w:r>
      <m:oMath>
        <m:r>
          <m:rPr/>
          <m:t>|C|=128</m:t>
        </m:r>
      </m:oMath>
      <w:r>
        <w:rPr>
          <w:rFonts w:ascii="Times New Roman" w:hAnsi="Times New Roman" w:eastAsia="宋体" w:cs="Times New Roman"/>
          <w:sz w:val="24"/>
          <w:szCs w:val="24"/>
        </w:rPr>
        <w:t xml:space="preserve"> 字节。</w:t>
      </w:r>
    </w:p>
    <w:p w14:paraId="4B7ADE6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（2）证据大小 </w:t>
      </w:r>
      <m:oMath>
        <m:r>
          <m:rPr/>
          <m:t>|</m:t>
        </m:r>
        <m:sSub>
          <m:sSubPr/>
          <m:e>
            <m:r>
              <m:rPr/>
              <m:t>π</m:t>
            </m:r>
          </m:e>
          <m:sub>
            <m:r>
              <m:rPr/>
              <m:t>I</m:t>
            </m:r>
          </m:sub>
        </m:sSub>
        <m:r>
          <m:rPr/>
          <m:t>|</m:t>
        </m:r>
      </m:oMath>
      <w:r>
        <w:rPr>
          <w:rFonts w:ascii="Times New Roman" w:hAnsi="Times New Roman" w:eastAsia="宋体" w:cs="Times New Roman"/>
          <w:sz w:val="24"/>
          <w:szCs w:val="24"/>
        </w:rPr>
        <w:t xml:space="preserve">：打开证明占用的字节数。本方案的 </w:t>
      </w:r>
      <m:oMath>
        <m:sSub>
          <m:sSubPr/>
          <m:e>
            <m:r>
              <m:rPr/>
              <m:t>π</m:t>
            </m:r>
          </m:e>
          <m:sub>
            <m:r>
              <m:rPr/>
              <m:t>I</m:t>
            </m:r>
          </m:sub>
        </m:sSub>
      </m:oMath>
      <w:r>
        <w:rPr>
          <w:rFonts w:ascii="Times New Roman" w:hAnsi="Times New Roman" w:eastAsia="宋体" w:cs="Times New Roman"/>
          <w:sz w:val="24"/>
          <w:szCs w:val="24"/>
        </w:rPr>
        <w:t xml:space="preserve"> 恒为两个群元素，即 </w:t>
      </w:r>
      <m:oMath>
        <m:r>
          <m:rPr/>
          <m:t>|</m:t>
        </m:r>
        <m:sSub>
          <m:sSubPr/>
          <m:e>
            <m:r>
              <m:rPr/>
              <m:t>π</m:t>
            </m:r>
          </m:e>
          <m:sub>
            <m:r>
              <m:rPr/>
              <m:t>I</m:t>
            </m:r>
          </m:sub>
        </m:sSub>
        <m:r>
          <m:rPr/>
          <m:t>|=2⌈|N|/8⌉</m:t>
        </m:r>
      </m:oMath>
      <w:r>
        <w:rPr>
          <w:rFonts w:ascii="Times New Roman" w:hAnsi="Times New Roman" w:eastAsia="宋体" w:cs="Times New Roman"/>
          <w:sz w:val="24"/>
          <w:szCs w:val="24"/>
        </w:rPr>
        <w:t xml:space="preserve"> 字节。实测在 </w:t>
      </w:r>
      <m:oMath>
        <m:r>
          <m:rPr/>
          <m:t>|N|=1024</m:t>
        </m:r>
      </m:oMath>
      <w:r>
        <w:rPr>
          <w:rFonts w:ascii="Times New Roman" w:hAnsi="Times New Roman" w:eastAsia="宋体" w:cs="Times New Roman"/>
          <w:sz w:val="24"/>
          <w:szCs w:val="24"/>
        </w:rPr>
        <w:t xml:space="preserve"> 位时，</w:t>
      </w:r>
      <m:oMath>
        <m:r>
          <m:rPr/>
          <m:t>|</m:t>
        </m:r>
        <m:sSub>
          <m:sSubPr/>
          <m:e>
            <m:r>
              <m:rPr/>
              <m:t>π</m:t>
            </m:r>
          </m:e>
          <m:sub>
            <m:r>
              <m:rPr/>
              <m:t>I</m:t>
            </m:r>
          </m:sub>
        </m:sSub>
        <m:r>
          <m:rPr/>
          <m:t>|=256</m:t>
        </m:r>
      </m:oMath>
      <w:r>
        <w:rPr>
          <w:rFonts w:ascii="Times New Roman" w:hAnsi="Times New Roman" w:eastAsia="宋体" w:cs="Times New Roman"/>
          <w:sz w:val="24"/>
          <w:szCs w:val="24"/>
        </w:rPr>
        <w:t xml:space="preserve"> 字节。</w:t>
      </w:r>
    </w:p>
    <w:p w14:paraId="566BDE9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（3）摘要大小 </w:t>
      </w:r>
      <m:oMath>
        <m:r>
          <m:rPr/>
          <m:t>|δ|</m:t>
        </m:r>
      </m:oMath>
      <w:r>
        <w:rPr>
          <w:rFonts w:ascii="Times New Roman" w:hAnsi="Times New Roman" w:eastAsia="宋体" w:cs="Times New Roman"/>
          <w:sz w:val="24"/>
          <w:szCs w:val="24"/>
        </w:rPr>
        <w:t xml:space="preserve">：系统级摘要占用的字节数，为 </w:t>
      </w:r>
      <m:oMath>
        <m:r>
          <m:rPr/>
          <m:t>(U,C,n)</m:t>
        </m:r>
      </m:oMath>
      <w:r>
        <w:rPr>
          <w:rFonts w:ascii="Times New Roman" w:hAnsi="Times New Roman" w:eastAsia="宋体" w:cs="Times New Roman"/>
          <w:sz w:val="24"/>
          <w:szCs w:val="24"/>
        </w:rPr>
        <w:t xml:space="preserve"> 三者之和，同样恒定。</w:t>
      </w:r>
    </w:p>
    <w:p w14:paraId="2B1783B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这三项构成了「简洁性」的完整刻画——它们的值均不随 </w:t>
      </w:r>
      <m:oMath>
        <m:r>
          <m:rPr/>
          <m:t>n</m:t>
        </m:r>
      </m:oMath>
      <w:r>
        <w:rPr>
          <w:rFonts w:ascii="Times New Roman" w:hAnsi="Times New Roman" w:eastAsia="宋体" w:cs="Times New Roman"/>
          <w:sz w:val="24"/>
          <w:szCs w:val="24"/>
        </w:rPr>
        <w:t xml:space="preserve"> 变化。</w:t>
      </w:r>
    </w:p>
    <w:p w14:paraId="323366F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4.1.3 时间代价指标</w:t>
      </w:r>
    </w:p>
    <w:p w14:paraId="26C524D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论文给出的复杂度如下。记 </w:t>
      </w:r>
      <m:oMath>
        <m:r>
          <m:rPr/>
          <m:t>l</m:t>
        </m:r>
      </m:oMath>
      <w:r>
        <w:rPr>
          <w:rFonts w:ascii="Times New Roman" w:hAnsi="Times New Roman" w:eastAsia="宋体" w:cs="Times New Roman"/>
          <w:sz w:val="24"/>
          <w:szCs w:val="24"/>
        </w:rPr>
        <w:t xml:space="preserve"> 为分量位长，</w:t>
      </w:r>
      <m:oMath>
        <m:r>
          <m:rPr/>
          <m:t>n</m:t>
        </m:r>
      </m:oMath>
      <w:r>
        <w:rPr>
          <w:rFonts w:ascii="Times New Roman" w:hAnsi="Times New Roman" w:eastAsia="宋体" w:cs="Times New Roman"/>
          <w:sz w:val="24"/>
          <w:szCs w:val="24"/>
        </w:rPr>
        <w:t xml:space="preserve"> 为向量长度，</w:t>
      </w:r>
      <m:oMath>
        <m:r>
          <m:rPr/>
          <m:t>|I|</m:t>
        </m:r>
      </m:oMath>
      <w:r>
        <w:rPr>
          <w:rFonts w:ascii="Times New Roman" w:hAnsi="Times New Roman" w:eastAsia="宋体" w:cs="Times New Roman"/>
          <w:sz w:val="24"/>
          <w:szCs w:val="24"/>
        </w:rPr>
        <w:t xml:space="preserve"> 为打开位置个数，</w:t>
      </w:r>
      <m:oMath>
        <m:r>
          <m:rPr/>
          <m:t>m</m:t>
        </m:r>
      </m:oMath>
      <w:r>
        <w:rPr>
          <w:rFonts w:ascii="Times New Roman" w:hAnsi="Times New Roman" w:eastAsia="宋体" w:cs="Times New Roman"/>
          <w:sz w:val="24"/>
          <w:szCs w:val="24"/>
        </w:rPr>
        <w:t xml:space="preserve"> 为参与聚合的集合大小。</w:t>
      </w:r>
    </w:p>
    <w:p w14:paraId="7A944B3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（1）承诺与打开：</w:t>
      </w:r>
    </w:p>
    <w:p w14:paraId="6E03437C">
      <w:pPr>
        <w:spacing w:before="100" w:after="100" w:line="300" w:lineRule="auto"/>
        <w:jc w:val="center"/>
        <w:rPr>
          <w:rFonts w:ascii="Cambria Math" w:hAnsi="Cambria Math" w:eastAsia="宋体"/>
          <w:sz w:val="24"/>
          <w:szCs w:val="24"/>
        </w:rPr>
      </w:pPr>
      <m:oMathPara>
        <m:oMath>
          <m:sSub>
            <m:sSubPr/>
            <m:e>
              <m:r>
                <m:rPr/>
                <m:t>T</m:t>
              </m:r>
            </m:e>
            <m:sub>
              <m:r>
                <m:rPr/>
                <m:t>Com</m:t>
              </m:r>
            </m:sub>
          </m:sSub>
          <m:r>
            <m:rPr/>
            <m:t>=O(l nlogn),  </m:t>
          </m:r>
          <m:sSub>
            <m:sSubPr/>
            <m:e>
              <m:r>
                <m:rPr/>
                <m:t>T</m:t>
              </m:r>
            </m:e>
            <m:sub>
              <m:r>
                <m:rPr/>
                <m:t>Open</m:t>
              </m:r>
            </m:sub>
          </m:sSub>
          <m:r>
            <m:rPr/>
            <m:t>=O(l (n−m)log(n−m))</m:t>
          </m:r>
        </m:oMath>
      </m:oMathPara>
    </w:p>
    <w:p w14:paraId="1F4FFE3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其中 </w:t>
      </w:r>
      <m:oMath>
        <m:r>
          <m:rPr/>
          <m:t>m=|I|</m:t>
        </m:r>
      </m:oMath>
      <w:r>
        <w:rPr>
          <w:rFonts w:ascii="Times New Roman" w:hAnsi="Times New Roman" w:eastAsia="宋体" w:cs="Times New Roman"/>
          <w:sz w:val="24"/>
          <w:szCs w:val="24"/>
        </w:rPr>
        <w:t xml:space="preserve">。注意 </w:t>
      </w:r>
      <m:oMath>
        <m:r>
          <m:rPr/>
          <m:t>Open</m:t>
        </m:r>
      </m:oMath>
      <w:r>
        <w:rPr>
          <w:rFonts w:ascii="Times New Roman" w:hAnsi="Times New Roman" w:eastAsia="宋体" w:cs="Times New Roman"/>
          <w:sz w:val="24"/>
          <w:szCs w:val="24"/>
        </w:rPr>
        <w:t xml:space="preserve"> 的代价随「未打开的位置数」增长——因为 </w:t>
      </w:r>
      <m:oMath>
        <m:sSub>
          <m:sSubPr/>
          <m:e>
            <m:r>
              <m:rPr/>
              <m:t>Λ</m:t>
            </m:r>
          </m:e>
          <m:sub>
            <m:r>
              <m:rPr/>
              <m:t>I</m:t>
            </m:r>
          </m:sub>
        </m:sSub>
      </m:oMath>
      <w:r>
        <w:rPr>
          <w:rFonts w:ascii="Times New Roman" w:hAnsi="Times New Roman" w:eastAsia="宋体" w:cs="Times New Roman"/>
          <w:sz w:val="24"/>
          <w:szCs w:val="24"/>
        </w:rPr>
        <w:t xml:space="preserve"> 的乘积覆盖的是 </w:t>
      </w:r>
      <m:oMath>
        <m:r>
          <m:rPr/>
          <m:t>j∉I</m:t>
        </m:r>
      </m:oMath>
      <w:r>
        <w:rPr>
          <w:rFonts w:ascii="Times New Roman" w:hAnsi="Times New Roman" w:eastAsia="宋体" w:cs="Times New Roman"/>
          <w:sz w:val="24"/>
          <w:szCs w:val="24"/>
        </w:rPr>
        <w:t xml:space="preserve"> 的部分。打开得越多，代价越低。</w:t>
      </w:r>
    </w:p>
    <w:p w14:paraId="5D027CF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（2）验证：</w:t>
      </w:r>
    </w:p>
    <w:p w14:paraId="2D8104AA">
      <w:pPr>
        <w:spacing w:before="100" w:after="100" w:line="300" w:lineRule="auto"/>
        <w:jc w:val="center"/>
        <w:rPr>
          <w:rFonts w:ascii="Cambria Math" w:hAnsi="Cambria Math" w:eastAsia="宋体"/>
          <w:sz w:val="24"/>
          <w:szCs w:val="24"/>
        </w:rPr>
      </w:pPr>
      <m:oMathPara>
        <m:oMath>
          <m:sSub>
            <m:sSubPr/>
            <m:e>
              <m:r>
                <m:rPr/>
                <m:t>T</m:t>
              </m:r>
            </m:e>
            <m:sub>
              <m:r>
                <m:rPr/>
                <m:t>Ver</m:t>
              </m:r>
            </m:sub>
          </m:sSub>
          <m:r>
            <m:rPr/>
            <m:t>=O(l m) （两次模幂） + O(l mlogm)</m:t>
          </m:r>
        </m:oMath>
      </m:oMathPara>
    </w:p>
    <w:p w14:paraId="6D8F075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（3）分解与聚合：</w:t>
      </w:r>
    </w:p>
    <w:p w14:paraId="11B336C3">
      <w:pPr>
        <w:spacing w:before="100" w:after="100" w:line="300" w:lineRule="auto"/>
        <w:jc w:val="center"/>
        <w:rPr>
          <w:rFonts w:ascii="Cambria Math" w:hAnsi="Cambria Math" w:eastAsia="宋体"/>
          <w:sz w:val="24"/>
          <w:szCs w:val="24"/>
        </w:rPr>
      </w:pPr>
      <m:oMathPara>
        <m:oMath>
          <m:sSub>
            <m:sSubPr/>
            <m:e>
              <m:r>
                <m:rPr/>
                <m:t>T</m:t>
              </m:r>
            </m:e>
            <m:sub>
              <m:r>
                <m:rPr/>
                <m:t>Disagg</m:t>
              </m:r>
            </m:sub>
          </m:sSub>
          <m:r>
            <m:rPr/>
            <m:t>=O(l (|I|−|K|)log(|I|−|K|))</m:t>
          </m:r>
        </m:oMath>
      </m:oMathPara>
    </w:p>
    <w:p w14:paraId="16FD850F">
      <w:pPr>
        <w:spacing w:before="100" w:after="100" w:line="300" w:lineRule="auto"/>
        <w:jc w:val="center"/>
        <w:rPr>
          <w:rFonts w:ascii="Cambria Math" w:hAnsi="Cambria Math" w:eastAsia="宋体"/>
          <w:sz w:val="24"/>
          <w:szCs w:val="24"/>
        </w:rPr>
      </w:pPr>
      <m:oMathPara>
        <m:oMath>
          <m:sSub>
            <m:sSubPr/>
            <m:e>
              <m:r>
                <m:rPr/>
                <m:t>T</m:t>
              </m:r>
            </m:e>
            <m:sub>
              <m:r>
                <m:rPr/>
                <m:t>Agg</m:t>
              </m:r>
            </m:sub>
          </m:sSub>
          <m:r>
            <m:rPr/>
            <m:t>=O(l mlogm),  m=max(|I|,|J|)</m:t>
          </m:r>
        </m:oMath>
      </m:oMathPara>
    </w:p>
    <w:p w14:paraId="033A060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（4）预处理加速：</w:t>
      </w:r>
    </w:p>
    <w:p w14:paraId="597EEC50">
      <w:pPr>
        <w:spacing w:before="100" w:after="100" w:line="300" w:lineRule="auto"/>
        <w:jc w:val="center"/>
        <w:rPr>
          <w:rFonts w:ascii="Cambria Math" w:hAnsi="Cambria Math" w:eastAsia="宋体"/>
          <w:sz w:val="24"/>
          <w:szCs w:val="24"/>
        </w:rPr>
      </w:pPr>
      <m:oMathPara>
        <m:oMath>
          <m:sSub>
            <m:sSubPr/>
            <m:e>
              <m:r>
                <m:rPr/>
                <m:t>T</m:t>
              </m:r>
            </m:e>
            <m:sub>
              <m:r>
                <m:rPr/>
                <m:t>PPCom(B)</m:t>
              </m:r>
            </m:sub>
          </m:sSub>
          <m:r>
            <m:rPr/>
            <m:t>=O</m:t>
          </m:r>
          <m:d>
            <m:dPr>
              <m:sepChr m:val=""/>
            </m:dPr>
            <m:e>
              <m:r>
                <m:rPr/>
                <m:t>l nlognlog</m:t>
              </m:r>
              <m:f>
                <m:fPr/>
                <m:num>
                  <m:r>
                    <m:rPr/>
                    <m:t>n</m:t>
                  </m:r>
                </m:num>
                <m:den>
                  <m:r>
                    <m:rPr/>
                    <m:t>B</m:t>
                  </m:r>
                </m:den>
              </m:f>
            </m:e>
          </m:d>
        </m:oMath>
      </m:oMathPara>
    </w:p>
    <w:p w14:paraId="7B88B61E">
      <w:pPr>
        <w:spacing w:before="100" w:after="100" w:line="300" w:lineRule="auto"/>
        <w:jc w:val="center"/>
        <w:rPr>
          <w:rFonts w:ascii="Cambria Math" w:hAnsi="Cambria Math" w:eastAsia="宋体"/>
          <w:sz w:val="24"/>
          <w:szCs w:val="24"/>
        </w:rPr>
      </w:pPr>
      <m:oMathPara>
        <m:oMath>
          <m:sSub>
            <m:sSubPr/>
            <m:e>
              <m:r>
                <m:rPr/>
                <m:t>T</m:t>
              </m:r>
            </m:e>
            <m:sub>
              <m:r>
                <m:rPr/>
                <m:t>FastOpen</m:t>
              </m:r>
            </m:sub>
          </m:sSub>
          <m:r>
            <m:rPr/>
            <m:t>=O</m:t>
          </m:r>
          <m:d>
            <m:dPr>
              <m:sepChr m:val=""/>
            </m:dPr>
            <m:e>
              <m:r>
                <m:rPr/>
                <m:t>l⋅m⋅</m:t>
              </m:r>
              <m:d>
                <m:dPr>
                  <m:sepChr m:val=""/>
                </m:dPr>
                <m:e>
                  <m:sSup>
                    <m:sSupPr/>
                    <m:e>
                      <m:r>
                        <m:rPr/>
                        <m:t>log</m:t>
                      </m:r>
                    </m:e>
                    <m:sup>
                      <m:r>
                        <m:rPr/>
                        <m:t>2</m:t>
                      </m:r>
                    </m:sup>
                  </m:sSup>
                  <m:r>
                    <m:rPr/>
                    <m:t>m+</m:t>
                  </m:r>
                  <m:f>
                    <m:fPr/>
                    <m:num>
                      <m:r>
                        <m:rPr/>
                        <m:t>1</m:t>
                      </m:r>
                    </m:num>
                    <m:den>
                      <m:r>
                        <m:rPr/>
                        <m:t>B</m:t>
                      </m:r>
                    </m:den>
                  </m:f>
                </m:e>
              </m:d>
            </m:e>
          </m:d>
        </m:oMath>
      </m:oMathPara>
    </w:p>
    <w:p w14:paraId="046A78D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（5）多对一与一对多：</w:t>
      </w:r>
    </w:p>
    <w:p w14:paraId="0896D79E">
      <w:pPr>
        <w:spacing w:before="100" w:after="100" w:line="300" w:lineRule="auto"/>
        <w:jc w:val="center"/>
        <w:rPr>
          <w:rFonts w:ascii="Cambria Math" w:hAnsi="Cambria Math" w:eastAsia="宋体"/>
          <w:sz w:val="24"/>
          <w:szCs w:val="24"/>
        </w:rPr>
      </w:pPr>
      <m:oMathPara>
        <m:oMath>
          <m:sSub>
            <m:sSubPr/>
            <m:e>
              <m:r>
                <m:rPr/>
                <m:t>T</m:t>
              </m:r>
            </m:e>
            <m:sub>
              <m:r>
                <m:rPr/>
                <m:t>AggManyToOne</m:t>
              </m:r>
            </m:sub>
          </m:sSub>
          <m:r>
            <m:rPr/>
            <m:t>=O(l m</m:t>
          </m:r>
          <m:sSup>
            <m:sSupPr/>
            <m:e>
              <m:r>
                <m:rPr/>
                <m:t>log</m:t>
              </m:r>
            </m:e>
            <m:sup>
              <m:r>
                <m:rPr/>
                <m:t>2</m:t>
              </m:r>
            </m:sup>
          </m:sSup>
          <m:r>
            <m:rPr/>
            <m:t>m),  </m:t>
          </m:r>
          <m:sSub>
            <m:sSubPr/>
            <m:e>
              <m:r>
                <m:rPr/>
                <m:t>T</m:t>
              </m:r>
            </m:e>
            <m:sub>
              <m:r>
                <m:rPr/>
                <m:t>DisaggOneToMany</m:t>
              </m:r>
            </m:sub>
          </m:sSub>
          <m:r>
            <m:rPr/>
            <m:t>=O</m:t>
          </m:r>
          <m:d>
            <m:dPr>
              <m:sepChr m:val=""/>
            </m:dPr>
            <m:e>
              <m:r>
                <m:rPr/>
                <m:t>l mlogmlog</m:t>
              </m:r>
              <m:f>
                <m:fPr/>
                <m:num>
                  <m:r>
                    <m:rPr/>
                    <m:t>m</m:t>
                  </m:r>
                </m:num>
                <m:den>
                  <m:r>
                    <m:rPr/>
                    <m:t>B</m:t>
                  </m:r>
                </m:den>
              </m:f>
            </m:e>
          </m:d>
        </m:oMath>
      </m:oMathPara>
    </w:p>
    <w:p w14:paraId="09886D8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4.1.4 更新代价指标</w:t>
      </w:r>
    </w:p>
    <w:p w14:paraId="093B5EB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（1）更新前的检查代价：</w:t>
      </w:r>
      <m:oMath>
        <m:r>
          <m:rPr/>
          <m:t>O(l|K|)</m:t>
        </m:r>
      </m:oMath>
      <w:r>
        <w:rPr>
          <w:rFonts w:ascii="Times New Roman" w:hAnsi="Times New Roman" w:eastAsia="宋体" w:cs="Times New Roman"/>
          <w:sz w:val="24"/>
          <w:szCs w:val="24"/>
        </w:rPr>
        <w:t xml:space="preserve"> 一次模幂，其中 </w:t>
      </w:r>
      <m:oMath>
        <m:r>
          <m:rPr/>
          <m:t>K</m:t>
        </m:r>
      </m:oMath>
      <w:r>
        <w:rPr>
          <w:rFonts w:ascii="Times New Roman" w:hAnsi="Times New Roman" w:eastAsia="宋体" w:cs="Times New Roman"/>
          <w:sz w:val="24"/>
          <w:szCs w:val="24"/>
        </w:rPr>
        <w:t xml:space="preserve"> 是本次更新涉及的位置集合。</w:t>
      </w:r>
    </w:p>
    <w:p w14:paraId="3912E75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（2）三条更新路径的代价：</w:t>
      </w:r>
    </w:p>
    <w:p w14:paraId="2CF6D485">
      <w:pPr>
        <w:spacing w:before="100" w:after="100" w:line="300" w:lineRule="auto"/>
        <w:jc w:val="center"/>
        <w:rPr>
          <w:rFonts w:ascii="Cambria Math" w:hAnsi="Cambria Math" w:eastAsia="宋体"/>
          <w:sz w:val="24"/>
          <w:szCs w:val="24"/>
        </w:rPr>
      </w:pPr>
      <m:oMathPara>
        <m:oMath>
          <m:sSub>
            <m:sSubPr/>
            <m:e>
              <m:r>
                <m:rPr/>
                <m:t>T</m:t>
              </m:r>
            </m:e>
            <m:sub>
              <m:r>
                <m:rPr/>
                <m:t>mod</m:t>
              </m:r>
            </m:sub>
          </m:sSub>
          <m:r>
            <m:rPr/>
            <m:t>=O(l |K|),  </m:t>
          </m:r>
          <m:sSub>
            <m:sSubPr/>
            <m:e>
              <m:r>
                <m:rPr/>
                <m:t>T</m:t>
              </m:r>
            </m:e>
            <m:sub>
              <m:r>
                <m:rPr/>
                <m:t>add</m:t>
              </m:r>
            </m:sub>
          </m:sSub>
          <m:r>
            <m:rPr/>
            <m:t>=O(l |K|),  </m:t>
          </m:r>
          <m:sSub>
            <m:sSubPr/>
            <m:e>
              <m:r>
                <m:rPr/>
                <m:t>T</m:t>
              </m:r>
            </m:e>
            <m:sub>
              <m:r>
                <m:rPr/>
                <m:t>del</m:t>
              </m:r>
            </m:sub>
          </m:sSub>
          <m:r>
            <m:rPr/>
            <m:t>=O(l |K|)</m:t>
          </m:r>
        </m:oMath>
      </m:oMathPara>
    </w:p>
    <w:p w14:paraId="1FBDE27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三者均为线性，且都只与「动了多少」成正比，与向量本身多大无关。这是「增量」最直接的收益：往一个已有一百万块的向量里追加 8 块，代价只与这 8 块有关。</w:t>
      </w:r>
    </w:p>
    <w:p w14:paraId="6E3BACB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4.1.5 存储证明指标</w:t>
      </w:r>
    </w:p>
    <w:p w14:paraId="3137F20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（1）挑战规模 </w:t>
      </w:r>
      <m:oMath>
        <m:sSub>
          <m:sSubPr/>
          <m:e>
            <m:r>
              <m:rPr/>
              <m:t>λ</m:t>
            </m:r>
          </m:e>
          <m:sub>
            <m:r>
              <m:rPr/>
              <m:t>pos</m:t>
            </m:r>
          </m:sub>
        </m:sSub>
      </m:oMath>
      <w:r>
        <w:rPr>
          <w:rFonts w:ascii="Times New Roman" w:hAnsi="Times New Roman" w:eastAsia="宋体" w:cs="Times New Roman"/>
          <w:sz w:val="24"/>
          <w:szCs w:val="24"/>
        </w:rPr>
        <w:t xml:space="preserve">：被选中的位置个数。被丢弃的数据比例必须小于 </w:t>
      </w:r>
      <m:oMath>
        <m:r>
          <m:rPr/>
          <m:t>1/</m:t>
        </m:r>
        <m:sSub>
          <m:sSubPr/>
          <m:e>
            <m:r>
              <m:rPr/>
              <m:t>λ</m:t>
            </m:r>
          </m:e>
          <m:sub>
            <m:r>
              <m:rPr/>
              <m:t>pos</m:t>
            </m:r>
          </m:sub>
        </m:sSub>
      </m:oMath>
      <w:r>
        <w:rPr>
          <w:rFonts w:ascii="Times New Roman" w:hAnsi="Times New Roman" w:eastAsia="宋体" w:cs="Times New Roman"/>
          <w:sz w:val="24"/>
          <w:szCs w:val="24"/>
        </w:rPr>
        <w:t xml:space="preserve"> 才可能答对。</w:t>
      </w:r>
    </w:p>
    <w:p w14:paraId="0BA87A5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（2）证明大小：聚合后仍为一个常数大小证明，与本方案中为两个群元素（256 字节）。</w:t>
      </w:r>
    </w:p>
    <w:p w14:paraId="1D0899C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（3）各节点的通信量：与「该节点被点到的位置数」成正比，而非与它持有的全部数据成正比。这是存储证明在分布式场景下的关键优势。</w:t>
      </w:r>
    </w:p>
    <w:p w14:paraId="423BB60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4.1.6 安全指标</w:t>
      </w:r>
    </w:p>
    <w:p w14:paraId="5D6ED62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4.1.7 本实现对论文的修正与偏离</w:t>
      </w:r>
    </w:p>
    <w:p w14:paraId="5A45738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为便于评审对照，这里把本实现在关键处与论文的差异集中列出。</w:t>
      </w:r>
    </w:p>
    <w:p w14:paraId="04A6973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修正一：Bootstrap 的初始状态。论文给出 </w:t>
      </w:r>
      <m:oMath>
        <m:sSub>
          <m:sSubPr/>
          <m:e>
            <m:r>
              <m:rPr>
                <m:sty m:val="p"/>
              </m:rPr>
              <w:rPr>
                <w:rFonts w:ascii="Cambria Math" w:hAnsi="Cambria Math"/>
              </w:rPr>
              <m:t>δ</m:t>
            </m:r>
          </m:e>
          <m:sub>
            <m:r>
              <m:rPr>
                <m:sty m:val="p"/>
              </m:rPr>
              <w:rPr>
                <w:rFonts w:ascii="Cambria Math" w:hAnsi="Cambria Math"/>
              </w:rPr>
              <m:t>0</m:t>
            </m:r>
          </m:sub>
        </m:sSub>
        <m:r>
          <m:rPr>
            <m:sty m:val="p"/>
          </m:rPr>
          <w:rPr>
            <w:rFonts w:ascii="Cambria Math" w:hAnsi="Cambria Math"/>
          </w:rPr>
          <m:t>←((1,</m:t>
        </m:r>
        <m:r>
          <m:rPr/>
          <w:rPr>
            <w:rFonts w:ascii="Cambria Math" w:hAnsi="Cambria Math"/>
          </w:rPr>
          <m:t>g</m:t>
        </m:r>
        <m:r>
          <m:rPr>
            <m:sty m:val="p"/>
          </m:rPr>
          <w:rPr>
            <w:rFonts w:ascii="Cambria Math" w:hAnsi="Cambria Math"/>
          </w:rPr>
          <m:t>),</m:t>
        </m:r>
        <m:sSub>
          <m:sSubPr/>
          <m:e>
            <m:r>
              <m:rPr/>
              <w:rPr>
                <w:rFonts w:ascii="Cambria Math" w:hAnsi="Cambria Math"/>
              </w:rPr>
              <m:t>n</m:t>
            </m:r>
          </m:e>
          <m:sub>
            <m:r>
              <m:rPr>
                <m:sty m:val="p"/>
              </m:rPr>
              <w:rPr>
                <w:rFonts w:ascii="Cambria Math" w:hAnsi="Cambria Math"/>
              </w:rPr>
              <m:t>0</m:t>
            </m:r>
          </m:sub>
        </m:sSub>
        <m:r>
          <m:rPr>
            <m:sty m:val="p"/>
          </m:rPr>
          <w:rPr>
            <w:rFonts w:ascii="Cambria Math" w:hAnsi="Cambria Math"/>
          </w:rPr>
          <m:t>)</m:t>
        </m:r>
      </m:oMath>
      <w:r>
        <w:rPr>
          <w:rFonts w:ascii="Times New Roman" w:hAnsi="Times New Roman" w:eastAsia="宋体" w:cs="Times New Roman"/>
          <w:sz w:val="24"/>
          <w:szCs w:val="24"/>
        </w:rPr>
        <w:t xml:space="preserve">；本实现取 </w:t>
      </w:r>
      <m:oMath>
        <m:sSub>
          <m:sSubPr/>
          <m:e>
            <m:r>
              <m:rPr>
                <m:sty m:val="p"/>
              </m:rPr>
              <w:rPr>
                <w:rFonts w:ascii="Cambria Math" w:hAnsi="Cambria Math"/>
              </w:rPr>
              <m:t>δ</m:t>
            </m:r>
          </m:e>
          <m:sub>
            <m:r>
              <m:rPr>
                <m:sty m:val="p"/>
              </m:rPr>
              <w:rPr>
                <w:rFonts w:ascii="Cambria Math" w:hAnsi="Cambria Math"/>
              </w:rPr>
              <m:t>0</m:t>
            </m:r>
          </m:sub>
        </m:sSub>
        <m:r>
          <m:rPr>
            <m:sty m:val="p"/>
          </m:rPr>
          <w:rPr>
            <w:rFonts w:ascii="Cambria Math" w:hAnsi="Cambria Math"/>
          </w:rPr>
          <m:t>←((</m:t>
        </m:r>
        <m:r>
          <m:rPr/>
          <w:rPr>
            <w:rFonts w:ascii="Cambria Math" w:hAnsi="Cambria Math"/>
          </w:rPr>
          <m:t>g</m:t>
        </m:r>
        <m:r>
          <m:rPr>
            <m:sty m:val="p"/>
          </m:rPr>
          <w:rPr>
            <w:rFonts w:ascii="Cambria Math" w:hAnsi="Cambria Math"/>
          </w:rPr>
          <m:t>,1),0)</m:t>
        </m:r>
      </m:oMath>
      <w:r>
        <w:rPr>
          <w:rFonts w:ascii="Times New Roman" w:hAnsi="Times New Roman" w:eastAsia="宋体" w:cs="Times New Roman"/>
          <w:sz w:val="24"/>
          <w:szCs w:val="24"/>
        </w:rPr>
        <w:t xml:space="preserve">，理由是论文的写法不满足 </w:t>
      </w:r>
      <m:oMath>
        <m:sSub>
          <m:sSubPr/>
          <m:e>
            <m:r>
              <m:rPr/>
              <w:rPr>
                <w:rFonts w:ascii="Cambria Math" w:hAnsi="Cambria Math"/>
              </w:rPr>
              <m:t>U</m:t>
            </m:r>
          </m:e>
          <m:sub>
            <m:r>
              <m:rPr/>
              <w:rPr>
                <w:rFonts w:ascii="Cambria Math" w:hAnsi="Cambria Math"/>
              </w:rPr>
              <m:t>n</m:t>
            </m:r>
          </m:sub>
        </m:sSub>
        <m:r>
          <m:rPr>
            <m:sty m:val="p"/>
          </m:rPr>
          <w:rPr>
            <w:rFonts w:ascii="Cambria Math" w:hAnsi="Cambria Math"/>
          </w:rPr>
          <m:t>=</m:t>
        </m:r>
        <m:sSup>
          <m:sSupPr/>
          <m:e>
            <m:r>
              <m:rPr/>
              <w:rPr>
                <w:rFonts w:ascii="Cambria Math" w:hAnsi="Cambria Math"/>
              </w:rPr>
              <m:t>g</m:t>
            </m:r>
          </m:e>
          <m:sup>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sup>
        </m:sSup>
      </m:oMath>
      <w:r>
        <w:rPr>
          <w:rFonts w:ascii="Times New Roman" w:hAnsi="Times New Roman" w:eastAsia="宋体" w:cs="Times New Roman"/>
          <w:sz w:val="24"/>
          <w:szCs w:val="24"/>
        </w:rPr>
        <w:t xml:space="preserve"> 的前置条件，从它出发 add_back 两条检查都通不过。这是为可执行性所做的修正。</w:t>
      </w:r>
    </w:p>
    <w:p w14:paraId="3FBF4C6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修正二：更新见证中 add 的等式。论文 §8.2 把 add 的见证要求写作 </w:t>
      </w:r>
      <m:oMath>
        <m:sSub>
          <m:sSubPr/>
          <m:e>
            <m:r>
              <m:rPr/>
              <w:rPr>
                <w:rFonts w:ascii="Cambria Math" w:hAnsi="Cambria Math"/>
              </w:rPr>
              <m:t>S</m:t>
            </m:r>
          </m:e>
          <m:sub>
            <m:r>
              <m:rPr/>
              <w:rPr>
                <w:rFonts w:ascii="Cambria Math" w:hAnsi="Cambria Math"/>
              </w:rPr>
              <m:t>K</m:t>
            </m:r>
          </m:sub>
        </m:sSub>
      </m:oMath>
      <w:r>
        <w:rPr>
          <w:rFonts w:ascii="Times New Roman" w:hAnsi="Times New Roman" w:eastAsia="宋体" w:cs="Times New Roman"/>
          <w:sz w:val="24"/>
          <w:szCs w:val="24"/>
        </w:rPr>
        <w:t xml:space="preserve"> 的 </w:t>
      </w:r>
      <m:oMath>
        <m:sSub>
          <m:sSubPr/>
          <m:e>
            <m:r>
              <m:rPr/>
              <w:rPr>
                <w:rFonts w:ascii="Cambria Math" w:hAnsi="Cambria Math"/>
              </w:rPr>
              <m:t>e</m:t>
            </m:r>
          </m:e>
          <m:sub>
            <m:r>
              <m:rPr/>
              <w:rPr>
                <w:rFonts w:ascii="Cambria Math" w:hAnsi="Cambria Math"/>
              </w:rPr>
              <m:t>K</m:t>
            </m:r>
          </m:sub>
        </m:sSub>
      </m:oMath>
      <w:r>
        <w:rPr>
          <w:rFonts w:ascii="Times New Roman" w:hAnsi="Times New Roman" w:eastAsia="宋体" w:cs="Times New Roman"/>
          <w:sz w:val="24"/>
          <w:szCs w:val="24"/>
        </w:rPr>
        <w:t xml:space="preserve"> 次幂等于 </w:t>
      </w:r>
      <m:oMath>
        <m:r>
          <m:rPr/>
          <w:rPr>
            <w:rFonts w:ascii="Cambria Math" w:hAnsi="Cambria Math"/>
          </w:rPr>
          <m:t>U</m:t>
        </m:r>
      </m:oMath>
      <w:r>
        <w:rPr>
          <w:rFonts w:ascii="Times New Roman" w:hAnsi="Times New Roman" w:eastAsia="宋体" w:cs="Times New Roman"/>
          <w:sz w:val="24"/>
          <w:szCs w:val="24"/>
        </w:rPr>
        <w:t xml:space="preserve">，但这一行与 </w:t>
      </w:r>
      <m:oMath>
        <m:sSub>
          <m:sSubPr/>
          <m:e>
            <m:r>
              <m:rPr/>
              <w:rPr>
                <w:rFonts w:ascii="Cambria Math" w:hAnsi="Cambria Math"/>
              </w:rPr>
              <m:t>S</m:t>
            </m:r>
          </m:e>
          <m:sub>
            <m:r>
              <m:rPr/>
              <w:rPr>
                <w:rFonts w:ascii="Cambria Math" w:hAnsi="Cambria Math"/>
              </w:rPr>
              <m:t>K</m:t>
            </m:r>
          </m:sub>
        </m:sSub>
      </m:oMath>
      <w:r>
        <w:rPr>
          <w:rFonts w:ascii="Times New Roman" w:hAnsi="Times New Roman" w:eastAsia="宋体" w:cs="Times New Roman"/>
          <w:sz w:val="24"/>
          <w:szCs w:val="24"/>
        </w:rPr>
        <w:t xml:space="preserve"> 自身的定义相矛盾：</w:t>
      </w:r>
      <m:oMath>
        <m:sSub>
          <m:sSubPr/>
          <m:e>
            <m:r>
              <m:rPr/>
              <w:rPr>
                <w:rFonts w:ascii="Cambria Math" w:hAnsi="Cambria Math"/>
              </w:rPr>
              <m:t>S</m:t>
            </m:r>
          </m:e>
          <m:sub>
            <m:r>
              <m:rPr/>
              <w:rPr>
                <w:rFonts w:ascii="Cambria Math" w:hAnsi="Cambria Math"/>
              </w:rPr>
              <m:t>K</m:t>
            </m:r>
          </m:sub>
        </m:sSub>
      </m:oMath>
      <w:r>
        <w:rPr>
          <w:rFonts w:ascii="Times New Roman" w:hAnsi="Times New Roman" w:eastAsia="宋体" w:cs="Times New Roman"/>
          <w:sz w:val="24"/>
          <w:szCs w:val="24"/>
        </w:rPr>
        <w:t xml:space="preserve"> 是新累加器下 </w:t>
      </w:r>
      <m:oMath>
        <m:r>
          <m:rPr/>
          <w:rPr>
            <w:rFonts w:ascii="Cambria Math" w:hAnsi="Cambria Math"/>
          </w:rPr>
          <m:t>K</m:t>
        </m:r>
      </m:oMath>
      <w:r>
        <w:rPr>
          <w:rFonts w:ascii="Times New Roman" w:hAnsi="Times New Roman" w:eastAsia="宋体" w:cs="Times New Roman"/>
          <w:sz w:val="24"/>
          <w:szCs w:val="24"/>
        </w:rPr>
        <w:t xml:space="preserve"> 的位置凭证，按定义它的 </w:t>
      </w:r>
      <m:oMath>
        <m:sSub>
          <m:sSubPr/>
          <m:e>
            <m:r>
              <m:rPr/>
              <w:rPr>
                <w:rFonts w:ascii="Cambria Math" w:hAnsi="Cambria Math"/>
              </w:rPr>
              <m:t>e</m:t>
            </m:r>
          </m:e>
          <m:sub>
            <m:r>
              <m:rPr/>
              <w:rPr>
                <w:rFonts w:ascii="Cambria Math" w:hAnsi="Cambria Math"/>
              </w:rPr>
              <m:t>K</m:t>
            </m:r>
          </m:sub>
        </m:sSub>
      </m:oMath>
      <w:r>
        <w:rPr>
          <w:rFonts w:ascii="Times New Roman" w:hAnsi="Times New Roman" w:eastAsia="宋体" w:cs="Times New Roman"/>
          <w:sz w:val="24"/>
          <w:szCs w:val="24"/>
        </w:rPr>
        <w:t xml:space="preserve"> 次幂应当是 </w:t>
      </w:r>
      <m:oMath>
        <m:r>
          <m:rPr/>
          <w:rPr>
            <w:rFonts w:ascii="Cambria Math" w:hAnsi="Cambria Math"/>
          </w:rPr>
          <m:t>U</m:t>
        </m:r>
        <m:r>
          <m:rPr>
            <m:sty m:val="p"/>
          </m:rPr>
          <w:rPr>
            <w:rFonts w:ascii="Cambria Math" w:hAnsi="Cambria Math"/>
          </w:rPr>
          <m:t>′</m:t>
        </m:r>
      </m:oMath>
      <w:r>
        <w:rPr>
          <w:rFonts w:ascii="Times New Roman" w:hAnsi="Times New Roman" w:eastAsia="宋体" w:cs="Times New Roman"/>
          <w:sz w:val="24"/>
          <w:szCs w:val="24"/>
        </w:rPr>
        <w:t xml:space="preserve">（新的 </w:t>
      </w:r>
      <m:oMath>
        <m:r>
          <m:rPr/>
          <w:rPr>
            <w:rFonts w:ascii="Cambria Math" w:hAnsi="Cambria Math"/>
          </w:rPr>
          <m:t>U</m:t>
        </m:r>
      </m:oMath>
      <w:r>
        <w:rPr>
          <w:rFonts w:ascii="Times New Roman" w:hAnsi="Times New Roman" w:eastAsia="宋体" w:cs="Times New Roman"/>
          <w:sz w:val="24"/>
          <w:szCs w:val="24"/>
        </w:rPr>
        <w:t xml:space="preserve">）。本项目按代数自洽取 </w:t>
      </w:r>
      <m:oMath>
        <m:r>
          <m:rPr/>
          <w:rPr>
            <w:rFonts w:ascii="Cambria Math" w:hAnsi="Cambria Math"/>
          </w:rPr>
          <m:t>U</m:t>
        </m:r>
        <m:r>
          <m:rPr>
            <m:sty m:val="p"/>
          </m:rPr>
          <w:rPr>
            <w:rFonts w:ascii="Cambria Math" w:hAnsi="Cambria Math"/>
          </w:rPr>
          <m:t>′</m:t>
        </m:r>
      </m:oMath>
      <w:r>
        <w:rPr>
          <w:rFonts w:ascii="Times New Roman" w:hAnsi="Times New Roman" w:eastAsia="宋体" w:cs="Times New Roman"/>
          <w:sz w:val="24"/>
          <w:szCs w:val="24"/>
        </w:rPr>
        <w:t xml:space="preserve">——取 </w:t>
      </w:r>
      <m:oMath>
        <m:r>
          <m:rPr/>
          <w:rPr>
            <w:rFonts w:ascii="Cambria Math" w:hAnsi="Cambria Math"/>
          </w:rPr>
          <m:t>U</m:t>
        </m:r>
      </m:oMath>
      <w:r>
        <w:rPr>
          <w:rFonts w:ascii="Times New Roman" w:hAnsi="Times New Roman" w:eastAsia="宋体" w:cs="Times New Roman"/>
          <w:sz w:val="24"/>
          <w:szCs w:val="24"/>
        </w:rPr>
        <w:t xml:space="preserve"> 则该方程无解。这是修正论文的自相矛盾，而非实现偏离。</w:t>
      </w:r>
    </w:p>
    <w:p w14:paraId="0FE9D11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修正三：由「全系统一条向量」到「一文件一向量」。论文 §8.2 与「设计 B」把全系统所有文件放进同一条向量、共用一个 </w:t>
      </w:r>
      <m:oMath>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；本实现改为每份文件一条独立向量，</w:t>
      </w:r>
      <m:oMath>
        <m:sSub>
          <m:sSubPr/>
          <m:e>
            <m:r>
              <m:rPr/>
              <w:rPr>
                <w:rFonts w:ascii="Cambria Math" w:hAnsi="Cambria Math"/>
              </w:rPr>
              <m:t>U</m:t>
            </m:r>
          </m:e>
          <m:sub>
            <m:r>
              <m:rPr>
                <m:sty m:val="p"/>
              </m:rPr>
              <w:rPr>
                <w:rFonts w:ascii="Cambria Math" w:hAnsi="Cambria Math"/>
              </w:rPr>
              <m:t>file</m:t>
            </m:r>
          </m:sub>
        </m:sSub>
      </m:oMath>
      <w:r>
        <w:rPr>
          <w:rFonts w:ascii="Times New Roman" w:hAnsi="Times New Roman" w:eastAsia="宋体" w:cs="Times New Roman"/>
          <w:sz w:val="24"/>
          <w:szCs w:val="24"/>
        </w:rPr>
        <w:t xml:space="preserve"> 取该文件所在一组位置上的素数区间积，而非全系统前缀积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 xml:space="preserve">。原因是：设计 B 下「上传新文件」会抬高全局 </w:t>
      </w:r>
      <m:oMath>
        <m:r>
          <m:rPr/>
          <w:rPr>
            <w:rFonts w:ascii="Cambria Math" w:hAnsi="Cambria Math"/>
          </w:rPr>
          <m:t>n</m:t>
        </m:r>
      </m:oMath>
      <w:r>
        <w:rPr>
          <w:rFonts w:ascii="Times New Roman" w:hAnsi="Times New Roman" w:eastAsia="宋体" w:cs="Times New Roman"/>
          <w:sz w:val="24"/>
          <w:szCs w:val="24"/>
        </w:rPr>
        <w:t xml:space="preserve">，从而改变 </w:t>
      </w:r>
      <m:oMath>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 xml:space="preserve">、使所有老文件的 </w:t>
      </w:r>
      <m:oMath>
        <m:r>
          <m:rPr/>
          <w:rPr>
            <w:rFonts w:ascii="Cambria Math" w:hAnsi="Cambria Math"/>
          </w:rPr>
          <m:t>U</m:t>
        </m:r>
      </m:oMath>
      <w:r>
        <w:rPr>
          <w:rFonts w:ascii="Times New Roman" w:hAnsi="Times New Roman" w:eastAsia="宋体" w:cs="Times New Roman"/>
          <w:sz w:val="24"/>
          <w:szCs w:val="24"/>
        </w:rPr>
        <w:t xml:space="preserve"> 与 </w:t>
      </w:r>
      <m:oMath>
        <m:r>
          <m:rPr/>
          <w:rPr>
            <w:rFonts w:ascii="Cambria Math" w:hAnsi="Cambria Math"/>
          </w:rPr>
          <m:t>C</m:t>
        </m:r>
      </m:oMath>
      <w:r>
        <w:rPr>
          <w:rFonts w:ascii="Times New Roman" w:hAnsi="Times New Roman" w:eastAsia="宋体" w:cs="Times New Roman"/>
          <w:sz w:val="24"/>
          <w:szCs w:val="24"/>
        </w:rPr>
        <w:t xml:space="preserve"> 全部失效，这对持续运行的存储服务不可接受。代价是：跨文件聚合不再天然成立（各文件 </w:t>
      </w:r>
      <m:oMath>
        <m:r>
          <m:rPr/>
          <w:rPr>
            <w:rFonts w:ascii="Cambria Math" w:hAnsi="Cambria Math"/>
          </w:rPr>
          <m:t>U</m:t>
        </m:r>
      </m:oMath>
      <w:r>
        <w:rPr>
          <w:rFonts w:ascii="Times New Roman" w:hAnsi="Times New Roman" w:eastAsia="宋体" w:cs="Times New Roman"/>
          <w:sz w:val="24"/>
          <w:szCs w:val="24"/>
        </w:rPr>
        <w:t xml:space="preserve"> 不同，agg 的前提只在同一份文件内部具备），并需新增位置段登记层（core/registry.py）。</w:t>
      </w:r>
    </w:p>
    <w:p w14:paraId="17584FA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修正四：VC.Ver 与 VC.Disagg 走 add_back 链。论文分别写成「重构每个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再乘起来」与「按公式直接算」，本实现统一改用「逐个把位置加回摘要」的视角。代数等价（实测双向验证），代价从平方级降到线性。</w:t>
      </w:r>
    </w:p>
    <w:p w14:paraId="024535A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修正五：素数表全局缓存。若不加缓存，每上传一个文件都要重新生成一次素数表，实测约多花 1.4 秒。项目在 core/session.py 中用全局缓存（get_primegen）解决。这不改变算法语义，但显著影响可用性。</w:t>
      </w:r>
    </w:p>
    <w:p w14:paraId="3972CDD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如实记录的偏离：批量验证在 </w:t>
      </w:r>
      <m:oMath>
        <m:r>
          <m:rPr/>
          <w:rPr>
            <w:rFonts w:ascii="Cambria Math" w:hAnsi="Cambria Math"/>
          </w:rPr>
          <m:t>k</m:t>
        </m:r>
      </m:oMath>
      <w:r>
        <w:rPr>
          <w:rFonts w:ascii="Times New Roman" w:hAnsi="Times New Roman" w:eastAsia="宋体" w:cs="Times New Roman"/>
          <w:sz w:val="24"/>
          <w:szCs w:val="24"/>
        </w:rPr>
        <w:t xml:space="preserve"> 较小时比逐份验证更慢。项目选择如实报告，并在接口层提供 compare 开关把两个数一起显示。</w:t>
      </w:r>
    </w:p>
    <w:p w14:paraId="6A32BE4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明确留作开放问题的：StrgNode.CreateFrom 需要一个「从现有状态创建新节点」的通用机制，论文指出这需要 SNARK、代价过高，因而是一个公开问题。本实现未解决它，而是通过「节点初始为空、由协调者按需分发」的方式绕过了它。</w:t>
      </w:r>
    </w:p>
    <w:p w14:paraId="54338FB8">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4.2 系统模块功能表述</w:t>
      </w:r>
    </w:p>
    <w:p w14:paraId="69FB9B0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系统按职责分为六层，共 18262 行 Python（不含前端）。分层的关键原则是：越往下越纯粹、越往上越贴近业务；算法核与协议层不依赖任何第三方库，可以独立运行与测试。各层的规模与职责如下表。</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28" w:type="dxa"/>
          <w:left w:w="85" w:type="dxa"/>
          <w:bottom w:w="28" w:type="dxa"/>
          <w:right w:w="85" w:type="dxa"/>
        </w:tblCellMar>
      </w:tblPr>
      <w:tblGrid>
        <w:gridCol w:w="1000"/>
        <w:gridCol w:w="1300"/>
        <w:gridCol w:w="800"/>
        <w:gridCol w:w="2500"/>
        <w:gridCol w:w="3400"/>
      </w:tblGrid>
      <w:tr w14:paraId="662F233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tblHeader/>
          <w:jc w:val="center"/>
        </w:trPr>
        <w:tc>
          <w:tcPr>
            <w:tcW w:w="1000" w:type="dxa"/>
            <w:shd w:val="clear" w:color="auto" w:fill="EDEDED"/>
            <w:vAlign w:val="center"/>
          </w:tcPr>
          <w:p w14:paraId="603FDD7B">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层次</w:t>
            </w:r>
          </w:p>
        </w:tc>
        <w:tc>
          <w:tcPr>
            <w:tcW w:w="1300" w:type="dxa"/>
            <w:shd w:val="clear" w:color="auto" w:fill="EDEDED"/>
            <w:vAlign w:val="center"/>
          </w:tcPr>
          <w:p w14:paraId="51ECF89B">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目录</w:t>
            </w:r>
          </w:p>
        </w:tc>
        <w:tc>
          <w:tcPr>
            <w:tcW w:w="800" w:type="dxa"/>
            <w:shd w:val="clear" w:color="auto" w:fill="EDEDED"/>
            <w:vAlign w:val="center"/>
          </w:tcPr>
          <w:p w14:paraId="3899C246">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行数</w:t>
            </w:r>
          </w:p>
        </w:tc>
        <w:tc>
          <w:tcPr>
            <w:tcW w:w="2500" w:type="dxa"/>
            <w:shd w:val="clear" w:color="auto" w:fill="EDEDED"/>
            <w:vAlign w:val="center"/>
          </w:tcPr>
          <w:p w14:paraId="4373DDBE">
            <w:pPr>
              <w:spacing w:before="20" w:after="20" w:line="240" w:lineRule="auto"/>
              <w:jc w:val="left"/>
              <w:rPr>
                <w:rFonts w:ascii="Times New Roman" w:hAnsi="Times New Roman" w:eastAsia="宋体" w:cs="Times New Roman"/>
                <w:b/>
                <w:sz w:val="20"/>
                <w:szCs w:val="20"/>
              </w:rPr>
            </w:pPr>
            <w:r>
              <w:rPr>
                <w:rFonts w:ascii="Times New Roman" w:hAnsi="Times New Roman" w:eastAsia="宋体" w:cs="Times New Roman"/>
                <w:b/>
                <w:sz w:val="20"/>
                <w:szCs w:val="20"/>
              </w:rPr>
              <w:t>功能描述</w:t>
            </w:r>
          </w:p>
        </w:tc>
        <w:tc>
          <w:tcPr>
            <w:tcW w:w="3400" w:type="dxa"/>
            <w:shd w:val="clear" w:color="auto" w:fill="EDEDED"/>
            <w:vAlign w:val="center"/>
          </w:tcPr>
          <w:p w14:paraId="2B4B6203">
            <w:pPr>
              <w:spacing w:before="20" w:after="20" w:line="240" w:lineRule="auto"/>
              <w:jc w:val="left"/>
              <w:rPr>
                <w:rFonts w:ascii="Times New Roman" w:hAnsi="Times New Roman" w:eastAsia="宋体" w:cs="Times New Roman"/>
                <w:b/>
                <w:sz w:val="20"/>
                <w:szCs w:val="20"/>
              </w:rPr>
            </w:pPr>
            <w:r>
              <w:rPr>
                <w:rFonts w:ascii="Times New Roman" w:hAnsi="Times New Roman" w:eastAsia="宋体" w:cs="Times New Roman"/>
                <w:b/>
                <w:sz w:val="20"/>
                <w:szCs w:val="20"/>
              </w:rPr>
              <w:t>关键构件</w:t>
            </w:r>
          </w:p>
        </w:tc>
      </w:tr>
      <w:tr w14:paraId="23B370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000" w:type="dxa"/>
            <w:vAlign w:val="center"/>
          </w:tcPr>
          <w:p w14:paraId="569C8A6F">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算法核</w:t>
            </w:r>
          </w:p>
        </w:tc>
        <w:tc>
          <w:tcPr>
            <w:tcW w:w="1300" w:type="dxa"/>
            <w:vAlign w:val="center"/>
          </w:tcPr>
          <w:p w14:paraId="28376883">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svc/</w:t>
            </w:r>
          </w:p>
        </w:tc>
        <w:tc>
          <w:tcPr>
            <w:tcW w:w="800" w:type="dxa"/>
            <w:vAlign w:val="center"/>
          </w:tcPr>
          <w:p w14:paraId="629ED227">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2611</w:t>
            </w:r>
          </w:p>
        </w:tc>
        <w:tc>
          <w:tcPr>
            <w:tcW w:w="2500" w:type="dxa"/>
            <w:vAlign w:val="center"/>
          </w:tcPr>
          <w:p w14:paraId="048E7FB8">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论文 §5.2 算法的零依赖实现</w:t>
            </w:r>
          </w:p>
        </w:tc>
        <w:tc>
          <w:tcPr>
            <w:tcW w:w="3400" w:type="dxa"/>
            <w:vAlign w:val="center"/>
          </w:tcPr>
          <w:p w14:paraId="6262B2E2">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scheme.py（八个核心算法）、mathbase.py（数论原语）、primegen.py（素数映射）、fastopen.py（§4.2 预处理）、groups.py、rng.py、types.py</w:t>
            </w:r>
          </w:p>
        </w:tc>
      </w:tr>
      <w:tr w14:paraId="23E67F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000" w:type="dxa"/>
            <w:vAlign w:val="center"/>
          </w:tcPr>
          <w:p w14:paraId="508CB1F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协议层</w:t>
            </w:r>
          </w:p>
        </w:tc>
        <w:tc>
          <w:tcPr>
            <w:tcW w:w="1300" w:type="dxa"/>
            <w:vAlign w:val="center"/>
          </w:tcPr>
          <w:p w14:paraId="7F6AA439">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vds/</w:t>
            </w:r>
          </w:p>
        </w:tc>
        <w:tc>
          <w:tcPr>
            <w:tcW w:w="800" w:type="dxa"/>
            <w:vAlign w:val="center"/>
          </w:tcPr>
          <w:p w14:paraId="380A069E">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2248</w:t>
            </w:r>
          </w:p>
        </w:tc>
        <w:tc>
          <w:tcPr>
            <w:tcW w:w="2500" w:type="dxa"/>
            <w:vAlign w:val="center"/>
          </w:tcPr>
          <w:p w14:paraId="095804EF">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VDS 构造：摘要、更新、存储证明</w:t>
            </w:r>
          </w:p>
        </w:tc>
        <w:tc>
          <w:tcPr>
            <w:tcW w:w="3400" w:type="dxa"/>
            <w:vAlign w:val="center"/>
          </w:tcPr>
          <w:p w14:paraId="7D450F49">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digest.py、updates.py（三条更新路径）、pos.py（附录 D.1 存储证明）、storage_node.py、client_node.py、encoding.py、vds.py</w:t>
            </w:r>
          </w:p>
        </w:tc>
      </w:tr>
      <w:tr w14:paraId="5935C1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000" w:type="dxa"/>
            <w:vAlign w:val="center"/>
          </w:tcPr>
          <w:p w14:paraId="23A0CD4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存储引擎</w:t>
            </w:r>
          </w:p>
        </w:tc>
        <w:tc>
          <w:tcPr>
            <w:tcW w:w="1300" w:type="dxa"/>
            <w:vAlign w:val="center"/>
          </w:tcPr>
          <w:p w14:paraId="1DB37370">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core/</w:t>
            </w:r>
          </w:p>
        </w:tc>
        <w:tc>
          <w:tcPr>
            <w:tcW w:w="800" w:type="dxa"/>
            <w:vAlign w:val="center"/>
          </w:tcPr>
          <w:p w14:paraId="4967C409">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5452</w:t>
            </w:r>
          </w:p>
        </w:tc>
        <w:tc>
          <w:tcPr>
            <w:tcW w:w="2500" w:type="dxa"/>
            <w:vAlign w:val="center"/>
          </w:tcPr>
          <w:p w14:paraId="23FA8F9A">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向量存储、位置登记、密钥封装、国密算法、节点传输</w:t>
            </w:r>
          </w:p>
        </w:tc>
        <w:tc>
          <w:tcPr>
            <w:tcW w:w="3400" w:type="dxa"/>
            <w:vAlign w:val="center"/>
          </w:tcPr>
          <w:p w14:paraId="33ADD144">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store.py（VectorStore）、registry.py（位置段登记）、keywrap.py（SM2 封块密钥）、sm2.py、crypto.py（SM4/SM3）、session.py、transport.py、node_state.py</w:t>
            </w:r>
          </w:p>
        </w:tc>
      </w:tr>
      <w:tr w14:paraId="4FCF1D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000" w:type="dxa"/>
            <w:vAlign w:val="center"/>
          </w:tcPr>
          <w:p w14:paraId="1EC0C3B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HTTP 服务</w:t>
            </w:r>
          </w:p>
        </w:tc>
        <w:tc>
          <w:tcPr>
            <w:tcW w:w="1300" w:type="dxa"/>
            <w:vAlign w:val="center"/>
          </w:tcPr>
          <w:p w14:paraId="68DA83E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backend/</w:t>
            </w:r>
          </w:p>
        </w:tc>
        <w:tc>
          <w:tcPr>
            <w:tcW w:w="800" w:type="dxa"/>
            <w:vAlign w:val="center"/>
          </w:tcPr>
          <w:p w14:paraId="061F0FB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6394</w:t>
            </w:r>
          </w:p>
        </w:tc>
        <w:tc>
          <w:tcPr>
            <w:tcW w:w="2500" w:type="dxa"/>
            <w:vAlign w:val="center"/>
          </w:tcPr>
          <w:p w14:paraId="7453D79C">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REST 接口、数据库、审计、权限</w:t>
            </w:r>
          </w:p>
        </w:tc>
        <w:tc>
          <w:tcPr>
            <w:tcW w:w="3400" w:type="dxa"/>
            <w:vAlign w:val="center"/>
          </w:tcPr>
          <w:p w14:paraId="3AEC6315">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main.py（37 个路由）、manager.py（业务编排）、routers/（auth/files/verify/system/admin/perf）、models.py、advisor.py、metrics.py</w:t>
            </w:r>
          </w:p>
        </w:tc>
      </w:tr>
      <w:tr w14:paraId="24732C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000" w:type="dxa"/>
            <w:vAlign w:val="center"/>
          </w:tcPr>
          <w:p w14:paraId="12803696">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节点进程</w:t>
            </w:r>
          </w:p>
        </w:tc>
        <w:tc>
          <w:tcPr>
            <w:tcW w:w="1300" w:type="dxa"/>
            <w:vAlign w:val="center"/>
          </w:tcPr>
          <w:p w14:paraId="67289F65">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node_service/</w:t>
            </w:r>
          </w:p>
        </w:tc>
        <w:tc>
          <w:tcPr>
            <w:tcW w:w="800" w:type="dxa"/>
            <w:vAlign w:val="center"/>
          </w:tcPr>
          <w:p w14:paraId="16E1C02E">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1557</w:t>
            </w:r>
          </w:p>
        </w:tc>
        <w:tc>
          <w:tcPr>
            <w:tcW w:w="2500" w:type="dxa"/>
            <w:vAlign w:val="center"/>
          </w:tcPr>
          <w:p w14:paraId="73CD7261">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独立可部署的存储节点</w:t>
            </w:r>
          </w:p>
        </w:tc>
        <w:tc>
          <w:tcPr>
            <w:tcW w:w="3400" w:type="dxa"/>
            <w:vAlign w:val="center"/>
          </w:tcPr>
          <w:p w14:paraId="75F41214">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server.py、client.py、persist.py（各自的 SQLite）</w:t>
            </w:r>
          </w:p>
        </w:tc>
      </w:tr>
      <w:tr w14:paraId="460EFD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000" w:type="dxa"/>
            <w:vAlign w:val="center"/>
          </w:tcPr>
          <w:p w14:paraId="72B0AA0A">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脚本工具</w:t>
            </w:r>
          </w:p>
        </w:tc>
        <w:tc>
          <w:tcPr>
            <w:tcW w:w="1300" w:type="dxa"/>
            <w:vAlign w:val="center"/>
          </w:tcPr>
          <w:p w14:paraId="34C501F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scripts/</w:t>
            </w:r>
          </w:p>
        </w:tc>
        <w:tc>
          <w:tcPr>
            <w:tcW w:w="800" w:type="dxa"/>
            <w:vAlign w:val="center"/>
          </w:tcPr>
          <w:p w14:paraId="1CF87C88">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2059</w:t>
            </w:r>
          </w:p>
        </w:tc>
        <w:tc>
          <w:tcPr>
            <w:tcW w:w="2500" w:type="dxa"/>
            <w:vAlign w:val="center"/>
          </w:tcPr>
          <w:p w14:paraId="42CAA25B">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启动、播种、基准与标定</w:t>
            </w:r>
          </w:p>
        </w:tc>
        <w:tc>
          <w:tcPr>
            <w:tcW w:w="3400" w:type="dxa"/>
            <w:vAlign w:val="center"/>
          </w:tcPr>
          <w:p w14:paraId="084542BF">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start_all.py、run_nodes.py、seed.py、bench_batch.py、bench_blocksize.py</w:t>
            </w:r>
          </w:p>
        </w:tc>
      </w:tr>
    </w:tbl>
    <w:p w14:paraId="287C9E0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各模块的职责边界可以这样概括：算法核 svc/ 只做论文里写明的算法，不含任何业务概念（它不知道「文件」「用户」为何物，只认识「向量」「下标集合」「群元素」），这个边界使它可被单独取出、单独测试、单独复用；协议层 vds/ 引入「摘要」「节点」「更新」这些概念，负责把算法核的操作组织成一条可以在多方之间协作的流程，它同样只依赖标准库；存储引擎 core/ 负责把抽象的向量落到真实数据上——块怎么切、密钥怎么封、密文怎么传、缓存怎么管，国密算法（SM2/SM3/SM4）与密钥封装都落在这一层；HTTP 服务 backend/ 负责对外接口、数据库持久化、身份认证与审计追溯；节点进程 node_service/ 是可以独立启动、独立部署的存储节点，既可以在同机多端口模拟，也可以分布到多台机器上；界面层 frontend/ 只做体验，不做任何安全判断。</w:t>
      </w:r>
    </w:p>
    <w:p w14:paraId="3449D41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4.2.1 后端服务</w:t>
      </w:r>
    </w:p>
    <w:p w14:paraId="45948A7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后端是系统的协调者，技术栈为 FastAPI + SQLAlchemy + SQLite + JWT。它对外暴露 37 个 REST 路由，分为六组：auth（登录、当前用户、登出）、files（上传、列表、详情、改块、追加、截断、删除、解密）、verify（按下标或按文件查询、批量验证、证据分解）、system（状态、节点现状、存储证明、性能指标）、admin（用户管理、审计回放、系统自检、台数与端口配置）以及 perf（运行期指标）。</w:t>
      </w:r>
    </w:p>
    <w:p w14:paraId="03B18CE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业务编排集中在 manager.py 的 StoreManager 中，它持有内存里的权威向量并写穿到 SQLite。之所以要求后端必须单进程单 worker，正是因为全局向量在内存中：多 worker 会各持一份并互相覆盖。上游的 router 只做参数校验与响应组织，一切涉及向量状态的操作都经过 StoreManager，从而保证「权威状态只有一处」。</w:t>
      </w:r>
    </w:p>
    <w:p w14:paraId="13C8CEA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后端的四个实现要点值得单列。</w:t>
      </w:r>
    </w:p>
    <w:p w14:paraId="32F59D18">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写路径与读路径的可用性要求不同。上传、改块、追加、截断需要所有相关节点在线；读取则允许主副本掉线，此时自动改问另一份副本。副本保证的是「已存数据读得出」，不是「写入可用」。</w:t>
      </w:r>
    </w:p>
    <w:p w14:paraId="5C1D973D">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写推失败时留住现场。一次写要么全推完，要么把「哪几台没跟上 + 它们的请求体」留在 WriteError 里等待补推，绝不靠「重传一次文件」修复——重传会拿到新下标并撞上登记表游标与向量长度不一致的错误。系统还提供了自动重试（有次数上限，用完即停下喊人）与人工补推两种收敛方式。</w:t>
      </w:r>
    </w:p>
    <w:p w14:paraId="162B8D8F">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启动三道闸。节点名单与地址必须一一对应；公开参数必须能交给每一台节点；跨进程模式下每台的 n 必须与协调者相等。宁可当场报错，也不要半死不活地运行。</w:t>
      </w:r>
    </w:p>
    <w:p w14:paraId="5B048F39">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权限判断只有一处。全系统的权限硬门只有解密（can_decrypt），它同时落在应用层（提前拒绝并写审计）与密码学层（真的解不开）两道。代码中刻意不提供「发放证据」的门：摘要公开、证据可直接向节点索取，服务端「不发」拦不住任何人，做出来只会是一道看起来有、其实绕得过的门。</w:t>
      </w:r>
    </w:p>
    <w:p w14:paraId="4B99DD1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4.2.2 前端交互实现</w:t>
      </w:r>
    </w:p>
    <w:p w14:paraId="07366A5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前端使用 Vue 3 + Vite + Element Plus + Pinia，共 18 条路由（16 个功能页面加 2 张兜底页）。16 个功能页面为：登录、总览、文件与块、文件详情、证据池、完整性验证、设备（存储节点）、节点详情、新增节点、用户管理、用户详情、审计、性能、个人中心、界面偏好，以及配套的详情页。Pinia 中只放 auth 与 pool 两个 store，前者保存会话与令牌，后者保存「这个浏览器手上攒的证据」。</w:t>
      </w:r>
    </w:p>
    <w:p w14:paraId="10B5BF6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前端有三处设计决定与后端的能力一一对应。</w:t>
      </w:r>
    </w:p>
    <w:p w14:paraId="672A0522">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证据池放在浏览器侧。池子按「下标集合」去重，同一份文件重复入池只会刷新而不会多出一张卡；它用 sessionStorage 持久化，因此关闭标签页即清空——这是刻意的：池子是「这个浏览器手上的证据」，不是系统状态。</w:t>
      </w:r>
    </w:p>
    <w:p w14:paraId="2C792B03">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完整性验证支持「把块收进集合一次验完」。用户可在多个文件间勾选块，界面对应地展示这一份聚合证据的下标集合、证据字节数与验证结论，并逐块列出分量指纹及其归属（属于谁的第几块）。</w:t>
      </w:r>
    </w:p>
    <w:p w14:paraId="73F9287D">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失败必须给出环节名。验证结论不能只回「失败」，而要说清是哪一步没过。后端返回的 code_name（OK / BAD_SHAPE / BAD_S_I / BAD_LAMBDA）由 VerifyCode 枚举派生，名字只有一个出处，避免前后端各写一张表而分叉。前端另有「故障演练」开关，把要发出去的那一份副本改坏一个值再验，当场把真实的失败与环节名演出来。</w:t>
      </w:r>
    </w:p>
    <w:p w14:paraId="1983949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前端的可测试性也被专门处理：utils/format.js 中的纯函数（验证失败的标题与副标题文案、时间格式、审计折叠、耗时显示）用 Node 自带的 node --test 做单元测试，共 54 条、13 个 suite，零新增依赖。</w:t>
      </w:r>
    </w:p>
    <w:p w14:paraId="15CA8013">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4.3 系统安全分析</w:t>
      </w:r>
    </w:p>
    <w:p w14:paraId="62C9B98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4.3.1 参数安全性分析</w:t>
      </w:r>
    </w:p>
    <w:p w14:paraId="6ABC913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方案的安全性建立在三条困难假设之上，且§5.2 与 §8.2 的假设需求不同，这一点值得强调：</w:t>
      </w:r>
    </w:p>
    <w:p w14:paraId="185E731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§5.2 的 SVC 构造 需要 Low Order 假设。它支撑的是验证中「</w:t>
      </w:r>
      <m:oMath>
        <m:sSubSup>
          <m:sSubSupPr/>
          <m:e>
            <m:sSub>
              <m:sSubPr/>
              <m:e>
                <m:r>
                  <m:rPr/>
                  <m:t>e</m:t>
                </m:r>
              </m:e>
              <m:sub>
                <m:r>
                  <m:rPr/>
                  <m:t>I</m:t>
                </m:r>
              </m:sub>
            </m:sSub>
          </m:e>
          <m:sub>
            <m:r>
              <m:rPr/>
              <m:t>S</m:t>
            </m:r>
          </m:sub>
          <m:sup>
            <m:r>
              <m:rPr/>
              <m:t>I</m:t>
            </m:r>
          </m:sup>
        </m:sSubSup>
        <m:r>
          <m:rPr/>
          <m:t>=</m:t>
        </m:r>
        <m:sSub>
          <m:sSubPr/>
          <m:e>
            <m:r>
              <m:rPr/>
              <m:t>U</m:t>
            </m:r>
          </m:e>
          <m:sub>
            <m:r>
              <m:rPr/>
              <m:t>n</m:t>
            </m:r>
          </m:sub>
        </m:sSub>
      </m:oMath>
      <w:r>
        <w:rPr>
          <w:rFonts w:ascii="Times New Roman" w:hAnsi="Times New Roman" w:eastAsia="宋体" w:cs="Times New Roman"/>
          <w:sz w:val="24"/>
          <w:szCs w:val="24"/>
        </w:rPr>
        <w:t>」这条检查的有效性——若无此假设，攻击者可能构造出低阶元素绕过形状检查。SVC 的位置绑定（论文定理 5.3）基于 Strong RSA 假设。</w:t>
      </w:r>
    </w:p>
    <w:p w14:paraId="68C1CA6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§8.2 的 VDS2 构造 额外需要 Strong DPR 假设（论文定理 8.3）。原因在于动态更新引入了「增量式开方」的能力：</w:t>
      </w:r>
      <m:oMath>
        <m:sSup>
          <m:sSupPr/>
          <m:e>
            <m:r>
              <m:rPr/>
              <m:t>U</m:t>
            </m:r>
          </m:e>
          <m:sup>
            <m:r>
              <m:rPr/>
              <m:t>′</m:t>
            </m:r>
          </m:sup>
        </m:sSup>
        <m:r>
          <m:rPr/>
          <m:t>=</m:t>
        </m:r>
        <m:sSup>
          <m:sSupPr/>
          <m:e>
            <m:r>
              <m:rPr/>
              <m:t>U</m:t>
            </m:r>
          </m:e>
          <m:sup>
            <m:r>
              <m:rPr/>
              <m:t>∏</m:t>
            </m:r>
            <m:sSub>
              <m:sSubPr/>
              <m:e>
                <m:r>
                  <m:rPr/>
                  <m:t>e</m:t>
                </m:r>
              </m:e>
              <m:sub>
                <m:r>
                  <m:rPr/>
                  <m:t>i</m:t>
                </m:r>
              </m:sub>
            </m:sSub>
          </m:sup>
        </m:sSup>
      </m:oMath>
      <w:r>
        <w:rPr>
          <w:rFonts w:ascii="Times New Roman" w:hAnsi="Times New Roman" w:eastAsia="宋体" w:cs="Times New Roman"/>
          <w:sz w:val="24"/>
          <w:szCs w:val="24"/>
        </w:rPr>
        <w:t xml:space="preserve"> 这种演进方式，使得攻击者有可能试图通过多次更新累积出一次「非素数的根」。Strong DPR 假设正是排除了这种可能。同时论文指出：strong DPR 蕴含 strong RSA（在 RSA 群下二者等价），因此采用更强的假设不会削弱基础安全性。</w:t>
      </w:r>
    </w:p>
    <w:p w14:paraId="665397E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隐藏阶群的实现在安全上有一个必须守住的底线：</w:t>
      </w:r>
      <m:oMath>
        <m:r>
          <m:rPr/>
          <m:t>p</m:t>
        </m:r>
      </m:oMath>
      <w:r>
        <w:rPr>
          <w:rFonts w:ascii="Times New Roman" w:hAnsi="Times New Roman" w:eastAsia="宋体" w:cs="Times New Roman"/>
          <w:sz w:val="24"/>
          <w:szCs w:val="24"/>
        </w:rPr>
        <w:t xml:space="preserve"> 与 </w:t>
      </w:r>
      <m:oMath>
        <m:r>
          <m:rPr/>
          <m:t>q</m:t>
        </m:r>
      </m:oMath>
      <w:r>
        <w:rPr>
          <w:rFonts w:ascii="Times New Roman" w:hAnsi="Times New Roman" w:eastAsia="宋体" w:cs="Times New Roman"/>
          <w:sz w:val="24"/>
          <w:szCs w:val="24"/>
        </w:rPr>
        <w:t xml:space="preserve"> 必须彻底销毁。项目中这一点由三处共同保证：generate_primes 显式删除、crs_to_dict 只导出四个公开量、随机源默认真随机。</w:t>
      </w:r>
    </w:p>
    <w:p w14:paraId="66ED636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4.3.2 位置绑定与抗伪造分析</w:t>
      </w:r>
    </w:p>
    <w:p w14:paraId="1349144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位置绑定的落点是验证的两条检查。 本作品通过构造反例，实证了这两条检查各自的不可替代性（实测结果见第 5.4 节）：</w:t>
      </w:r>
    </w:p>
    <w:p w14:paraId="768B241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造假手段一：伪造 </w:t>
      </w:r>
      <m:oMath>
        <m:sSub>
          <m:sSubPr/>
          <m:e>
            <m:r>
              <m:rPr/>
              <m:t>S</m:t>
            </m:r>
          </m:e>
          <m:sub>
            <m:r>
              <m:rPr/>
              <m:t>I</m:t>
            </m:r>
          </m:sub>
        </m:sSub>
      </m:oMath>
      <w:r>
        <w:rPr>
          <w:rFonts w:ascii="Times New Roman" w:hAnsi="Times New Roman" w:eastAsia="宋体" w:cs="Times New Roman"/>
          <w:sz w:val="24"/>
          <w:szCs w:val="24"/>
        </w:rPr>
        <w:t xml:space="preserve"> 的形状。 攻击者令 </w:t>
      </w:r>
      <m:oMath>
        <m:sSub>
          <m:sSubPr/>
          <m:e>
            <m:r>
              <m:rPr/>
              <m:t>S</m:t>
            </m:r>
          </m:e>
          <m:sub>
            <m:r>
              <m:rPr/>
              <m:t>I</m:t>
            </m:r>
          </m:sub>
        </m:sSub>
        <m:r>
          <m:rPr/>
          <m:t>=</m:t>
        </m:r>
        <m:sSub>
          <m:sSubPr/>
          <m:e>
            <m:r>
              <m:rPr/>
              <m:t>U</m:t>
            </m:r>
          </m:e>
          <m:sub>
            <m:r>
              <m:rPr/>
              <m:t>n</m:t>
            </m:r>
          </m:sub>
        </m:sSub>
      </m:oMath>
      <w:r>
        <w:rPr>
          <w:rFonts w:ascii="Times New Roman" w:hAnsi="Times New Roman" w:eastAsia="宋体" w:cs="Times New Roman"/>
          <w:sz w:val="24"/>
          <w:szCs w:val="24"/>
        </w:rPr>
        <w:t xml:space="preserve">（而不是正确的 </w:t>
      </w:r>
      <m:oMath>
        <m:sSup>
          <m:sSupPr/>
          <m:e>
            <m:r>
              <m:rPr/>
              <m:t>g</m:t>
            </m:r>
          </m:e>
          <m:sup>
            <m:sSub>
              <m:sSubPr/>
              <m:e>
                <m:r>
                  <m:rPr/>
                  <m:t>e</m:t>
                </m:r>
              </m:e>
              <m:sub>
                <m:r>
                  <m:rPr/>
                  <m:t>[n]</m:t>
                </m:r>
              </m:sub>
            </m:sSub>
            <m:r>
              <m:rPr/>
              <m:t>/</m:t>
            </m:r>
            <m:sSub>
              <m:sSubPr/>
              <m:e>
                <m:r>
                  <m:rPr/>
                  <m:t>e</m:t>
                </m:r>
              </m:e>
              <m:sub>
                <m:r>
                  <m:rPr/>
                  <m:t>I</m:t>
                </m:r>
              </m:sub>
            </m:sSub>
          </m:sup>
        </m:sSup>
      </m:oMath>
      <w:r>
        <w:rPr>
          <w:rFonts w:ascii="Times New Roman" w:hAnsi="Times New Roman" w:eastAsia="宋体" w:cs="Times New Roman"/>
          <w:sz w:val="24"/>
          <w:szCs w:val="24"/>
        </w:rPr>
        <w:t xml:space="preserve">），并保持 </w:t>
      </w:r>
      <m:oMath>
        <m:sSub>
          <m:sSubPr/>
          <m:e>
            <m:r>
              <m:rPr/>
              <m:t>Λ</m:t>
            </m:r>
          </m:e>
          <m:sub>
            <m:r>
              <m:rPr/>
              <m:t>I</m:t>
            </m:r>
          </m:sub>
        </m:sSub>
      </m:oMath>
      <w:r>
        <w:rPr>
          <w:rFonts w:ascii="Times New Roman" w:hAnsi="Times New Roman" w:eastAsia="宋体" w:cs="Times New Roman"/>
          <w:sz w:val="24"/>
          <w:szCs w:val="24"/>
        </w:rPr>
        <w:t xml:space="preserve"> 正确。实测结果是：第二条检查 </w:t>
      </w:r>
      <m:oMath>
        <m:r>
          <m:rPr/>
          <m:t>C=</m:t>
        </m:r>
        <m:sSubSup>
          <m:sSubSupPr/>
          <m:e>
            <m:sSub>
              <m:sSubPr/>
              <m:e>
                <m:r>
                  <m:rPr/>
                  <m:t>e</m:t>
                </m:r>
              </m:e>
              <m:sub>
                <m:r>
                  <m:rPr/>
                  <m:t>I</m:t>
                </m:r>
              </m:sub>
            </m:sSub>
          </m:e>
          <m:sub>
            <m:r>
              <m:rPr/>
              <m:t>Λ</m:t>
            </m:r>
          </m:sub>
          <m:sup>
            <m:r>
              <m:rPr/>
              <m:t>I</m:t>
            </m:r>
          </m:sup>
        </m:sSubSup>
        <m:r>
          <m:rPr/>
          <m:t>⋅∏</m:t>
        </m:r>
        <m:sSubSup>
          <m:sSubSupPr/>
          <m:e>
            <m:sSub>
              <m:sSubPr/>
              <m:e>
                <m:r>
                  <m:rPr/>
                  <m:t>v</m:t>
                </m:r>
              </m:e>
              <m:sub>
                <m:r>
                  <m:rPr/>
                  <m:t>i</m:t>
                </m:r>
              </m:sub>
            </m:sSub>
          </m:e>
          <m:sub>
            <m:r>
              <m:rPr/>
              <m:t>S</m:t>
            </m:r>
          </m:sub>
          <m:sup>
            <m:r>
              <m:rPr/>
              <m:t>i</m:t>
            </m:r>
          </m:sup>
        </m:sSubSup>
      </m:oMath>
      <w:r>
        <w:rPr>
          <w:rFonts w:ascii="Times New Roman" w:hAnsi="Times New Roman" w:eastAsia="宋体" w:cs="Times New Roman"/>
          <w:sz w:val="24"/>
          <w:szCs w:val="24"/>
        </w:rPr>
        <w:t xml:space="preserve"> 仍然成立，但第一条检查 </w:t>
      </w:r>
      <m:oMath>
        <m:sSubSup>
          <m:sSubSupPr/>
          <m:e>
            <m:sSub>
              <m:sSubPr/>
              <m:e>
                <m:r>
                  <m:rPr/>
                  <m:t>e</m:t>
                </m:r>
              </m:e>
              <m:sub>
                <m:r>
                  <m:rPr/>
                  <m:t>I</m:t>
                </m:r>
              </m:sub>
            </m:sSub>
          </m:e>
          <m:sub>
            <m:r>
              <m:rPr/>
              <m:t>S</m:t>
            </m:r>
          </m:sub>
          <m:sup>
            <m:r>
              <m:rPr/>
              <m:t>I</m:t>
            </m:r>
          </m:sup>
        </m:sSubSup>
        <m:r>
          <m:rPr/>
          <m:t>=</m:t>
        </m:r>
        <m:sSub>
          <m:sSubPr/>
          <m:e>
            <m:r>
              <m:rPr/>
              <m:t>U</m:t>
            </m:r>
          </m:e>
          <m:sub>
            <m:r>
              <m:rPr/>
              <m:t>n</m:t>
            </m:r>
          </m:sub>
        </m:sSub>
      </m:oMath>
      <w:r>
        <w:rPr>
          <w:rFonts w:ascii="Times New Roman" w:hAnsi="Times New Roman" w:eastAsia="宋体" w:cs="Times New Roman"/>
          <w:sz w:val="24"/>
          <w:szCs w:val="24"/>
        </w:rPr>
        <w:t xml:space="preserve"> 失败，验证返回 BAD_S_I。</w:t>
      </w:r>
    </w:p>
    <w:p w14:paraId="3981CA8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这个反例有很强的说服力——它说明如果只做第二条检查，这个伪造就会通过。因此第一条检查不是「冗余的额外验证」，而是防伪造见证的唯一屏障。</w:t>
      </w:r>
    </w:p>
    <w:p w14:paraId="501BFE5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造假手段二：篡改声明值。 攻击者声称某位置的值是 </w:t>
      </w:r>
      <m:oMath>
        <m:sSubSup>
          <m:sSubSupPr/>
          <m:e>
            <m:r>
              <m:rPr/>
              <m:t>′</m:t>
            </m:r>
          </m:e>
          <m:sub>
            <m:r>
              <m:rPr/>
              <m:t>y</m:t>
            </m:r>
          </m:sub>
          <m:sup>
            <m:r>
              <m:rPr/>
              <m:t>i</m:t>
            </m:r>
          </m:sup>
        </m:sSubSup>
        <m:r>
          <m:rPr/>
          <m:t>≠</m:t>
        </m:r>
        <m:sSub>
          <m:sSubPr/>
          <m:e>
            <m:r>
              <m:rPr/>
              <m:t>y</m:t>
            </m:r>
          </m:e>
          <m:sub>
            <m:r>
              <m:rPr/>
              <m:t>i</m:t>
            </m:r>
          </m:sub>
        </m:sSub>
      </m:oMath>
      <w:r>
        <w:rPr>
          <w:rFonts w:ascii="Times New Roman" w:hAnsi="Times New Roman" w:eastAsia="宋体" w:cs="Times New Roman"/>
          <w:sz w:val="24"/>
          <w:szCs w:val="24"/>
        </w:rPr>
        <w:t>。实测返回 BAD_LAMBDA。</w:t>
      </w:r>
    </w:p>
    <w:p w14:paraId="0AE571D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造假手段三：替换 </w:t>
      </w:r>
      <m:oMath>
        <m:sSub>
          <m:sSubPr/>
          <m:e>
            <m:r>
              <m:rPr/>
              <m:t>Λ</m:t>
            </m:r>
          </m:e>
          <m:sub>
            <m:r>
              <m:rPr/>
              <m:t>I</m:t>
            </m:r>
          </m:sub>
        </m:sSub>
      </m:oMath>
      <w:r>
        <w:rPr>
          <w:rFonts w:ascii="Times New Roman" w:hAnsi="Times New Roman" w:eastAsia="宋体" w:cs="Times New Roman"/>
          <w:sz w:val="24"/>
          <w:szCs w:val="24"/>
        </w:rPr>
        <w:t xml:space="preserve"> 为随机群元素。 实测返回 BAD_LAMBDA。</w:t>
      </w:r>
    </w:p>
    <w:p w14:paraId="7DABB2F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造假手段四：构造形状不合法的下标集合（重复下标、越界下标）。实测返回 BAD_SHAPE。</w:t>
      </w:r>
    </w:p>
    <w:p w14:paraId="233541A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四种失败模式对应三种不同的错误码（BAD_S_I / BAD_LAMBDA / BAD_SHAPE），使验证方能立刻知道是哪个环节出了问题，而不是笼统的「验证失败」。</w:t>
      </w:r>
    </w:p>
    <w:p w14:paraId="30CF51D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聚合环节的抗篡改：ShamirTrick 内置的「同源自检」使得被篡改的证据连一份可验证的假证明都拼不出来——因为篡改会破坏两个输入之间 </w:t>
      </w:r>
      <m:oMath>
        <m:r>
          <m:rPr/>
          <m:t>xa=yb</m:t>
        </m:r>
      </m:oMath>
      <w:r>
        <w:rPr>
          <w:rFonts w:ascii="Times New Roman" w:hAnsi="Times New Roman" w:eastAsia="宋体" w:cs="Times New Roman"/>
          <w:sz w:val="24"/>
          <w:szCs w:val="24"/>
        </w:rPr>
        <w:t xml:space="preserve"> 的关系，自检直接返回 None。</w:t>
      </w:r>
    </w:p>
    <w:p w14:paraId="04A5464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4.3.3 抗侧信道分析</w:t>
      </w:r>
    </w:p>
    <w:p w14:paraId="06FC304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（1）群阶未知带来的天然防护。 隐藏阶群方案有一个副作用：由于所有人都不知道群的阶，攻击者无法用「验证 </w:t>
      </w:r>
      <m:oMath>
        <m:sSup>
          <m:sSupPr/>
          <m:e>
            <m:r>
              <m:rPr/>
              <m:t>u</m:t>
            </m:r>
          </m:e>
          <m:sup>
            <m:r>
              <m:rPr/>
              <m:t>N</m:t>
            </m:r>
          </m:sup>
        </m:sSup>
        <m:r>
          <m:rPr/>
          <m:t>=1</m:t>
        </m:r>
      </m:oMath>
      <w:r>
        <w:rPr>
          <w:rFonts w:ascii="Times New Roman" w:hAnsi="Times New Roman" w:eastAsia="宋体" w:cs="Times New Roman"/>
          <w:sz w:val="24"/>
          <w:szCs w:val="24"/>
        </w:rPr>
        <w:t>」这类方法来检验自己算出的元素是否合法。这在一定程度上增加了攻击者摸索结构的难度。</w:t>
      </w:r>
    </w:p>
    <w:p w14:paraId="4DE5161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（2）确定性的错误信息。 系统的错误信息是结构化的（BAD_SHAPE / BAD_S_I / BAD_LAMBDA），而不是「对/错」的二元反馈。这实际上增加了攻击成本——攻击者无法从一次失败中判断「我的伪造离成功有多近」。</w:t>
      </w:r>
    </w:p>
    <w:p w14:paraId="287D8E8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（3）时序的特征。 需要注意一个诚实的观察：本系统没有做恒定时序的实现。密码学操作的耗时与输入规模直接相关（例如 </w:t>
      </w:r>
      <m:oMath>
        <m:r>
          <m:rPr/>
          <m:t>Open</m:t>
        </m:r>
      </m:oMath>
      <w:r>
        <w:rPr>
          <w:rFonts w:ascii="Times New Roman" w:hAnsi="Times New Roman" w:eastAsia="宋体" w:cs="Times New Roman"/>
          <w:sz w:val="24"/>
          <w:szCs w:val="24"/>
        </w:rPr>
        <w:t xml:space="preserve"> 的耗时随「未打开的位置数」变化）。这不是一个严重的侧信道——因为本方案的操作语义本身就是公开的（打开哪些位置是公开信息），耗时不泄漏额外的秘密。但如果未来要支持「隐藏打开位置」这类语义，就必须补上恒定时间的实现。项目在文档中如实记录了这一边界。</w:t>
      </w:r>
    </w:p>
    <w:p w14:paraId="6C76B27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（4）密钥从不落盘。 用户的 SM2 私钥自始至终没有以明文进过数据库：它以登录口令派生的密钥加密后存储，且用 20 万次 PBKDF2-HMAC-SM3 参数化。登录时口令验证通过后，才在内存中解封出私钥。这个设计的含义是：「持有私钥」这件事绑定的是「知道口令」，而不是「偷到那个数据库文件」。</w:t>
      </w:r>
    </w:p>
    <w:p w14:paraId="267F77D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4.3.4 权限边界的密码学保障</w:t>
      </w:r>
    </w:p>
    <w:p w14:paraId="772AD15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本系统有一条重要的设计决定：验证不受限，解密受限。而「受限」不是靠一张权限表，而是靠密码学强制。</w:t>
      </w:r>
    </w:p>
    <w:p w14:paraId="0BBF0EF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验证不受限：摘要 </w:t>
      </w:r>
      <m:oMath>
        <m:r>
          <m:rPr/>
          <m:t>δ</m:t>
        </m:r>
      </m:oMath>
      <w:r>
        <w:rPr>
          <w:rFonts w:ascii="Times New Roman" w:hAnsi="Times New Roman" w:eastAsia="宋体" w:cs="Times New Roman"/>
          <w:sz w:val="24"/>
          <w:szCs w:val="24"/>
        </w:rPr>
        <w:t xml:space="preserve"> 是公开的，任何人都可以验证任意位置的内容。这符合去中心化存储的精神——完整性是可公开举证的公共事实。</w:t>
      </w:r>
    </w:p>
    <w:p w14:paraId="653F44A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解密受限：块密钥用文件所有者的 SM2 公钥封装（SM2-ECIES）。别人的私钥在数学上就解不开——不是「系统不允许」，而是「解不出来」。</w:t>
      </w:r>
    </w:p>
    <w:p w14:paraId="04B1E86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条设计的一个直接推论是：修改权限必须与解密权限一致。因为改块要重新封装块密钥，这与上传是同一级别的权限。项目因此把「只有所有者能改」在代码中固定，并明确注释了管理员也不行——理由是：管理员读不到别人的文件，却能改，而且改完所有者没有任何提示。合起来就是「能写不能读、写完了没人知道」，这并非清晰的授权模型。</w:t>
      </w:r>
    </w:p>
    <w:p w14:paraId="28F50EB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收紧之后三条线各自一致：验证谁都能做、解密只有所有者、修改也只有所有者。</w:t>
      </w:r>
    </w:p>
    <w:p w14:paraId="0943144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实测验证（见第 5.2 节）：用非所有者的令牌解密，得到 403 拒绝；用所有者令牌解密，还原结果与原文字节级完全一致。</w:t>
      </w:r>
    </w:p>
    <w:p w14:paraId="1E236BEC">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证据是 </w:t>
      </w:r>
      <m:oMath>
        <m:r>
          <m:rPr>
            <m:sty m:val="p"/>
          </m:rPr>
          <w:rPr>
            <w:rFonts w:ascii="Cambria Math" w:hAnsi="Cambria Math"/>
          </w:rPr>
          <m:t>δ</m:t>
        </m:r>
      </m:oMath>
      <w:r>
        <w:rPr>
          <w:rFonts w:ascii="Times New Roman" w:hAnsi="Times New Roman" w:eastAsia="宋体" w:cs="Times New Roman"/>
          <w:sz w:val="24"/>
          <w:szCs w:val="24"/>
        </w:rPr>
        <w:t xml:space="preserve"> 的函数。上传与追加会抬高 </w:t>
      </w:r>
      <m:oMath>
        <m:r>
          <m:rPr/>
          <w:rPr>
            <w:rFonts w:ascii="Cambria Math" w:hAnsi="Cambria Math"/>
          </w:rPr>
          <m:t>n</m:t>
        </m:r>
      </m:oMath>
      <w:r>
        <w:rPr>
          <w:rFonts w:ascii="Times New Roman" w:hAnsi="Times New Roman" w:eastAsia="宋体" w:cs="Times New Roman"/>
          <w:sz w:val="24"/>
          <w:szCs w:val="24"/>
        </w:rPr>
        <w:t xml:space="preserve">，改块会改变 </w:t>
      </w:r>
      <m:oMath>
        <m:r>
          <m:rPr/>
          <w:rPr>
            <w:rFonts w:ascii="Cambria Math" w:hAnsi="Cambria Math"/>
          </w:rPr>
          <m:t>C</m:t>
        </m:r>
      </m:oMath>
      <w:r>
        <w:rPr>
          <w:rFonts w:ascii="Times New Roman" w:hAnsi="Times New Roman" w:eastAsia="宋体" w:cs="Times New Roman"/>
          <w:sz w:val="24"/>
          <w:szCs w:val="24"/>
        </w:rPr>
        <w:t>，因此「看 n 没变就以为证据还行」是错的。界面上判断一张证据卡是否作废，用的是后端给出的 δ 指纹（12 位十六进制，同时覆盖 n 与 C 两件事），而不是 n。这不是缺陷，而是「一文件一向量 + 可聚合」换来的跨文件验证能力要付的钱——代价是必须显式地重算合并承诺，收益是改一份文件不影响别人那份。</w:t>
      </w:r>
    </w:p>
    <w:p w14:paraId="24F124C9">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登记表只退本份文件的尾巴。位置段一次分配、永不回收，但截断与整份删除需要退回向量末尾的区间。登记表提供两套校验：一套只允许退同一份文件的末尾（截断用），一套允许跨多份文件（整份删除用），两者共用同一份校验逻辑，区别只在允不允许跨文件。校验必须在协议开动之前完成——收账跑在「向量已经缩短、节点已经交回份额」之后，到那一步才发现账退不回去，就会留下一次「向量短了、登记表没退」的说不清账的删除。</w:t>
      </w:r>
    </w:p>
    <w:p w14:paraId="454F78E6">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4.4 本章小结</w:t>
      </w:r>
    </w:p>
    <w:p w14:paraId="5509BAD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本章定义了三类技术指标（简洁性、时间代价、存储证明）与安全性指标，描述了六层模块的职责划分与前后端实现，并从参数安全、抗伪造、抗侧信道、权限边界四个维度做了安全分析。</w:t>
      </w:r>
    </w:p>
    <w:p w14:paraId="4BFDB7A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核心结论有四条：简洁性由「承诺 </w:t>
      </w:r>
      <m:oMath>
        <m:r>
          <m:rPr/>
          <w:rPr>
            <w:rFonts w:ascii="Cambria Math" w:hAnsi="Cambria Math"/>
          </w:rPr>
          <m:t>C</m:t>
        </m:r>
      </m:oMath>
      <w:r>
        <w:rPr>
          <w:rFonts w:ascii="Times New Roman" w:hAnsi="Times New Roman" w:eastAsia="宋体" w:cs="Times New Roman"/>
          <w:sz w:val="24"/>
          <w:szCs w:val="24"/>
        </w:rPr>
        <w:t xml:space="preserve"> 与证据 </w:t>
      </w:r>
      <m:oMath>
        <m:sSub>
          <m:sSubPr/>
          <m:e>
            <m:r>
              <m:rPr/>
              <w:rPr>
                <w:rFonts w:ascii="Cambria Math" w:hAnsi="Cambria Math"/>
              </w:rPr>
              <m:t>π</m:t>
            </m:r>
          </m:e>
          <m:sub>
            <m:r>
              <m:rPr/>
              <w:rPr>
                <w:rFonts w:ascii="Cambria Math" w:hAnsi="Cambria Math"/>
              </w:rPr>
              <m:t>I</m:t>
            </m:r>
          </m:sub>
        </m:sSub>
      </m:oMath>
      <w:r>
        <w:rPr>
          <w:rFonts w:ascii="Times New Roman" w:hAnsi="Times New Roman" w:eastAsia="宋体" w:cs="Times New Roman"/>
          <w:sz w:val="24"/>
          <w:szCs w:val="24"/>
        </w:rPr>
        <w:t xml:space="preserve"> 均为常数个群元素」保证；增量性由「把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 xml:space="preserve"> 挂在摘要 </w:t>
      </w:r>
      <m:oMath>
        <m:r>
          <m:rPr>
            <m:sty m:val="p"/>
          </m:rPr>
          <w:rPr>
            <w:rFonts w:ascii="Cambria Math" w:hAnsi="Cambria Math"/>
          </w:rPr>
          <m:t>δ</m:t>
        </m:r>
      </m:oMath>
      <w:r>
        <w:rPr>
          <w:rFonts w:ascii="Times New Roman" w:hAnsi="Times New Roman" w:eastAsia="宋体" w:cs="Times New Roman"/>
          <w:sz w:val="24"/>
          <w:szCs w:val="24"/>
        </w:rPr>
        <w:t xml:space="preserve"> 上」保证；抗伪造由「验证的两条检查缺一不可」保证；权限边界由「SM2 公钥封装块密钥」保证。这四条各自独立，共同构成了系统的安全与性能基础。</w:t>
      </w:r>
    </w:p>
    <w:p w14:paraId="6C9E8C1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本章还集中列出了本实现与论文的七处差异（4.1.7 节）：两处为可执行性修正，一处为方案粒度偏离，两处为性能与工程优化，一处为如实记录的性能事实，一处为明确留作开放问题的通用节点创建机制。把这些差异显式记录下来，是为了让评审能够逐条对照，也是为了让后续复现者不必重走一遍同样的弯路。</w:t>
      </w:r>
    </w:p>
    <w:p w14:paraId="022BF3B8">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第 5 章 测试结果</w:t>
      </w:r>
    </w:p>
    <w:p w14:paraId="5E4A1A7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本章报告系统的实测结果。5.1 节给出测试环境与参数配置；5.2 节按功能正确性、性能与规模、端到端闭环、安全反例四个方面给出测试设计与实测数据；5.3 节小结。所有数字均为本机实测，测试脚本随项目提供，可原样重跑。</w:t>
      </w:r>
    </w:p>
    <w:p w14:paraId="30CB7D01">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5.1 测试环境与方案配置</w:t>
      </w:r>
    </w:p>
    <w:p w14:paraId="016A964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测试在一台笔记本电脑上完成，软硬件与工具链配置如下表。</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28" w:type="dxa"/>
          <w:left w:w="85" w:type="dxa"/>
          <w:bottom w:w="28" w:type="dxa"/>
          <w:right w:w="85" w:type="dxa"/>
        </w:tblCellMar>
      </w:tblPr>
      <w:tblGrid>
        <w:gridCol w:w="1800"/>
        <w:gridCol w:w="7200"/>
      </w:tblGrid>
      <w:tr w14:paraId="7D279D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tblHeader/>
          <w:jc w:val="center"/>
        </w:trPr>
        <w:tc>
          <w:tcPr>
            <w:tcW w:w="1800" w:type="dxa"/>
            <w:shd w:val="clear" w:color="auto" w:fill="EDEDED"/>
            <w:vAlign w:val="center"/>
          </w:tcPr>
          <w:p w14:paraId="19FC96BC">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项目</w:t>
            </w:r>
          </w:p>
        </w:tc>
        <w:tc>
          <w:tcPr>
            <w:tcW w:w="7200" w:type="dxa"/>
            <w:shd w:val="clear" w:color="auto" w:fill="EDEDED"/>
            <w:vAlign w:val="center"/>
          </w:tcPr>
          <w:p w14:paraId="13174A22">
            <w:pPr>
              <w:spacing w:before="20" w:after="20" w:line="240" w:lineRule="auto"/>
              <w:jc w:val="left"/>
              <w:rPr>
                <w:rFonts w:ascii="Times New Roman" w:hAnsi="Times New Roman" w:eastAsia="宋体" w:cs="Times New Roman"/>
                <w:b/>
                <w:sz w:val="20"/>
                <w:szCs w:val="20"/>
              </w:rPr>
            </w:pPr>
            <w:r>
              <w:rPr>
                <w:rFonts w:ascii="Times New Roman" w:hAnsi="Times New Roman" w:eastAsia="宋体" w:cs="Times New Roman"/>
                <w:b/>
                <w:sz w:val="20"/>
                <w:szCs w:val="20"/>
              </w:rPr>
              <w:t>详细信息</w:t>
            </w:r>
          </w:p>
        </w:tc>
      </w:tr>
      <w:tr w14:paraId="74F8AB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7AFBD995">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设备型号</w:t>
            </w:r>
          </w:p>
        </w:tc>
        <w:tc>
          <w:tcPr>
            <w:tcW w:w="7200" w:type="dxa"/>
            <w:vAlign w:val="center"/>
          </w:tcPr>
          <w:p w14:paraId="6EBF2596">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ASUS TUF Gaming 4</w:t>
            </w:r>
          </w:p>
        </w:tc>
      </w:tr>
      <w:tr w14:paraId="3E0E88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3268384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操作系统</w:t>
            </w:r>
          </w:p>
        </w:tc>
        <w:tc>
          <w:tcPr>
            <w:tcW w:w="7200" w:type="dxa"/>
            <w:vAlign w:val="center"/>
          </w:tcPr>
          <w:p w14:paraId="6CA5AACC">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Windows 11 家庭中文版（64 位）</w:t>
            </w:r>
          </w:p>
        </w:tc>
      </w:tr>
      <w:tr w14:paraId="0743BB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53E9BF2E">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开发语言</w:t>
            </w:r>
          </w:p>
        </w:tc>
        <w:tc>
          <w:tcPr>
            <w:tcW w:w="7200" w:type="dxa"/>
            <w:vAlign w:val="center"/>
          </w:tcPr>
          <w:p w14:paraId="73580DB3">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Python 3.12 / 3.13，JavaScript（Node.js ≥ 18）</w:t>
            </w:r>
          </w:p>
        </w:tc>
      </w:tr>
      <w:tr w14:paraId="101171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14FC37A8">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处理器</w:t>
            </w:r>
          </w:p>
        </w:tc>
        <w:tc>
          <w:tcPr>
            <w:tcW w:w="7200" w:type="dxa"/>
            <w:vAlign w:val="center"/>
          </w:tcPr>
          <w:p w14:paraId="1C8A35EA">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AMD Ryzen 9 7940H w/ Radeon 780M Graphics</w:t>
            </w:r>
          </w:p>
        </w:tc>
      </w:tr>
      <w:tr w14:paraId="62D0B6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2FE1FE48">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内存</w:t>
            </w:r>
          </w:p>
        </w:tc>
        <w:tc>
          <w:tcPr>
            <w:tcW w:w="7200" w:type="dxa"/>
            <w:vAlign w:val="center"/>
          </w:tcPr>
          <w:p w14:paraId="62EF3F51">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16 GB（DDR5 4800 MHz）</w:t>
            </w:r>
          </w:p>
        </w:tc>
      </w:tr>
      <w:tr w14:paraId="4E8C6D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712746AD">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显卡</w:t>
            </w:r>
          </w:p>
        </w:tc>
        <w:tc>
          <w:tcPr>
            <w:tcW w:w="7200" w:type="dxa"/>
            <w:vAlign w:val="center"/>
          </w:tcPr>
          <w:p w14:paraId="5C6511A7">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NVIDIA GeForce RTX 4060（8 GB GDDR6）</w:t>
            </w:r>
          </w:p>
        </w:tc>
      </w:tr>
      <w:tr w14:paraId="5CEE8A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0F2F4580">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后端框架</w:t>
            </w:r>
          </w:p>
        </w:tc>
        <w:tc>
          <w:tcPr>
            <w:tcW w:w="7200" w:type="dxa"/>
            <w:vAlign w:val="center"/>
          </w:tcPr>
          <w:p w14:paraId="5AE2D5CA">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FastAPI + Uvicorn + SQLAlchemy + SQLite</w:t>
            </w:r>
          </w:p>
        </w:tc>
      </w:tr>
      <w:tr w14:paraId="081868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787DB5D6">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前端框架</w:t>
            </w:r>
          </w:p>
        </w:tc>
        <w:tc>
          <w:tcPr>
            <w:tcW w:w="7200" w:type="dxa"/>
            <w:vAlign w:val="center"/>
          </w:tcPr>
          <w:p w14:paraId="451DF0AE">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Vue 3 + Vite + Element Plus + Pinia</w:t>
            </w:r>
          </w:p>
        </w:tc>
      </w:tr>
      <w:tr w14:paraId="3CC0B4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800" w:type="dxa"/>
            <w:vAlign w:val="center"/>
          </w:tcPr>
          <w:p w14:paraId="0C96464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密码库</w:t>
            </w:r>
          </w:p>
        </w:tc>
        <w:tc>
          <w:tcPr>
            <w:tcW w:w="7200" w:type="dxa"/>
            <w:vAlign w:val="center"/>
          </w:tcPr>
          <w:p w14:paraId="091CAB08">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Python cryptography（SM4 / SM3）；SM2 曲线原语为项目手写实现</w:t>
            </w:r>
          </w:p>
        </w:tc>
      </w:tr>
    </w:tbl>
    <w:p w14:paraId="32EE592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方案参数配置如下：安全参数 </w:t>
      </w:r>
      <m:oMath>
        <m:r>
          <m:rPr/>
          <w:rPr>
            <w:rFonts w:ascii="Cambria Math" w:hAnsi="Cambria Math"/>
          </w:rPr>
          <m:t>λ</m:t>
        </m:r>
        <m:r>
          <m:rPr>
            <m:sty m:val="p"/>
          </m:rPr>
          <w:rPr>
            <w:rFonts w:ascii="Cambria Math" w:hAnsi="Cambria Math"/>
          </w:rPr>
          <m:t>=128</m:t>
        </m:r>
      </m:oMath>
      <w:r>
        <w:rPr>
          <w:rFonts w:ascii="Times New Roman" w:hAnsi="Times New Roman" w:eastAsia="宋体" w:cs="Times New Roman"/>
          <w:sz w:val="24"/>
          <w:szCs w:val="24"/>
        </w:rPr>
        <w:t xml:space="preserve">，隐藏阶群模数 </w:t>
      </w:r>
      <m:oMath>
        <m:r>
          <m:rPr>
            <m:sty m:val="p"/>
          </m:rPr>
          <w:rPr>
            <w:rFonts w:ascii="Cambria Math" w:hAnsi="Cambria Math"/>
          </w:rPr>
          <m:t>|</m:t>
        </m:r>
        <m:r>
          <m:rPr/>
          <w:rPr>
            <w:rFonts w:ascii="Cambria Math" w:hAnsi="Cambria Math"/>
          </w:rPr>
          <m:t>N</m:t>
        </m:r>
        <m:r>
          <m:rPr>
            <m:sty m:val="p"/>
          </m:rPr>
          <w:rPr>
            <w:rFonts w:ascii="Cambria Math" w:hAnsi="Cambria Math"/>
          </w:rPr>
          <m:t>|=2048</m:t>
        </m:r>
      </m:oMath>
      <w:r>
        <w:rPr>
          <w:rFonts w:ascii="Times New Roman" w:hAnsi="Times New Roman" w:eastAsia="宋体" w:cs="Times New Roman"/>
          <w:sz w:val="24"/>
          <w:szCs w:val="24"/>
        </w:rPr>
        <w:t xml:space="preserve"> 位；分量位长 </w:t>
      </w:r>
      <m:oMath>
        <m:r>
          <m:rPr/>
          <w:rPr>
            <w:rFonts w:ascii="Cambria Math" w:hAnsi="Cambria Math"/>
          </w:rPr>
          <m:t>ℓ</m:t>
        </m:r>
        <m:r>
          <m:rPr>
            <m:sty m:val="p"/>
          </m:rPr>
          <w:rPr>
            <w:rFonts w:ascii="Cambria Math" w:hAnsi="Cambria Math"/>
          </w:rPr>
          <m:t>=256</m:t>
        </m:r>
      </m:oMath>
      <w:r>
        <w:rPr>
          <w:rFonts w:ascii="Times New Roman" w:hAnsi="Times New Roman" w:eastAsia="宋体" w:cs="Times New Roman"/>
          <w:sz w:val="24"/>
          <w:szCs w:val="24"/>
        </w:rPr>
        <w:t xml:space="preserve">，即每个位置对应一个 257 位素数；向量长度上限 </w:t>
      </w:r>
      <m:oMath>
        <m:sSub>
          <m:sSubPr/>
          <m:e>
            <m:r>
              <m:rPr/>
              <w:rPr>
                <w:rFonts w:ascii="Cambria Math" w:hAnsi="Cambria Math"/>
              </w:rPr>
              <m:t>n</m:t>
            </m:r>
          </m:e>
          <m:sub>
            <m:r>
              <m:rPr>
                <m:sty m:val="p"/>
              </m:rPr>
              <w:rPr>
                <w:rFonts w:ascii="Cambria Math" w:hAnsi="Cambria Math"/>
              </w:rPr>
              <m:t>max</m:t>
            </m:r>
          </m:sub>
        </m:sSub>
        <m:r>
          <m:rPr>
            <m:sty m:val="p"/>
          </m:rPr>
          <w:rPr>
            <w:rFonts w:ascii="Cambria Math" w:hAnsi="Cambria Math"/>
          </w:rPr>
          <m:t>=8192</m:t>
        </m:r>
      </m:oMath>
      <w:r>
        <w:rPr>
          <w:rFonts w:ascii="Times New Roman" w:hAnsi="Times New Roman" w:eastAsia="宋体" w:cs="Times New Roman"/>
          <w:sz w:val="24"/>
          <w:szCs w:val="24"/>
        </w:rPr>
        <w:t xml:space="preserve">；存储节点台数默认 4 台，每块默认 2 份副本；分块大小在标定实验中扫描 256 B 至 8 KB 共六档；向量长度 </w:t>
      </w:r>
      <m:oMath>
        <m:r>
          <m:rPr>
            <m:sty m:val="p"/>
          </m:rPr>
          <w:rPr>
            <w:rFonts w:ascii="Cambria Math" w:hAnsi="Cambria Math"/>
          </w:rPr>
          <m:t>|</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（素数表容量）取 1024。</w:t>
      </w:r>
    </w:p>
    <w:p w14:paraId="167C12B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默认档取 </w:t>
      </w:r>
      <m:oMath>
        <m:r>
          <m:rPr/>
          <w:rPr>
            <w:rFonts w:ascii="Cambria Math" w:hAnsi="Cambria Math"/>
          </w:rPr>
          <m:t>ℓ</m:t>
        </m:r>
        <m:r>
          <m:rPr>
            <m:sty m:val="p"/>
          </m:rPr>
          <w:rPr>
            <w:rFonts w:ascii="Cambria Math" w:hAnsi="Cambria Math"/>
          </w:rPr>
          <m:t>=256</m:t>
        </m:r>
      </m:oMath>
      <w:r>
        <w:rPr>
          <w:rFonts w:ascii="Times New Roman" w:hAnsi="Times New Roman" w:eastAsia="宋体" w:cs="Times New Roman"/>
          <w:sz w:val="24"/>
          <w:szCs w:val="24"/>
        </w:rPr>
        <w:t xml:space="preserve"> 而不是论文的 </w:t>
      </w:r>
      <m:oMath>
        <m:r>
          <m:rPr/>
          <w:rPr>
            <w:rFonts w:ascii="Cambria Math" w:hAnsi="Cambria Math"/>
          </w:rPr>
          <m:t>ℓ</m:t>
        </m:r>
        <m:r>
          <m:rPr>
            <m:sty m:val="p"/>
          </m:rPr>
          <w:rPr>
            <w:rFonts w:ascii="Cambria Math" w:hAnsi="Cambria Math"/>
          </w:rPr>
          <m:t>=128</m:t>
        </m:r>
      </m:oMath>
      <w:r>
        <w:rPr>
          <w:rFonts w:ascii="Times New Roman" w:hAnsi="Times New Roman" w:eastAsia="宋体" w:cs="Times New Roman"/>
          <w:sz w:val="24"/>
          <w:szCs w:val="24"/>
        </w:rPr>
        <w:t>，是一个有意的取舍。</w:t>
      </w:r>
      <m:oMath>
        <m:r>
          <m:rPr/>
          <w:rPr>
            <w:rFonts w:ascii="Cambria Math" w:hAnsi="Cambria Math"/>
          </w:rPr>
          <m:t>ℓ</m:t>
        </m:r>
      </m:oMath>
      <w:r>
        <w:rPr>
          <w:rFonts w:ascii="Times New Roman" w:hAnsi="Times New Roman" w:eastAsia="宋体" w:cs="Times New Roman"/>
          <w:sz w:val="24"/>
          <w:szCs w:val="24"/>
        </w:rPr>
        <w:t xml:space="preserve"> 决定单个分量的位长，因而决定「块数上限之内能装多少数据」：</w:t>
      </w:r>
      <m:oMath>
        <m:r>
          <m:rPr/>
          <w:rPr>
            <w:rFonts w:ascii="Cambria Math" w:hAnsi="Cambria Math"/>
          </w:rPr>
          <m:t>ℓ</m:t>
        </m:r>
        <m:r>
          <m:rPr>
            <m:sty m:val="p"/>
          </m:rPr>
          <w:rPr>
            <w:rFonts w:ascii="Cambria Math" w:hAnsi="Cambria Math"/>
          </w:rPr>
          <m:t>=256</m:t>
        </m:r>
      </m:oMath>
      <w:r>
        <w:rPr>
          <w:rFonts w:ascii="Times New Roman" w:hAnsi="Times New Roman" w:eastAsia="宋体" w:cs="Times New Roman"/>
          <w:sz w:val="24"/>
          <w:szCs w:val="24"/>
        </w:rPr>
        <w:t xml:space="preserve"> 时单块密文 1 KB、摘要 32 字节，在 </w:t>
      </w:r>
      <m:oMath>
        <m:sSub>
          <m:sSubPr/>
          <m:e>
            <m:r>
              <m:rPr/>
              <w:rPr>
                <w:rFonts w:ascii="Cambria Math" w:hAnsi="Cambria Math"/>
              </w:rPr>
              <m:t>n</m:t>
            </m:r>
          </m:e>
          <m:sub>
            <m:r>
              <m:rPr>
                <m:sty m:val="p"/>
              </m:rPr>
              <w:rPr>
                <w:rFonts w:ascii="Cambria Math" w:hAnsi="Cambria Math"/>
              </w:rPr>
              <m:t>max</m:t>
            </m:r>
          </m:sub>
        </m:sSub>
        <m:r>
          <m:rPr>
            <m:sty m:val="p"/>
          </m:rPr>
          <w:rPr>
            <w:rFonts w:ascii="Cambria Math" w:hAnsi="Cambria Math"/>
          </w:rPr>
          <m:t>=8192</m:t>
        </m:r>
      </m:oMath>
      <w:r>
        <w:rPr>
          <w:rFonts w:ascii="Times New Roman" w:hAnsi="Times New Roman" w:eastAsia="宋体" w:cs="Times New Roman"/>
          <w:sz w:val="24"/>
          <w:szCs w:val="24"/>
        </w:rPr>
        <w:t xml:space="preserve"> 之内可支撑 8 MB 的文件；</w:t>
      </w:r>
      <m:oMath>
        <m:r>
          <m:rPr/>
          <w:rPr>
            <w:rFonts w:ascii="Cambria Math" w:hAnsi="Cambria Math"/>
          </w:rPr>
          <m:t>ℓ</m:t>
        </m:r>
        <m:r>
          <m:rPr>
            <m:sty m:val="p"/>
          </m:rPr>
          <w:rPr>
            <w:rFonts w:ascii="Cambria Math" w:hAnsi="Cambria Math"/>
          </w:rPr>
          <m:t>=128</m:t>
        </m:r>
      </m:oMath>
      <w:r>
        <w:rPr>
          <w:rFonts w:ascii="Times New Roman" w:hAnsi="Times New Roman" w:eastAsia="宋体" w:cs="Times New Roman"/>
          <w:sz w:val="24"/>
          <w:szCs w:val="24"/>
        </w:rPr>
        <w:t xml:space="preserve"> 时同样的块数只能支撑 128 KB。代价是逐块承诺耗时上升约 1.8 倍（10.5 ms/块 → 约 19 ms/块）。两档对照见 5.2 节中「性能测试与规模扫描」一段。</w:t>
      </w:r>
    </w:p>
    <w:p w14:paraId="6599941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需要额外说明两点关于测量口径的事实。其一，文件大小实际上由「块数上限」</w:t>
      </w:r>
      <m:oMath>
        <m:sSub>
          <m:sSubPr/>
          <m:e>
            <m:r>
              <m:rPr/>
              <w:rPr>
                <w:rFonts w:ascii="Cambria Math" w:hAnsi="Cambria Math"/>
              </w:rPr>
              <m:t>n</m:t>
            </m:r>
          </m:e>
          <m:sub>
            <m:r>
              <m:rPr>
                <m:sty m:val="p"/>
              </m:rPr>
              <w:rPr>
                <w:rFonts w:ascii="Cambria Math" w:hAnsi="Cambria Math"/>
              </w:rPr>
              <m:t>max</m:t>
            </m:r>
          </m:sub>
        </m:sSub>
      </m:oMath>
      <w:r>
        <w:rPr>
          <w:rFonts w:ascii="Times New Roman" w:hAnsi="Times New Roman" w:eastAsia="宋体" w:cs="Times New Roman"/>
          <w:sz w:val="24"/>
          <w:szCs w:val="24"/>
        </w:rPr>
        <w:t xml:space="preserve"> 决定，而不是字节数——刚建好的演示库已用掉若干位置，因此同一份 8 MB 文件在演示库上可能被拒；要传大文件得先把块调大或清库。其二，界面上的「预计耗时」只计逐块承诺（按 19 ms/块），不含每块的密钥封装与全网推送；实测 200 块的全流程约 61 s，而同一次的估算只有 3.8 s，相差 16 倍。界面上已注明系数口径，但那确实会让人低估总耗时。</w:t>
      </w:r>
    </w:p>
    <w:p w14:paraId="78105A35">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5.2 测试设计与方法</w:t>
      </w:r>
    </w:p>
    <w:p w14:paraId="6E7667B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测试按四个维度组织，分别回答四个不同的问题：算法是否正确、代价是否可接受、系统是否闭环可用、以及攻击是否真的被拦住。每一条结论都配有可重跑的脚本或界面路径，并尽量附带反面对照——没有反例的「通过」不能证明验证算法真的在验。</w:t>
      </w:r>
    </w:p>
    <w:p w14:paraId="420E920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5.2.1 功能正确性测试</w:t>
      </w:r>
    </w:p>
    <w:p w14:paraId="0B4B1BF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功能正确性测试回答的是：在随机数据、随机下标集合、随机更新序列下，方案的每一条代数等式是否严格成立。测试不依赖任何外部服务，直接对算法核运行。</w:t>
      </w:r>
    </w:p>
    <w:p w14:paraId="4EBD49F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（1）承诺与打开的往返。对随机的向量长度与随机分量值生成承诺并进行子向量打开，确认验证的两条检查均通过。测试覆盖 |I|=1（单点打开）、|I|=n（全量打开）与 1&lt;|I|&lt;n 三种情形，并覆盖 n 为 2 的幂与非 2 的幂两种情况——后者用于检验批量根因子分解路径（要求长度为 2 的幂）与逐项路径的一致性。两条路径互相验证，是本项目在开发期定位错误的主要手段。</w:t>
      </w:r>
    </w:p>
    <w:p w14:paraId="108F26A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（2）反例必被拒。对每一份合法证据，逐一改坏其中一个声明值、一个分量、一个下标，确认验证一律返回失败。</w:t>
      </w:r>
    </w:p>
    <w:p w14:paraId="7068776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（3）拆分与合并的等价性。把一份覆盖较大集合的证据拆成子集证据，再与另一份证据合并，验证合并结果与「对合并后的集合直接打开」逐位相同。本作品对这条等价性做了逐项实测，两项严格相等。</w:t>
      </w:r>
    </w:p>
    <w:p w14:paraId="7CE884B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（4）聚合的顺序无关性。连续三次合并，每一次都验证通过，且证据大小始终是两个群元素。测试同时覆盖「先合并 A 与 B 再与 C 合并」与「先合并 B 与 C 再与 A 合并」两条路径，确认结果相同。</w:t>
      </w:r>
    </w:p>
    <w:p w14:paraId="10225B1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（5）更新后的摘要一致性。对三条更新路径，把「按演进规则算出的新摘要」与「对更新后向量重新承诺一次所得的摘要」逐位比对。两者严格相同，这是「增量更新没有破坏承诺语义」的直接证据。</w:t>
      </w:r>
    </w:p>
    <w:p w14:paraId="4DBDA7A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6）节点自检与启动闸。每个节点收到更新后用自己的本地状态独立算出新摘要并与协调者比对，不一致即拒绝落库；启动时若发现某台节点的长度与协调者不等，直接拒绝启动并指出是哪一台。测试中清空某台节点的数据后重启，后端正确地拒绝了启动。</w:t>
      </w:r>
    </w:p>
    <w:p w14:paraId="25F9932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5.2.2 性能测试与规模扫描</w:t>
      </w:r>
    </w:p>
    <w:p w14:paraId="4011E6A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性能测试分四组：检索与验证的规模扫描、跨文件聚合的收益、批量验证的代价、以及块大小标定。除特别说明外，全部数字在 </w:t>
      </w:r>
      <m:oMath>
        <m:r>
          <m:rPr>
            <m:sty m:val="p"/>
          </m:rPr>
          <w:rPr>
            <w:rFonts w:ascii="Cambria Math" w:hAnsi="Cambria Math"/>
          </w:rPr>
          <m:t>|</m:t>
        </m:r>
        <m:r>
          <m:rPr/>
          <w:rPr>
            <w:rFonts w:ascii="Cambria Math" w:hAnsi="Cambria Math"/>
          </w:rPr>
          <m:t>N</m:t>
        </m:r>
        <m:r>
          <m:rPr>
            <m:sty m:val="p"/>
          </m:rPr>
          <w:rPr>
            <w:rFonts w:ascii="Cambria Math" w:hAnsi="Cambria Math"/>
          </w:rPr>
          <m:t>|=1024</m:t>
        </m:r>
      </m:oMath>
      <w:r>
        <w:rPr>
          <w:rFonts w:ascii="Times New Roman" w:hAnsi="Times New Roman" w:eastAsia="宋体" w:cs="Times New Roman"/>
          <w:sz w:val="24"/>
          <w:szCs w:val="24"/>
        </w:rPr>
        <w:t>、</w:t>
      </w:r>
      <m:oMath>
        <m:r>
          <m:rPr/>
          <w:rPr>
            <w:rFonts w:ascii="Cambria Math" w:hAnsi="Cambria Math"/>
          </w:rPr>
          <m:t>ℓ</m:t>
        </m:r>
        <m:r>
          <m:rPr>
            <m:sty m:val="p"/>
          </m:rPr>
          <w:rPr>
            <w:rFonts w:ascii="Cambria Math" w:hAnsi="Cambria Math"/>
          </w:rPr>
          <m:t>=256</m:t>
        </m:r>
      </m:oMath>
      <w:r>
        <w:rPr>
          <w:rFonts w:ascii="Times New Roman" w:hAnsi="Times New Roman" w:eastAsia="宋体" w:cs="Times New Roman"/>
          <w:sz w:val="24"/>
          <w:szCs w:val="24"/>
        </w:rPr>
        <w:t>、4 台节点下测得。</w:t>
      </w:r>
    </w:p>
    <w:p w14:paraId="2B164D8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（1）检索与验证的规模扫描。按查询块数 </w:t>
      </w:r>
      <m:oMath>
        <m:r>
          <m:rPr>
            <m:sty m:val="p"/>
          </m:rPr>
          <w:rPr>
            <w:rFonts w:ascii="Cambria Math" w:hAnsi="Cambria Math"/>
          </w:rPr>
          <m:t>|</m:t>
        </m:r>
        <m:r>
          <m:rPr/>
          <w:rPr>
            <w:rFonts w:ascii="Cambria Math" w:hAnsi="Cambria Math"/>
          </w:rPr>
          <m:t>Q</m:t>
        </m:r>
        <m:r>
          <m:rPr>
            <m:sty m:val="p"/>
          </m:rPr>
          <w:rPr>
            <w:rFonts w:ascii="Cambria Math" w:hAnsi="Cambria Math"/>
          </w:rPr>
          <m:t>|</m:t>
        </m:r>
      </m:oMath>
      <w:r>
        <w:rPr>
          <w:rFonts w:ascii="Times New Roman" w:hAnsi="Times New Roman" w:eastAsia="宋体" w:cs="Times New Roman"/>
          <w:sz w:val="24"/>
          <w:szCs w:val="24"/>
        </w:rPr>
        <w:t xml:space="preserve"> 从 1 增到 14，记录凭证数、参与的服务器数、证明生成耗时、聚合耗时、验证耗时与证据字节数。</w:t>
      </w:r>
    </w:p>
    <w:p w14:paraId="06DFA8FE">
      <w:pPr>
        <w:spacing w:before="140" w:after="40" w:line="300" w:lineRule="auto"/>
        <w:jc w:val="center"/>
        <w:rPr>
          <w:rFonts w:ascii="Times New Roman" w:hAnsi="Times New Roman" w:eastAsia="宋体" w:cs="Times New Roman"/>
          <w:b/>
          <w:sz w:val="21"/>
          <w:szCs w:val="21"/>
        </w:rPr>
      </w:pPr>
      <w:r>
        <w:rPr>
          <w:rFonts w:ascii="Times New Roman" w:hAnsi="Times New Roman" w:eastAsia="宋体" w:cs="Times New Roman"/>
          <w:b/>
          <w:sz w:val="21"/>
          <w:szCs w:val="21"/>
        </w:rPr>
        <w:t>表 5-1 检索与验证的规模扫描（</w:t>
      </w:r>
      <m:oMath>
        <m:r>
          <m:rPr>
            <m:sty m:val="p"/>
          </m:rPr>
          <w:rPr>
            <w:rFonts w:ascii="Cambria Math" w:hAnsi="Cambria Math"/>
          </w:rPr>
          <m:t>|</m:t>
        </m:r>
        <m:r>
          <m:rPr/>
          <w:rPr>
            <w:rFonts w:ascii="Cambria Math" w:hAnsi="Cambria Math"/>
          </w:rPr>
          <m:t>N</m:t>
        </m:r>
        <m:r>
          <m:rPr>
            <m:sty m:val="p"/>
          </m:rPr>
          <w:rPr>
            <w:rFonts w:ascii="Cambria Math" w:hAnsi="Cambria Math"/>
          </w:rPr>
          <m:t>|=1024</m:t>
        </m:r>
      </m:oMath>
      <w:r>
        <w:rPr>
          <w:rFonts w:ascii="Times New Roman" w:hAnsi="Times New Roman" w:eastAsia="宋体" w:cs="Times New Roman"/>
          <w:b/>
          <w:sz w:val="21"/>
          <w:szCs w:val="21"/>
        </w:rPr>
        <w:t>，</w:t>
      </w:r>
      <m:oMath>
        <m:r>
          <m:rPr/>
          <w:rPr>
            <w:rFonts w:ascii="Cambria Math" w:hAnsi="Cambria Math"/>
          </w:rPr>
          <m:t>ℓ</m:t>
        </m:r>
        <m:r>
          <m:rPr>
            <m:sty m:val="p"/>
          </m:rPr>
          <w:rPr>
            <w:rFonts w:ascii="Cambria Math" w:hAnsi="Cambria Math"/>
          </w:rPr>
          <m:t>=256</m:t>
        </m:r>
      </m:oMath>
      <w:r>
        <w:rPr>
          <w:rFonts w:ascii="Times New Roman" w:hAnsi="Times New Roman" w:eastAsia="宋体" w:cs="Times New Roman"/>
          <w:b/>
          <w:sz w:val="21"/>
          <w:szCs w:val="21"/>
        </w:rPr>
        <w:t>，4 台节点）</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28" w:type="dxa"/>
          <w:left w:w="85" w:type="dxa"/>
          <w:bottom w:w="28" w:type="dxa"/>
          <w:right w:w="85" w:type="dxa"/>
        </w:tblCellMar>
      </w:tblPr>
      <w:tblGrid>
        <w:gridCol w:w="1500"/>
        <w:gridCol w:w="1100"/>
        <w:gridCol w:w="1100"/>
        <w:gridCol w:w="1400"/>
        <w:gridCol w:w="1400"/>
        <w:gridCol w:w="1300"/>
        <w:gridCol w:w="1200"/>
      </w:tblGrid>
      <w:tr w14:paraId="436A99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tblHeader/>
          <w:jc w:val="center"/>
        </w:trPr>
        <w:tc>
          <w:tcPr>
            <w:tcW w:w="1500" w:type="dxa"/>
            <w:shd w:val="clear" w:color="auto" w:fill="EDEDED"/>
            <w:vAlign w:val="center"/>
          </w:tcPr>
          <w:p w14:paraId="67433312">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|Q|（查询块数）</w:t>
            </w:r>
          </w:p>
        </w:tc>
        <w:tc>
          <w:tcPr>
            <w:tcW w:w="1100" w:type="dxa"/>
            <w:shd w:val="clear" w:color="auto" w:fill="EDEDED"/>
            <w:vAlign w:val="center"/>
          </w:tcPr>
          <w:p w14:paraId="1ADE271B">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凭证数</w:t>
            </w:r>
          </w:p>
        </w:tc>
        <w:tc>
          <w:tcPr>
            <w:tcW w:w="1100" w:type="dxa"/>
            <w:shd w:val="clear" w:color="auto" w:fill="EDEDED"/>
            <w:vAlign w:val="center"/>
          </w:tcPr>
          <w:p w14:paraId="503812A2">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服务器</w:t>
            </w:r>
          </w:p>
        </w:tc>
        <w:tc>
          <w:tcPr>
            <w:tcW w:w="1400" w:type="dxa"/>
            <w:shd w:val="clear" w:color="auto" w:fill="EDEDED"/>
            <w:vAlign w:val="center"/>
          </w:tcPr>
          <w:p w14:paraId="67738046">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证明生成</w:t>
            </w:r>
          </w:p>
        </w:tc>
        <w:tc>
          <w:tcPr>
            <w:tcW w:w="1400" w:type="dxa"/>
            <w:shd w:val="clear" w:color="auto" w:fill="EDEDED"/>
            <w:vAlign w:val="center"/>
          </w:tcPr>
          <w:p w14:paraId="23651538">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聚合</w:t>
            </w:r>
          </w:p>
        </w:tc>
        <w:tc>
          <w:tcPr>
            <w:tcW w:w="1300" w:type="dxa"/>
            <w:shd w:val="clear" w:color="auto" w:fill="EDEDED"/>
            <w:vAlign w:val="center"/>
          </w:tcPr>
          <w:p w14:paraId="11E5E97D">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验证</w:t>
            </w:r>
          </w:p>
        </w:tc>
        <w:tc>
          <w:tcPr>
            <w:tcW w:w="1200" w:type="dxa"/>
            <w:shd w:val="clear" w:color="auto" w:fill="EDEDED"/>
            <w:vAlign w:val="center"/>
          </w:tcPr>
          <w:p w14:paraId="7C0A4C6F">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证据字节</w:t>
            </w:r>
          </w:p>
        </w:tc>
      </w:tr>
      <w:tr w14:paraId="798837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500" w:type="dxa"/>
            <w:vAlign w:val="center"/>
          </w:tcPr>
          <w:p w14:paraId="4C0D9B1E">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w:t>
            </w:r>
          </w:p>
        </w:tc>
        <w:tc>
          <w:tcPr>
            <w:tcW w:w="1100" w:type="dxa"/>
            <w:vAlign w:val="center"/>
          </w:tcPr>
          <w:p w14:paraId="673F35ED">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w:t>
            </w:r>
          </w:p>
        </w:tc>
        <w:tc>
          <w:tcPr>
            <w:tcW w:w="1100" w:type="dxa"/>
            <w:vAlign w:val="center"/>
          </w:tcPr>
          <w:p w14:paraId="1B5D6C03">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w:t>
            </w:r>
          </w:p>
        </w:tc>
        <w:tc>
          <w:tcPr>
            <w:tcW w:w="1400" w:type="dxa"/>
            <w:vAlign w:val="center"/>
          </w:tcPr>
          <w:p w14:paraId="380C7B08">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12.2 ms</w:t>
            </w:r>
          </w:p>
        </w:tc>
        <w:tc>
          <w:tcPr>
            <w:tcW w:w="1400" w:type="dxa"/>
            <w:vAlign w:val="center"/>
          </w:tcPr>
          <w:p w14:paraId="35E1EEEF">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0.0 ms</w:t>
            </w:r>
          </w:p>
        </w:tc>
        <w:tc>
          <w:tcPr>
            <w:tcW w:w="1300" w:type="dxa"/>
            <w:vAlign w:val="center"/>
          </w:tcPr>
          <w:p w14:paraId="3DFD3AFD">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4.0 ms</w:t>
            </w:r>
          </w:p>
        </w:tc>
        <w:tc>
          <w:tcPr>
            <w:tcW w:w="1200" w:type="dxa"/>
            <w:vAlign w:val="center"/>
          </w:tcPr>
          <w:p w14:paraId="7BDB5678">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w:t>
            </w:r>
          </w:p>
        </w:tc>
      </w:tr>
      <w:tr w14:paraId="55AEC5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500" w:type="dxa"/>
            <w:vAlign w:val="center"/>
          </w:tcPr>
          <w:p w14:paraId="0C1355E6">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w:t>
            </w:r>
          </w:p>
        </w:tc>
        <w:tc>
          <w:tcPr>
            <w:tcW w:w="1100" w:type="dxa"/>
            <w:vAlign w:val="center"/>
          </w:tcPr>
          <w:p w14:paraId="5F7B8980">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w:t>
            </w:r>
          </w:p>
        </w:tc>
        <w:tc>
          <w:tcPr>
            <w:tcW w:w="1100" w:type="dxa"/>
            <w:vAlign w:val="center"/>
          </w:tcPr>
          <w:p w14:paraId="75493EAD">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w:t>
            </w:r>
          </w:p>
        </w:tc>
        <w:tc>
          <w:tcPr>
            <w:tcW w:w="1400" w:type="dxa"/>
            <w:vAlign w:val="center"/>
          </w:tcPr>
          <w:p w14:paraId="4D12D84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24.5 ms</w:t>
            </w:r>
          </w:p>
        </w:tc>
        <w:tc>
          <w:tcPr>
            <w:tcW w:w="1400" w:type="dxa"/>
            <w:vAlign w:val="center"/>
          </w:tcPr>
          <w:p w14:paraId="731484F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14.3 ms</w:t>
            </w:r>
          </w:p>
        </w:tc>
        <w:tc>
          <w:tcPr>
            <w:tcW w:w="1300" w:type="dxa"/>
            <w:vAlign w:val="center"/>
          </w:tcPr>
          <w:p w14:paraId="7E59C29F">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8.4 ms</w:t>
            </w:r>
          </w:p>
        </w:tc>
        <w:tc>
          <w:tcPr>
            <w:tcW w:w="1200" w:type="dxa"/>
            <w:vAlign w:val="center"/>
          </w:tcPr>
          <w:p w14:paraId="31E0061B">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w:t>
            </w:r>
          </w:p>
        </w:tc>
      </w:tr>
      <w:tr w14:paraId="649322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500" w:type="dxa"/>
            <w:vAlign w:val="center"/>
          </w:tcPr>
          <w:p w14:paraId="35E5221B">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w:t>
            </w:r>
          </w:p>
        </w:tc>
        <w:tc>
          <w:tcPr>
            <w:tcW w:w="1100" w:type="dxa"/>
            <w:vAlign w:val="center"/>
          </w:tcPr>
          <w:p w14:paraId="653B0606">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w:t>
            </w:r>
          </w:p>
        </w:tc>
        <w:tc>
          <w:tcPr>
            <w:tcW w:w="1100" w:type="dxa"/>
            <w:vAlign w:val="center"/>
          </w:tcPr>
          <w:p w14:paraId="2DA2257A">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w:t>
            </w:r>
          </w:p>
        </w:tc>
        <w:tc>
          <w:tcPr>
            <w:tcW w:w="1400" w:type="dxa"/>
            <w:vAlign w:val="center"/>
          </w:tcPr>
          <w:p w14:paraId="4AC2EDE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42.9 ms</w:t>
            </w:r>
          </w:p>
        </w:tc>
        <w:tc>
          <w:tcPr>
            <w:tcW w:w="1400" w:type="dxa"/>
            <w:vAlign w:val="center"/>
          </w:tcPr>
          <w:p w14:paraId="016EBBBB">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65.3 ms</w:t>
            </w:r>
          </w:p>
        </w:tc>
        <w:tc>
          <w:tcPr>
            <w:tcW w:w="1300" w:type="dxa"/>
            <w:vAlign w:val="center"/>
          </w:tcPr>
          <w:p w14:paraId="6E867537">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16.9 ms</w:t>
            </w:r>
          </w:p>
        </w:tc>
        <w:tc>
          <w:tcPr>
            <w:tcW w:w="1200" w:type="dxa"/>
            <w:vAlign w:val="center"/>
          </w:tcPr>
          <w:p w14:paraId="4677738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w:t>
            </w:r>
          </w:p>
        </w:tc>
      </w:tr>
      <w:tr w14:paraId="0CC3E5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500" w:type="dxa"/>
            <w:vAlign w:val="center"/>
          </w:tcPr>
          <w:p w14:paraId="7EE2BBC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8</w:t>
            </w:r>
          </w:p>
        </w:tc>
        <w:tc>
          <w:tcPr>
            <w:tcW w:w="1100" w:type="dxa"/>
            <w:vAlign w:val="center"/>
          </w:tcPr>
          <w:p w14:paraId="20095D2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w:t>
            </w:r>
          </w:p>
        </w:tc>
        <w:tc>
          <w:tcPr>
            <w:tcW w:w="1100" w:type="dxa"/>
            <w:vAlign w:val="center"/>
          </w:tcPr>
          <w:p w14:paraId="41E8C55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w:t>
            </w:r>
          </w:p>
        </w:tc>
        <w:tc>
          <w:tcPr>
            <w:tcW w:w="1400" w:type="dxa"/>
            <w:vAlign w:val="center"/>
          </w:tcPr>
          <w:p w14:paraId="3996550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27.6 ms</w:t>
            </w:r>
          </w:p>
        </w:tc>
        <w:tc>
          <w:tcPr>
            <w:tcW w:w="1400" w:type="dxa"/>
            <w:vAlign w:val="center"/>
          </w:tcPr>
          <w:p w14:paraId="74AE1BC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176.8 ms</w:t>
            </w:r>
          </w:p>
        </w:tc>
        <w:tc>
          <w:tcPr>
            <w:tcW w:w="1300" w:type="dxa"/>
            <w:vAlign w:val="center"/>
          </w:tcPr>
          <w:p w14:paraId="7CBA5B0D">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38.2 ms</w:t>
            </w:r>
          </w:p>
        </w:tc>
        <w:tc>
          <w:tcPr>
            <w:tcW w:w="1200" w:type="dxa"/>
            <w:vAlign w:val="center"/>
          </w:tcPr>
          <w:p w14:paraId="415B861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w:t>
            </w:r>
          </w:p>
        </w:tc>
      </w:tr>
      <w:tr w14:paraId="449621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500" w:type="dxa"/>
            <w:vAlign w:val="center"/>
          </w:tcPr>
          <w:p w14:paraId="5786B767">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14</w:t>
            </w:r>
          </w:p>
        </w:tc>
        <w:tc>
          <w:tcPr>
            <w:tcW w:w="1100" w:type="dxa"/>
            <w:vAlign w:val="center"/>
          </w:tcPr>
          <w:p w14:paraId="0C90990D">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w:t>
            </w:r>
          </w:p>
        </w:tc>
        <w:tc>
          <w:tcPr>
            <w:tcW w:w="1100" w:type="dxa"/>
            <w:vAlign w:val="center"/>
          </w:tcPr>
          <w:p w14:paraId="73622CC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w:t>
            </w:r>
          </w:p>
        </w:tc>
        <w:tc>
          <w:tcPr>
            <w:tcW w:w="1400" w:type="dxa"/>
            <w:vAlign w:val="center"/>
          </w:tcPr>
          <w:p w14:paraId="3DE52539">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0.1 ms</w:t>
            </w:r>
          </w:p>
        </w:tc>
        <w:tc>
          <w:tcPr>
            <w:tcW w:w="1400" w:type="dxa"/>
            <w:vAlign w:val="center"/>
          </w:tcPr>
          <w:p w14:paraId="2FC7AFD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261.6 ms</w:t>
            </w:r>
          </w:p>
        </w:tc>
        <w:tc>
          <w:tcPr>
            <w:tcW w:w="1300" w:type="dxa"/>
            <w:vAlign w:val="center"/>
          </w:tcPr>
          <w:p w14:paraId="1D7E2C03">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56.6 ms</w:t>
            </w:r>
          </w:p>
        </w:tc>
        <w:tc>
          <w:tcPr>
            <w:tcW w:w="1200" w:type="dxa"/>
            <w:vAlign w:val="center"/>
          </w:tcPr>
          <w:p w14:paraId="18144E9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129</w:t>
            </w:r>
          </w:p>
        </w:tc>
      </w:tr>
    </w:tbl>
    <w:p w14:paraId="05F538F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这张表支撑三条结论。其一，证据字节数恒为 256（两个群元素），与查询块数、向量长度都无关——这正是简洁性的硬指标。</w:t>
      </w:r>
      <m:oMath>
        <m:r>
          <m:rPr>
            <m:sty m:val="p"/>
          </m:rPr>
          <w:rPr>
            <w:rFonts w:ascii="Cambria Math" w:hAnsi="Cambria Math"/>
          </w:rPr>
          <m:t>|</m:t>
        </m:r>
        <m:r>
          <m:rPr/>
          <w:rPr>
            <w:rFonts w:ascii="Cambria Math" w:hAnsi="Cambria Math"/>
          </w:rPr>
          <m:t>Q</m:t>
        </m:r>
        <m:r>
          <m:rPr>
            <m:sty m:val="p"/>
          </m:rPr>
          <w:rPr>
            <w:rFonts w:ascii="Cambria Math" w:hAnsi="Cambria Math"/>
          </w:rPr>
          <m:t>|=14</m:t>
        </m:r>
      </m:oMath>
      <w:r>
        <w:rPr>
          <w:rFonts w:ascii="Times New Roman" w:hAnsi="Times New Roman" w:eastAsia="宋体" w:cs="Times New Roman"/>
          <w:sz w:val="24"/>
          <w:szCs w:val="24"/>
        </w:rPr>
        <w:t xml:space="preserve"> 那一行的 129 字节是因为此时位置集合已覆盖全部位置，空乘积使 </w:t>
      </w:r>
      <m:oMath>
        <m:sSub>
          <m:sSubPr/>
          <m:e>
            <m:r>
              <m:rPr>
                <m:sty m:val="p"/>
              </m:rPr>
              <w:rPr>
                <w:rFonts w:ascii="Cambria Math" w:hAnsi="Cambria Math"/>
              </w:rPr>
              <m:t>Λ</m:t>
            </m:r>
          </m:e>
          <m:sub>
            <m:r>
              <m:rPr/>
              <w:rPr>
                <w:rFonts w:ascii="Cambria Math" w:hAnsi="Cambria Math"/>
              </w:rPr>
              <m:t>I</m:t>
            </m:r>
          </m:sub>
        </m:sSub>
        <m:r>
          <m:rPr>
            <m:sty m:val="p"/>
          </m:rPr>
          <w:rPr>
            <w:rFonts w:ascii="Cambria Math" w:hAnsi="Cambria Math"/>
          </w:rPr>
          <m:t>=1</m:t>
        </m:r>
      </m:oMath>
      <w:r>
        <w:rPr>
          <w:rFonts w:ascii="Times New Roman" w:hAnsi="Times New Roman" w:eastAsia="宋体" w:cs="Times New Roman"/>
          <w:sz w:val="24"/>
          <w:szCs w:val="24"/>
        </w:rPr>
        <w:t>，只剩一个群元素，属于边界情形而非回归。其二，聚合耗时随块数近似线性增长，验证耗时也随块数增长但基数很小（单块约 4 ms）。其三，证明生成耗时随块数上升，但当归属于同一节点的块变多时反而下降——因为取证次数减少了。</w:t>
      </w:r>
    </w:p>
    <w:p w14:paraId="38BC27A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（2）跨文件聚合的收益。把 64 块（分布在 8 个文件上）按两种查法对照：一次查全部 64 块得到一份证据耗时 2097.7 ms；逐块各查一次（64 份单块证据）耗时 5022.0 ms。前者比后者快 2.4 倍，而证据大小从 64×256 字节压到 256 字节。这正是「全系统共用一个位置空间」这一设计换来的核心收益。</w:t>
      </w:r>
    </w:p>
    <w:p w14:paraId="619FD4F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（3）批量验证：做了，但它更慢。批量验证把 m 份证据压缩成一次验证，代价是必须回到「模幂次数差不多、但每次指数大一个数量级」的形式。实测 64 份证据：逐份验证 318.4 ms，批量验证 684.7 ms，慢 2.15 倍。本作品选择如实报告这一事实，并在接口层提供对照开关把两个数一起显示。批量验证值钱的地方是「一次结论」，不是速度。两条纪律必须同时守住：两条信道（</w:t>
      </w:r>
      <m:oMath>
        <m:r>
          <m:rPr/>
          <w:rPr>
            <w:rFonts w:ascii="Cambria Math" w:hAnsi="Cambria Math"/>
          </w:rPr>
          <m:t>S</m:t>
        </m:r>
      </m:oMath>
      <w:r>
        <w:rPr>
          <w:rFonts w:ascii="Times New Roman" w:hAnsi="Times New Roman" w:eastAsia="宋体" w:cs="Times New Roman"/>
          <w:sz w:val="24"/>
          <w:szCs w:val="24"/>
        </w:rPr>
        <w:t xml:space="preserve"> 与 </w:t>
      </w:r>
      <m:oMath>
        <m:r>
          <m:rPr>
            <m:sty m:val="p"/>
          </m:rPr>
          <w:rPr>
            <w:rFonts w:ascii="Cambria Math" w:hAnsi="Cambria Math"/>
          </w:rPr>
          <m:t>Λ</m:t>
        </m:r>
      </m:oMath>
      <w:r>
        <w:rPr>
          <w:rFonts w:ascii="Times New Roman" w:hAnsi="Times New Roman" w:eastAsia="宋体" w:cs="Times New Roman"/>
          <w:sz w:val="24"/>
          <w:szCs w:val="24"/>
        </w:rPr>
        <w:t>）都要合——只合一条会「看起来快一大截」，那是少验了一半；以及必须带反面对照——翻掉一个值必须被拒，否则「更快」可能只是因为它没在验。</w:t>
      </w:r>
    </w:p>
    <w:p w14:paraId="022FC02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w:t>
      </w:r>
      <m:oMath>
        <m:r>
          <m:rPr/>
          <w:rPr>
            <w:rFonts w:ascii="Cambria Math" w:hAnsi="Cambria Math"/>
          </w:rPr>
          <m:t>ℓ</m:t>
        </m:r>
      </m:oMath>
      <w:r>
        <w:rPr>
          <w:rFonts w:ascii="Times New Roman" w:hAnsi="Times New Roman" w:eastAsia="宋体" w:cs="Times New Roman"/>
          <w:sz w:val="24"/>
          <w:szCs w:val="24"/>
        </w:rPr>
        <w:t xml:space="preserve"> 档位对照。</w:t>
      </w:r>
      <m:oMath>
        <m:r>
          <m:rPr/>
          <w:rPr>
            <w:rFonts w:ascii="Cambria Math" w:hAnsi="Cambria Math"/>
          </w:rPr>
          <m:t>ℓ</m:t>
        </m:r>
        <m:r>
          <m:rPr>
            <m:sty m:val="p"/>
          </m:rPr>
          <w:rPr>
            <w:rFonts w:ascii="Cambria Math" w:hAnsi="Cambria Math"/>
          </w:rPr>
          <m:t>=128</m:t>
        </m:r>
      </m:oMath>
      <w:r>
        <w:rPr>
          <w:rFonts w:ascii="Times New Roman" w:hAnsi="Times New Roman" w:eastAsia="宋体" w:cs="Times New Roman"/>
          <w:sz w:val="24"/>
          <w:szCs w:val="24"/>
        </w:rPr>
        <w:t xml:space="preserve"> 与 </w:t>
      </w:r>
      <m:oMath>
        <m:r>
          <m:rPr/>
          <w:rPr>
            <w:rFonts w:ascii="Cambria Math" w:hAnsi="Cambria Math"/>
          </w:rPr>
          <m:t>ℓ</m:t>
        </m:r>
        <m:r>
          <m:rPr>
            <m:sty m:val="p"/>
          </m:rPr>
          <w:rPr>
            <w:rFonts w:ascii="Cambria Math" w:hAnsi="Cambria Math"/>
          </w:rPr>
          <m:t>=256</m:t>
        </m:r>
      </m:oMath>
      <w:r>
        <w:rPr>
          <w:rFonts w:ascii="Times New Roman" w:hAnsi="Times New Roman" w:eastAsia="宋体" w:cs="Times New Roman"/>
          <w:sz w:val="24"/>
          <w:szCs w:val="24"/>
        </w:rPr>
        <w:t xml:space="preserve"> 两档的对比如下表。</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28" w:type="dxa"/>
          <w:left w:w="85" w:type="dxa"/>
          <w:bottom w:w="28" w:type="dxa"/>
          <w:right w:w="85" w:type="dxa"/>
        </w:tblCellMar>
      </w:tblPr>
      <w:tblGrid>
        <w:gridCol w:w="2600"/>
        <w:gridCol w:w="3200"/>
        <w:gridCol w:w="3200"/>
      </w:tblGrid>
      <w:tr w14:paraId="2F1A06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tblHeader/>
          <w:jc w:val="center"/>
        </w:trPr>
        <w:tc>
          <w:tcPr>
            <w:tcW w:w="2600" w:type="dxa"/>
            <w:shd w:val="clear" w:color="auto" w:fill="EDEDED"/>
            <w:vAlign w:val="center"/>
          </w:tcPr>
          <w:p w14:paraId="3E8C653C">
            <w:pPr>
              <w:spacing w:before="20" w:after="20" w:line="240" w:lineRule="auto"/>
              <w:jc w:val="left"/>
              <w:rPr>
                <w:rFonts w:ascii="Times New Roman" w:hAnsi="Times New Roman" w:eastAsia="宋体" w:cs="Times New Roman"/>
                <w:b/>
                <w:sz w:val="20"/>
                <w:szCs w:val="20"/>
              </w:rPr>
            </w:pPr>
            <w:r>
              <w:rPr>
                <w:rFonts w:ascii="Times New Roman" w:hAnsi="Times New Roman" w:eastAsia="宋体" w:cs="Times New Roman"/>
                <w:b/>
                <w:sz w:val="20"/>
                <w:szCs w:val="20"/>
              </w:rPr>
              <w:t>项</w:t>
            </w:r>
          </w:p>
        </w:tc>
        <w:tc>
          <w:tcPr>
            <w:tcW w:w="3200" w:type="dxa"/>
            <w:shd w:val="clear" w:color="auto" w:fill="EDEDED"/>
            <w:vAlign w:val="center"/>
          </w:tcPr>
          <w:p w14:paraId="5BB9EDE3">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|N|=1024, l=128</w:t>
            </w:r>
          </w:p>
        </w:tc>
        <w:tc>
          <w:tcPr>
            <w:tcW w:w="3200" w:type="dxa"/>
            <w:shd w:val="clear" w:color="auto" w:fill="EDEDED"/>
            <w:vAlign w:val="center"/>
          </w:tcPr>
          <w:p w14:paraId="3DFB109C">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|N|=1024, l=256（本档）</w:t>
            </w:r>
          </w:p>
        </w:tc>
      </w:tr>
      <w:tr w14:paraId="4CBF7B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2600" w:type="dxa"/>
            <w:vAlign w:val="center"/>
          </w:tcPr>
          <w:p w14:paraId="6D8EABF3">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逐块承诺耗时</w:t>
            </w:r>
          </w:p>
        </w:tc>
        <w:tc>
          <w:tcPr>
            <w:tcW w:w="3200" w:type="dxa"/>
            <w:vAlign w:val="center"/>
          </w:tcPr>
          <w:p w14:paraId="49A6F457">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10.5 ms/块</w:t>
            </w:r>
          </w:p>
        </w:tc>
        <w:tc>
          <w:tcPr>
            <w:tcW w:w="3200" w:type="dxa"/>
            <w:vAlign w:val="center"/>
          </w:tcPr>
          <w:p w14:paraId="66A13A27">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约 19 ms/块（≈×1.8）</w:t>
            </w:r>
          </w:p>
        </w:tc>
      </w:tr>
      <w:tr w14:paraId="15C1D1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2600" w:type="dxa"/>
            <w:vAlign w:val="center"/>
          </w:tcPr>
          <w:p w14:paraId="4BE88B3D">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逐块验证耗时</w:t>
            </w:r>
          </w:p>
        </w:tc>
        <w:tc>
          <w:tcPr>
            <w:tcW w:w="3200" w:type="dxa"/>
            <w:vAlign w:val="center"/>
          </w:tcPr>
          <w:p w14:paraId="34EFEE0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2.2 ms/块</w:t>
            </w:r>
          </w:p>
        </w:tc>
        <w:tc>
          <w:tcPr>
            <w:tcW w:w="3200" w:type="dxa"/>
            <w:vAlign w:val="center"/>
          </w:tcPr>
          <w:p w14:paraId="12715729">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约 4 ms/块</w:t>
            </w:r>
          </w:p>
        </w:tc>
      </w:tr>
      <w:tr w14:paraId="4273FE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2600" w:type="dxa"/>
            <w:vAlign w:val="center"/>
          </w:tcPr>
          <w:p w14:paraId="5372DE80">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单块密文 / 摘要</w:t>
            </w:r>
          </w:p>
        </w:tc>
        <w:tc>
          <w:tcPr>
            <w:tcW w:w="3200" w:type="dxa"/>
            <w:vAlign w:val="center"/>
          </w:tcPr>
          <w:p w14:paraId="7ED30BD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512 B / 16 B</w:t>
            </w:r>
          </w:p>
        </w:tc>
        <w:tc>
          <w:tcPr>
            <w:tcW w:w="3200" w:type="dxa"/>
            <w:vAlign w:val="center"/>
          </w:tcPr>
          <w:p w14:paraId="64C6F74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 KB / 32 B</w:t>
            </w:r>
          </w:p>
        </w:tc>
      </w:tr>
      <w:tr w14:paraId="41061D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2600" w:type="dxa"/>
            <w:vAlign w:val="center"/>
          </w:tcPr>
          <w:p w14:paraId="378AD6A3">
            <w:pPr>
              <w:spacing w:before="20" w:after="20" w:line="240" w:lineRule="auto"/>
              <w:jc w:val="left"/>
              <w:rPr>
                <w:rFonts w:ascii="Times New Roman" w:hAnsi="Times New Roman" w:eastAsia="宋体" w:cs="Times New Roman"/>
                <w:sz w:val="20"/>
                <w:szCs w:val="20"/>
              </w:rPr>
            </w:pPr>
            <w:r>
              <w:rPr>
                <w:rFonts w:ascii="Times New Roman" w:hAnsi="Times New Roman" w:eastAsia="宋体" w:cs="Times New Roman"/>
                <w:sz w:val="20"/>
                <w:szCs w:val="20"/>
              </w:rPr>
              <w:t>n_max=8192 时可支撑文件</w:t>
            </w:r>
          </w:p>
        </w:tc>
        <w:tc>
          <w:tcPr>
            <w:tcW w:w="3200" w:type="dxa"/>
            <w:vAlign w:val="center"/>
          </w:tcPr>
          <w:p w14:paraId="7EEA85CA">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128 KB</w:t>
            </w:r>
          </w:p>
        </w:tc>
        <w:tc>
          <w:tcPr>
            <w:tcW w:w="3200" w:type="dxa"/>
            <w:vAlign w:val="center"/>
          </w:tcPr>
          <w:p w14:paraId="1D86157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8 MB</w:t>
            </w:r>
          </w:p>
        </w:tc>
      </w:tr>
    </w:tbl>
    <w:p w14:paraId="63D0D57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（5）块大小标定。固定同一份内容、只改块大小，扫描 256 B 至 8 KB 共六档，结果如下表。</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28" w:type="dxa"/>
          <w:left w:w="85" w:type="dxa"/>
          <w:bottom w:w="28" w:type="dxa"/>
          <w:right w:w="85" w:type="dxa"/>
        </w:tblCellMar>
      </w:tblPr>
      <w:tblGrid>
        <w:gridCol w:w="1400"/>
        <w:gridCol w:w="1900"/>
        <w:gridCol w:w="1900"/>
        <w:gridCol w:w="1700"/>
        <w:gridCol w:w="1700"/>
      </w:tblGrid>
      <w:tr w14:paraId="0D43C6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tblHeader/>
          <w:jc w:val="center"/>
        </w:trPr>
        <w:tc>
          <w:tcPr>
            <w:tcW w:w="1400" w:type="dxa"/>
            <w:shd w:val="clear" w:color="auto" w:fill="EDEDED"/>
            <w:vAlign w:val="center"/>
          </w:tcPr>
          <w:p w14:paraId="6096D16E">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块大小</w:t>
            </w:r>
          </w:p>
        </w:tc>
        <w:tc>
          <w:tcPr>
            <w:tcW w:w="1900" w:type="dxa"/>
            <w:shd w:val="clear" w:color="auto" w:fill="EDEDED"/>
            <w:vAlign w:val="center"/>
          </w:tcPr>
          <w:p w14:paraId="375A81DB">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上传耗时</w:t>
            </w:r>
          </w:p>
        </w:tc>
        <w:tc>
          <w:tcPr>
            <w:tcW w:w="1900" w:type="dxa"/>
            <w:shd w:val="clear" w:color="auto" w:fill="EDEDED"/>
            <w:vAlign w:val="center"/>
          </w:tcPr>
          <w:p w14:paraId="73677036">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全量验证</w:t>
            </w:r>
          </w:p>
        </w:tc>
        <w:tc>
          <w:tcPr>
            <w:tcW w:w="1700" w:type="dxa"/>
            <w:shd w:val="clear" w:color="auto" w:fill="EDEDED"/>
            <w:vAlign w:val="center"/>
          </w:tcPr>
          <w:p w14:paraId="2277A966">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每块代价</w:t>
            </w:r>
          </w:p>
        </w:tc>
        <w:tc>
          <w:tcPr>
            <w:tcW w:w="1700" w:type="dxa"/>
            <w:shd w:val="clear" w:color="auto" w:fill="EDEDED"/>
            <w:vAlign w:val="center"/>
          </w:tcPr>
          <w:p w14:paraId="4A5C32ED">
            <w:pPr>
              <w:spacing w:before="20" w:after="20" w:line="240" w:lineRule="auto"/>
              <w:jc w:val="center"/>
              <w:rPr>
                <w:rFonts w:ascii="Times New Roman" w:hAnsi="Times New Roman" w:eastAsia="宋体" w:cs="Times New Roman"/>
                <w:b/>
                <w:sz w:val="20"/>
                <w:szCs w:val="20"/>
              </w:rPr>
            </w:pPr>
            <w:r>
              <w:rPr>
                <w:rFonts w:ascii="Times New Roman" w:hAnsi="Times New Roman" w:eastAsia="宋体" w:cs="Times New Roman"/>
                <w:b/>
                <w:sz w:val="20"/>
                <w:szCs w:val="20"/>
              </w:rPr>
              <w:t>证据大小</w:t>
            </w:r>
          </w:p>
        </w:tc>
      </w:tr>
      <w:tr w14:paraId="00720D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400" w:type="dxa"/>
            <w:vAlign w:val="center"/>
          </w:tcPr>
          <w:p w14:paraId="4E50839B">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 B</w:t>
            </w:r>
          </w:p>
        </w:tc>
        <w:tc>
          <w:tcPr>
            <w:tcW w:w="1900" w:type="dxa"/>
            <w:vAlign w:val="center"/>
          </w:tcPr>
          <w:p w14:paraId="39CC234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2838.8 ms</w:t>
            </w:r>
          </w:p>
        </w:tc>
        <w:tc>
          <w:tcPr>
            <w:tcW w:w="1900" w:type="dxa"/>
            <w:vAlign w:val="center"/>
          </w:tcPr>
          <w:p w14:paraId="73DE237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1477.2 ms</w:t>
            </w:r>
          </w:p>
        </w:tc>
        <w:tc>
          <w:tcPr>
            <w:tcW w:w="1700" w:type="dxa"/>
            <w:vAlign w:val="center"/>
          </w:tcPr>
          <w:p w14:paraId="4B0CFF4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22.2 ms</w:t>
            </w:r>
          </w:p>
        </w:tc>
        <w:tc>
          <w:tcPr>
            <w:tcW w:w="1700" w:type="dxa"/>
            <w:vAlign w:val="center"/>
          </w:tcPr>
          <w:p w14:paraId="3F6BD52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 B</w:t>
            </w:r>
          </w:p>
        </w:tc>
      </w:tr>
      <w:tr w14:paraId="4B6873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400" w:type="dxa"/>
            <w:vAlign w:val="center"/>
          </w:tcPr>
          <w:p w14:paraId="018B1FB9">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512 B</w:t>
            </w:r>
          </w:p>
        </w:tc>
        <w:tc>
          <w:tcPr>
            <w:tcW w:w="1900" w:type="dxa"/>
            <w:vAlign w:val="center"/>
          </w:tcPr>
          <w:p w14:paraId="03C9929B">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1502.4 ms</w:t>
            </w:r>
          </w:p>
        </w:tc>
        <w:tc>
          <w:tcPr>
            <w:tcW w:w="1900" w:type="dxa"/>
            <w:vAlign w:val="center"/>
          </w:tcPr>
          <w:p w14:paraId="2062621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812.6 ms</w:t>
            </w:r>
          </w:p>
        </w:tc>
        <w:tc>
          <w:tcPr>
            <w:tcW w:w="1700" w:type="dxa"/>
            <w:vAlign w:val="center"/>
          </w:tcPr>
          <w:p w14:paraId="4C841BB6">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19.4 ms</w:t>
            </w:r>
          </w:p>
        </w:tc>
        <w:tc>
          <w:tcPr>
            <w:tcW w:w="1700" w:type="dxa"/>
            <w:vAlign w:val="center"/>
          </w:tcPr>
          <w:p w14:paraId="50CDC93F">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 B</w:t>
            </w:r>
          </w:p>
        </w:tc>
      </w:tr>
      <w:tr w14:paraId="71F268A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400" w:type="dxa"/>
            <w:vAlign w:val="center"/>
          </w:tcPr>
          <w:p w14:paraId="38A7A99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 KB</w:t>
            </w:r>
          </w:p>
        </w:tc>
        <w:tc>
          <w:tcPr>
            <w:tcW w:w="1900" w:type="dxa"/>
            <w:vAlign w:val="center"/>
          </w:tcPr>
          <w:p w14:paraId="385D875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806.1 ms</w:t>
            </w:r>
          </w:p>
        </w:tc>
        <w:tc>
          <w:tcPr>
            <w:tcW w:w="1900" w:type="dxa"/>
            <w:vAlign w:val="center"/>
          </w:tcPr>
          <w:p w14:paraId="2F22B9B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431.8 ms</w:t>
            </w:r>
          </w:p>
        </w:tc>
        <w:tc>
          <w:tcPr>
            <w:tcW w:w="1700" w:type="dxa"/>
            <w:vAlign w:val="center"/>
          </w:tcPr>
          <w:p w14:paraId="280CB314">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16.2 ms</w:t>
            </w:r>
          </w:p>
        </w:tc>
        <w:tc>
          <w:tcPr>
            <w:tcW w:w="1700" w:type="dxa"/>
            <w:vAlign w:val="center"/>
          </w:tcPr>
          <w:p w14:paraId="469BA3A7">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 B</w:t>
            </w:r>
          </w:p>
        </w:tc>
      </w:tr>
      <w:tr w14:paraId="795571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400" w:type="dxa"/>
            <w:vAlign w:val="center"/>
          </w:tcPr>
          <w:p w14:paraId="56790CBB">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 KB</w:t>
            </w:r>
          </w:p>
        </w:tc>
        <w:tc>
          <w:tcPr>
            <w:tcW w:w="1900" w:type="dxa"/>
            <w:vAlign w:val="center"/>
          </w:tcPr>
          <w:p w14:paraId="43AA18EA">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412.7 ms</w:t>
            </w:r>
          </w:p>
        </w:tc>
        <w:tc>
          <w:tcPr>
            <w:tcW w:w="1900" w:type="dxa"/>
            <w:vAlign w:val="center"/>
          </w:tcPr>
          <w:p w14:paraId="5C22AEBC">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224.5 ms</w:t>
            </w:r>
          </w:p>
        </w:tc>
        <w:tc>
          <w:tcPr>
            <w:tcW w:w="1700" w:type="dxa"/>
            <w:vAlign w:val="center"/>
          </w:tcPr>
          <w:p w14:paraId="19F3E629">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14.1 ms</w:t>
            </w:r>
          </w:p>
        </w:tc>
        <w:tc>
          <w:tcPr>
            <w:tcW w:w="1700" w:type="dxa"/>
            <w:vAlign w:val="center"/>
          </w:tcPr>
          <w:p w14:paraId="06E0E713">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 B</w:t>
            </w:r>
          </w:p>
        </w:tc>
      </w:tr>
      <w:tr w14:paraId="1B6329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400" w:type="dxa"/>
            <w:vAlign w:val="center"/>
          </w:tcPr>
          <w:p w14:paraId="447BE3D6">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 KB</w:t>
            </w:r>
          </w:p>
        </w:tc>
        <w:tc>
          <w:tcPr>
            <w:tcW w:w="1900" w:type="dxa"/>
            <w:vAlign w:val="center"/>
          </w:tcPr>
          <w:p w14:paraId="6CA07953">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196.3 ms</w:t>
            </w:r>
          </w:p>
        </w:tc>
        <w:tc>
          <w:tcPr>
            <w:tcW w:w="1900" w:type="dxa"/>
            <w:vAlign w:val="center"/>
          </w:tcPr>
          <w:p w14:paraId="43F3CE25">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104.7 ms</w:t>
            </w:r>
          </w:p>
        </w:tc>
        <w:tc>
          <w:tcPr>
            <w:tcW w:w="1700" w:type="dxa"/>
            <w:vAlign w:val="center"/>
          </w:tcPr>
          <w:p w14:paraId="4C6E2F03">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13.0 ms</w:t>
            </w:r>
          </w:p>
        </w:tc>
        <w:tc>
          <w:tcPr>
            <w:tcW w:w="1700" w:type="dxa"/>
            <w:vAlign w:val="center"/>
          </w:tcPr>
          <w:p w14:paraId="0016675B">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 B</w:t>
            </w:r>
          </w:p>
        </w:tc>
      </w:tr>
      <w:tr w14:paraId="0AF044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28" w:type="dxa"/>
            <w:left w:w="85" w:type="dxa"/>
            <w:bottom w:w="28" w:type="dxa"/>
            <w:right w:w="85" w:type="dxa"/>
          </w:tblCellMar>
        </w:tblPrEx>
        <w:trPr>
          <w:jc w:val="center"/>
        </w:trPr>
        <w:tc>
          <w:tcPr>
            <w:tcW w:w="1400" w:type="dxa"/>
            <w:vAlign w:val="center"/>
          </w:tcPr>
          <w:p w14:paraId="462B3487">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8 KB</w:t>
            </w:r>
          </w:p>
        </w:tc>
        <w:tc>
          <w:tcPr>
            <w:tcW w:w="1900" w:type="dxa"/>
            <w:vAlign w:val="center"/>
          </w:tcPr>
          <w:p w14:paraId="4CD6C371">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49.1 ms</w:t>
            </w:r>
          </w:p>
        </w:tc>
        <w:tc>
          <w:tcPr>
            <w:tcW w:w="1900" w:type="dxa"/>
            <w:vAlign w:val="center"/>
          </w:tcPr>
          <w:p w14:paraId="57FE7EF2">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24.4 ms</w:t>
            </w:r>
          </w:p>
        </w:tc>
        <w:tc>
          <w:tcPr>
            <w:tcW w:w="1700" w:type="dxa"/>
            <w:vAlign w:val="center"/>
          </w:tcPr>
          <w:p w14:paraId="4AE9D598">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12.3 ms</w:t>
            </w:r>
          </w:p>
        </w:tc>
        <w:tc>
          <w:tcPr>
            <w:tcW w:w="1700" w:type="dxa"/>
            <w:vAlign w:val="center"/>
          </w:tcPr>
          <w:p w14:paraId="33BBC6ED">
            <w:pPr>
              <w:spacing w:before="20" w:after="20" w:line="24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256 B</w:t>
            </w:r>
          </w:p>
        </w:tc>
      </w:tr>
    </w:tbl>
    <w:p w14:paraId="5E84057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每块代价从 22.2 ms 降到 12.3 ms，上传总耗时从 2838.8 ms 降到 49.1 ms，全量验证从 1477.2 ms 降到 24.4 ms；而证据在每一档都恒为 256 字节——也就是说，块大小只影响代价，不影响简洁性。</w:t>
      </w:r>
    </w:p>
    <w:p w14:paraId="4FA58D9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条曲线同时也是「块大小顾问」的标定依据：系统据此在给定文件大小时建议切法，并给出「为什么、别的切法要多久、依据哪次实测」。需要说明的是，该曲线是在密钥层仍使用逐块属性封装时测得的，现在封装已换成更紧凑的 ECIES，因此这条曲线给出的耗时是上界，顾问的估算偏保守。</w:t>
      </w:r>
    </w:p>
    <w:p w14:paraId="296E9BA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5.2.3 端到端闭环测试</w:t>
      </w:r>
    </w:p>
    <w:p w14:paraId="4E64333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端到端测试在一个真实启动的系统上完成：4 台独立节点进程加后端与前端，按演示脚本走一遍完整业务闭环。测试对象是 4 份病历与 1 份会议纪要，分属两个用户。</w:t>
      </w:r>
    </w:p>
    <w:p w14:paraId="1F0D495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1）上传与分发。上传文件后检查三件事：块数与下标区间符合预期；块按打乱顺序后的轮转分发到各节点，每块两份副本且落在不同机器上；协调者库中只存三样东西——密文段的引用、封装好的块密钥、以及 SM3 分量，任何明文密钥都搜不到。</w:t>
      </w:r>
    </w:p>
    <w:p w14:paraId="790C0BD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（2）检索与验证。任意用户（包括非所有者与管理员）都能按全局下标查询并验证任意文件的内容，验证返回 OK 且证据字节数为 256。这条路径不触发任何所有权判断。</w:t>
      </w:r>
    </w:p>
    <w:p w14:paraId="35402B4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（3）解密与权限边界。用所有者令牌解密，还原结果与原文字节级完全一致；用非所有者令牌解密返回 403 并写入审计；管理员同样解不开别人的文件。</w:t>
      </w:r>
    </w:p>
    <w:p w14:paraId="3DE1B88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写操作的闭环。依次执行改块、追加、截断、清零，每一步之后都做三件事：读回明文比对、全量验证、以及检查摘要演进与登记表账目是否一致。其中截断限定为只能删全局向量末尾的连续区间；对别的文件执行截断会返回错误并点明是哪几个下标卡住。整份删除是同一条删除路径的应用层封装，若它后面压着别人的文件，系统直接拒绝并说清是谁的。清零实测：3 块的文件清零第 1 块后，版本号递增，而块数、总字节数与全局下标全部不变；解密后那一块是等长的全 0，另两块原样；查询与全量自检均通过；审计留下一条清零记录。</w:t>
      </w:r>
    </w:p>
    <w:p w14:paraId="0DAAF82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存储证明。审计方随机挑战一批位置，各节点用自己的片段生成证明，聚合后由审计方验证。测试确认发出与回答的挑战数相等、证据大小恒定，且整个过程不取回任何一个字节的内容。挑战由服务端生成而非客户端上报——若让客户端报下标，它可以只挑自己必然持有的下标，审计将无法发现任何问题。抽样采用不放回方式，使覆盖度比可重复抽样更可预测。</w:t>
      </w:r>
    </w:p>
    <w:p w14:paraId="07548DD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（6）故障演练与弹性。把某台节点进程杀掉后，读取同一份文件的块仍然成功（自动改问另一份副本）；而写操作会如实抛错并在界面出现待补推提示，节点恢复后补推即可收敛。缩容（4 台 → 2 台）时先在源机器存活时搬迁块再重启，实测搬迁 9 块 / 13 份副本、无丢失，按 2 台重启后逐字节读回一致。</w:t>
      </w:r>
    </w:p>
    <w:p w14:paraId="45F0ECF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（7）系统自检。管理员界面跑一遍全量检查（实测 184 ms），确认摘要、各节点状态与全局向量三者一致。</w:t>
      </w:r>
    </w:p>
    <w:p w14:paraId="24E7B43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5.2.4 安全反例测试</w:t>
      </w:r>
    </w:p>
    <w:p w14:paraId="3B5ED9F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安全测试不验证「正常路径能通过」，而验证「攻击路径被拦住」。本作品构造了四类造假手段，逐一确认被拦下，并记录返回的错误码。</w:t>
      </w:r>
    </w:p>
    <w:p w14:paraId="7C5F6D6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（1）伪造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的形状。攻击者令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取一个非法的群元素（而不是正确的 </w:t>
      </w:r>
      <m:oMath>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 xml:space="preserve"> 的 </w:t>
      </w:r>
      <m:oMath>
        <m:sSub>
          <m:sSubPr/>
          <m:e>
            <m:r>
              <m:rPr/>
              <w:rPr>
                <w:rFonts w:ascii="Cambria Math" w:hAnsi="Cambria Math"/>
              </w:rPr>
              <m:t>e</m:t>
            </m:r>
          </m:e>
          <m:sub>
            <m:r>
              <m:rPr/>
              <w:rPr>
                <w:rFonts w:ascii="Cambria Math" w:hAnsi="Cambria Math"/>
              </w:rPr>
              <m:t>I</m:t>
            </m:r>
          </m:sub>
        </m:sSub>
      </m:oMath>
      <w:r>
        <w:rPr>
          <w:rFonts w:ascii="Times New Roman" w:hAnsi="Times New Roman" w:eastAsia="宋体" w:cs="Times New Roman"/>
          <w:sz w:val="24"/>
          <w:szCs w:val="24"/>
        </w:rPr>
        <w:t xml:space="preserve"> 次根），并保持 </w:t>
      </w:r>
      <m:oMath>
        <m:sSub>
          <m:sSubPr/>
          <m:e>
            <m:r>
              <m:rPr>
                <m:sty m:val="p"/>
              </m:rPr>
              <w:rPr>
                <w:rFonts w:ascii="Cambria Math" w:hAnsi="Cambria Math"/>
              </w:rPr>
              <m:t>Λ</m:t>
            </m:r>
          </m:e>
          <m:sub>
            <m:r>
              <m:rPr/>
              <w:rPr>
                <w:rFonts w:ascii="Cambria Math" w:hAnsi="Cambria Math"/>
              </w:rPr>
              <m:t>I</m:t>
            </m:r>
          </m:sub>
        </m:sSub>
      </m:oMath>
      <w:r>
        <w:rPr>
          <w:rFonts w:ascii="Times New Roman" w:hAnsi="Times New Roman" w:eastAsia="宋体" w:cs="Times New Roman"/>
          <w:sz w:val="24"/>
          <w:szCs w:val="24"/>
        </w:rPr>
        <w:t xml:space="preserve"> 正确。实测结果：第二条检查仍然成立，但第一条检查失败，验证返回 BAD_S_I。</w:t>
      </w:r>
    </w:p>
    <w:p w14:paraId="5715B1A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这个反例有很强的说服力——它说明如果只做第二条检查，这个伪造就会通过。因此第一条检查不是「冗余的额外验证」，而是防伪造见证的唯一屏障。它同时说明低阶假设在本方案中不可省略。</w:t>
      </w:r>
    </w:p>
    <w:p w14:paraId="248F2AF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（2）篡改声明值。攻击者声称某位置的值是另一个值。实测返回 BAD_LAMBDA。</w:t>
      </w:r>
    </w:p>
    <w:p w14:paraId="35739F7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（3）替换 </w:t>
      </w:r>
      <m:oMath>
        <m:sSub>
          <m:sSubPr/>
          <m:e>
            <m:r>
              <m:rPr>
                <m:sty m:val="p"/>
              </m:rPr>
              <w:rPr>
                <w:rFonts w:ascii="Cambria Math" w:hAnsi="Cambria Math"/>
              </w:rPr>
              <m:t>Λ</m:t>
            </m:r>
          </m:e>
          <m:sub>
            <m:r>
              <m:rPr/>
              <w:rPr>
                <w:rFonts w:ascii="Cambria Math" w:hAnsi="Cambria Math"/>
              </w:rPr>
              <m:t>I</m:t>
            </m:r>
          </m:sub>
        </m:sSub>
      </m:oMath>
      <w:r>
        <w:rPr>
          <w:rFonts w:ascii="Times New Roman" w:hAnsi="Times New Roman" w:eastAsia="宋体" w:cs="Times New Roman"/>
          <w:sz w:val="24"/>
          <w:szCs w:val="24"/>
        </w:rPr>
        <w:t xml:space="preserve"> 为随机群元素。实测返回 BAD_LAMBDA。</w:t>
      </w:r>
    </w:p>
    <w:p w14:paraId="5EF2E93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（4）构造形状不合法的下标集合（重复下标、越界下标、长度不匹配）。实测返回 BAD_SHAPE。</w:t>
      </w:r>
    </w:p>
    <w:p w14:paraId="75C3ACF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四种失败模式对应三种不同的错误码，使验证方能立刻知道是哪个环节出了问题，而不是笼统的「验证失败」。在聚合环节，Shamir 技巧内置的同源自检使得被篡改的证据连一份可验证的假证明都拼不出来——篡改会破坏两个输入之间「同源」的关系，自检直接返回空值。</w:t>
      </w:r>
    </w:p>
    <w:p w14:paraId="65F284F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（5）跨进程一致性反例。开发过程中项目现存的一个数据库文件恰好处于「跨进程模式残留」的状态（协调者的长度为 42，节点停在 0）。启动时一致性前置检查正确拒绝了启动，并给出了明确的修复指引，而不是在状态异常下继续运行。这从反面证明了该项检查确实生效，而不是一段摆设。</w:t>
      </w:r>
    </w:p>
    <w:p w14:paraId="22FBAD3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6）时序与侧信道的如实说明。本系统没有做恒定时序的实现：密码学操作的耗时与输入规模直接相关（例如打开操作的耗时随「未打开的位置数」变化）。这不是一个严重的侧信道，因为本方案的操作语义本身就是公开的（打开哪些位置是公开信息），但此处如实记录，不宣称具备恒定时序特性。</w:t>
      </w:r>
    </w:p>
    <w:p w14:paraId="672EE134">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5.3 本章小结</w:t>
      </w:r>
    </w:p>
    <w:p w14:paraId="406D39C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从四个维度完成了系统测试。功能正确性方面，承诺与打开的往返、拆分与合并的等价性、聚合的顺序无关性、以及三条更新路径的摘要演进都通过了严格比对，且每条结论都配有反例对照。性能方面，证据大小恒为 256 字节、与块数和向量长度无关这一硬指标得到确认；跨文件聚合把 64 块的取证代价降低了 2.4 倍；而批量验证比逐份验证慢 2.15 倍这一事实也如实报告。</w:t>
      </w:r>
    </w:p>
    <w:p w14:paraId="5C5CDF9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端到端方面，从上传、检索验证、解密权限、四个写操作到存储证明与故障演练，完整业务闭环在真实的 4 节点系统上跑通。安全方面，四类造假手段分别被两个不同环节拦下并给出三种错误码，其中「只做第二条检查就会被绕过」这一反例从实证上确认了验证算法两条检查缺一不可。</w:t>
      </w:r>
    </w:p>
    <w:p w14:paraId="4E744E4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把这些结果放在一起看，本作品验证的不只是「算法能算对」，而是「一条理论路线在真实系统约束下能不能站住」——包括代价是否可接受、攻击是否真被拦住、以及哪些能力目前还达不到生产强度。</w:t>
      </w:r>
    </w:p>
    <w:p w14:paraId="25AFD5A3">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第 6 章 创新性说明及应用前景</w:t>
      </w:r>
    </w:p>
    <w:p w14:paraId="47CE2D7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本章说明本作品的创新点与应用前景。需要先明确创新的定位：本作品并非提出一套新的密码学构造——算法主体来自 ASIACRYPT 2020 的 SVC 与 VDS2 构造。本作品的创新集中在「把一条理论路线落成可运行、可复现、可审计的系统」这一步上，包括方案粒度的重新划分、若干处可执行性修正、以及一批把理论代价真正降下来的工程优化。这类创新的价值在于：它们决定了这条路线能不能真的被部署，而不是停留在论文的存在性证明里。</w:t>
      </w:r>
    </w:p>
    <w:p w14:paraId="4507098B">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6.1 核心创新逻辑</w:t>
      </w:r>
    </w:p>
    <w:p w14:paraId="7C5BCD1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本作品的核心创新逻辑是一条贯穿全系统的决定：把「随时间变化的量」从公开参数里剥离出去，并让代价只与「改动了多少」成正比。</w:t>
      </w:r>
    </w:p>
    <w:p w14:paraId="41EADEF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传统向量承诺把与向量长度 </w:t>
      </w:r>
      <m:oMath>
        <m:r>
          <m:rPr/>
          <w:rPr>
            <w:rFonts w:ascii="Cambria Math" w:hAnsi="Cambria Math"/>
          </w:rPr>
          <m:t>n</m:t>
        </m:r>
      </m:oMath>
      <w:r>
        <w:rPr>
          <w:rFonts w:ascii="Times New Roman" w:hAnsi="Times New Roman" w:eastAsia="宋体" w:cs="Times New Roman"/>
          <w:sz w:val="24"/>
          <w:szCs w:val="24"/>
        </w:rPr>
        <w:t xml:space="preserve"> 绑定的公开量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w:t>
      </w:r>
      <m:oMath>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 xml:space="preserve"> 放在公开参数中，于是长度一变参数就要重算。本作品把它们移入摘要 </w:t>
      </w:r>
      <m:oMath>
        <m:r>
          <m:rPr>
            <m:sty m:val="p"/>
          </m:rPr>
          <w:rPr>
            <w:rFonts w:ascii="Cambria Math" w:hAnsi="Cambria Math"/>
          </w:rPr>
          <m:t>δ=((</m:t>
        </m:r>
        <m:r>
          <m:rPr/>
          <w:rPr>
            <w:rFonts w:ascii="Cambria Math" w:hAnsi="Cambria Math"/>
          </w:rPr>
          <m:t>U</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n</m:t>
        </m:r>
        <m:r>
          <m:rPr>
            <m:sty m:val="p"/>
          </m:rPr>
          <w:rPr>
            <w:rFonts w:ascii="Cambria Math" w:hAnsi="Cambria Math"/>
          </w:rPr>
          <m:t>)</m:t>
        </m:r>
      </m:oMath>
      <w:r>
        <w:rPr>
          <w:rFonts w:ascii="Times New Roman" w:hAnsi="Times New Roman" w:eastAsia="宋体" w:cs="Times New Roman"/>
          <w:sz w:val="24"/>
          <w:szCs w:val="24"/>
        </w:rPr>
        <w:t xml:space="preserve">：公开参数在引导阶段生成一次之后永久不再重算，文件增删只影响 </w:t>
      </w:r>
      <m:oMath>
        <m:r>
          <m:rPr>
            <m:sty m:val="p"/>
          </m:rPr>
          <w:rPr>
            <w:rFonts w:ascii="Cambria Math" w:hAnsi="Cambria Math"/>
          </w:rPr>
          <m:t>δ</m:t>
        </m:r>
      </m:oMath>
      <w:r>
        <w:rPr>
          <w:rFonts w:ascii="Times New Roman" w:hAnsi="Times New Roman" w:eastAsia="宋体" w:cs="Times New Roman"/>
          <w:sz w:val="24"/>
          <w:szCs w:val="24"/>
        </w:rPr>
        <w:t xml:space="preserve"> 中的两个分量。这一处「状态搬运」（见 3.1.1 节）是全部后续优化的前提。</w:t>
      </w:r>
    </w:p>
    <w:p w14:paraId="7B926DA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在这条主线之下，本作品做了三件事，分别对应三个创新点：把方案粒度从「全系统一条向量」细化为「一文件一条向量」（6.2 节）；用 add_back 链把验证与拆解的代价从平方级降到线性（6.3 节）；以及把「参数生成—检索取证—分片布局」三处的实际代价压到可接受区间（6.4 节）。</w:t>
      </w:r>
    </w:p>
    <w:p w14:paraId="549F37AD">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6.2 创新点一：从「全系统一条向量」到「一文件一条向量」</w:t>
      </w:r>
    </w:p>
    <w:p w14:paraId="47A2738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论文 §8.2 与其设计 B 把全系统所有文件放进同一条向量，共用一个 </w:t>
      </w:r>
      <m:oMath>
        <m:sSub>
          <m:sSubPr/>
          <m:e>
            <m:r>
              <m:rPr/>
              <w:rPr>
                <w:rFonts w:ascii="Cambria Math" w:hAnsi="Cambria Math"/>
              </w:rPr>
              <m:t>U</m:t>
            </m:r>
          </m:e>
          <m:sub>
            <m:r>
              <m:rPr/>
              <w:rPr>
                <w:rFonts w:ascii="Cambria Math" w:hAnsi="Cambria Math"/>
              </w:rPr>
              <m:t>n</m:t>
            </m:r>
          </m:sub>
        </m:sSub>
      </m:oMath>
      <w:r>
        <w:rPr>
          <w:rFonts w:ascii="Times New Roman" w:hAnsi="Times New Roman" w:eastAsia="宋体" w:cs="Times New Roman"/>
          <w:sz w:val="24"/>
          <w:szCs w:val="24"/>
        </w:rPr>
        <w:t xml:space="preserve">。这样做的收益是「一份证据天然横跨多个文件」，因为所有块本来就在同一条向量上。但它的代价在工程上是严重的：新建或改动一份文件会推进全局的 </w:t>
      </w:r>
      <m:oMath>
        <m:r>
          <m:rPr/>
          <w:rPr>
            <w:rFonts w:ascii="Cambria Math" w:hAnsi="Cambria Math"/>
          </w:rPr>
          <m:t>n</m:t>
        </m:r>
      </m:oMath>
      <w:r>
        <w:rPr>
          <w:rFonts w:ascii="Times New Roman" w:hAnsi="Times New Roman" w:eastAsia="宋体" w:cs="Times New Roman"/>
          <w:sz w:val="24"/>
          <w:szCs w:val="24"/>
        </w:rPr>
        <w:t>，从而让其他所有用户的已有证据全部作废，也让摘要与公开量在用户之间产生不必要的耦合。</w:t>
      </w:r>
    </w:p>
    <w:p w14:paraId="54C06829">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本作品把方案粒度改为每份文件一条独立向量：每份文件在全局素数表里占一段连续位置，</w:t>
      </w:r>
      <m:oMath>
        <m:sSub>
          <m:sSubPr/>
          <m:e>
            <m:r>
              <m:rPr/>
              <w:rPr>
                <w:rFonts w:ascii="Cambria Math" w:hAnsi="Cambria Math"/>
              </w:rPr>
              <m:t>U</m:t>
            </m:r>
          </m:e>
          <m:sub>
            <m:r>
              <m:rPr>
                <m:sty m:val="p"/>
              </m:rPr>
              <w:rPr>
                <w:rFonts w:ascii="Cambria Math" w:hAnsi="Cambria Math"/>
              </w:rPr>
              <m:t>file</m:t>
            </m:r>
          </m:sub>
        </m:sSub>
      </m:oMath>
      <w:r>
        <w:rPr>
          <w:rFonts w:ascii="Times New Roman" w:hAnsi="Times New Roman" w:eastAsia="宋体" w:cs="Times New Roman"/>
          <w:sz w:val="24"/>
          <w:szCs w:val="24"/>
        </w:rPr>
        <w:t xml:space="preserve"> 取该文件所在一组位置上的素数区间积，而不是全系统前缀积 </w:t>
      </w:r>
      <m:oMath>
        <m:sSub>
          <m:sSubPr/>
          <m:e>
            <m:r>
              <m:rPr/>
              <w:rPr>
                <w:rFonts w:ascii="Cambria Math" w:hAnsi="Cambria Math"/>
              </w:rPr>
              <m:t>e</m:t>
            </m:r>
          </m:e>
          <m:sub>
            <m:r>
              <m:rPr>
                <m:sty m:val="p"/>
              </m:rPr>
              <w:rPr>
                <w:rFonts w:ascii="Cambria Math" w:hAnsi="Cambria Math"/>
              </w:rPr>
              <m:t>[</m:t>
            </m:r>
            <m:r>
              <m:rPr/>
              <w:rPr>
                <w:rFonts w:ascii="Cambria Math" w:hAnsi="Cambria Math"/>
              </w:rPr>
              <m:t>n</m:t>
            </m:r>
            <m:r>
              <m:rPr>
                <m:sty m:val="p"/>
              </m:rPr>
              <w:rPr>
                <w:rFonts w:ascii="Cambria Math" w:hAnsi="Cambria Math"/>
              </w:rPr>
              <m:t>]</m:t>
            </m:r>
          </m:sub>
        </m:sSub>
      </m:oMath>
      <w:r>
        <w:rPr>
          <w:rFonts w:ascii="Times New Roman" w:hAnsi="Times New Roman" w:eastAsia="宋体" w:cs="Times New Roman"/>
          <w:sz w:val="24"/>
          <w:szCs w:val="24"/>
        </w:rPr>
        <w:t>。由此得到三条性质：</w:t>
      </w:r>
    </w:p>
    <w:p w14:paraId="319E9D38">
      <w:pPr>
        <w:spacing w:before="120" w:after="120" w:line="300" w:lineRule="auto"/>
        <w:jc w:val="center"/>
        <w:rPr>
          <w:rFonts w:ascii="Cambria Math" w:hAnsi="Cambria Math" w:eastAsia="宋体"/>
          <w:sz w:val="24"/>
          <w:szCs w:val="24"/>
        </w:rPr>
      </w:pPr>
      <m:oMathPara>
        <m:oMathParaPr>
          <m:jc m:val="center"/>
        </m:oMathParaPr>
        <m:oMath>
          <m:sSub>
            <m:sSubPr/>
            <m:e>
              <m:r>
                <m:rPr/>
                <w:rPr>
                  <w:rFonts w:ascii="Cambria Math" w:hAnsi="Cambria Math"/>
                </w:rPr>
                <m:t>U</m:t>
              </m:r>
            </m:e>
            <m:sub>
              <m:r>
                <m:rPr>
                  <m:sty m:val="p"/>
                </m:rPr>
                <w:rPr>
                  <w:rFonts w:ascii="Cambria Math" w:hAnsi="Cambria Math"/>
                </w:rPr>
                <m:t>file</m:t>
              </m:r>
            </m:sub>
          </m:sSub>
          <m:r>
            <m:rPr>
              <m:sty m:val="p"/>
            </m:rPr>
            <w:rPr>
              <w:rFonts w:ascii="Cambria Math" w:hAnsi="Cambria Math"/>
            </w:rPr>
            <m:t>=</m:t>
          </m:r>
          <m:sSub>
            <m:sSubPr/>
            <m:e>
              <m:nary>
                <m:naryPr>
                  <m:chr m:val="∏"/>
                  <m:limLoc m:val="undOvr"/>
                </m:naryPr>
                <m:sub>
                  <m:r>
                    <m:rPr/>
                    <w:rPr>
                      <w:rFonts w:ascii="Cambria Math" w:hAnsi="Cambria Math"/>
                    </w:rPr>
                    <m:t>i</m:t>
                  </m:r>
                  <m:r>
                    <m:rPr>
                      <m:sty m:val="p"/>
                    </m:rPr>
                    <w:rPr>
                      <w:rFonts w:ascii="Cambria Math" w:hAnsi="Cambria Math"/>
                    </w:rPr>
                    <m:t>∈</m:t>
                  </m:r>
                  <m:sSub>
                    <m:sSubPr/>
                    <m:e>
                      <m:r>
                        <m:rPr/>
                        <w:rPr>
                          <w:rFonts w:ascii="Cambria Math" w:hAnsi="Cambria Math"/>
                        </w:rPr>
                        <m:t>I</m:t>
                      </m:r>
                    </m:e>
                    <m:sub>
                      <m:r>
                        <m:rPr>
                          <m:sty m:val="p"/>
                        </m:rPr>
                        <w:rPr>
                          <w:rFonts w:ascii="Cambria Math" w:hAnsi="Cambria Math"/>
                        </w:rPr>
                        <m:t>file</m:t>
                      </m:r>
                    </m:sub>
                  </m:sSub>
                </m:sub>
                <m:sup/>
                <m:e>
                  <m:r>
                    <m:rPr/>
                    <w:rPr>
                      <w:rFonts w:ascii="Cambria Math" w:hAnsi="Cambria Math"/>
                    </w:rPr>
                    <m:t>e</m:t>
                  </m:r>
                </m:e>
              </m:nary>
            </m:e>
            <m:sub>
              <m:r>
                <m:rPr/>
                <w:rPr>
                  <w:rFonts w:ascii="Cambria Math" w:hAnsi="Cambria Math"/>
                </w:rPr>
                <m:t>i</m:t>
              </m:r>
            </m:sub>
          </m:sSub>
        </m:oMath>
      </m:oMathPara>
    </w:p>
    <w:p w14:paraId="59BFD313">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新建或改动一份文件完全不触碰别人那份的摘要——这是本作品最重要的一条工程性质；</w:t>
      </w:r>
    </w:p>
    <w:p w14:paraId="6AD71EB9">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位置段一次分配、永不回收，原先排在后面的文件不必因为前面删了文件而挪位置，因此「下标稳定」这一性质在全生命周期内成立；</w:t>
      </w:r>
    </w:p>
    <w:p w14:paraId="5B4A73FF">
      <w:pPr>
        <w:spacing w:before="40" w:after="40" w:line="320" w:lineRule="auto"/>
        <w:ind w:left="494" w:hanging="254"/>
        <w:jc w:val="both"/>
        <w:rPr>
          <w:rFonts w:ascii="Times New Roman" w:hAnsi="Times New Roman" w:eastAsia="宋体" w:cs="Times New Roman"/>
          <w:sz w:val="24"/>
          <w:szCs w:val="24"/>
        </w:rPr>
      </w:pPr>
      <w:r>
        <w:rPr>
          <w:rFonts w:ascii="Times New Roman" w:hAnsi="Times New Roman" w:eastAsia="宋体" w:cs="Times New Roman"/>
          <w:sz w:val="24"/>
          <w:szCs w:val="24"/>
        </w:rPr>
        <w:t>代价是跨文件聚合不再「天然合成」：需要在合并位置集上重算一份证据与合并承诺，实测代价是秒级。这是一次明确的取舍——用秒级的重算换取「改一份文件不影响其他所有用户」。</w:t>
      </w:r>
    </w:p>
    <w:p w14:paraId="229B1E0B">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需要强调的是，这一改动没有削弱任何密码学保证：位置绑定、简洁性与可聚合性都完整保留，因为每份文件的向量仍然是一条完整的向量承诺实例，跨文件的重算仍然走同一套 Shamir 技巧与聚合算法。</w:t>
      </w:r>
    </w:p>
    <w:p w14:paraId="2792331A">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6.3 创新点二：add_back 链把验证与拆解降到线性</w:t>
      </w:r>
    </w:p>
    <w:p w14:paraId="2CF36DC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论文的验证写法是「对每个 </w:t>
      </w:r>
      <m:oMath>
        <m:r>
          <m:rPr/>
          <w:rPr>
            <w:rFonts w:ascii="Cambria Math" w:hAnsi="Cambria Math"/>
          </w:rPr>
          <m:t>i</m:t>
        </m:r>
        <m:r>
          <m:rPr>
            <m:sty m:val="p"/>
          </m:rPr>
          <w:rPr>
            <w:rFonts w:ascii="Cambria Math" w:hAnsi="Cambria Math"/>
          </w:rPr>
          <m:t>∈</m:t>
        </m:r>
        <m:r>
          <m:rPr/>
          <w:rPr>
            <w:rFonts w:ascii="Cambria Math" w:hAnsi="Cambria Math"/>
          </w:rPr>
          <m:t>I</m:t>
        </m:r>
      </m:oMath>
      <w:r>
        <w:rPr>
          <w:rFonts w:ascii="Times New Roman" w:hAnsi="Times New Roman" w:eastAsia="宋体" w:cs="Times New Roman"/>
          <w:sz w:val="24"/>
          <w:szCs w:val="24"/>
        </w:rPr>
        <w:t xml:space="preserve"> 重构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，再乘起来」。但每个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 的重构指数有 </w:t>
      </w:r>
      <m:oMath>
        <m:r>
          <m:rPr/>
          <w:rPr>
            <w:rFonts w:ascii="Cambria Math" w:hAnsi="Cambria Math"/>
          </w:rPr>
          <m:t>ℓ</m:t>
        </m:r>
        <m:r>
          <m:rPr>
            <m:sty m:val="p"/>
          </m:rPr>
          <w:rPr>
            <w:rFonts w:ascii="Cambria Math" w:hAnsi="Cambria Math"/>
          </w:rPr>
          <m:t>+1</m:t>
        </m:r>
      </m:oMath>
      <w:r>
        <w:rPr>
          <w:rFonts w:ascii="Times New Roman" w:hAnsi="Times New Roman" w:eastAsia="宋体" w:cs="Times New Roman"/>
          <w:sz w:val="24"/>
          <w:szCs w:val="24"/>
        </w:rPr>
        <w:t xml:space="preserve"> 位，</w:t>
      </w:r>
      <m:oMath>
        <m:r>
          <m:rPr>
            <m:sty m:val="p"/>
          </m:rPr>
          <w:rPr>
            <w:rFonts w:ascii="Cambria Math" w:hAnsi="Cambria Math"/>
          </w:rPr>
          <m:t>|</m:t>
        </m:r>
        <m:r>
          <m:rPr/>
          <w:rPr>
            <w:rFonts w:ascii="Cambria Math" w:hAnsi="Cambria Math"/>
          </w:rPr>
          <m:t>I</m:t>
        </m:r>
        <m:r>
          <m:rPr>
            <m:sty m:val="p"/>
          </m:rPr>
          <w:rPr>
            <w:rFonts w:ascii="Cambria Math" w:hAnsi="Cambria Math"/>
          </w:rPr>
          <m:t>|</m:t>
        </m:r>
      </m:oMath>
      <w:r>
        <w:rPr>
          <w:rFonts w:ascii="Times New Roman" w:hAnsi="Times New Roman" w:eastAsia="宋体" w:cs="Times New Roman"/>
          <w:sz w:val="24"/>
          <w:szCs w:val="24"/>
        </w:rPr>
        <w:t xml:space="preserve"> 个就是平方级的代价。同理，论文的 VC.Disagg 写成按公式直接算，实现路径也是平方级。</w:t>
      </w:r>
    </w:p>
    <w:p w14:paraId="1854BC13">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本作品换了一个视角：把要打开的证明 </w:t>
      </w:r>
      <m:oMath>
        <m:sSub>
          <m:sSubPr/>
          <m:e>
            <m:r>
              <m:rPr/>
              <w:rPr>
                <w:rFonts w:ascii="Cambria Math" w:hAnsi="Cambria Math"/>
              </w:rPr>
              <m:t>π</m:t>
            </m:r>
          </m:e>
          <m:sub>
            <m:r>
              <m:rPr/>
              <w:rPr>
                <w:rFonts w:ascii="Cambria Math" w:hAnsi="Cambria Math"/>
              </w:rPr>
              <m:t>I</m:t>
            </m:r>
          </m:sub>
        </m:sSub>
      </m:oMath>
      <w:r>
        <w:rPr>
          <w:rFonts w:ascii="Times New Roman" w:hAnsi="Times New Roman" w:eastAsia="宋体" w:cs="Times New Roman"/>
          <w:sz w:val="24"/>
          <w:szCs w:val="24"/>
        </w:rPr>
        <w:t xml:space="preserve"> 看作「整条向量摘要的局部视图」，然后把 </w:t>
      </w:r>
      <m:oMath>
        <m:r>
          <m:rPr/>
          <w:rPr>
            <w:rFonts w:ascii="Cambria Math" w:hAnsi="Cambria Math"/>
          </w:rPr>
          <m:t>I</m:t>
        </m:r>
      </m:oMath>
      <w:r>
        <w:rPr>
          <w:rFonts w:ascii="Times New Roman" w:hAnsi="Times New Roman" w:eastAsia="宋体" w:cs="Times New Roman"/>
          <w:sz w:val="24"/>
          <w:szCs w:val="24"/>
        </w:rPr>
        <w:t xml:space="preserve"> 里的位置逐个「加回去」，最终必须变回全量摘要。每一步「加回」的代价是 </w:t>
      </w:r>
      <m:oMath>
        <m:r>
          <m:rPr/>
          <w:rPr>
            <w:rFonts w:ascii="Cambria Math" w:hAnsi="Cambria Math"/>
          </w:rPr>
          <m:t>O</m:t>
        </m:r>
        <m:r>
          <m:rPr>
            <m:sty m:val="p"/>
          </m:rPr>
          <w:rPr>
            <w:rFonts w:ascii="Cambria Math" w:hAnsi="Cambria Math"/>
          </w:rPr>
          <m:t>(</m:t>
        </m:r>
        <m:r>
          <m:rPr/>
          <w:rPr>
            <w:rFonts w:ascii="Cambria Math" w:hAnsi="Cambria Math"/>
          </w:rPr>
          <m:t>ℓ</m:t>
        </m:r>
        <m:r>
          <m:rPr>
            <m:sty m:val="p"/>
          </m:rPr>
          <w:rPr>
            <w:rFonts w:ascii="Cambria Math" w:hAnsi="Cambria Math"/>
          </w:rPr>
          <m:t>)</m:t>
        </m:r>
      </m:oMath>
      <w:r>
        <w:rPr>
          <w:rFonts w:ascii="Times New Roman" w:hAnsi="Times New Roman" w:eastAsia="宋体" w:cs="Times New Roman"/>
          <w:sz w:val="24"/>
          <w:szCs w:val="24"/>
        </w:rPr>
        <w:t xml:space="preserve">，总共 </w:t>
      </w:r>
      <m:oMath>
        <m:r>
          <m:rPr>
            <m:sty m:val="p"/>
          </m:rPr>
          <w:rPr>
            <w:rFonts w:ascii="Cambria Math" w:hAnsi="Cambria Math"/>
          </w:rPr>
          <m:t>|</m:t>
        </m:r>
        <m:r>
          <m:rPr/>
          <w:rPr>
            <w:rFonts w:ascii="Cambria Math" w:hAnsi="Cambria Math"/>
          </w:rPr>
          <m:t>I</m:t>
        </m:r>
        <m:r>
          <m:rPr>
            <m:sty m:val="p"/>
          </m:rPr>
          <w:rPr>
            <w:rFonts w:ascii="Cambria Math" w:hAnsi="Cambria Math"/>
          </w:rPr>
          <m:t>|</m:t>
        </m:r>
      </m:oMath>
      <w:r>
        <w:rPr>
          <w:rFonts w:ascii="Times New Roman" w:hAnsi="Times New Roman" w:eastAsia="宋体" w:cs="Times New Roman"/>
          <w:sz w:val="24"/>
          <w:szCs w:val="24"/>
        </w:rPr>
        <w:t xml:space="preserve"> 步，于是验证代价从 </w:t>
      </w:r>
      <m:oMath>
        <m:r>
          <m:rPr/>
          <w:rPr>
            <w:rFonts w:ascii="Cambria Math" w:hAnsi="Cambria Math"/>
          </w:rPr>
          <m:t>O</m:t>
        </m:r>
        <m:r>
          <m:rPr>
            <m:sty m:val="p"/>
          </m:rPr>
          <w:rPr>
            <w:rFonts w:ascii="Cambria Math" w:hAnsi="Cambria Math"/>
          </w:rPr>
          <m:t>(</m:t>
        </m:r>
        <m:r>
          <m:rPr/>
          <w:rPr>
            <w:rFonts w:ascii="Cambria Math" w:hAnsi="Cambria Math"/>
          </w:rPr>
          <m:t>ℓ</m:t>
        </m:r>
        <m:r>
          <m:rPr>
            <m:sty m:val="p"/>
          </m:rPr>
          <w:rPr>
            <w:rFonts w:ascii="Cambria Math" w:hAnsi="Cambria Math"/>
          </w:rPr>
          <m:t>|</m:t>
        </m:r>
        <m:r>
          <m:rPr/>
          <w:rPr>
            <w:rFonts w:ascii="Cambria Math" w:hAnsi="Cambria Math"/>
          </w:rPr>
          <m:t>I</m:t>
        </m:r>
        <m:sSup>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Pr>
          <w:rFonts w:ascii="Times New Roman" w:hAnsi="Times New Roman" w:eastAsia="宋体" w:cs="Times New Roman"/>
          <w:sz w:val="24"/>
          <w:szCs w:val="24"/>
        </w:rPr>
        <w:t xml:space="preserve"> 降到 </w:t>
      </w:r>
      <m:oMath>
        <m:r>
          <m:rPr/>
          <w:rPr>
            <w:rFonts w:ascii="Cambria Math" w:hAnsi="Cambria Math"/>
          </w:rPr>
          <m:t>O</m:t>
        </m:r>
        <m:r>
          <m:rPr>
            <m:sty m:val="p"/>
          </m:rPr>
          <w:rPr>
            <w:rFonts w:ascii="Cambria Math" w:hAnsi="Cambria Math"/>
          </w:rPr>
          <m:t>(</m:t>
        </m:r>
        <m:r>
          <m:rPr/>
          <w:rPr>
            <w:rFonts w:ascii="Cambria Math" w:hAnsi="Cambria Math"/>
          </w:rPr>
          <m:t>ℓ</m:t>
        </m:r>
        <m:r>
          <m:rPr>
            <m:sty m:val="p"/>
          </m:rPr>
          <w:rPr>
            <w:rFonts w:ascii="Cambria Math" w:hAnsi="Cambria Math"/>
          </w:rPr>
          <m:t>|</m:t>
        </m:r>
        <m:r>
          <m:rPr/>
          <w:rPr>
            <w:rFonts w:ascii="Cambria Math" w:hAnsi="Cambria Math"/>
          </w:rPr>
          <m:t>I</m:t>
        </m:r>
        <m:r>
          <m:rPr>
            <m:sty m:val="p"/>
          </m:rPr>
          <w:rPr>
            <w:rFonts w:ascii="Cambria Math" w:hAnsi="Cambria Math"/>
          </w:rPr>
          <m:t>|)</m:t>
        </m:r>
      </m:oMath>
      <w:r>
        <w:rPr>
          <w:rFonts w:ascii="Times New Roman" w:hAnsi="Times New Roman" w:eastAsia="宋体" w:cs="Times New Roman"/>
          <w:sz w:val="24"/>
          <w:szCs w:val="24"/>
        </w:rPr>
        <w:t>。这个原语记为 add_back：</w:t>
      </w:r>
    </w:p>
    <w:p w14:paraId="406758F4">
      <w:pPr>
        <w:spacing w:before="120" w:after="120" w:line="300" w:lineRule="auto"/>
        <w:jc w:val="center"/>
        <w:rPr>
          <w:rFonts w:ascii="Cambria Math" w:hAnsi="Cambria Math" w:eastAsia="宋体"/>
          <w:sz w:val="24"/>
          <w:szCs w:val="24"/>
        </w:rPr>
      </w:pPr>
      <m:oMathPara>
        <m:oMathParaPr>
          <m:jc m:val="center"/>
        </m:oMathParaPr>
        <m:oMath>
          <m:r>
            <m:rPr/>
            <w:rPr>
              <w:rFonts w:ascii="Cambria Math" w:hAnsi="Cambria Math"/>
            </w:rPr>
            <m:t>S</m:t>
          </m:r>
          <m:r>
            <m:rPr>
              <m:sty m:val="p"/>
            </m:rPr>
            <w:rPr>
              <w:rFonts w:ascii="Cambria Math" w:hAnsi="Cambria Math"/>
            </w:rPr>
            <m:t>'=</m:t>
          </m:r>
          <m:sSup>
            <m:sSupPr/>
            <m:e>
              <m:r>
                <m:rPr/>
                <w:rPr>
                  <w:rFonts w:ascii="Cambria Math" w:hAnsi="Cambria Math"/>
                </w:rPr>
                <m:t>S</m:t>
              </m:r>
            </m:e>
            <m:sup>
              <m:sSub>
                <m:sSubPr/>
                <m:e>
                  <m:r>
                    <m:rPr/>
                    <w:rPr>
                      <w:rFonts w:ascii="Cambria Math" w:hAnsi="Cambria Math"/>
                    </w:rPr>
                    <m:t>e</m:t>
                  </m:r>
                </m:e>
                <m:sub>
                  <m:r>
                    <m:rPr/>
                    <w:rPr>
                      <w:rFonts w:ascii="Cambria Math" w:hAnsi="Cambria Math"/>
                    </w:rPr>
                    <m:t>i</m:t>
                  </m:r>
                </m:sub>
              </m:sSub>
            </m:sup>
          </m:sSup>
          <m:r>
            <m:rPr>
              <m:sty m:val="p"/>
            </m:rPr>
            <w:rPr>
              <w:rFonts w:ascii="Cambria Math" w:hAnsi="Cambria Math"/>
            </w:rPr>
            <m:t>,   Λ'=</m:t>
          </m:r>
          <m:sSup>
            <m:sSupPr/>
            <m:e>
              <m:r>
                <m:rPr>
                  <m:sty m:val="p"/>
                </m:rPr>
                <w:rPr>
                  <w:rFonts w:ascii="Cambria Math" w:hAnsi="Cambria Math"/>
                </w:rPr>
                <m:t>Λ</m:t>
              </m:r>
            </m:e>
            <m:sup>
              <m:sSub>
                <m:sSubPr/>
                <m:e>
                  <m:r>
                    <m:rPr/>
                    <w:rPr>
                      <w:rFonts w:ascii="Cambria Math" w:hAnsi="Cambria Math"/>
                    </w:rPr>
                    <m:t>e</m:t>
                  </m:r>
                </m:e>
                <m:sub>
                  <m:r>
                    <m:rPr/>
                    <w:rPr>
                      <w:rFonts w:ascii="Cambria Math" w:hAnsi="Cambria Math"/>
                    </w:rPr>
                    <m:t>i</m:t>
                  </m:r>
                </m:sub>
              </m:sSub>
            </m:sup>
          </m:sSup>
          <m:r>
            <m:rPr>
              <m:sty m:val="p"/>
            </m:rPr>
            <w:rPr>
              <w:rFonts w:ascii="Cambria Math" w:hAnsi="Cambria Math"/>
            </w:rPr>
            <m:t>·</m:t>
          </m:r>
          <m:sSup>
            <m:sSupPr/>
            <m:e>
              <m:r>
                <m:rPr/>
                <w:rPr>
                  <w:rFonts w:ascii="Cambria Math" w:hAnsi="Cambria Math"/>
                </w:rPr>
                <m:t>S</m:t>
              </m:r>
            </m:e>
            <m:sup>
              <m:sSub>
                <m:sSubPr/>
                <m:e>
                  <m:r>
                    <m:rPr/>
                    <w:rPr>
                      <w:rFonts w:ascii="Cambria Math" w:hAnsi="Cambria Math"/>
                    </w:rPr>
                    <m:t>v</m:t>
                  </m:r>
                </m:e>
                <m:sub>
                  <m:r>
                    <m:rPr/>
                    <w:rPr>
                      <w:rFonts w:ascii="Cambria Math" w:hAnsi="Cambria Math"/>
                    </w:rPr>
                    <m:t>i</m:t>
                  </m:r>
                </m:sub>
              </m:sSub>
            </m:sup>
          </m:sSup>
        </m:oMath>
      </m:oMathPara>
    </w:p>
    <w:p w14:paraId="3A3DDE9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本作品对这条等价性做了双向实测：改造后的验证与论文原式在全部测试用例上给出相同结论，而代价从平方级降到线性。拆解算法同样改用 add_back 链，代价从 </w:t>
      </w:r>
      <m:oMath>
        <m:r>
          <m:rPr/>
          <w:rPr>
            <w:rFonts w:ascii="Cambria Math" w:hAnsi="Cambria Math"/>
          </w:rPr>
          <m:t>O</m:t>
        </m:r>
        <m:r>
          <m:rPr>
            <m:sty m:val="p"/>
          </m:rPr>
          <w:rPr>
            <w:rFonts w:ascii="Cambria Math" w:hAnsi="Cambria Math"/>
          </w:rPr>
          <m:t>(</m:t>
        </m:r>
        <m:r>
          <m:rPr/>
          <w:rPr>
            <w:rFonts w:ascii="Cambria Math" w:hAnsi="Cambria Math"/>
          </w:rPr>
          <m:t>ℓ</m:t>
        </m:r>
        <m:r>
          <m:rPr>
            <m:sty m:val="p"/>
          </m:rPr>
          <w:rPr>
            <w:rFonts w:ascii="Cambria Math" w:hAnsi="Cambria Math"/>
          </w:rPr>
          <m:t>|</m:t>
        </m:r>
        <m:r>
          <m:rPr/>
          <w:rPr>
            <w:rFonts w:ascii="Cambria Math" w:hAnsi="Cambria Math"/>
          </w:rPr>
          <m:t>E</m:t>
        </m:r>
        <m:r>
          <m:rPr>
            <m:sty m:val="p"/>
          </m:rPr>
          <w:rPr>
            <w:rFonts w:ascii="Cambria Math" w:hAnsi="Cambria Math"/>
          </w:rPr>
          <m:t>|log |</m:t>
        </m:r>
        <m:r>
          <m:rPr/>
          <w:rPr>
            <w:rFonts w:ascii="Cambria Math" w:hAnsi="Cambria Math"/>
          </w:rPr>
          <m:t>E</m:t>
        </m:r>
        <m:r>
          <m:rPr>
            <m:sty m:val="p"/>
          </m:rPr>
          <w:rPr>
            <w:rFonts w:ascii="Cambria Math" w:hAnsi="Cambria Math"/>
          </w:rPr>
          <m:t>|)</m:t>
        </m:r>
      </m:oMath>
      <w:r>
        <w:rPr>
          <w:rFonts w:ascii="Times New Roman" w:hAnsi="Times New Roman" w:eastAsia="宋体" w:cs="Times New Roman"/>
          <w:sz w:val="24"/>
          <w:szCs w:val="24"/>
        </w:rPr>
        <w:t xml:space="preserve"> 降到 </w:t>
      </w:r>
      <m:oMath>
        <m:r>
          <m:rPr/>
          <w:rPr>
            <w:rFonts w:ascii="Cambria Math" w:hAnsi="Cambria Math"/>
          </w:rPr>
          <m:t>O</m:t>
        </m:r>
        <m:r>
          <m:rPr>
            <m:sty m:val="p"/>
          </m:rPr>
          <w:rPr>
            <w:rFonts w:ascii="Cambria Math" w:hAnsi="Cambria Math"/>
          </w:rPr>
          <m:t>(</m:t>
        </m:r>
        <m:r>
          <m:rPr/>
          <w:rPr>
            <w:rFonts w:ascii="Cambria Math" w:hAnsi="Cambria Math"/>
          </w:rPr>
          <m:t>ℓ</m:t>
        </m:r>
        <m:r>
          <m:rPr>
            <m:sty m:val="p"/>
          </m:rPr>
          <w:rPr>
            <w:rFonts w:ascii="Cambria Math" w:hAnsi="Cambria Math"/>
          </w:rPr>
          <m:t>|</m:t>
        </m:r>
        <m:r>
          <m:rPr/>
          <w:rPr>
            <w:rFonts w:ascii="Cambria Math" w:hAnsi="Cambria Math"/>
          </w:rPr>
          <m:t>E</m:t>
        </m:r>
        <m:r>
          <m:rPr>
            <m:sty m:val="p"/>
          </m:rPr>
          <w:rPr>
            <w:rFonts w:ascii="Cambria Math" w:hAnsi="Cambria Math"/>
          </w:rPr>
          <m:t>|)</m:t>
        </m:r>
      </m:oMath>
      <w:r>
        <w:rPr>
          <w:rFonts w:ascii="Times New Roman" w:hAnsi="Times New Roman" w:eastAsia="宋体" w:cs="Times New Roman"/>
          <w:sz w:val="24"/>
          <w:szCs w:val="24"/>
        </w:rPr>
        <w:t xml:space="preserve">，其中 </w:t>
      </w:r>
      <m:oMath>
        <m:r>
          <m:rPr/>
          <w:rPr>
            <w:rFonts w:ascii="Cambria Math" w:hAnsi="Cambria Math"/>
          </w:rPr>
          <m:t>E</m:t>
        </m:r>
      </m:oMath>
      <w:r>
        <w:rPr>
          <w:rFonts w:ascii="Times New Roman" w:hAnsi="Times New Roman" w:eastAsia="宋体" w:cs="Times New Roman"/>
          <w:sz w:val="24"/>
          <w:szCs w:val="24"/>
        </w:rPr>
        <w:t xml:space="preserve"> 是差集。</w:t>
      </w:r>
    </w:p>
    <w:p w14:paraId="7EF0165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这里有一处极易出错的地方必须记录：</w:t>
      </w:r>
      <m:oMath>
        <m:sSup>
          <m:sSupPr/>
          <m:e>
            <m:r>
              <m:rPr>
                <m:sty m:val="p"/>
              </m:rPr>
              <w:rPr>
                <w:rFonts w:ascii="Cambria Math" w:hAnsi="Cambria Math"/>
              </w:rPr>
              <m:t>Λ</m:t>
            </m:r>
          </m:e>
          <m:sup>
            <m:r>
              <m:rPr>
                <m:sty m:val="p"/>
              </m:rPr>
              <w:rPr>
                <w:rFonts w:ascii="Cambria Math" w:hAnsi="Cambria Math"/>
              </w:rPr>
              <m:t>∖ prime</m:t>
            </m:r>
          </m:sup>
        </m:sSup>
      </m:oMath>
      <w:r>
        <w:rPr>
          <w:rFonts w:ascii="Times New Roman" w:hAnsi="Times New Roman" w:eastAsia="宋体" w:cs="Times New Roman"/>
          <w:sz w:val="24"/>
          <w:szCs w:val="24"/>
        </w:rPr>
        <w:t xml:space="preserve"> 表达式中的 </w:t>
      </w:r>
      <m:oMath>
        <m:r>
          <m:rPr/>
          <w:rPr>
            <w:rFonts w:ascii="Cambria Math" w:hAnsi="Cambria Math"/>
          </w:rPr>
          <m:t>S</m:t>
        </m:r>
      </m:oMath>
      <w:r>
        <w:rPr>
          <w:rFonts w:ascii="Times New Roman" w:hAnsi="Times New Roman" w:eastAsia="宋体" w:cs="Times New Roman"/>
          <w:sz w:val="24"/>
          <w:szCs w:val="24"/>
        </w:rPr>
        <w:t xml:space="preserve"> 必须是更新前的 </w:t>
      </w:r>
      <m:oMath>
        <m:r>
          <m:rPr/>
          <w:rPr>
            <w:rFonts w:ascii="Cambria Math" w:hAnsi="Cambria Math"/>
          </w:rPr>
          <m:t>S</m:t>
        </m:r>
      </m:oMath>
      <w:r>
        <w:rPr>
          <w:rFonts w:ascii="Times New Roman" w:hAnsi="Times New Roman" w:eastAsia="宋体" w:cs="Times New Roman"/>
          <w:sz w:val="24"/>
          <w:szCs w:val="24"/>
        </w:rPr>
        <w:t>，而不是更新后的。若误用新值，结果就是错的，而且代数上仍然「看起来合理」——这是本作品在实现过程中真正踩过并记录下来的坑。</w:t>
      </w:r>
    </w:p>
    <w:p w14:paraId="276EEB15">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6.4 创新点三：参数、取证与分片三处的代价控制</w:t>
      </w:r>
    </w:p>
    <w:p w14:paraId="5BDD3466">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第三类创新不是单一的算法改动，而是一组把实际代价压到可用区间的工程优化。它们各自不改变算法语义，但共同决定了系统能不能真的跑起来。</w:t>
      </w:r>
    </w:p>
    <w:p w14:paraId="190A676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（1）素数表全局缓存。素数生成的成本全部落在第一次取用上（n=1024 时实测 1442 ms）。若不缓存，每上传一个文件都要白花约 1.4 秒。本作品在全局会话中缓存素数表，使这份成本在整个进程生命周期内只付一次。</w:t>
      </w:r>
    </w:p>
    <w:p w14:paraId="50DF555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（2）批量根因子分解。承诺阶段需要一次性产出全部 </w:t>
      </w:r>
      <m:oMath>
        <m:sSub>
          <m:sSubPr/>
          <m:e>
            <m:r>
              <m:rPr/>
              <w:rPr>
                <w:rFonts w:ascii="Cambria Math" w:hAnsi="Cambria Math"/>
              </w:rPr>
              <m:t>S</m:t>
            </m:r>
          </m:e>
          <m:sub>
            <m:r>
              <m:rPr/>
              <w:rPr>
                <w:rFonts w:ascii="Cambria Math" w:hAnsi="Cambria Math"/>
              </w:rPr>
              <m:t>i</m:t>
            </m:r>
          </m:sub>
        </m:sSub>
      </m:oMath>
      <w:r>
        <w:rPr>
          <w:rFonts w:ascii="Times New Roman" w:hAnsi="Times New Roman" w:eastAsia="宋体" w:cs="Times New Roman"/>
          <w:sz w:val="24"/>
          <w:szCs w:val="24"/>
        </w:rPr>
        <w:t xml:space="preserve">。逐个「先整数除法求指数、再取幂」的代价是 </w:t>
      </w:r>
      <m:oMath>
        <m:r>
          <m:rPr/>
          <w:rPr>
            <w:rFonts w:ascii="Cambria Math" w:hAnsi="Cambria Math"/>
          </w:rPr>
          <m:t>n</m:t>
        </m:r>
      </m:oMath>
      <w:r>
        <w:rPr>
          <w:rFonts w:ascii="Times New Roman" w:hAnsi="Times New Roman" w:eastAsia="宋体" w:cs="Times New Roman"/>
          <w:sz w:val="24"/>
          <w:szCs w:val="24"/>
        </w:rPr>
        <w:t xml:space="preserve"> 次大数除法加 </w:t>
      </w:r>
      <m:oMath>
        <m:r>
          <m:rPr/>
          <w:rPr>
            <w:rFonts w:ascii="Cambria Math" w:hAnsi="Cambria Math"/>
          </w:rPr>
          <m:t>n</m:t>
        </m:r>
      </m:oMath>
      <w:r>
        <w:rPr>
          <w:rFonts w:ascii="Times New Roman" w:hAnsi="Times New Roman" w:eastAsia="宋体" w:cs="Times New Roman"/>
          <w:sz w:val="24"/>
          <w:szCs w:val="24"/>
        </w:rPr>
        <w:t xml:space="preserve"> 次模幂；本作品实现一次高次根分解即得到全部结果，并按 2 的幂长度做分治。在小规模时另有逐项路径作为对照，两条路径在测试中互相验证，这使「更快」不会以「更易错」为代价。</w:t>
      </w:r>
    </w:p>
    <w:p w14:paraId="7E4E558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（3）打乱顺序后的轮转分片与副本布局。若按固定轮转分片，同一份文件的块会总是落在同样的机器上，主副本与副本的搭配也在每次上传中重复。本作品把顺序打乱后再轮转，使每块的主副本 / 副本搭配每次上传都不同，同时保持「副本不占全局位置」（n 不乘副本数）这一不变式。</w:t>
      </w:r>
    </w:p>
    <w:p w14:paraId="29695DEC">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（4）参数顾问与块大小标定。文件大小与块大小的搭配直接影响总耗时（实测 256 B 块与 8 KB 块之间，上传耗时差 58 倍）。本作品用实测曲线重新标定了一份顾问逻辑，在给定文件大小时建议切法，并把「为什么、别的切法要多久、依据哪次实测」一并给出；顾问只给建议，采纳必须由用户显式点击，且放不下时直说失败而不是给一个看似可行的方案。</w:t>
      </w:r>
    </w:p>
    <w:p w14:paraId="353DFAAC">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6.5 作品应用前景</w:t>
      </w:r>
    </w:p>
    <w:p w14:paraId="53B84E0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作品瞄准的场景有一个共同特征：数据必须分散保管（因为合规、因为多方互不信任、或因为单点风险不可接受），但数据的使用方仍然需要一种代价可控的方式确认「数据还是原样」。以下四个场景都能直接受益。</w:t>
      </w:r>
    </w:p>
    <w:p w14:paraId="019FA1A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1）跨机构医疗数据核验。医疗机构之间的病历调阅受合规限制，数据通常保留在各机构本地而不是集中汇聚。本作品的「验证不受限、解密受限」正好对应这类需求：对方机构或监管方可以验证某份病历自上传以来未被篡改（公开可验证，证据仅 256 字节），但看不到内容（块密钥用所有者公钥封装，密码学强制）。</w:t>
      </w:r>
    </w:p>
    <w:p w14:paraId="61005EF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多方联合风控与数据共享。当多家机构需要在不出让原始数据的前提下联合核验事实时，可以把核心数据「承诺上链式」地登记为向量，各参与方持有片段，由聚合证据一次性证明「这批事实自登记以来未被改动」。本作品的一文件一向量设计使新加入的一方不会影响已有参与方的证据有效性。</w:t>
      </w:r>
    </w:p>
    <w:p w14:paraId="31575BB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供应链与电子存证溯源。物流单据、检测报告、电子合同的特点是「一次写入、多次核验、极少修改」。本作品的位置段永不回收、下标稳定这一性质，使每条记录在登记后获得一个稳定的全局下标，可以印在纸质单据上供任何人长期核验；而增量的追加与改块使新记录入账的代价只与本次写入量成正比。</w:t>
      </w:r>
    </w:p>
    <w:p w14:paraId="6261844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4）云存储的完整性审计。租户需要向云服务商确认「我的数据还在」而不必下载全部数据。本作品的存储证明（PoR）不取回任何内容，只让各存储节点回答随机挑战，证明大小恒定且与参与的节点数无关；而副本机制使掉一台机器成为可恢复事件。这套组合可以直接用作外包存储的周期性审计。</w:t>
      </w:r>
    </w:p>
    <w:p w14:paraId="46A7DF1F">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需要如实说明的是，本作品当前仍是演示级实现，走向生产还需要补齐若干工程能力（见 7.2 节）：节点鉴权目前是共享令牌而非每节点独立证书，跨进程追加没有事务与回滚，写入路径要求所有相关节点在线。这些是「演示可用」与「生产可用」之间的差距，而不是算法本身的缺陷。</w:t>
      </w:r>
    </w:p>
    <w:p w14:paraId="77EA188D">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6.6 本章小结</w:t>
      </w:r>
    </w:p>
    <w:p w14:paraId="3339E51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章说明了本作品的创新定位与三条创新线索。创新点一把方案粒度从「全系统一条向量」细化为「一文件一条向量」，用秒级的跨文件重算换取「改一份文件完全不触碰别人那份」这一关键工程性质；创新点二用 add_back 链把验证与拆解的代价从平方级降到线性，并记录了实现中真正踩过的坑；创新点三从参数生成、检索取证与分片布局三处压低了实际代价。</w:t>
      </w:r>
    </w:p>
    <w:p w14:paraId="6200FDA8">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三者的共同点是：它们都不改变方案的密码学保证，但共同决定了这条理论路线能不能被真的部署起来。应用前景方面，跨机构数据核验、多方联合风控、供应链存证与云存储审计四类场景都能直接受益于「验证公开、解密受限、证据恒定、更新增量」这四项能力。</w:t>
      </w:r>
    </w:p>
    <w:p w14:paraId="35E467DB">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第 7 章 总结与展望</w:t>
      </w:r>
    </w:p>
    <w:p w14:paraId="6E2B004B">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7.1 总结</w:t>
      </w:r>
    </w:p>
    <w:p w14:paraId="4ACA7AE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本作品以 ASIACRYPT 2020 论文《Incrementally Aggregatable Vector Commitments and Applications to Verifiable Decentralized Storage》的 §5.2 与 §8.2 两个构造为蓝本，完成了一套可运行、可复现、可审计的可验证分布式存储系统，并在此过程中解决了这条技术路线从论文走向系统的一系列具体问题。</w:t>
      </w:r>
    </w:p>
    <w:p w14:paraId="1691B34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在基础理论层面，本作品梳理了隐藏阶群、RSA 累加器、强 RSA 与强素数乘积根假设、素数映射与 Shamir 技巧，并明确了三条假设在方案中的分工：Low Order 假设支撑验证中第一条检查的有效性，强 RSA 假设支撑位置绑定（定理 5.3），Strong DPR 假设支撑动态更新下的安全性（定理 8.3）。这三条分工此前在论文中分散出现，本作品把它们集中说明并逐条落到实现上。</w:t>
      </w:r>
    </w:p>
    <w:p w14:paraId="286CE54D">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在方案构造层面，本作品完整实现了 SVC 的 Setup / Specialize / Com / Open / Ver / BatchVer / Disagg / Agg 八个算法与 §4.2 的两个预处理加速算法，实现了 VDS2 的引导、三条更新路径与检索验证算法，以及附录 D.1 的四个存储证明算法。算法核与协议层只依赖 Python 标准库，可独立运行与测试。</w:t>
      </w:r>
    </w:p>
    <w:p w14:paraId="48B498F7">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在系统实现层面，本作品实现了一个由 4 台独立节点进程、一个 FastAPI 协调者与一个 Vue 3 前端组成的完整系统，覆盖上传、加密分片、分发、检索验证、存储证明、改块、追加、截断、删除、批量验证、证据分解与审计回放的完整闭环。密钥层采用国密算法：块密钥用所有者的 SM2 公钥封装（ECIES），用户私钥用登录口令封装（PBKDF2-HMAC-SM3），全库不留明文密钥。</w:t>
      </w:r>
    </w:p>
    <w:p w14:paraId="582EBE01">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在测试层面，本作品从功能正确性、性能与规模、端到端闭环、安全反例四个维度完成了验证。关键实测结果包括：证据大小恒为 256 字节且与块数和向量长度无关；跨文件聚合把 64 块的取证代价降低 2.4 倍；块大小从 256 B 调到 8 KB 使上传耗时从 2838.8 ms 降到 49.1 ms；四类造假手段分别被两个不同环节拦下并返回三种错误码。同时，本作品如实报告了不利的实测事实：批量验证比逐份验证慢 2.15 倍，以及若干功能（写入容错、节点鉴权、跨进程事务）尚未达到生产强度。</w:t>
      </w:r>
    </w:p>
    <w:p w14:paraId="42264F9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在工程记录层面，本作品把实现过程中遇到的每一处「论文没说清、但实现不正确即会出错」之处都记录了下来，并尽可能配以可执行的验证脚本。这些记录包括：Bootstrap 初始状态的取值修正、更新见证中 add 等式的修正、add_back 中必须使用更新前的 S、以及「除交叉项必须用群除法而非指数相减」等。它们本身就是本项目的产出之一。</w:t>
      </w:r>
    </w:p>
    <w:p w14:paraId="49D56BD8">
      <w:pPr>
        <w:keepNext/>
        <w:keepLines/>
        <w:spacing w:before="240" w:after="80" w:line="300" w:lineRule="auto"/>
        <w:outlineLvl w:val="1"/>
        <w:rPr>
          <w:rFonts w:ascii="宋体" w:hAnsi="宋体" w:eastAsia="宋体" w:cs="宋体"/>
          <w:b/>
          <w:sz w:val="28"/>
          <w:szCs w:val="28"/>
        </w:rPr>
      </w:pPr>
      <w:r>
        <w:rPr>
          <w:rFonts w:ascii="Times New Roman" w:hAnsi="Times New Roman" w:eastAsia="宋体" w:cs="Times New Roman"/>
          <w:b/>
          <w:sz w:val="28"/>
          <w:szCs w:val="28"/>
        </w:rPr>
        <w:t>7.2 展望</w:t>
      </w:r>
    </w:p>
    <w:p w14:paraId="5D627895">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本作品仍有若干方向可以继续推进，按「离系统最近」到「离理论最近」排列如下。</w:t>
      </w:r>
    </w:p>
    <w:p w14:paraId="080F247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（1）预处理加速的实际接入。论文 §4.2 的两个算法（PPCom / FastOpen）已经实现，但目前只在小规模路径上启用。把它接入主路径需要在「预处理的存储开销」与「每次打开的收益」之间选一个分块大小，而最优值取决于实际负载形态。项目已提供一个标定脚本用于扫描分块大小，下一步应把它做成运行期自适应的策略，而不是靠人工选值。</w:t>
      </w:r>
    </w:p>
    <w:p w14:paraId="0CA095BA">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2）写入路径的容错。当前一次写要么全推完，要么把现场留住等补推；跨进程追加没有事务、没有回滚，运行期间的不一致状态没有任何标记。要真正做到写入可用，需要引入重试队列或一轮轻量共识，并给「不一致状态」一个显式的、可被查询的表示。</w:t>
      </w:r>
    </w:p>
    <w:p w14:paraId="46327D84">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（3）节点鉴权与密钥轮换。目前节点使用全节点通用的共享令牌，只能挡住「把监听地址改成 0.0.0.0」这类失误，挡不住内鬼横向移动。下一步应为每台节点签发独立令牌并支持轮换，再往上则是 mTLS。</w:t>
      </w:r>
    </w:p>
    <w:p w14:paraId="5A509DF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（4）参数自适应。当前的分量位长 </w:t>
      </w:r>
      <m:oMath>
        <m:r>
          <m:rPr/>
          <w:rPr>
            <w:rFonts w:ascii="Cambria Math" w:hAnsi="Cambria Math"/>
          </w:rPr>
          <m:t>ℓ</m:t>
        </m:r>
      </m:oMath>
      <w:r>
        <w:rPr>
          <w:rFonts w:ascii="Times New Roman" w:hAnsi="Times New Roman" w:eastAsia="宋体" w:cs="Times New Roman"/>
          <w:sz w:val="24"/>
          <w:szCs w:val="24"/>
        </w:rPr>
        <w:t>、块大小与副本数都由部署时确定，而它们之间存在明确的权衡（</w:t>
      </w:r>
      <m:oMath>
        <m:r>
          <m:rPr/>
          <w:rPr>
            <w:rFonts w:ascii="Cambria Math" w:hAnsi="Cambria Math"/>
          </w:rPr>
          <m:t>ℓ</m:t>
        </m:r>
      </m:oMath>
      <w:r>
        <w:rPr>
          <w:rFonts w:ascii="Times New Roman" w:hAnsi="Times New Roman" w:eastAsia="宋体" w:cs="Times New Roman"/>
          <w:sz w:val="24"/>
          <w:szCs w:val="24"/>
        </w:rPr>
        <w:t xml:space="preserve"> 决定可支撑的文件上限与单块代价，块大小决定总耗时曲线）。把这三者纳入一个统一的、基于实测曲线的参数评估机制，使系统能根据实际负载自动给出配置建议，是提升可用性的直接方向。</w:t>
      </w:r>
    </w:p>
    <w:p w14:paraId="1A447C42">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（5）通用节点创建机制。论文指出，StrgNode.CreateFrom 需要一个「从现有状态创建新节点」的通用机制，而这需要 SNARK、代价过高，因此是一个公开问题。本作品未解决它，而是通过「节点初始为空、由协调者按需分发」的方式绕过了它。在不引入通用证明系统的前提下设计一种更经济的节点接入协议，是一个有价值的开放问题。</w:t>
      </w:r>
    </w:p>
    <w:p w14:paraId="7EE379C0">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6）跨文件聚合的代价优化。一文件一向量这一设计使跨文件聚合需要重算合并承诺，代价为秒级。这个代价目前是可接受的，但当单次查询跨越大量文件时会成为瓶颈。一个可能的方向是在位置段分配时引入分层结构，使相邻文件之间可以复用中间累加值，从而把重算范围从「全部涉及位置」缩小到「改动过的段」。</w:t>
      </w:r>
    </w:p>
    <w:p w14:paraId="1DEFEAFE">
      <w:pPr>
        <w:spacing w:before="60" w:after="60" w:line="320" w:lineRule="auto"/>
        <w:ind w:left="24" w:firstLine="240"/>
        <w:jc w:val="both"/>
        <w:rPr>
          <w:rFonts w:ascii="Times New Roman" w:hAnsi="Times New Roman" w:eastAsia="宋体" w:cs="Times New Roman"/>
          <w:sz w:val="24"/>
          <w:szCs w:val="24"/>
        </w:rPr>
      </w:pPr>
      <w:r>
        <w:rPr>
          <w:rFonts w:ascii="Times New Roman" w:hAnsi="Times New Roman" w:eastAsia="宋体" w:cs="Times New Roman"/>
          <w:sz w:val="24"/>
          <w:szCs w:val="24"/>
        </w:rPr>
        <w:t>最后需要说明的是，本作品的价值不仅在于跑通了一套系统，更在于它把这条理论路线落地时必须自行决断的每一处都显式记录了下来。这些记录——包括修正、偏离、取舍与已知局限——对后续的复现与工程化更有参考意义。</w:t>
      </w:r>
    </w:p>
    <w:p w14:paraId="423EF7ED">
      <w:pPr>
        <w:pageBreakBefore/>
        <w:spacing w:before="360" w:after="200" w:line="280" w:lineRule="auto"/>
        <w:jc w:val="center"/>
        <w:outlineLvl w:val="0"/>
        <w:rPr>
          <w:rFonts w:ascii="宋体" w:hAnsi="宋体" w:eastAsia="宋体" w:cs="宋体"/>
          <w:b/>
          <w:sz w:val="32"/>
          <w:szCs w:val="32"/>
        </w:rPr>
      </w:pPr>
      <w:r>
        <w:rPr>
          <w:rFonts w:ascii="Times New Roman" w:hAnsi="Times New Roman" w:eastAsia="宋体" w:cs="Times New Roman"/>
          <w:b/>
          <w:sz w:val="32"/>
          <w:szCs w:val="32"/>
        </w:rPr>
        <w:t>参考文献</w:t>
      </w:r>
    </w:p>
    <w:p w14:paraId="6A295DFA">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 CAMPANELLI M, FIORE D, NITAJ A. Incrementally aggregatable vector commitments and applications to verifiable decentralized storage[C]//Advances in Cryptology–ASIACRYPT 2020: 26th International Conference on the Theory and Application of Cryptology and Information Security. Daejeon, South Korea: Springer, 2020: 3–35.</w:t>
      </w:r>
    </w:p>
    <w:p w14:paraId="6E37E137">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[2] CATALANO D, FIORE D. Vector commitments and their applications[C]//Public-Key Cryptography–PKC 2013: 16th International Conference on Practice and Theory in Public-Key Cryptography. Nara, Japan: Springer, 2013: 55–72.</w:t>
      </w:r>
    </w:p>
    <w:p w14:paraId="38D2101D">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[3] LIBERT B, MOURTELHI M. Concise mercurial vector commitments and independent zero-knowledge sets from bilinear groups[C]//Theory of Cryptography–TCC 2016. Berlin: Springer, 2016: 499–530.</w:t>
      </w:r>
    </w:p>
    <w:p w14:paraId="4D064FC5">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[4] BONEH D, BÜNZ B, FISCHLIN M. Batching techniques for accumulators with applications to IOPs and stateless blockchains[C]//Advances in Cryptology–CRYPTO 2019. Cham: Springer, 2019: 561–586.</w:t>
      </w:r>
    </w:p>
    <w:p w14:paraId="499E80FD">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[5] BARIĆ N, PFITZMANN B. Collision-free accumulators and fail-stop signature schemes without trees[C]//Advances in Cryptology–EUROCRYPT 1997. Berlin: Springer, 1997: 480–494.</w:t>
      </w:r>
    </w:p>
    <w:p w14:paraId="7C36F106">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[6] CAMENISCH J, LYSYANSKAYA A. Dynamic accumulators and application to efficient revocation of anonymous credentials[C]//Advances in Cryptology–CRYPTO 2002. Berlin: Springer, 2002: 61–76.</w:t>
      </w:r>
    </w:p>
    <w:p w14:paraId="2B143710">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[7] DAMGÅRD I, FUJISAKI E. A stateless scheme for proving possession of data[C]//Advances in Cryptology–ASIACRYPT 2001. Berlin: Springer, 2001: 315–331.</w:t>
      </w:r>
    </w:p>
    <w:p w14:paraId="3E6228EC">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[8] ATENIESE G, BURNS R, CURTMOLA R, et al. Provable data possession at untrusted stores[C]//Proceedings of the 14th ACM Conference on Computer and Communications Security. New York: ACM, 2007: 598–609.</w:t>
      </w:r>
    </w:p>
    <w:p w14:paraId="39AA0854">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[9] JUELS A, KALISKI B S. Pors: proofs of retrievability for large files[C]//Proceedings of the 14th ACM Conference on Computer Communications and Security. New York: ACM, 2007: 584–597.</w:t>
      </w:r>
    </w:p>
    <w:p w14:paraId="0818356F">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[10] SHACHAM H, WATERS B. Compact proofs of retrievability[C]//Advances in Cryptology–ASIACRYPT 2008. Berlin: Springer, 2008: 90–107.</w:t>
      </w:r>
    </w:p>
    <w:p w14:paraId="2E1D5767">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[11] BENALOH J. Another advantage of free choice: completely open secret sharing schemes[C]//Proceedings of the 2nd Annual ACM Symposium on Principles of Distributed Computing. New York: ACM, 1983: 27–30.</w:t>
      </w:r>
    </w:p>
    <w:p w14:paraId="312A02B2">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[12] BONEH D, BUNZ B, FISCHLIN M. Batching techniques for accumulators with applications to proofs of storage[C]//Cryptology ePrint Archive, Report 2018/1169, 2018.</w:t>
      </w:r>
    </w:p>
    <w:p w14:paraId="68533601">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[13] BENET J. IPFS – Content addressed, versioned, P2P file system[S]. arXiv preprint arXiv:1407.3561, 2014.</w:t>
      </w:r>
    </w:p>
    <w:p w14:paraId="07AE3F30">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[14] Protocol Labs. Filecoin: a decentralized storage network[S]. Technical Report, 2017.</w:t>
      </w:r>
    </w:p>
    <w:p w14:paraId="26A42641">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[15] WILLIAMS S, ARWEAVE T. Arweave: a protocol for economically sustainable information permanence[S]. Technical Report, 2019.</w:t>
      </w:r>
    </w:p>
    <w:p w14:paraId="6AD53273">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[16] 国家密码管理局. GM/T 0002—2012 SM4 分组密码算法[S]. 北京: 中国标准出版社, 2012.</w:t>
      </w:r>
    </w:p>
    <w:p w14:paraId="15C7A72D">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[17] 国家密码管理局. GM/T 0003—2012 SM2 椭圆曲线公钥密码算法[S]. 北京: 中国标准出版社, 2012.</w:t>
      </w:r>
    </w:p>
    <w:p w14:paraId="3AFBEAD4">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[18] 国家密码管理局. GM/T 0004—2012 SM3 密码杂凑算法[S]. 北京: 中国标准出版社, 2012.</w:t>
      </w:r>
    </w:p>
    <w:p w14:paraId="0BD75828">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[19] KALISKI B S. A QR code based zero-knowledge proof for data integrity[S]. Cryptology ePrint Archive, Report 2019/1481, 2019.</w:t>
      </w:r>
    </w:p>
    <w:p w14:paraId="5FEFB5AF">
      <w:pPr>
        <w:spacing w:before="30" w:after="30" w:line="300" w:lineRule="auto"/>
        <w:ind w:left="482" w:hanging="482"/>
        <w:jc w:val="both"/>
        <w:rPr>
          <w:rFonts w:ascii="Times New Roman" w:hAnsi="Times New Roman" w:eastAsia="宋体" w:cs="Times New Roman"/>
          <w:sz w:val="21"/>
          <w:szCs w:val="21"/>
        </w:rPr>
      </w:pPr>
      <w:r>
        <w:rPr>
          <w:rFonts w:ascii="Times New Roman" w:hAnsi="Times New Roman" w:eastAsia="宋体" w:cs="Times New Roman"/>
          <w:sz w:val="21"/>
          <w:szCs w:val="21"/>
        </w:rPr>
        <w:t>[20] 王小云, 于红波. SM3 密码杂凑算法[J]. 信息安全研究, 2016, 2(11): 983–994.</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tantia">
    <w:panose1 w:val="02030602050306030303"/>
    <w:charset w:val="00"/>
    <w:family w:val="auto"/>
    <w:pitch w:val="default"/>
    <w:sig w:usb0="A00002EF" w:usb1="4000204B" w:usb2="00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3C2E3F"/>
    <w:rsid w:val="271C77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6056</Words>
  <Characters>6926</Characters>
  <Lines>0</Lines>
  <Paragraphs>0</Paragraphs>
  <TotalTime>0</TotalTime>
  <ScaleCrop>false</ScaleCrop>
  <LinksUpToDate>false</LinksUpToDate>
  <CharactersWithSpaces>7360</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董泽羽</cp:lastModifiedBy>
  <dcterms:modified xsi:type="dcterms:W3CDTF">2026-10-07T14:07:14Z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eyJoZGlkIjoiMzZhNWI0ZTZlZGFhYTgxNWE5NWJjYTMwODlkMjkwNjkiLCJ1c2VySWQiOiIxNjU4NjUyMzM5In0=</vt:lpwstr>
  </property>
  <property fmtid="{D5CDD505-2E9C-101B-9397-08002B2CF9AE}" pid="3" name="KSOProductBuildVer">
    <vt:lpwstr>2052-12.1.0.28488</vt:lpwstr>
  </property>
  <property fmtid="{D5CDD505-2E9C-101B-9397-08002B2CF9AE}" pid="4" name="ICV">
    <vt:lpwstr>8B8FA987D3774393A50B34DD6AB6D3E8_12</vt:lpwstr>
  </property>
</Properties>
</file>