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Домашняя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работа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Кэш-память </w:t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pStyle w:val="Title"/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Цель работы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8"/>
              <w:szCs w:val="28"/>
              <w:rtl w:val="0"/>
            </w:rPr>
            <w:t xml:space="preserve">: решение задач по теме «кэш-память».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</w:p>
      </w:sdtContent>
    </w:sdt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Порядок выполнения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Изложить в письменной форме описание определений параметров кэш-памяти, уровней кэш-памяти,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встреченных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услови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задач;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Решить задачу согласно своему варианту;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Привести решение задачи в практической части и записать полученный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 отчета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Титульный 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часть.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«Условие первой задачи».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«Решение первой задачи»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(подробное решение первой задачи).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(Ответ: &lt;ответ на первую задачу&gt;).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«Условие второй задачи».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«Решение второй задачи» (подробное решение второй задачи).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(Ответ: &lt;ответ на второй задачу&gt;)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(если оно необходимо).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3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Примечание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по вариантам находится в конце документа.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Условия задач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cqu198ltsx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две системы, различающихся лишь кэшем.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первой системе, с временем такта 1.25 нс, установлен кэш с ассоциативностью 2, для которого коэффициент промахов равен 1%.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второй системе время такта составляет 1.4 нс, а кэш имеет ассоциативность 4.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Определите, какой коэффициент промахов должна иметь вторая система, чтобы иметь меньшее среднее время обращения к памяти (AMAT), чем первая, если время отклика кэша 1 такт, а штраф за промах 75 нс.</w:t>
      </w:r>
    </w:p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следующие зависимости для кэша с ассоциативностью 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длительность_такта(n) = 1.0 + 0.02*n^2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коэффициент_промахов(n) = 0.01 – 0.002*n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отклика кэша 1 такт, штраф за промах равен 75 нс.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формулу среднего времени обращения к памяти (AMAT) от n, а затем найдите целое значение n, соответствующее минимальному среднему времени.</w:t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две системы, различающихся лишь кэшем.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первой установлен общий кэш для команд и данных размеров 32 КБ. На второй используется раздельный кэш: 16 КБ для команд и 16 КБ для данных.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Штраф за промах 50 тактов. Коэффициенты промахов для кэшей представлены в таблице 1. Время отклика 1 такт для раздельных кэшей и доступа к командам в общем кэше, 2 такта для доступа к данным в общем кэше. 75% обращений от общего числа обращений к кэшу проводится по командам и 25% – по данным.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Коэффициент промахов для кэшей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Кэш команд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Кэш данных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Общий кэш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КБ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0.64%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6.47%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2.87%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 КБ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0.15%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4.82%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1.99%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определить среднее время обращения к памяти (AMAT) для этих кэшей.</w:t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4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две системы с кэшами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прямого отображения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S1 и S2.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 имеет только кэш первого уровня L1, для которого коэффициент попадания составляет 95%, время отклика 4 нс и штраф за промах 100 нс.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 имеет двухуровневый кэш. Характеристики L1 аналогичны L1 из S1. L2 имеет время отклика 20 нс, коэффициент промахов 50% и штраф за промах 100 нс.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определить среднее время обращения к памяти (AMAT) в нс для S1 и S2.</w:t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5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система с двухуровневым look through кэшем. Время отклика L1 и L2 равно 1 и 8 тактов соответственно. Штраф за промах из L2 в основную память равен 18 тактов. Коэффициент промахов для L2 в 2 раза меньше, чем для L1. Среднее время обращения к памяти (AMAT) равно 2 тактам.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определить коэффициенты промахов для L1 и L2.</w:t>
      </w:r>
    </w:p>
    <w:p w:rsidR="00000000" w:rsidDel="00000000" w:rsidP="00000000" w:rsidRDefault="00000000" w:rsidRPr="00000000" w14:paraId="0000003B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6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кэш с ассоциативностью 4 и размером 8 КБ. Размер кэш-линии составляет 128 байт. Размер основной памяти 1 МБ.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определить размер тега адреса.</w:t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7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система, имеющая L1I (кэш первого уровня команд), L1D (кэш первого уровня данных) и L2 (кэш второго уровня) характеристиками, представленными в таблице 2.</w:t>
      </w:r>
    </w:p>
    <w:p w:rsidR="00000000" w:rsidDel="00000000" w:rsidP="00000000" w:rsidRDefault="00000000" w:rsidRPr="00000000" w14:paraId="0000004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Характеристики кэшей задачи 7</w:t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"/>
        <w:gridCol w:w="2268"/>
        <w:gridCol w:w="3260"/>
        <w:gridCol w:w="2657"/>
        <w:tblGridChange w:id="0">
          <w:tblGrid>
            <w:gridCol w:w="841"/>
            <w:gridCol w:w="2268"/>
            <w:gridCol w:w="3260"/>
            <w:gridCol w:w="26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Объём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Ассоциативность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кэш-линии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L1I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Прямое отображение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64КБ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байт</w:t>
            </w:r>
          </w:p>
        </w:tc>
      </w:tr>
    </w:tbl>
    <w:p w:rsidR="00000000" w:rsidDel="00000000" w:rsidP="00000000" w:rsidRDefault="00000000" w:rsidRPr="00000000" w14:paraId="00000051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Разрядность адресов памяти 30 бит.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определить размер тэгов адреса для всех трёх кэшей.</w:t>
      </w:r>
    </w:p>
    <w:p w:rsidR="00000000" w:rsidDel="00000000" w:rsidP="00000000" w:rsidRDefault="00000000" w:rsidRPr="00000000" w14:paraId="0000005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8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кэш с прямым отображением размером 32 КБ. Размер кэш-линии составляет 32 байта. Разрядность адресов памяти 32 бита. 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определить размер тега адреса.</w:t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9</w:t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кэш с прямым отображением, состоящий из 8 кэш-линий размером 64 байта. Запросы к байтам в памяти идут в следующем порядке: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204, 320, 181, 520, 8, 4081, 634, 1078, 1316, 1136, 1606, 1164, 1981, 1543, 128, 4058, 330, 5299, 1139, 1568.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кэш-линии по окончанию не будут в кэше?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dys2t1dmpi2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Распределение вариантов</w:t>
      </w:r>
    </w:p>
    <w:tbl>
      <w:tblPr>
        <w:tblStyle w:val="Table3"/>
        <w:tblW w:w="9151.0" w:type="dxa"/>
        <w:jc w:val="left"/>
        <w:tblInd w:w="0.0" w:type="dxa"/>
        <w:tblLayout w:type="fixed"/>
        <w:tblLook w:val="0400"/>
      </w:tblPr>
      <w:tblGrid>
        <w:gridCol w:w="1080"/>
        <w:gridCol w:w="4590"/>
        <w:gridCol w:w="1701"/>
        <w:gridCol w:w="1780"/>
        <w:tblGridChange w:id="0">
          <w:tblGrid>
            <w:gridCol w:w="1080"/>
            <w:gridCol w:w="4590"/>
            <w:gridCol w:w="1701"/>
            <w:gridCol w:w="1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Первая задача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Вторая задача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Абидуев Ринчин Цыдыпович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Абрамов Илья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Андосов Герман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Белозоров Денис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Белоус Данила Павлович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Бобелева Анастасия Андреевна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Бюргановская Софья Дмитриевна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Василенко Михаил Глебович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Викулаев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Выборнов Иван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Германова Полина Сергеевна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Грунтов Дмитрий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Гуров Матвей Вадимович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Дамасевич Станислав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Дмитриев Николай Николаевич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Дробунин Даниил Евгеньевич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Дягин Эрнест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Егоров Виталий Викторович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Елагина Алёна Андреевна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Елисеев Александр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Жадан Артём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Жимоедов Денис Евгеньевич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Журавлев Виктор Николаевич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Занин Даниил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Захаров Кирилл Витальевич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Захаров Кирилл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Иванов Лев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Иванов Тимофей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Ивченков Дмитрий Артемович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Илык Виолетта Игоревна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Казаков Артемий Витальевич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Каймакова Анастасия Николаевна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Карпов Денис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Кислов Данил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Коган Александр Анатольевич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Корнеева Вероника Олеговна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Коробко Семён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Котов Дмитрий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Кудряшов Егор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Кузменков Алексей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Кузнецов Илья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Куликов Матвей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Купцов Сергей Романович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Кутасин Владимир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Латыпов Владимир Витальевич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Левицкий Иван Михайлович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Левков Андрей Кириллович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Леонтьев Тарас Михайлович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Лихачев Александр Викторович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Мавлютов Эрвин Акимович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Макаревич Егор Константинович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Манаев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Медведев Владимир Тимофеевич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Медведев Иван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Мельникова Надежда Константиновна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Минчаков Аркадий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Минько Эльвира Игоревна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Мовсесян Владимир Арменович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Морозов Антон Евгеньевич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Морозов Иван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Назаров Владимир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Нечаева Анна Анатольевна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Нигматзянова Александра Рафиковна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Осипов Григорий Георгиевич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Осипов Даниил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Панов Антон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Панюхин Никита Константинович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Петров Арылхан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Подкопаев Александр Викторович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Пономаренко Илья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Попов Вадим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Пруидзе Роман Спартакович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Пульникова Анастасия Алексеевна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Пьянков Андрей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Рассадников Григорий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Рахмани Асаддулла Наджибуллаевич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Рожков Денис Валерьевич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Рынк Артур Эдуардович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Рябов Вадим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Рябчун Владимир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Салахов Камиль Айратович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Салятов Юрий Леонидович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Санников Кирилл Анатольевич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Сахно Ярослав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Сейид-Юсеф Амир Зейнеддинович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Селезнев Виктор Викторович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Селищев Роман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Сентемов Лев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Скопцов Михаил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Стафеев Григорий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Султанов Мирзомансурхон Махсудович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Такташев Евгений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Талыпин Александр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Трещёв Артём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Тропин Михаил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Трофимов Максим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Трофимов Никита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Тяпкин Петр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Упчер Илья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Филиппович Георгий Саввич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Фролов Даниил Романович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Хадыров Алмасгали Аделгалиевич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Хайруллин Александр Ильдарович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Хлевной Евгений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Хренов Андрей Ильич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Хури Паскаль Мишалевич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Целиков Владислав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Черноокий Никита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Чечеватов Роман Ярославович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Чинаева Радмила Венеровна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Чулков Алексей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Шарипов Айрат Валерьянович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Шеметов Алексей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Шилкин Артем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Шпрайдун Лев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Шулаков Денис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Щербаков Алексей Кириллович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Яндаров Идрис Салманович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Яцук Александр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23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360" w:lineRule="auto"/>
        <w:rPr/>
      </w:pPr>
      <w:bookmarkStart w:colFirst="0" w:colLast="0" w:name="_heading=h.iynclq57gaip" w:id="2"/>
      <w:bookmarkEnd w:id="2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99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5">
    <w:name w:val="Hyperlink"/>
    <w:basedOn w:val="a0"/>
    <w:uiPriority w:val="99"/>
    <w:unhideWhenUsed w:val="1"/>
    <w:rPr>
      <w:color w:val="0563c1" w:themeColor="hyperlink"/>
      <w:u w:val="single"/>
    </w:rPr>
  </w:style>
  <w:style w:type="paragraph" w:styleId="a6">
    <w:name w:val="No Spacing"/>
    <w:uiPriority w:val="1"/>
    <w:qFormat w:val="1"/>
    <w:pPr>
      <w:spacing w:after="0" w:line="240" w:lineRule="auto"/>
    </w:pPr>
  </w:style>
  <w:style w:type="character" w:styleId="a7">
    <w:name w:val="Unresolved Mention"/>
    <w:basedOn w:val="a0"/>
    <w:uiPriority w:val="99"/>
    <w:semiHidden w:val="1"/>
    <w:unhideWhenUsed w:val="1"/>
    <w:rsid w:val="00E449E7"/>
    <w:rPr>
      <w:color w:val="605e5c"/>
      <w:shd w:color="auto" w:fill="e1dfdd" w:val="clear"/>
    </w:rPr>
  </w:style>
  <w:style w:type="character" w:styleId="normaltextrun" w:customStyle="1">
    <w:name w:val="normaltextrun"/>
    <w:basedOn w:val="a0"/>
    <w:rsid w:val="00A424B0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1F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F213B"/>
    <w:rPr>
      <w:rFonts w:ascii="Courier New" w:cs="Courier New" w:eastAsia="Times New Roman" w:hAnsi="Courier New"/>
      <w:sz w:val="20"/>
      <w:szCs w:val="20"/>
    </w:rPr>
  </w:style>
  <w:style w:type="character" w:styleId="y2iqfc" w:customStyle="1">
    <w:name w:val="y2iqfc"/>
    <w:basedOn w:val="a0"/>
    <w:rsid w:val="001F213B"/>
  </w:style>
  <w:style w:type="character" w:styleId="ac">
    <w:name w:val="Emphasis"/>
    <w:basedOn w:val="a0"/>
    <w:uiPriority w:val="20"/>
    <w:qFormat w:val="1"/>
    <w:rsid w:val="00787A5A"/>
    <w:rPr>
      <w:i w:val="1"/>
      <w:iCs w:val="1"/>
    </w:rPr>
  </w:style>
  <w:style w:type="paragraph" w:styleId="ad">
    <w:name w:val="Normal (Web)"/>
    <w:basedOn w:val="a"/>
    <w:uiPriority w:val="99"/>
    <w:semiHidden w:val="1"/>
    <w:unhideWhenUsed w:val="1"/>
    <w:rsid w:val="007E45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e">
    <w:name w:val="Strong"/>
    <w:basedOn w:val="a0"/>
    <w:uiPriority w:val="22"/>
    <w:qFormat w:val="1"/>
    <w:rsid w:val="007E4578"/>
    <w:rPr>
      <w:b w:val="1"/>
      <w:bCs w:val="1"/>
    </w:r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>
    <w:name w:val="Table Grid"/>
    <w:basedOn w:val="a1"/>
    <w:uiPriority w:val="39"/>
    <w:rsid w:val="00FA0BD0"/>
    <w:pPr>
      <w:spacing w:after="0" w:line="240" w:lineRule="auto"/>
    </w:pPr>
    <w:rPr>
      <w:rFonts w:eastAsiaTheme="minorEastAsia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pAbySdEV+PF7BWhXSVxekd5Grw==">AMUW2mWBOHZNX9bhNRrfEOPPDyMoviB5ZJAbRRqzV0HnpukA/2N8NTEmmodi6n2cKMqI/+c+pZ6R4qrhegYWYk0lYY7Wphv8MbS01obLVqnvQe6zyrIWH4VKmHUnjg3IKiri7Gmr2uogtM1WRnjpNpLK/T+RUg+Cfcx8Jsd5IIN2SYL3Kgjr/qoGZcTcNQJCoIfhFqGdKyYhP1igtTEcwwkdtwk0Sp7uhw==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2020-10-10T21:04:00Z</dcterms:created>
  <dc:creator>Яковлева Виктория Евгеньевна</dc:creator>
</cp:coreProperties>
</file>