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Суирники3 — обзор решения для проверяющего</w:t>
      </w:r>
    </w:p>
    <w:p>
      <w:pPr>
        <w:pStyle w:val="BodyText"/>
        <w:bidi w:val="0"/>
        <w:rPr/>
      </w:pPr>
      <w:r>
        <w:rPr/>
        <w:t>B2C-сервис предварительной кредитной оценки для предпринимателей. Клиент заполняет анкету и до официальной заявки видит условия, на которые готов согласиться банк-партнёр: сумму, срок, ставку, ежемесячный платёж и DSCR.</w:t>
      </w:r>
    </w:p>
    <w:p>
      <w:pPr>
        <w:pStyle w:val="BodyText"/>
        <w:bidi w:val="0"/>
        <w:rPr/>
      </w:pPr>
      <w:r>
        <w:rPr/>
        <w:t>Решение принимает локальный объяснимый credit engine. Ручного рассмотрения, подписания договора и выдачи денег нет. В MVP один банк-партнёр и два продукта.</w:t>
      </w:r>
    </w:p>
    <w:p>
      <w:pPr>
        <w:pStyle w:val="Heading2"/>
        <w:bidi w:val="0"/>
        <w:ind w:hanging="0" w:start="0"/>
        <w:rPr/>
      </w:pPr>
      <w:r>
        <w:rPr/>
        <w:t>1. Коротко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Клиент видит условия банка до официальной заявки и не тратит кредитную историю на заведомые отказы.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Банк получает более подготовленный поток клиентов.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Движок объясняет каждое решение: причина, текущее значение, лимит и действие.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Risk score — балл 0..100, а не вероятность одобрения.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Внешние проверки ЕГРЮЛ, БКИ и антифрод смоделированы.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Всё запускается одной командой Docker.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 Ссылки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Что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Ссылка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GitHub-репозиторий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">
              <w:r>
                <w:rPr>
                  <w:rStyle w:val="Hyperlink"/>
                </w:rPr>
                <w:t>Ultra-Smork/AlphaHack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Демо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">
              <w:r>
                <w:rPr>
                  <w:rStyle w:val="Hyperlink"/>
                </w:rPr>
                <w:t>http://localhost:8000</w:t>
              </w:r>
            </w:hyperlink>
            <w:r>
              <w:rPr/>
              <w:t xml:space="preserve"> после </w:t>
            </w:r>
            <w:r>
              <w:rPr>
                <w:rFonts w:ascii="Liberation Mono" w:hAnsi="Liberation Mono"/>
              </w:rPr>
              <w:t>docker compose up --build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">
              <w:r>
                <w:rPr>
                  <w:rStyle w:val="Hyperlink"/>
                </w:rPr>
                <w:t>README.md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Демо-кейсы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5">
              <w:r>
                <w:rPr>
                  <w:rStyle w:val="Hyperlink"/>
                </w:rPr>
                <w:t>docs/demo-cases.md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Архитектура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6">
              <w:r>
                <w:rPr>
                  <w:rStyle w:val="Hyperlink"/>
                </w:rPr>
                <w:t>docs/architecture.md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Машина состояний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7">
              <w:r>
                <w:rPr>
                  <w:rStyle w:val="Hyperlink"/>
                </w:rPr>
                <w:t>docs/state-machine.md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Модель данных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8">
              <w:r>
                <w:rPr>
                  <w:rStyle w:val="Hyperlink"/>
                </w:rPr>
                <w:t>docs/data-model.md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9">
              <w:r>
                <w:rPr>
                  <w:rStyle w:val="Hyperlink"/>
                </w:rPr>
                <w:t>docs/api.md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OpenAPI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0">
              <w:r>
                <w:rPr>
                  <w:rStyle w:val="Hyperlink"/>
                </w:rPr>
                <w:t>docs/openapi.json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Тестовые сценарии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1">
              <w:r>
                <w:rPr>
                  <w:rStyle w:val="Hyperlink"/>
                </w:rPr>
                <w:t>docs/test-scenarios.md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Исходник движка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2">
              <w:r>
                <w:rPr>
                  <w:rStyle w:val="Hyperlink"/>
                </w:rPr>
                <w:t>credit_engine.py</w:t>
              </w:r>
            </w:hyperlink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Демо-аккаунт: </w:t>
      </w:r>
      <w:r>
        <w:rPr>
          <w:rFonts w:ascii="Liberation Mono" w:hAnsi="Liberation Mono"/>
        </w:rPr>
        <w:t>client@demo.ru / password123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3. Продукт и границы</w:t>
      </w:r>
    </w:p>
    <w:p>
      <w:pPr>
        <w:pStyle w:val="BodyText"/>
        <w:bidi w:val="0"/>
        <w:rPr/>
      </w:pPr>
      <w:r>
        <w:rPr/>
        <w:t>Клиент — предприниматель, который хочет понять, даст ли банк кредит и на каких условиях, не подавая официальную заявку вслепую. Банк — один партнёр, который заранее задаёт продуктовую политику и получает поток клиентов с понятными ожиданиями.</w:t>
      </w:r>
    </w:p>
    <w:p>
      <w:pPr>
        <w:pStyle w:val="BodyText"/>
        <w:bidi w:val="0"/>
        <w:rPr/>
      </w:pPr>
      <w:r>
        <w:rPr/>
        <w:t>В MVP есть: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два продукта: «Оборотные средства» и «Оборудование»;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расчёт суммы, срока, ставки, платежа и DSCR;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APPROVED</w:t>
      </w:r>
      <w:r>
        <w:rPr/>
        <w:t xml:space="preserve">, </w:t>
      </w:r>
      <w:r>
        <w:rPr>
          <w:rFonts w:ascii="Liberation Mono" w:hAnsi="Liberation Mono"/>
        </w:rPr>
        <w:t>COUNTEROFFER</w:t>
      </w:r>
      <w:r>
        <w:rPr/>
        <w:t xml:space="preserve">, </w:t>
      </w:r>
      <w:r>
        <w:rPr>
          <w:rFonts w:ascii="Liberation Mono" w:hAnsi="Liberation Mono"/>
        </w:rPr>
        <w:t>NEED_INFO</w:t>
      </w:r>
      <w:r>
        <w:rPr/>
        <w:t xml:space="preserve">, </w:t>
      </w:r>
      <w:r>
        <w:rPr>
          <w:rFonts w:ascii="Liberation Mono" w:hAnsi="Liberation Mono"/>
        </w:rPr>
        <w:t>DECLINED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объяснение отказа и изменения условий;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принятие и отклонение оффера.</w:t>
      </w:r>
    </w:p>
    <w:p>
      <w:pPr>
        <w:pStyle w:val="BodyText"/>
        <w:bidi w:val="0"/>
        <w:rPr/>
      </w:pPr>
      <w:r>
        <w:rPr/>
        <w:t>В MVP нет: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сравнения банков и подбора МФО;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ручного рассмотрения заявок;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подписания договора и выдачи денег;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реальных запросов в ЕГРЮЛ, БКИ и антифрод.</w:t>
      </w:r>
    </w:p>
    <w:p>
      <w:pPr>
        <w:pStyle w:val="BodyText"/>
        <w:bidi w:val="0"/>
        <w:rPr/>
      </w:pPr>
      <w:r>
        <w:rPr/>
        <w:t xml:space="preserve">Подробнее: </w:t>
      </w:r>
      <w:hyperlink r:id="rId13">
        <w:r>
          <w:rPr>
            <w:rStyle w:val="Hyperlink"/>
          </w:rPr>
          <w:t>README</w:t>
        </w:r>
      </w:hyperlink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4. Архитектура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Браузер</w:t>
        <w:br/>
        <w:t xml:space="preserve">  -&gt; React SPA</w:t>
        <w:br/>
        <w:t xml:space="preserve">  -&gt; FastAPI</w:t>
        <w:br/>
        <w:t xml:space="preserve">  -&gt; application_service (FSM + idempotency)</w:t>
        <w:br/>
        <w:t xml:space="preserve">  -&gt; credit_engine (staff_review=False)</w:t>
        <w:br/>
        <w:t xml:space="preserve">  -&gt; SQLite</w:t>
        <w:br/>
        <w:t xml:space="preserve">  -&gt; email mock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Frontend: React, TypeScript, Vite, Tailwind.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Backend: FastAPI, SQLAlchemy, Pydantic v2, PyJWT.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Credit engine: локальный Python-модуль, без отдельного HTTP-сервиса.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Хранилище: SQLite, 12 таблиц.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Docker: один контейнер, Python 3.12 + собранный SPA.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Внешние интеграции: ЕГРЮЛ, БКИ, антифрод и email смоделированы.</w:t>
      </w:r>
    </w:p>
    <w:p>
      <w:pPr>
        <w:pStyle w:val="BodyText"/>
        <w:bidi w:val="0"/>
        <w:rPr/>
      </w:pPr>
      <w:r>
        <w:rPr/>
        <w:t xml:space="preserve">Подробнее: </w:t>
      </w:r>
      <w:hyperlink r:id="rId14">
        <w:r>
          <w:rPr>
            <w:rStyle w:val="Hyperlink"/>
          </w:rPr>
          <w:t>docs/architecture.md</w:t>
        </w:r>
      </w:hyperlink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5. Машина состояний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DRAFT</w:t>
        <w:br/>
        <w:t xml:space="preserve">  -&gt; SUBMITTED</w:t>
        <w:br/>
        <w:t xml:space="preserve">  -&gt; INTAKE_CHECK</w:t>
        <w:br/>
        <w:t xml:space="preserve">  -&gt; ENRICHMENT</w:t>
        <w:br/>
        <w:t xml:space="preserve">  -&gt; SCORING</w:t>
        <w:br/>
        <w:t xml:space="preserve">  -&gt; OFFER_MADE | NEEDS_INFO | REJECTED</w:t>
        <w:br/>
        <w:br/>
        <w:t>OFFER_MADE -&gt; OFFER_ACCEPTED | OFFER_DECLINED | OFFER_EXPIRED</w:t>
      </w:r>
    </w:p>
    <w:p>
      <w:pPr>
        <w:pStyle w:val="BodyText"/>
        <w:bidi w:val="0"/>
        <w:rPr/>
      </w:pPr>
      <w:r>
        <w:rPr/>
        <w:t xml:space="preserve">Дополнительно: </w:t>
      </w:r>
      <w:r>
        <w:rPr>
          <w:rFonts w:ascii="Liberation Mono" w:hAnsi="Liberation Mono"/>
        </w:rPr>
        <w:t>WITHDRAWN</w:t>
      </w:r>
      <w:r>
        <w:rPr/>
        <w:t xml:space="preserve">, </w:t>
      </w:r>
      <w:r>
        <w:rPr>
          <w:rFonts w:ascii="Liberation Mono" w:hAnsi="Liberation Mono"/>
        </w:rPr>
        <w:t>CANCELLED</w:t>
      </w:r>
      <w:r>
        <w:rPr/>
        <w:t>. Всего 13 статусов.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Решение движка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Статус заявки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APPROVED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OFFER_MADE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COUNTEROFFER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OFFER_MADE</w:t>
            </w:r>
            <w:r>
              <w:rPr/>
              <w:t xml:space="preserve"> с изменёнными условиями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NEED_INFO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NEEDS_INFO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DECLINED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REJECTED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Движок вызывается до FSM-переходов. Если движок недоступен, заявка не застревает в </w:t>
      </w:r>
      <w:r>
        <w:rPr>
          <w:rFonts w:ascii="Liberation Mono" w:hAnsi="Liberation Mono"/>
        </w:rPr>
        <w:t>SCORING</w:t>
      </w:r>
      <w:r>
        <w:rPr/>
        <w:t xml:space="preserve">: возвращается </w:t>
      </w:r>
      <w:r>
        <w:rPr>
          <w:rFonts w:ascii="Liberation Mono" w:hAnsi="Liberation Mono"/>
        </w:rPr>
        <w:t>503 engine_unavailable</w:t>
      </w:r>
      <w:r>
        <w:rPr/>
        <w:t xml:space="preserve">, статус остаётся </w:t>
      </w:r>
      <w:r>
        <w:rPr>
          <w:rFonts w:ascii="Liberation Mono" w:hAnsi="Liberation Mono"/>
        </w:rPr>
        <w:t>DRAFT</w:t>
      </w:r>
      <w:r>
        <w:rPr/>
        <w:t xml:space="preserve"> или </w:t>
      </w:r>
      <w:r>
        <w:rPr>
          <w:rFonts w:ascii="Liberation Mono" w:hAnsi="Liberation Mono"/>
        </w:rPr>
        <w:t>NEEDS_INFO</w:t>
      </w:r>
      <w:r>
        <w:rPr/>
        <w:t>.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decision_stage</w:t>
      </w:r>
      <w:r>
        <w:rPr/>
        <w:t xml:space="preserve"> показывает, где остановилось решение: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DATA</w:t>
      </w:r>
      <w:r>
        <w:rPr/>
        <w:t xml:space="preserve"> — не хватает данных;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PRODUCT_ELIGIBILITY</w:t>
      </w:r>
      <w:r>
        <w:rPr/>
        <w:t xml:space="preserve"> — не выполнены условия продукта;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RISK</w:t>
      </w:r>
      <w:r>
        <w:rPr/>
        <w:t xml:space="preserve"> — отказ по риску или платёжеспособности;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OFFER</w:t>
      </w:r>
      <w:r>
        <w:rPr/>
        <w:t xml:space="preserve"> — решение дошло до предложения.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NEEDS_INFO</w:t>
      </w:r>
      <w:r>
        <w:rPr/>
        <w:t xml:space="preserve">: клиент нажимает «Дополнить данные», заполняет поля и нажимает «Сохранить и подать». Backend сохраняет новую revision через </w:t>
      </w:r>
      <w:r>
        <w:rPr>
          <w:rFonts w:ascii="Liberation Mono" w:hAnsi="Liberation Mono"/>
        </w:rPr>
        <w:t>PATCH</w:t>
      </w:r>
      <w:r>
        <w:rPr/>
        <w:t xml:space="preserve">, затем автоматически вызывает </w:t>
      </w:r>
      <w:r>
        <w:rPr>
          <w:rFonts w:ascii="Liberation Mono" w:hAnsi="Liberation Mono"/>
        </w:rPr>
        <w:t>POST /submit</w:t>
      </w:r>
      <w:r>
        <w:rPr/>
        <w:t>.</w:t>
      </w:r>
    </w:p>
    <w:p>
      <w:pPr>
        <w:pStyle w:val="BodyText"/>
        <w:bidi w:val="0"/>
        <w:rPr/>
      </w:pPr>
      <w:r>
        <w:rPr/>
        <w:t xml:space="preserve">Подробнее: </w:t>
      </w:r>
      <w:hyperlink r:id="rId15">
        <w:r>
          <w:rPr>
            <w:rStyle w:val="Hyperlink"/>
          </w:rPr>
          <w:t>docs/state-machine.md</w:t>
        </w:r>
      </w:hyperlink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6. Модель данных</w:t>
      </w:r>
    </w:p>
    <w:p>
      <w:pPr>
        <w:pStyle w:val="BodyText"/>
        <w:bidi w:val="0"/>
        <w:rPr/>
      </w:pPr>
      <w:r>
        <w:rPr/>
        <w:t>12 таблиц. Ключевые сущности: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Company</w:t>
      </w:r>
      <w:r>
        <w:rPr/>
        <w:t xml:space="preserve">, </w:t>
      </w:r>
      <w:r>
        <w:rPr>
          <w:rFonts w:ascii="Liberation Mono" w:hAnsi="Liberation Mono"/>
        </w:rPr>
        <w:t>User</w:t>
      </w:r>
      <w:r>
        <w:rPr/>
        <w:t xml:space="preserve">, </w:t>
      </w:r>
      <w:r>
        <w:rPr>
          <w:rFonts w:ascii="Liberation Mono" w:hAnsi="Liberation Mono"/>
        </w:rPr>
        <w:t>CompanyMembership</w:t>
      </w:r>
      <w:r>
        <w:rPr/>
        <w:t xml:space="preserve"> — бизнес и доступ;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Application</w:t>
      </w:r>
      <w:r>
        <w:rPr/>
        <w:t xml:space="preserve"> — заявка и текущий статус;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ApplicationRevision</w:t>
      </w:r>
      <w:r>
        <w:rPr/>
        <w:t xml:space="preserve"> — неизменяемый снимок анкеты;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Evaluation</w:t>
      </w:r>
      <w:r>
        <w:rPr/>
        <w:t xml:space="preserve"> — решение движка, risk score, причины, </w:t>
      </w:r>
      <w:r>
        <w:rPr>
          <w:rFonts w:ascii="Liberation Mono" w:hAnsi="Liberation Mono"/>
        </w:rPr>
        <w:t>decision_stage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Offer</w:t>
      </w:r>
      <w:r>
        <w:rPr/>
        <w:t xml:space="preserve"> — предложенные условия;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CheckResult</w:t>
      </w:r>
      <w:r>
        <w:rPr/>
        <w:t xml:space="preserve"> — результаты проверок;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Consent</w:t>
      </w:r>
      <w:r>
        <w:rPr/>
        <w:t xml:space="preserve">, </w:t>
      </w:r>
      <w:r>
        <w:rPr>
          <w:rFonts w:ascii="Liberation Mono" w:hAnsi="Liberation Mono"/>
        </w:rPr>
        <w:t>Document</w:t>
      </w:r>
      <w:r>
        <w:rPr/>
        <w:t xml:space="preserve">, </w:t>
      </w:r>
      <w:r>
        <w:rPr>
          <w:rFonts w:ascii="Liberation Mono" w:hAnsi="Liberation Mono"/>
        </w:rPr>
        <w:t>ApplicationEvent</w:t>
      </w:r>
      <w:r>
        <w:rPr/>
        <w:t xml:space="preserve"> — согласия, документы, аудит;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IdempotencyKey</w:t>
      </w:r>
      <w:r>
        <w:rPr/>
        <w:t xml:space="preserve"> — защита от повторных действий.</w:t>
      </w:r>
    </w:p>
    <w:p>
      <w:pPr>
        <w:pStyle w:val="BodyText"/>
        <w:bidi w:val="0"/>
        <w:rPr/>
      </w:pPr>
      <w:r>
        <w:rPr/>
        <w:t xml:space="preserve">Связи: </w:t>
      </w:r>
      <w:r>
        <w:rPr>
          <w:rFonts w:ascii="Liberation Mono" w:hAnsi="Liberation Mono"/>
        </w:rPr>
        <w:t>Company -&gt; Applications -&gt; Revisions / Evaluations / Offers / Events</w:t>
      </w:r>
      <w:r>
        <w:rPr/>
        <w:t>; </w:t>
      </w:r>
      <w:r>
        <w:rPr>
          <w:rFonts w:ascii="Liberation Mono" w:hAnsi="Liberation Mono"/>
        </w:rPr>
        <w:t>Revision -&gt; Evaluations</w:t>
      </w:r>
      <w:r>
        <w:rPr/>
        <w:t xml:space="preserve">; </w:t>
      </w:r>
      <w:r>
        <w:rPr>
          <w:rFonts w:ascii="Liberation Mono" w:hAnsi="Liberation Mono"/>
        </w:rPr>
        <w:t>Evaluation -&gt; Offer</w:t>
      </w:r>
      <w:r>
        <w:rPr/>
        <w:t>.</w:t>
      </w:r>
    </w:p>
    <w:p>
      <w:pPr>
        <w:pStyle w:val="BodyText"/>
        <w:bidi w:val="0"/>
        <w:rPr/>
      </w:pPr>
      <w:r>
        <w:rPr/>
        <w:t>Revisions нужны, чтобы каждое решение было привязано к конкретной версии анкеты и чтобы историю нельзя было переписать задним числом.</w:t>
      </w:r>
    </w:p>
    <w:p>
      <w:pPr>
        <w:pStyle w:val="BodyText"/>
        <w:bidi w:val="0"/>
        <w:rPr/>
      </w:pPr>
      <w:r>
        <w:rPr/>
        <w:t xml:space="preserve">Подробнее: </w:t>
      </w:r>
      <w:hyperlink r:id="rId16">
        <w:r>
          <w:rPr>
            <w:rStyle w:val="Hyperlink"/>
          </w:rPr>
          <w:t>docs/data-model.md</w:t>
        </w:r>
      </w:hyperlink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7. Движок</w:t>
      </w:r>
    </w:p>
    <w:p>
      <w:pPr>
        <w:pStyle w:val="BodyText"/>
        <w:bidi w:val="0"/>
        <w:rPr/>
      </w:pPr>
      <w:r>
        <w:rPr/>
        <w:t xml:space="preserve">Движок — объяснимый points-scorecard на правилах, а не обученная ML-модель. Он детерминирован: одинаковый запрос и версия политики дают одинаковый результат. Версии: </w:t>
      </w:r>
      <w:r>
        <w:rPr>
          <w:rFonts w:ascii="Liberation Mono" w:hAnsi="Liberation Mono"/>
        </w:rPr>
        <w:t>scorecard-demo-v1</w:t>
      </w:r>
      <w:r>
        <w:rPr/>
        <w:t xml:space="preserve">, </w:t>
      </w:r>
      <w:r>
        <w:rPr>
          <w:rFonts w:ascii="Liberation Mono" w:hAnsi="Liberation Mono"/>
        </w:rPr>
        <w:t>policy-demo-v1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Входные данные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заявка: продукт, сумма, срок, согласие;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компания: возраст бизнеса;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финансы: выручка, доступный денежный поток, текущий долг, CV выручки, доля крупнейшего клиента;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проверки: реестр, полномочия, кредитная история, антифрод, максимальная просрочка за 12 месяцев.</w:t>
      </w:r>
    </w:p>
    <w:p>
      <w:pPr>
        <w:pStyle w:val="BodyText"/>
        <w:bidi w:val="0"/>
        <w:rPr/>
      </w:pPr>
      <w:r>
        <w:rPr/>
        <w:t>Если не хватает отдельных необязательных показателей, адаптер подставляет demo-значения: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доступный поток = 30% выручки, если выручка указана, а поток нет;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CV выручки = 0,15;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доля крупнейшего клиента = 0,25;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проверки: реестр активен, полномочия подтверждены, кредитная история есть, антифрод чистый, просрочки 0.</w:t>
      </w:r>
    </w:p>
    <w:p>
      <w:pPr>
        <w:pStyle w:val="BodyText"/>
        <w:bidi w:val="0"/>
        <w:rPr/>
      </w:pPr>
      <w:r>
        <w:rPr/>
        <w:t>Если не указана выручка или другие обязательные поля, движок возвращает </w:t>
      </w:r>
      <w:r>
        <w:rPr>
          <w:rFonts w:ascii="Liberation Mono" w:hAnsi="Liberation Mono"/>
        </w:rPr>
        <w:t>NEED_INFO</w:t>
      </w:r>
      <w:r>
        <w:rPr/>
        <w:t>, а не подставляет выручку.</w:t>
      </w:r>
    </w:p>
    <w:p>
      <w:pPr>
        <w:pStyle w:val="Heading3"/>
        <w:bidi w:val="0"/>
        <w:ind w:hanging="0" w:start="0"/>
        <w:rPr/>
      </w:pPr>
      <w:r>
        <w:rPr/>
        <w:t>Pipeline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Техническая валидация запроса. Ошибка -&gt; </w:t>
      </w:r>
      <w:r>
        <w:rPr>
          <w:rFonts w:ascii="Liberation Mono" w:hAnsi="Liberation Mono"/>
        </w:rPr>
        <w:t>422</w:t>
      </w:r>
      <w:r>
        <w:rPr/>
        <w:t>, это не кредитный отказ.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Не хватает обязательных полей или согласия -&gt; </w:t>
      </w:r>
      <w:r>
        <w:rPr>
          <w:rFonts w:ascii="Liberation Mono" w:hAnsi="Liberation Mono"/>
        </w:rPr>
        <w:t>NEED_INFO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Реестр показывает неактивный бизнес -&gt; </w:t>
      </w:r>
      <w:r>
        <w:rPr>
          <w:rFonts w:ascii="Liberation Mono" w:hAnsi="Liberation Mono"/>
        </w:rPr>
        <w:t>DECLINED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Проверки требуют внимания -&gt; в B2C автоматическое решение.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Просрочка 90+ дней -&gt; </w:t>
      </w:r>
      <w:r>
        <w:rPr>
          <w:rFonts w:ascii="Liberation Mono" w:hAnsi="Liberation Mono"/>
        </w:rPr>
        <w:t>DECLINED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Считается risk score.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HIGH</w:t>
      </w:r>
      <w:r>
        <w:rPr/>
        <w:t xml:space="preserve"> -&gt; отказ. Возраст бизнеса ниже минимума продукта -&gt; отказ. </w:t>
      </w:r>
      <w:r>
        <w:rPr>
          <w:rFonts w:ascii="Liberation Mono" w:hAnsi="Liberation Mono"/>
        </w:rPr>
        <w:t>MEDIUM</w:t>
      </w:r>
      <w:r>
        <w:rPr/>
        <w:t xml:space="preserve"> -&gt; более строгий порог DSCR.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Подбирается сумма с DSCR ≥ 1,3 (или ≥ 1,6 для </w:t>
      </w:r>
      <w:r>
        <w:rPr>
          <w:rFonts w:ascii="Liberation Mono" w:hAnsi="Liberation Mono"/>
        </w:rPr>
        <w:t>MEDIUM</w:t>
      </w:r>
      <w:r>
        <w:rPr/>
        <w:t xml:space="preserve"> и клиентов без кредитной истории).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Сумма и срок совпали с запросом -&gt; </w:t>
      </w:r>
      <w:r>
        <w:rPr>
          <w:rFonts w:ascii="Liberation Mono" w:hAnsi="Liberation Mono"/>
        </w:rPr>
        <w:t>APPROVED</w:t>
      </w:r>
      <w:r>
        <w:rPr/>
        <w:t xml:space="preserve">. Изменились -&gt; </w:t>
      </w:r>
      <w:r>
        <w:rPr>
          <w:rFonts w:ascii="Liberation Mono" w:hAnsi="Liberation Mono"/>
        </w:rPr>
        <w:t>COUNTEROFFER</w:t>
      </w:r>
      <w:r>
        <w:rPr/>
        <w:t xml:space="preserve">. Ничего не подходит -&gt; </w:t>
      </w:r>
      <w:r>
        <w:rPr>
          <w:rFonts w:ascii="Liberation Mono" w:hAnsi="Liberation Mono"/>
        </w:rPr>
        <w:t>DECLINED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Факторы и штрафы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score = max(0, 100 - сумма штрафов)</w:t>
      </w:r>
    </w:p>
    <w:p>
      <w:pPr>
        <w:pStyle w:val="BodyText"/>
        <w:bidi w:val="0"/>
        <w:rPr/>
      </w:pPr>
      <w:r>
        <w:rPr/>
        <w:t>Внутри одного фактора применяется только самый сильный штраф.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Фактор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Когда срабатывает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Штраф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SHORT_BUSINESS_HISTORY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возраст &lt; 12 / 12–23 мес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20 / −10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LOW_CASH_MARGIN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поток / выручка ≤ 0 / &lt; 10% / &lt; 20%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30 / −20 / −10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REVENUE_VOLATILITY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CV &gt; 0,5 / &gt; 0,25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15 / −5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CLIENT_CONCENTRATION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доля крупнейшего клиента &gt; 50%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DELINQUENCY_HISTORY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просрочка 30+ / 1–29 дней, только при наличии истории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25 / −10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EXISTING_DEBT_BURDEN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долг &gt; 50% потока или поток ≤ 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20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Диапазоны: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75–100 -&gt; LOW</w:t>
        <w:br/>
        <w:t>50–74  -&gt; MEDIUM</w:t>
        <w:br/>
        <w:t>0–49   -&gt; HIGH</w:t>
      </w:r>
    </w:p>
    <w:p>
      <w:pPr>
        <w:pStyle w:val="BodyText"/>
        <w:bidi w:val="0"/>
        <w:rPr/>
      </w:pPr>
      <w:r>
        <w:rPr/>
        <w:t xml:space="preserve">Факторы выбраны потому, что они доступны из анкеты, прямо связаны с платёжеспособностью, устойчивостью и кредитной дисциплиной и легко объясняются клиенту. Это не калиброванная вероятность дефолта: </w:t>
      </w:r>
      <w:r>
        <w:rPr>
          <w:rFonts w:ascii="Liberation Mono" w:hAnsi="Liberation Mono"/>
        </w:rPr>
        <w:t>calibrated_pd</w:t>
      </w:r>
      <w:r>
        <w:rPr/>
        <w:t xml:space="preserve"> всегда </w:t>
      </w:r>
      <w:r>
        <w:rPr>
          <w:rFonts w:ascii="Liberation Mono" w:hAnsi="Liberation Mono"/>
        </w:rPr>
        <w:t>null</w:t>
      </w:r>
      <w:r>
        <w:rPr/>
        <w:t>, потому что нет исторических исходов.</w:t>
      </w:r>
    </w:p>
    <w:p>
      <w:pPr>
        <w:pStyle w:val="Heading3"/>
        <w:bidi w:val="0"/>
        <w:ind w:hanging="0" w:start="0"/>
        <w:rPr/>
      </w:pPr>
      <w:r>
        <w:rPr/>
        <w:t>Ставка и оффер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annual_rate = 20% + margin продукта + 0,1 п.п. × (100 − risk_score)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оборотные средства: </w:t>
      </w:r>
      <w:r>
        <w:rPr>
          <w:rFonts w:ascii="Liberation Mono" w:hAnsi="Liberation Mono"/>
        </w:rPr>
        <w:t>+4 п.п.</w:t>
      </w:r>
      <w:r>
        <w:rPr/>
        <w:t>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оборудование: </w:t>
      </w:r>
      <w:r>
        <w:rPr>
          <w:rFonts w:ascii="Liberation Mono" w:hAnsi="Liberation Mono"/>
        </w:rPr>
        <w:t>+2 п.п.</w:t>
      </w:r>
      <w:r>
        <w:rPr/>
        <w:t>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платёж — аннуитет;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DSCR = доступный поток / (текущий долг + новый платёж);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сумма округляется вниз до 1 000 ₽;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срок приводится к диапазону продукта.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Объяснимость</w:t>
      </w:r>
    </w:p>
    <w:p>
      <w:pPr>
        <w:pStyle w:val="BodyText"/>
        <w:bidi w:val="0"/>
        <w:rPr/>
      </w:pPr>
      <w:r>
        <w:rPr/>
        <w:t xml:space="preserve">Движок возвращает </w:t>
      </w:r>
      <w:r>
        <w:rPr>
          <w:rFonts w:ascii="Liberation Mono" w:hAnsi="Liberation Mono"/>
        </w:rPr>
        <w:t>reason_codes</w:t>
      </w:r>
      <w:r>
        <w:rPr/>
        <w:t>, а адаптер добавляет к каждой причине </w:t>
      </w:r>
      <w:r>
        <w:rPr>
          <w:rFonts w:ascii="Liberation Mono" w:hAnsi="Liberation Mono"/>
        </w:rPr>
        <w:t>details</w:t>
      </w:r>
      <w:r>
        <w:rPr/>
        <w:t>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title</w:t>
      </w:r>
      <w:r>
        <w:rPr/>
        <w:t xml:space="preserve"> — что проверяли;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current</w:t>
      </w:r>
      <w:r>
        <w:rPr/>
        <w:t xml:space="preserve"> — текущее значение клиента;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limit</w:t>
      </w:r>
      <w:r>
        <w:rPr/>
        <w:t xml:space="preserve"> — допустимый лимит;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action</w:t>
      </w:r>
      <w:r>
        <w:rPr/>
        <w:t xml:space="preserve"> — что сделать.</w:t>
      </w:r>
    </w:p>
    <w:p>
      <w:pPr>
        <w:pStyle w:val="BodyText"/>
        <w:bidi w:val="0"/>
        <w:rPr/>
      </w:pPr>
      <w:r>
        <w:rPr/>
        <w:t>В интерфейсе технические коды не показываются. Вместо них — блок «Как принималось решение»: данные, условия продукта, оценка риска, предложение.</w:t>
      </w:r>
    </w:p>
    <w:p>
      <w:pPr>
        <w:pStyle w:val="BodyText"/>
        <w:bidi w:val="0"/>
        <w:rPr/>
      </w:pPr>
      <w:r>
        <w:rPr/>
        <w:t xml:space="preserve">Подробнее: </w:t>
      </w:r>
      <w:hyperlink r:id="rId17">
        <w:r>
          <w:rPr>
            <w:rStyle w:val="Hyperlink"/>
          </w:rPr>
          <w:t>credit_engine.py</w:t>
        </w:r>
      </w:hyperlink>
      <w:r>
        <w:rPr/>
        <w:t>, </w:t>
      </w:r>
      <w:hyperlink r:id="rId18">
        <w:r>
          <w:rPr>
            <w:rStyle w:val="Hyperlink"/>
          </w:rPr>
          <w:t>ml_client.py</w:t>
        </w:r>
      </w:hyperlink>
      <w:r>
        <w:rPr/>
        <w:t>, </w:t>
      </w:r>
      <w:hyperlink r:id="rId19">
        <w:r>
          <w:rPr>
            <w:rStyle w:val="Hyperlink"/>
          </w:rPr>
          <w:t>README</w:t>
        </w:r>
      </w:hyperlink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8. Демо-кейсы</w:t>
      </w:r>
    </w:p>
    <w:p>
      <w:pPr>
        <w:pStyle w:val="BodyText"/>
        <w:bidi w:val="0"/>
        <w:rPr/>
      </w:pPr>
      <w:r>
        <w:rPr/>
        <w:t>Все имена, компании и суммы вымышлены.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Клиент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Запрос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Результат MVP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Что показывает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Анна, кондитерская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400 000 ₽ / 12 мес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отказ по возрасту бизнеса, risk 80 LOW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низкий риск не отменяет продуктовый фильтр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Дмитрий, автомойки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2 000 000 ₽ / 24 мес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оффер 22%, 103 756,31 ₽/мес, DSCR 2,60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сильный клиент сразу видит условия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Марина, стройматериалы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1 500 000 ₽ / 24 мес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отказ, risk 55 MEDIUM, долговая нагрузка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клиент понимает причину и что менять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Игорь, грузоперевозки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3 000 000 ₽ / 36 мес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оффер 22%, 114 571,36 ₽/мес, DSCR 5,24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условия видны до визита в банк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Анна показывает разницу между риском и допустимостью продукта. Дмитрий и Игорь — сильные профили с полным оффером. Марина — отказ по долговой нагрузке с объяснением и планом действий.</w:t>
      </w:r>
    </w:p>
    <w:p>
      <w:pPr>
        <w:pStyle w:val="BodyText"/>
        <w:bidi w:val="0"/>
        <w:rPr/>
      </w:pPr>
      <w:r>
        <w:rPr/>
        <w:t xml:space="preserve">Подробнее: </w:t>
      </w:r>
      <w:hyperlink r:id="rId20">
        <w:r>
          <w:rPr>
            <w:rStyle w:val="Hyperlink"/>
          </w:rPr>
          <w:t>docs/demo-cases.md</w:t>
        </w:r>
      </w:hyperlink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9. Что проверить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Запустить </w:t>
      </w:r>
      <w:r>
        <w:rPr>
          <w:rFonts w:ascii="Liberation Mono" w:hAnsi="Liberation Mono"/>
        </w:rPr>
        <w:t>docker compose up --build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Проверить </w:t>
      </w:r>
      <w:r>
        <w:rPr>
          <w:rFonts w:ascii="Liberation Mono" w:hAnsi="Liberation Mono"/>
        </w:rPr>
        <w:t>GET /health</w:t>
      </w:r>
      <w:r>
        <w:rPr/>
        <w:t xml:space="preserve"> и </w:t>
      </w:r>
      <w:r>
        <w:rPr>
          <w:rFonts w:ascii="Liberation Mono" w:hAnsi="Liberation Mono"/>
        </w:rPr>
        <w:t>GET /readyz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Войти под </w:t>
      </w:r>
      <w:r>
        <w:rPr>
          <w:rFonts w:ascii="Liberation Mono" w:hAnsi="Liberation Mono"/>
        </w:rPr>
        <w:t>client@demo.ru / password123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Открыть </w:t>
      </w:r>
      <w:r>
        <w:rPr>
          <w:rFonts w:ascii="Liberation Mono" w:hAnsi="Liberation Mono"/>
        </w:rPr>
        <w:t>#4</w:t>
      </w:r>
      <w:r>
        <w:rPr/>
        <w:t xml:space="preserve"> — </w:t>
      </w:r>
      <w:r>
        <w:rPr>
          <w:rFonts w:ascii="Liberation Mono" w:hAnsi="Liberation Mono"/>
        </w:rPr>
        <w:t>OFFER_ACCEPTED</w:t>
      </w:r>
      <w:r>
        <w:rPr/>
        <w:t xml:space="preserve"> и полный оффер.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Открыть </w:t>
      </w:r>
      <w:r>
        <w:rPr>
          <w:rFonts w:ascii="Liberation Mono" w:hAnsi="Liberation Mono"/>
        </w:rPr>
        <w:t>#3</w:t>
      </w:r>
      <w:r>
        <w:rPr/>
        <w:t xml:space="preserve"> — </w:t>
      </w:r>
      <w:r>
        <w:rPr>
          <w:rFonts w:ascii="Liberation Mono" w:hAnsi="Liberation Mono"/>
        </w:rPr>
        <w:t>OFFER_MADE</w:t>
      </w:r>
      <w:r>
        <w:rPr/>
        <w:t>, counteroffer и причину ограничения суммы.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Открыть </w:t>
      </w:r>
      <w:r>
        <w:rPr>
          <w:rFonts w:ascii="Liberation Mono" w:hAnsi="Liberation Mono"/>
        </w:rPr>
        <w:t>#2</w:t>
      </w:r>
      <w:r>
        <w:rPr/>
        <w:t xml:space="preserve"> — </w:t>
      </w:r>
      <w:r>
        <w:rPr>
          <w:rFonts w:ascii="Liberation Mono" w:hAnsi="Liberation Mono"/>
        </w:rPr>
        <w:t>NEEDS_INFO</w:t>
      </w:r>
      <w:r>
        <w:rPr/>
        <w:t>, дополнить данные, проверить автоподачу.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Открыть </w:t>
      </w:r>
      <w:r>
        <w:rPr>
          <w:rFonts w:ascii="Liberation Mono" w:hAnsi="Liberation Mono"/>
        </w:rPr>
        <w:t>#1</w:t>
      </w:r>
      <w:r>
        <w:rPr/>
        <w:t xml:space="preserve"> — </w:t>
      </w:r>
      <w:r>
        <w:rPr>
          <w:rFonts w:ascii="Liberation Mono" w:hAnsi="Liberation Mono"/>
        </w:rPr>
        <w:t>REJECTED</w:t>
      </w:r>
      <w:r>
        <w:rPr/>
        <w:t>, risk score и причины.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Создать новую заявку, проверить валидацию и подачу.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Открыть Swagger </w:t>
      </w:r>
      <w:r>
        <w:rPr>
          <w:rFonts w:ascii="Liberation Mono" w:hAnsi="Liberation Mono"/>
        </w:rPr>
        <w:t>/docs</w:t>
      </w:r>
      <w:r>
        <w:rPr/>
        <w:t xml:space="preserve"> и </w:t>
      </w:r>
      <w:r>
        <w:rPr>
          <w:rFonts w:ascii="Liberation Mono" w:hAnsi="Liberation Mono"/>
        </w:rPr>
        <w:t>docs/api.http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Запустить </w:t>
      </w:r>
      <w:r>
        <w:rPr>
          <w:rFonts w:ascii="Liberation Mono" w:hAnsi="Liberation Mono"/>
        </w:rPr>
        <w:t>make check</w:t>
      </w:r>
      <w:r>
        <w:rPr/>
        <w:t>: 19 backend-тестов, lint и build.</w:t>
      </w:r>
    </w:p>
    <w:p>
      <w:pPr>
        <w:pStyle w:val="BodyText"/>
        <w:bidi w:val="0"/>
        <w:rPr/>
      </w:pPr>
      <w:r>
        <w:rPr/>
        <w:t xml:space="preserve">Подробнее: </w:t>
      </w:r>
      <w:hyperlink r:id="rId21">
        <w:r>
          <w:rPr>
            <w:rStyle w:val="Hyperlink"/>
          </w:rPr>
          <w:t>docs/test-scenarios.md</w:t>
        </w:r>
      </w:hyperlink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10. Ограничения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Внешние проверки синтетические: нет реальных ЕГРЮЛ, БКИ и антифрода.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Один банк-партнёр: нет сравнения банков и подбора МФО.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Нет ручного рассмотрения заявок.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Нет подписания договора и выдачи денег.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SQLite и demo JWT secret не предназначены для production.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risk score</w:t>
      </w:r>
      <w:r>
        <w:rPr/>
        <w:t xml:space="preserve"> не является калиброванной вероятностью одобрения.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Офферы ориентировочные и не являются публичной офертой банка.</w:t>
      </w:r>
    </w:p>
    <w:p>
      <w:pPr>
        <w:pStyle w:val="BodyText"/>
        <w:bidi w:val="0"/>
        <w:rPr/>
      </w:pPr>
      <w:r>
        <w:rPr/>
        <w:t xml:space="preserve">Подробнее: </w:t>
      </w:r>
      <w:r>
        <w:fldChar w:fldCharType="begin"/>
      </w:r>
      <w:r>
        <w:rPr>
          <w:rStyle w:val="Hyperlink"/>
        </w:rPr>
        <w:instrText xml:space="preserve"> HYPERLINK "https://github.com/Ultra-Smork/AlphaHack/blob/master/README.md" \l "%D0%BE%D0%B3%D1%80%D0%B0%D0%BD%D0%B8%D1%87%D0%B5%D0%BD%D0%B8%D1%8F-mvp"</w:instrText>
      </w:r>
      <w:r>
        <w:rPr>
          <w:rStyle w:val="Hyperlink"/>
        </w:rPr>
        <w:fldChar w:fldCharType="separate"/>
      </w:r>
      <w:r>
        <w:rPr>
          <w:rStyle w:val="Hyperlink"/>
        </w:rPr>
        <w:t>README, раздел «Ограничения MVP»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11. Воспроизводимость и версия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Docker: Python 3.12, Node 22 на этапе сборки frontend.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Один контейнер: FastAPI + собранный React SPA + SQLite volume.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Зависимости: </w:t>
      </w:r>
      <w:r>
        <w:rPr>
          <w:rFonts w:ascii="Liberation Mono" w:hAnsi="Liberation Mono"/>
        </w:rPr>
        <w:t>requirements.lock</w:t>
      </w:r>
      <w:r>
        <w:rPr/>
        <w:t xml:space="preserve"> и </w:t>
      </w:r>
      <w:r>
        <w:rPr>
          <w:rFonts w:ascii="Liberation Mono" w:hAnsi="Liberation Mono"/>
        </w:rPr>
        <w:t>Alpha-front/package-lock.json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Тесты: 19 backend-тестов, frontend lint/build.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Сторонние компоненты: </w:t>
      </w:r>
      <w:r>
        <w:rPr>
          <w:rFonts w:ascii="Liberation Mono" w:hAnsi="Liberation Mono"/>
        </w:rPr>
        <w:t>THIRD_PARTY_NOTICES</w:t>
      </w:r>
      <w:r>
        <w:rPr/>
        <w:t>.</w:t>
      </w:r>
    </w:p>
    <w:p>
      <w:pPr>
        <w:pStyle w:val="BodyText"/>
        <w:bidi w:val="0"/>
        <w:rPr/>
      </w:pPr>
      <w:r>
        <w:rPr/>
        <w:t>Запуск: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docker compose up --build</w:t>
      </w:r>
    </w:p>
    <w:p>
      <w:pPr>
        <w:pStyle w:val="BodyText"/>
        <w:bidi w:val="0"/>
        <w:rPr/>
      </w:pPr>
      <w:r>
        <w:rPr/>
        <w:t xml:space="preserve">Версия: актуальный commit — </w:t>
      </w:r>
      <w:hyperlink r:id="rId22">
        <w:r>
          <w:rPr>
            <w:rStyle w:val="Hyperlink"/>
          </w:rPr>
          <w:t>commits/master</w:t>
        </w:r>
      </w:hyperlink>
      <w:r>
        <w:rPr/>
        <w:t xml:space="preserve">. Тег для сдачи: </w:t>
      </w:r>
      <w:r>
        <w:rPr>
          <w:rFonts w:ascii="Liberation Mono" w:hAnsi="Liberation Mono"/>
        </w:rPr>
        <w:t>v1.0.0</w:t>
      </w:r>
      <w:r>
        <w:rPr/>
        <w:t xml:space="preserve"> (ставится перед отправкой).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203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Ultra-Smork/AlphaHack" TargetMode="External"/><Relationship Id="rId3" Type="http://schemas.openxmlformats.org/officeDocument/2006/relationships/hyperlink" Target="http://localhost:8000/" TargetMode="External"/><Relationship Id="rId4" Type="http://schemas.openxmlformats.org/officeDocument/2006/relationships/hyperlink" Target="https://github.com/Ultra-Smork/AlphaHack/blob/master/README.md" TargetMode="External"/><Relationship Id="rId5" Type="http://schemas.openxmlformats.org/officeDocument/2006/relationships/hyperlink" Target="https://github.com/Ultra-Smork/AlphaHack/blob/master/docs/demo-cases.md" TargetMode="External"/><Relationship Id="rId6" Type="http://schemas.openxmlformats.org/officeDocument/2006/relationships/hyperlink" Target="https://github.com/Ultra-Smork/AlphaHack/blob/master/docs/architecture.md" TargetMode="External"/><Relationship Id="rId7" Type="http://schemas.openxmlformats.org/officeDocument/2006/relationships/hyperlink" Target="https://github.com/Ultra-Smork/AlphaHack/blob/master/docs/state-machine.md" TargetMode="External"/><Relationship Id="rId8" Type="http://schemas.openxmlformats.org/officeDocument/2006/relationships/hyperlink" Target="https://github.com/Ultra-Smork/AlphaHack/blob/master/docs/data-model.md" TargetMode="External"/><Relationship Id="rId9" Type="http://schemas.openxmlformats.org/officeDocument/2006/relationships/hyperlink" Target="https://github.com/Ultra-Smork/AlphaHack/blob/master/docs/api.md" TargetMode="External"/><Relationship Id="rId10" Type="http://schemas.openxmlformats.org/officeDocument/2006/relationships/hyperlink" Target="https://github.com/Ultra-Smork/AlphaHack/blob/master/docs/openapi.json" TargetMode="External"/><Relationship Id="rId11" Type="http://schemas.openxmlformats.org/officeDocument/2006/relationships/hyperlink" Target="https://github.com/Ultra-Smork/AlphaHack/blob/master/docs/test-scenarios.md" TargetMode="External"/><Relationship Id="rId12" Type="http://schemas.openxmlformats.org/officeDocument/2006/relationships/hyperlink" Target="https://github.com/Ultra-Smork/AlphaHack/blob/master/app/platform/ai/credit_engine.py" TargetMode="External"/><Relationship Id="rId13" Type="http://schemas.openxmlformats.org/officeDocument/2006/relationships/hyperlink" Target="https://github.com/Ultra-Smork/AlphaHack/blob/master/README.md" TargetMode="External"/><Relationship Id="rId14" Type="http://schemas.openxmlformats.org/officeDocument/2006/relationships/hyperlink" Target="https://github.com/Ultra-Smork/AlphaHack/blob/master/docs/architecture.md" TargetMode="External"/><Relationship Id="rId15" Type="http://schemas.openxmlformats.org/officeDocument/2006/relationships/hyperlink" Target="https://github.com/Ultra-Smork/AlphaHack/blob/master/docs/state-machine.md" TargetMode="External"/><Relationship Id="rId16" Type="http://schemas.openxmlformats.org/officeDocument/2006/relationships/hyperlink" Target="https://github.com/Ultra-Smork/AlphaHack/blob/master/docs/data-model.md" TargetMode="External"/><Relationship Id="rId17" Type="http://schemas.openxmlformats.org/officeDocument/2006/relationships/hyperlink" Target="https://github.com/Ultra-Smork/AlphaHack/blob/master/app/platform/ai/credit_engine.py" TargetMode="External"/><Relationship Id="rId18" Type="http://schemas.openxmlformats.org/officeDocument/2006/relationships/hyperlink" Target="https://github.com/Ultra-Smork/AlphaHack/blob/master/app/platform/ai/ml_client.py" TargetMode="External"/><Relationship Id="rId19" Type="http://schemas.openxmlformats.org/officeDocument/2006/relationships/hyperlink" Target="https://github.com/Ultra-Smork/AlphaHack/blob/master/README.md" TargetMode="External"/><Relationship Id="rId20" Type="http://schemas.openxmlformats.org/officeDocument/2006/relationships/hyperlink" Target="https://github.com/Ultra-Smork/AlphaHack/blob/master/docs/demo-cases.md" TargetMode="External"/><Relationship Id="rId21" Type="http://schemas.openxmlformats.org/officeDocument/2006/relationships/hyperlink" Target="https://github.com/Ultra-Smork/AlphaHack/blob/master/docs/test-scenarios.md" TargetMode="External"/><Relationship Id="rId22" Type="http://schemas.openxmlformats.org/officeDocument/2006/relationships/hyperlink" Target="https://github.com/Ultra-Smork/AlphaHack/commits/master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