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1B4F72"/>
          <w:sz w:val="56"/>
          <w:szCs w:val="56"/>
        </w:rPr>
        <w:t xml:space="preserve">ULTRADAG</w:t>
      </w:r>
    </w:p>
    <w:p>
      <w:pPr>
        <w:spacing w:after="60"/>
        <w:jc w:val="center"/>
      </w:pPr>
      <w:r>
        <w:rPr>
          <w:rFonts w:ascii="Arial" w:cs="Arial" w:eastAsia="Arial" w:hAnsi="Arial"/>
          <w:color w:val="2C3E50"/>
          <w:sz w:val="44"/>
          <w:szCs w:val="44"/>
        </w:rPr>
        <w:t xml:space="preserve">SmartAccount System</w:t>
      </w:r>
    </w:p>
    <w:p>
      <w:pPr>
        <w:spacing w:after="60"/>
        <w:jc w:val="center"/>
      </w:pPr>
      <w:r>
        <w:rPr>
          <w:rFonts w:ascii="Arial" w:cs="Arial" w:eastAsia="Arial" w:hAnsi="Arial"/>
          <w:color w:val="2C3E50"/>
          <w:sz w:val="44"/>
          <w:szCs w:val="44"/>
        </w:rPr>
        <w:t xml:space="preserve">&amp; Name Registry</w:t>
      </w:r>
    </w:p>
    <w:p>
      <w:pPr>
        <w:spacing w:after="40"/>
        <w:jc w:val="center"/>
      </w:pPr>
      <w:r>
        <w:rPr>
          <w:rFonts w:ascii="Arial" w:cs="Arial" w:eastAsia="Arial" w:hAnsi="Arial"/>
          <w:color w:val="7F8C8D"/>
          <w:sz w:val="28"/>
          <w:szCs w:val="28"/>
        </w:rPr>
        <w:t xml:space="preserve">Complete Design Specification</w:t>
      </w:r>
    </w:p>
    <w:p>
      <w:pPr>
        <w:pBdr>
          <w:top w:val="single" w:color="1B4F72" w:sz="2" w:space="12"/>
        </w:pBdr>
        <w:spacing w:before="400" w:after="80"/>
        <w:jc w:val="center"/>
      </w:pPr>
      <w:r>
        <w:rPr>
          <w:rFonts w:ascii="Arial" w:cs="Arial" w:eastAsia="Arial" w:hAnsi="Arial"/>
          <w:color w:val="7F8C8D"/>
          <w:sz w:val="22"/>
          <w:szCs w:val="22"/>
        </w:rPr>
        <w:t xml:space="preserve">WebAuthn/Passkeys • Social Recovery • Spending Policies • Time-Locked Vaults</w:t>
      </w:r>
    </w:p>
    <w:p>
      <w:pPr>
        <w:jc w:val="center"/>
      </w:pPr>
      <w:r>
        <w:rPr>
          <w:rFonts w:ascii="Arial" w:cs="Arial" w:eastAsia="Arial" w:hAnsi="Arial"/>
          <w:color w:val="7F8C8D"/>
          <w:sz w:val="22"/>
          <w:szCs w:val="22"/>
        </w:rPr>
        <w:t xml:space="preserve">Human-Readable Names • Cross-Chain Resolution • SmartAccounts by Default</w:t>
      </w:r>
    </w:p>
    <w:p>
      <w:pPr>
        <w:spacing w:after="60"/>
      </w:pPr>
    </w:p>
    <w:p>
      <w:pPr>
        <w:spacing w:after="60"/>
      </w:pPr>
    </w:p>
    <w:p>
      <w:pPr>
        <w:spacing w:after="60"/>
      </w:pPr>
    </w:p>
    <w:p>
      <w:pPr>
        <w:spacing w:after="60"/>
      </w:pPr>
    </w:p>
    <w:p>
      <w:pPr>
        <w:jc w:val="center"/>
      </w:pPr>
      <w:r>
        <w:rPr>
          <w:rFonts w:ascii="Arial" w:cs="Arial" w:eastAsia="Arial" w:hAnsi="Arial"/>
          <w:color w:val="7F8C8D"/>
          <w:sz w:val="22"/>
          <w:szCs w:val="22"/>
        </w:rPr>
        <w:t xml:space="preserve">Version 2.0 — March 2026</w:t>
      </w:r>
    </w:p>
    <w:p>
      <w:r>
        <w:br/>
      </w:r>
    </w:p>
    <w:p>
      <w:pPr>
        <w:pStyle w:val="Heading1"/>
        <w:spacing w:before="360" w:after="200"/>
      </w:pPr>
      <w:r>
        <w:rPr>
          <w:rFonts w:ascii="Arial" w:cs="Arial" w:eastAsia="Arial" w:hAnsi="Arial"/>
          <w:b/>
          <w:bCs/>
          <w:color w:val="1B4F72"/>
          <w:sz w:val="32"/>
          <w:szCs w:val="32"/>
        </w:rPr>
        <w:t xml:space="preserve">Table of Contents</w:t>
      </w:r>
    </w:p>
    <w:p>
      <w:pPr>
        <w:spacing w:after="120" w:line="276"/>
      </w:pPr>
      <w:r>
        <w:rPr>
          <w:rFonts w:ascii="Arial" w:cs="Arial" w:eastAsia="Arial" w:hAnsi="Arial"/>
          <w:color w:val="333333"/>
          <w:sz w:val="21"/>
          <w:szCs w:val="21"/>
        </w:rPr>
        <w:t xml:space="preserve">1. Executive Summary</w:t>
      </w:r>
    </w:p>
    <w:p>
      <w:pPr>
        <w:spacing w:after="120" w:line="276"/>
      </w:pPr>
      <w:r>
        <w:rPr>
          <w:rFonts w:ascii="Arial" w:cs="Arial" w:eastAsia="Arial" w:hAnsi="Arial"/>
          <w:color w:val="333333"/>
          <w:sz w:val="21"/>
          <w:szCs w:val="21"/>
        </w:rPr>
        <w:t xml:space="preserve">2. Architecture Overview</w:t>
      </w:r>
    </w:p>
    <w:p>
      <w:pPr>
        <w:spacing w:after="120" w:line="276"/>
      </w:pPr>
      <w:r>
        <w:rPr>
          <w:rFonts w:ascii="Arial" w:cs="Arial" w:eastAsia="Arial" w:hAnsi="Arial"/>
          <w:color w:val="333333"/>
          <w:sz w:val="21"/>
          <w:szCs w:val="21"/>
        </w:rPr>
        <w:t xml:space="preserve">3. SmartAccounts as Default</w:t>
      </w:r>
    </w:p>
    <w:p>
      <w:pPr>
        <w:spacing w:after="120" w:line="276"/>
      </w:pPr>
      <w:r>
        <w:rPr>
          <w:rFonts w:ascii="Arial" w:cs="Arial" w:eastAsia="Arial" w:hAnsi="Arial"/>
          <w:color w:val="333333"/>
          <w:sz w:val="21"/>
          <w:szCs w:val="21"/>
        </w:rPr>
        <w:t xml:space="preserve">4. On-Chain Data Structures</w:t>
      </w:r>
    </w:p>
    <w:p>
      <w:pPr>
        <w:spacing w:after="120" w:line="276"/>
      </w:pPr>
      <w:r>
        <w:rPr>
          <w:rFonts w:ascii="Arial" w:cs="Arial" w:eastAsia="Arial" w:hAnsi="Arial"/>
          <w:color w:val="333333"/>
          <w:sz w:val="21"/>
          <w:szCs w:val="21"/>
        </w:rPr>
        <w:t xml:space="preserve">5. New Transaction Types</w:t>
      </w:r>
    </w:p>
    <w:p>
      <w:pPr>
        <w:spacing w:after="120" w:line="276"/>
      </w:pPr>
      <w:r>
        <w:rPr>
          <w:rFonts w:ascii="Arial" w:cs="Arial" w:eastAsia="Arial" w:hAnsi="Arial"/>
          <w:color w:val="333333"/>
          <w:sz w:val="21"/>
          <w:szCs w:val="21"/>
        </w:rPr>
        <w:t xml:space="preserve">6. Signature Verification Changes</w:t>
      </w:r>
    </w:p>
    <w:p>
      <w:pPr>
        <w:spacing w:after="120" w:line="276"/>
      </w:pPr>
      <w:r>
        <w:rPr>
          <w:rFonts w:ascii="Arial" w:cs="Arial" w:eastAsia="Arial" w:hAnsi="Arial"/>
          <w:color w:val="333333"/>
          <w:sz w:val="21"/>
          <w:szCs w:val="21"/>
        </w:rPr>
        <w:t xml:space="preserve">7. WebAuthn/Passkey Integration</w:t>
      </w:r>
    </w:p>
    <w:p>
      <w:pPr>
        <w:spacing w:after="120" w:line="276"/>
      </w:pPr>
      <w:r>
        <w:rPr>
          <w:rFonts w:ascii="Arial" w:cs="Arial" w:eastAsia="Arial" w:hAnsi="Arial"/>
          <w:color w:val="333333"/>
          <w:sz w:val="21"/>
          <w:szCs w:val="21"/>
        </w:rPr>
        <w:t xml:space="preserve">8. Social Recovery System</w:t>
      </w:r>
    </w:p>
    <w:p>
      <w:pPr>
        <w:spacing w:after="120" w:line="276"/>
      </w:pPr>
      <w:r>
        <w:rPr>
          <w:rFonts w:ascii="Arial" w:cs="Arial" w:eastAsia="Arial" w:hAnsi="Arial"/>
          <w:color w:val="333333"/>
          <w:sz w:val="21"/>
          <w:szCs w:val="21"/>
        </w:rPr>
        <w:t xml:space="preserve">9. Spending Policies &amp; Time-Locked Vaults</w:t>
      </w:r>
    </w:p>
    <w:p>
      <w:pPr>
        <w:spacing w:after="120" w:line="276"/>
      </w:pPr>
      <w:r>
        <w:rPr>
          <w:rFonts w:ascii="Arial" w:cs="Arial" w:eastAsia="Arial" w:hAnsi="Arial"/>
          <w:color w:val="333333"/>
          <w:sz w:val="21"/>
          <w:szCs w:val="21"/>
        </w:rPr>
        <w:t xml:space="preserve">10. Multi-Device Management</w:t>
      </w:r>
    </w:p>
    <w:p>
      <w:pPr>
        <w:spacing w:after="120" w:line="276"/>
      </w:pPr>
      <w:r>
        <w:rPr>
          <w:rFonts w:ascii="Arial" w:cs="Arial" w:eastAsia="Arial" w:hAnsi="Arial"/>
          <w:color w:val="333333"/>
          <w:sz w:val="21"/>
          <w:szCs w:val="21"/>
        </w:rPr>
        <w:t xml:space="preserve">11. User Experience Flows</w:t>
      </w:r>
    </w:p>
    <w:p>
      <w:pPr>
        <w:spacing w:after="120" w:line="276"/>
      </w:pPr>
      <w:r>
        <w:rPr>
          <w:rFonts w:ascii="Arial" w:cs="Arial" w:eastAsia="Arial" w:hAnsi="Arial"/>
          <w:color w:val="333333"/>
          <w:sz w:val="21"/>
          <w:szCs w:val="21"/>
        </w:rPr>
        <w:t xml:space="preserve">12. Name Registry System</w:t>
      </w:r>
    </w:p>
    <w:p>
      <w:pPr>
        <w:spacing w:after="120" w:line="276"/>
      </w:pPr>
      <w:r>
        <w:rPr>
          <w:rFonts w:ascii="Arial" w:cs="Arial" w:eastAsia="Arial" w:hAnsi="Arial"/>
          <w:color w:val="333333"/>
          <w:sz w:val="21"/>
          <w:szCs w:val="21"/>
        </w:rPr>
        <w:t xml:space="preserve">13. Name Registry Data Structures</w:t>
      </w:r>
    </w:p>
    <w:p>
      <w:pPr>
        <w:spacing w:after="120" w:line="276"/>
      </w:pPr>
      <w:r>
        <w:rPr>
          <w:rFonts w:ascii="Arial" w:cs="Arial" w:eastAsia="Arial" w:hAnsi="Arial"/>
          <w:color w:val="333333"/>
          <w:sz w:val="21"/>
          <w:szCs w:val="21"/>
        </w:rPr>
        <w:t xml:space="preserve">14. Name Registry Pricing &amp; Economics</w:t>
      </w:r>
    </w:p>
    <w:p>
      <w:pPr>
        <w:spacing w:after="120" w:line="276"/>
      </w:pPr>
      <w:r>
        <w:rPr>
          <w:rFonts w:ascii="Arial" w:cs="Arial" w:eastAsia="Arial" w:hAnsi="Arial"/>
          <w:color w:val="333333"/>
          <w:sz w:val="21"/>
          <w:szCs w:val="21"/>
        </w:rPr>
        <w:t xml:space="preserve">15. External Name Resolution</w:t>
      </w:r>
    </w:p>
    <w:p>
      <w:pPr>
        <w:spacing w:after="120" w:line="276"/>
      </w:pPr>
      <w:r>
        <w:rPr>
          <w:rFonts w:ascii="Arial" w:cs="Arial" w:eastAsia="Arial" w:hAnsi="Arial"/>
          <w:color w:val="333333"/>
          <w:sz w:val="21"/>
          <w:szCs w:val="21"/>
        </w:rPr>
        <w:t xml:space="preserve">16. Name Registry User Experience</w:t>
      </w:r>
    </w:p>
    <w:p>
      <w:pPr>
        <w:spacing w:after="120" w:line="276"/>
      </w:pPr>
      <w:r>
        <w:rPr>
          <w:rFonts w:ascii="Arial" w:cs="Arial" w:eastAsia="Arial" w:hAnsi="Arial"/>
          <w:color w:val="333333"/>
          <w:sz w:val="21"/>
          <w:szCs w:val="21"/>
        </w:rPr>
        <w:t xml:space="preserve">17. Protocol Changes (Existing Code)</w:t>
      </w:r>
    </w:p>
    <w:p>
      <w:pPr>
        <w:spacing w:after="120" w:line="276"/>
      </w:pPr>
      <w:r>
        <w:rPr>
          <w:rFonts w:ascii="Arial" w:cs="Arial" w:eastAsia="Arial" w:hAnsi="Arial"/>
          <w:color w:val="333333"/>
          <w:sz w:val="21"/>
          <w:szCs w:val="21"/>
        </w:rPr>
        <w:t xml:space="preserve">18. Migration &amp; Backward Compatibility</w:t>
      </w:r>
    </w:p>
    <w:p>
      <w:pPr>
        <w:spacing w:after="120" w:line="276"/>
      </w:pPr>
      <w:r>
        <w:rPr>
          <w:rFonts w:ascii="Arial" w:cs="Arial" w:eastAsia="Arial" w:hAnsi="Arial"/>
          <w:color w:val="333333"/>
          <w:sz w:val="21"/>
          <w:szCs w:val="21"/>
        </w:rPr>
        <w:t xml:space="preserve">19. Security Analysis</w:t>
      </w:r>
    </w:p>
    <w:p>
      <w:pPr>
        <w:spacing w:after="120" w:line="276"/>
      </w:pPr>
      <w:r>
        <w:rPr>
          <w:rFonts w:ascii="Arial" w:cs="Arial" w:eastAsia="Arial" w:hAnsi="Arial"/>
          <w:color w:val="333333"/>
          <w:sz w:val="21"/>
          <w:szCs w:val="21"/>
        </w:rPr>
        <w:t xml:space="preserve">20. Implementation Phases &amp; Timeline</w:t>
      </w:r>
    </w:p>
    <w:p>
      <w:pPr>
        <w:spacing w:after="120" w:line="276"/>
      </w:pPr>
      <w:r>
        <w:rPr>
          <w:rFonts w:ascii="Arial" w:cs="Arial" w:eastAsia="Arial" w:hAnsi="Arial"/>
          <w:color w:val="333333"/>
          <w:sz w:val="21"/>
          <w:szCs w:val="21"/>
        </w:rPr>
        <w:t xml:space="preserve">21. State Bloat &amp; Performance</w:t>
      </w:r>
    </w:p>
    <w:p>
      <w:pPr>
        <w:spacing w:after="120" w:line="276"/>
      </w:pPr>
      <w:r>
        <w:rPr>
          <w:rFonts w:ascii="Arial" w:cs="Arial" w:eastAsia="Arial" w:hAnsi="Arial"/>
          <w:color w:val="333333"/>
          <w:sz w:val="21"/>
          <w:szCs w:val="21"/>
        </w:rPr>
        <w:t xml:space="preserve">22. RPC API Changes</w:t>
      </w:r>
    </w:p>
    <w:p>
      <w:r>
        <w:br/>
      </w:r>
    </w:p>
    <w:p>
      <w:pPr>
        <w:pStyle w:val="Heading1"/>
        <w:spacing w:before="360" w:after="200"/>
      </w:pPr>
      <w:r>
        <w:rPr>
          <w:rFonts w:ascii="Arial" w:cs="Arial" w:eastAsia="Arial" w:hAnsi="Arial"/>
          <w:b/>
          <w:bCs/>
          <w:color w:val="1B4F72"/>
          <w:sz w:val="32"/>
          <w:szCs w:val="32"/>
        </w:rPr>
        <w:t xml:space="preserve">1. Executive Summary</w:t>
      </w:r>
    </w:p>
    <w:p>
      <w:pPr>
        <w:spacing w:after="120" w:line="276"/>
      </w:pPr>
      <w:r>
        <w:rPr>
          <w:rFonts w:ascii="Arial" w:cs="Arial" w:eastAsia="Arial" w:hAnsi="Arial"/>
          <w:color w:val="333333"/>
          <w:sz w:val="21"/>
          <w:szCs w:val="21"/>
        </w:rPr>
        <w:t xml:space="preserve">The SmartAccount and Name Registry system transforms UltraDAG from a traditional key-based cryptocurrency into a protocol with consumer-grade wallet security and human-readable identities. Users create wallets with a fingerprint, choose a username like john29, recover through trusted contacts, and never see a seed phrase or private key.</w:t>
      </w:r>
    </w:p>
    <w:p>
      <w:pPr>
        <w:spacing w:after="60"/>
      </w:pPr>
    </w:p>
    <w:p>
      <w:pPr>
        <w:spacing w:after="120" w:line="276"/>
      </w:pPr>
      <w:r>
        <w:rPr>
          <w:rFonts w:ascii="Arial" w:cs="Arial" w:eastAsia="Arial" w:hAnsi="Arial"/>
          <w:color w:val="333333"/>
          <w:sz w:val="21"/>
          <w:szCs w:val="21"/>
        </w:rPr>
        <w:t xml:space="preserve">The system introduces five capabilities layered on top of the existing Ed25519 account model:</w:t>
      </w:r>
    </w:p>
    <w:p>
      <w:pPr>
        <w:spacing w:after="60"/>
      </w:pPr>
    </w:p>
    <w:p>
      <w:pPr>
        <w:pStyle w:val="ListParagraph"/>
        <w:numPr>
          <w:ilvl w:val="0"/>
          <w:numId w:val="2"/>
        </w:numPr>
        <w:spacing w:after="80" w:line="276"/>
      </w:pPr>
      <w:r>
        <w:rPr>
          <w:rFonts w:ascii="Arial" w:cs="Arial" w:eastAsia="Arial" w:hAnsi="Arial"/>
          <w:b/>
          <w:bCs/>
          <w:color w:val="333333"/>
          <w:sz w:val="21"/>
          <w:szCs w:val="21"/>
        </w:rPr>
        <w:t xml:space="preserve">WebAuthn/Passkey Authentication: </w:t>
      </w:r>
      <w:r>
        <w:rPr>
          <w:rFonts w:ascii="Arial" w:cs="Arial" w:eastAsia="Arial" w:hAnsi="Arial"/>
          <w:color w:val="333333"/>
          <w:sz w:val="21"/>
          <w:szCs w:val="21"/>
        </w:rPr>
        <w:t xml:space="preserve">Transactions signed directly by the device’s secure enclave using P256/secp256r1. The private key is hardware-bound and cannot be extracted. No seed phrase exists.</w:t>
      </w:r>
    </w:p>
    <w:p>
      <w:pPr>
        <w:pStyle w:val="ListParagraph"/>
        <w:numPr>
          <w:ilvl w:val="0"/>
          <w:numId w:val="2"/>
        </w:numPr>
        <w:spacing w:after="80" w:line="276"/>
      </w:pPr>
      <w:r>
        <w:rPr>
          <w:rFonts w:ascii="Arial" w:cs="Arial" w:eastAsia="Arial" w:hAnsi="Arial"/>
          <w:b/>
          <w:bCs/>
          <w:color w:val="333333"/>
          <w:sz w:val="21"/>
          <w:szCs w:val="21"/>
        </w:rPr>
        <w:t xml:space="preserve">Social Recovery: </w:t>
      </w:r>
      <w:r>
        <w:rPr>
          <w:rFonts w:ascii="Arial" w:cs="Arial" w:eastAsia="Arial" w:hAnsi="Arial"/>
          <w:color w:val="333333"/>
          <w:sz w:val="21"/>
          <w:szCs w:val="21"/>
        </w:rPr>
        <w:t xml:space="preserve">Account owners designate trusted guardians who can collectively authorize a key rotation if all devices are lost. A configurable time lock prevents guardian abuse.</w:t>
      </w:r>
    </w:p>
    <w:p>
      <w:pPr>
        <w:pStyle w:val="ListParagraph"/>
        <w:numPr>
          <w:ilvl w:val="0"/>
          <w:numId w:val="2"/>
        </w:numPr>
        <w:spacing w:after="80" w:line="276"/>
      </w:pPr>
      <w:r>
        <w:rPr>
          <w:rFonts w:ascii="Arial" w:cs="Arial" w:eastAsia="Arial" w:hAnsi="Arial"/>
          <w:b/>
          <w:bCs/>
          <w:color w:val="333333"/>
          <w:sz w:val="21"/>
          <w:szCs w:val="21"/>
        </w:rPr>
        <w:t xml:space="preserve">Spending Policies: </w:t>
      </w:r>
      <w:r>
        <w:rPr>
          <w:rFonts w:ascii="Arial" w:cs="Arial" w:eastAsia="Arial" w:hAnsi="Arial"/>
          <w:color w:val="333333"/>
          <w:sz w:val="21"/>
          <w:szCs w:val="21"/>
        </w:rPr>
        <w:t xml:space="preserve">Accounts can set daily transfer limits, vault thresholds (large transfers require a waiting period), and whitelisted recipient addresses that bypass limits.</w:t>
      </w:r>
    </w:p>
    <w:p>
      <w:pPr>
        <w:pStyle w:val="ListParagraph"/>
        <w:numPr>
          <w:ilvl w:val="0"/>
          <w:numId w:val="2"/>
        </w:numPr>
        <w:spacing w:after="80" w:line="276"/>
      </w:pPr>
      <w:r>
        <w:rPr>
          <w:rFonts w:ascii="Arial" w:cs="Arial" w:eastAsia="Arial" w:hAnsi="Arial"/>
          <w:b/>
          <w:bCs/>
          <w:color w:val="333333"/>
          <w:sz w:val="21"/>
          <w:szCs w:val="21"/>
        </w:rPr>
        <w:t xml:space="preserve">Multi-Device Management: </w:t>
      </w:r>
      <w:r>
        <w:rPr>
          <w:rFonts w:ascii="Arial" w:cs="Arial" w:eastAsia="Arial" w:hAnsi="Arial"/>
          <w:color w:val="333333"/>
          <w:sz w:val="21"/>
          <w:szCs w:val="21"/>
        </w:rPr>
        <w:t xml:space="preserve">Multiple passkeys registered to a single account (phone, laptop, YubiKey), each with optional per-key spending limits.</w:t>
      </w:r>
    </w:p>
    <w:p>
      <w:pPr>
        <w:pStyle w:val="ListParagraph"/>
        <w:numPr>
          <w:ilvl w:val="0"/>
          <w:numId w:val="2"/>
        </w:numPr>
        <w:spacing w:after="80" w:line="276"/>
      </w:pPr>
      <w:r>
        <w:rPr>
          <w:rFonts w:ascii="Arial" w:cs="Arial" w:eastAsia="Arial" w:hAnsi="Arial"/>
          <w:b/>
          <w:bCs/>
          <w:color w:val="333333"/>
          <w:sz w:val="21"/>
          <w:szCs w:val="21"/>
        </w:rPr>
        <w:t xml:space="preserve">Human-Readable Names: </w:t>
      </w:r>
      <w:r>
        <w:rPr>
          <w:rFonts w:ascii="Arial" w:cs="Arial" w:eastAsia="Arial" w:hAnsi="Arial"/>
          <w:color w:val="333333"/>
          <w:sz w:val="21"/>
          <w:szCs w:val="21"/>
        </w:rPr>
        <w:t xml:space="preserve">Every account can claim a name like john29 that works everywhere an address works — sending funds, delegating stake, setting guardians. Names resolve internally on-chain and externally via DNS and cross-chain bridges.</w:t>
      </w:r>
    </w:p>
    <w:p>
      <w:pPr>
        <w:spacing w:after="60"/>
      </w:pPr>
    </w:p>
    <w:p>
      <w:pPr>
        <w:spacing w:after="120" w:line="276"/>
      </w:pPr>
      <w:r>
        <w:rPr>
          <w:rFonts w:ascii="Arial" w:cs="Arial" w:eastAsia="Arial" w:hAnsi="Arial"/>
          <w:color w:val="333333"/>
          <w:sz w:val="21"/>
          <w:szCs w:val="21"/>
        </w:rPr>
        <w:t xml:space="preserve">SmartAccounts are the default for all new accounts. Every address that receives its first transaction is automatically born as a SmartAccount. Traditional Ed25519 accounts continue to function, but new accounts get SmartAccount capabilities from birth.</w:t>
      </w:r>
    </w:p>
    <w:p>
      <w:pPr>
        <w:spacing w:after="60"/>
      </w:pPr>
    </w:p>
    <w:p>
      <w:pPr>
        <w:pBdr>
          <w:left w:val="single" w:color="27AE60" w:sz="6"/>
        </w:pBdr>
        <w:shd w:fill="D5F5E3" w:val="clear"/>
        <w:spacing w:before="120" w:after="120"/>
        <w:ind w:left="240"/>
      </w:pPr>
      <w:r>
        <w:rPr>
          <w:rFonts w:ascii="Arial" w:cs="Arial" w:eastAsia="Arial" w:hAnsi="Arial"/>
          <w:i/>
          <w:iCs/>
          <w:color w:val="1E8449"/>
          <w:sz w:val="20"/>
          <w:szCs w:val="20"/>
        </w:rPr>
        <w:t xml:space="preserve">Design Principle: The complete onboarding experience becomes: fingerprint → choose username → done. No seed phrases, no hex strings, no gas fee confusion. Competitive with Venmo and Cash App in simplicity.</w:t>
      </w:r>
    </w:p>
    <w:p>
      <w:r>
        <w:br/>
      </w:r>
    </w:p>
    <w:p>
      <w:pPr>
        <w:pStyle w:val="Heading1"/>
        <w:spacing w:before="360" w:after="200"/>
      </w:pPr>
      <w:r>
        <w:rPr>
          <w:rFonts w:ascii="Arial" w:cs="Arial" w:eastAsia="Arial" w:hAnsi="Arial"/>
          <w:b/>
          <w:bCs/>
          <w:color w:val="1B4F72"/>
          <w:sz w:val="32"/>
          <w:szCs w:val="32"/>
        </w:rPr>
        <w:t xml:space="preserve">2. Architecture Overview</w:t>
      </w:r>
    </w:p>
    <w:p>
      <w:pPr>
        <w:pStyle w:val="Heading2"/>
        <w:spacing w:before="280" w:after="160"/>
      </w:pPr>
      <w:r>
        <w:rPr>
          <w:rFonts w:ascii="Arial" w:cs="Arial" w:eastAsia="Arial" w:hAnsi="Arial"/>
          <w:b/>
          <w:bCs/>
          <w:color w:val="2C3E50"/>
          <w:sz w:val="26"/>
          <w:szCs w:val="26"/>
        </w:rPr>
        <w:t xml:space="preserve">2.1 Current Model</w:t>
      </w:r>
    </w:p>
    <w:p>
      <w:pPr>
        <w:spacing w:after="120" w:line="276"/>
      </w:pPr>
      <w:r>
        <w:rPr>
          <w:rFonts w:ascii="Arial" w:cs="Arial" w:eastAsia="Arial" w:hAnsi="Arial"/>
          <w:color w:val="333333"/>
          <w:sz w:val="21"/>
          <w:szCs w:val="21"/>
        </w:rPr>
        <w:t xml:space="preserve">Today, an UltraDAG address is permanently bound to a single Ed25519 public key: address = blake3(pubkey)[..20]. The address IS the key. If the key is lost, the funds are lost. There is no separation between identity and authentication. Users must manage hex addresses and seed phrases.</w:t>
      </w:r>
    </w:p>
    <w:p>
      <w:pPr>
        <w:spacing w:after="60"/>
      </w:pPr>
    </w:p>
    <w:p>
      <w:pPr>
        <w:pStyle w:val="Heading2"/>
        <w:spacing w:before="280" w:after="160"/>
      </w:pPr>
      <w:r>
        <w:rPr>
          <w:rFonts w:ascii="Arial" w:cs="Arial" w:eastAsia="Arial" w:hAnsi="Arial"/>
          <w:b/>
          <w:bCs/>
          <w:color w:val="2C3E50"/>
          <w:sz w:val="26"/>
          <w:szCs w:val="26"/>
        </w:rPr>
        <w:t xml:space="preserve">2.2 SmartAccount + Name Model</w:t>
      </w:r>
    </w:p>
    <w:p>
      <w:pPr>
        <w:spacing w:after="120" w:line="276"/>
      </w:pPr>
      <w:r>
        <w:rPr>
          <w:rFonts w:ascii="Arial" w:cs="Arial" w:eastAsia="Arial" w:hAnsi="Arial"/>
          <w:color w:val="333333"/>
          <w:sz w:val="21"/>
          <w:szCs w:val="21"/>
        </w:rPr>
        <w:t xml:space="preserve">The new model decouples three concepts that are currently fused together: identity (your address/name), authentication (your keys), and authorization (your spending rules). An address becomes a persistent identity controlled by configurable keys with configurable rules, optionally identified by a human-readable name.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5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Legacy Account</w:t>
            </w:r>
          </w:p>
        </w:tc>
        <w:tc>
          <w:tcPr>
            <w:tcW w:type="dxa" w:w="35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SmartAccount + Name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Identity</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40-char hex string</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john29</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Address derivation</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blake3(ed25519_pubkey)[..20]</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Same (preserved on upgrade)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Controlling keys</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Exactly one Ed25519</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1–10 keys, Ed25519 or P256</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Key rotation</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Impossible</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Via social recovery or self-rotate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Recovery</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Seed phrase (manual)</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Guardian consensus (automated)</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Spending limits</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Configurable per-key and per-account</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Time locks</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Vault mode for large transfers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Onboarding time</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Minutes (seed phrase)</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Seconds (fingerprint + username)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State overhead</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~40 bytes</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~250–900 bytes (varies by config)</w:t>
            </w:r>
          </w:p>
        </w:tc>
      </w:tr>
    </w:tbl>
    <w:p>
      <w:r>
        <w:br/>
      </w:r>
    </w:p>
    <w:p>
      <w:pPr>
        <w:pStyle w:val="Heading1"/>
        <w:spacing w:before="360" w:after="200"/>
      </w:pPr>
      <w:r>
        <w:rPr>
          <w:rFonts w:ascii="Arial" w:cs="Arial" w:eastAsia="Arial" w:hAnsi="Arial"/>
          <w:b/>
          <w:bCs/>
          <w:color w:val="1B4F72"/>
          <w:sz w:val="32"/>
          <w:szCs w:val="32"/>
        </w:rPr>
        <w:t xml:space="preserve">3. SmartAccounts as Default</w:t>
      </w:r>
    </w:p>
    <w:p>
      <w:pPr>
        <w:pStyle w:val="Heading2"/>
        <w:spacing w:before="280" w:after="160"/>
      </w:pPr>
      <w:r>
        <w:rPr>
          <w:rFonts w:ascii="Arial" w:cs="Arial" w:eastAsia="Arial" w:hAnsi="Arial"/>
          <w:b/>
          <w:bCs/>
          <w:color w:val="2C3E50"/>
          <w:sz w:val="26"/>
          <w:szCs w:val="26"/>
        </w:rPr>
        <w:t xml:space="preserve">3.1 Design Decision</w:t>
      </w:r>
    </w:p>
    <w:p>
      <w:pPr>
        <w:spacing w:after="120" w:line="276"/>
      </w:pPr>
      <w:r>
        <w:rPr>
          <w:rFonts w:ascii="Arial" w:cs="Arial" w:eastAsia="Arial" w:hAnsi="Arial"/>
          <w:color w:val="333333"/>
          <w:sz w:val="21"/>
          <w:szCs w:val="21"/>
        </w:rPr>
        <w:t xml:space="preserve">Every new account is born as a SmartAccount. There is no SetupSmartAccountTx — SmartAccount capabilities are created automatically when an address first appears on-chain. This eliminates the upgrade step entirely and ensures every user has access to recovery, spending policies, and multi-device support from day one.</w:t>
      </w:r>
    </w:p>
    <w:p>
      <w:pPr>
        <w:spacing w:after="60"/>
      </w:pPr>
    </w:p>
    <w:p>
      <w:pPr>
        <w:pStyle w:val="Heading2"/>
        <w:spacing w:before="280" w:after="160"/>
      </w:pPr>
      <w:r>
        <w:rPr>
          <w:rFonts w:ascii="Arial" w:cs="Arial" w:eastAsia="Arial" w:hAnsi="Arial"/>
          <w:b/>
          <w:bCs/>
          <w:color w:val="2C3E50"/>
          <w:sz w:val="26"/>
          <w:szCs w:val="26"/>
        </w:rPr>
        <w:t xml:space="preserve">3.2 Auto-Creation Trigger</w:t>
      </w:r>
    </w:p>
    <w:p>
      <w:pPr>
        <w:spacing w:after="120" w:line="276"/>
      </w:pPr>
      <w:r>
        <w:rPr>
          <w:rFonts w:ascii="Arial" w:cs="Arial" w:eastAsia="Arial" w:hAnsi="Arial"/>
          <w:color w:val="333333"/>
          <w:sz w:val="21"/>
          <w:szCs w:val="21"/>
        </w:rPr>
        <w:t xml:space="preserve">When StateEngine processes any transaction that credits a new address (transfer, faucet, coinbase reward, delegation reward, bridge release), it checks whether a SmartAccountConfig exists for that address. If not, it creates a default one:</w:t>
      </w:r>
    </w:p>
    <w:p>
      <w:pPr>
        <w:spacing w:after="60"/>
      </w:pPr>
    </w:p>
    <w:p>
      <w:pPr>
        <w:shd w:fill="F4F6F7" w:val="clear"/>
        <w:spacing w:before="40" w:after="40"/>
        <w:ind w:left="360" w:right="360"/>
      </w:pPr>
      <w:r>
        <w:rPr>
          <w:rFonts w:ascii="Courier New" w:cs="Courier New" w:eastAsia="Courier New" w:hAnsi="Courier New"/>
          <w:color w:val="2C3E50"/>
          <w:sz w:val="18"/>
          <w:szCs w:val="18"/>
        </w:rPr>
        <w:t xml:space="preserve">fn ensure_smart_account(&amp;mut self, address: &amp;Address) {</w:t>
      </w:r>
    </w:p>
    <w:p>
      <w:pPr>
        <w:shd w:fill="F4F6F7" w:val="clear"/>
        <w:spacing w:before="40" w:after="40"/>
        <w:ind w:left="360" w:right="360"/>
      </w:pPr>
      <w:r>
        <w:rPr>
          <w:rFonts w:ascii="Courier New" w:cs="Courier New" w:eastAsia="Courier New" w:hAnsi="Courier New"/>
          <w:color w:val="2C3E50"/>
          <w:sz w:val="18"/>
          <w:szCs w:val="18"/>
        </w:rPr>
        <w:t xml:space="preserve">    if self.smart_accounts.contains_key(address) {</w:t>
      </w:r>
    </w:p>
    <w:p>
      <w:pPr>
        <w:shd w:fill="F4F6F7" w:val="clear"/>
        <w:spacing w:before="40" w:after="40"/>
        <w:ind w:left="360" w:right="360"/>
      </w:pPr>
      <w:r>
        <w:rPr>
          <w:rFonts w:ascii="Courier New" w:cs="Courier New" w:eastAsia="Courier New" w:hAnsi="Courier New"/>
          <w:color w:val="2C3E50"/>
          <w:sz w:val="18"/>
          <w:szCs w:val="18"/>
        </w:rPr>
        <w:t xml:space="preserve">        return; // Already exists</w:t>
      </w:r>
    </w:p>
    <w:p>
      <w:pPr>
        <w:shd w:fill="F4F6F7" w:val="clear"/>
        <w:spacing w:before="40" w:after="40"/>
        <w:ind w:left="360" w:right="360"/>
      </w:pPr>
      <w:r>
        <w:rPr>
          <w:rFonts w:ascii="Courier New" w:cs="Courier New" w:eastAsia="Courier New" w:hAnsi="Courier New"/>
          <w:color w:val="2C3E50"/>
          <w:sz w:val="18"/>
          <w:szCs w:val="18"/>
        </w:rPr>
        <w:t xml:space="preserve">    }</w:t>
      </w:r>
    </w:p>
    <w:p>
      <w:pPr>
        <w:shd w:fill="F4F6F7" w:val="clear"/>
        <w:spacing w:before="40" w:after="40"/>
        <w:ind w:left="360" w:right="360"/>
      </w:pPr>
      <w:r>
        <w:rPr>
          <w:rFonts w:ascii="Courier New" w:cs="Courier New" w:eastAsia="Courier New" w:hAnsi="Courier New"/>
          <w:color w:val="2C3E50"/>
          <w:sz w:val="18"/>
          <w:szCs w:val="18"/>
        </w:rPr>
        <w:t xml:space="preserve">    self.smart_accounts.insert(*address, SmartAccountConfig {</w:t>
      </w:r>
    </w:p>
    <w:p>
      <w:pPr>
        <w:shd w:fill="F4F6F7" w:val="clear"/>
        <w:spacing w:before="40" w:after="40"/>
        <w:ind w:left="360" w:right="360"/>
      </w:pPr>
      <w:r>
        <w:rPr>
          <w:rFonts w:ascii="Courier New" w:cs="Courier New" w:eastAsia="Courier New" w:hAnsi="Courier New"/>
          <w:color w:val="2C3E50"/>
          <w:sz w:val="18"/>
          <w:szCs w:val="18"/>
        </w:rPr>
        <w:t xml:space="preserve">        authorized_keys: vec![],  // Empty until first outgoing tx</w:t>
      </w:r>
    </w:p>
    <w:p>
      <w:pPr>
        <w:shd w:fill="F4F6F7" w:val="clear"/>
        <w:spacing w:before="40" w:after="40"/>
        <w:ind w:left="360" w:right="360"/>
      </w:pPr>
      <w:r>
        <w:rPr>
          <w:rFonts w:ascii="Courier New" w:cs="Courier New" w:eastAsia="Courier New" w:hAnsi="Courier New"/>
          <w:color w:val="2C3E50"/>
          <w:sz w:val="18"/>
          <w:szCs w:val="18"/>
        </w:rPr>
        <w:t xml:space="preserve">        recovery: None,</w:t>
      </w:r>
    </w:p>
    <w:p>
      <w:pPr>
        <w:shd w:fill="F4F6F7" w:val="clear"/>
        <w:spacing w:before="40" w:after="40"/>
        <w:ind w:left="360" w:right="360"/>
      </w:pPr>
      <w:r>
        <w:rPr>
          <w:rFonts w:ascii="Courier New" w:cs="Courier New" w:eastAsia="Courier New" w:hAnsi="Courier New"/>
          <w:color w:val="2C3E50"/>
          <w:sz w:val="18"/>
          <w:szCs w:val="18"/>
        </w:rPr>
        <w:t xml:space="preserve">        policy: None,</w:t>
      </w:r>
    </w:p>
    <w:p>
      <w:pPr>
        <w:shd w:fill="F4F6F7" w:val="clear"/>
        <w:spacing w:before="40" w:after="40"/>
        <w:ind w:left="360" w:right="360"/>
      </w:pPr>
      <w:r>
        <w:rPr>
          <w:rFonts w:ascii="Courier New" w:cs="Courier New" w:eastAsia="Courier New" w:hAnsi="Courier New"/>
          <w:color w:val="2C3E50"/>
          <w:sz w:val="18"/>
          <w:szCs w:val="18"/>
        </w:rPr>
        <w:t xml:space="preserve">        pending_recovery: None,</w:t>
      </w:r>
    </w:p>
    <w:p>
      <w:pPr>
        <w:shd w:fill="F4F6F7" w:val="clear"/>
        <w:spacing w:before="40" w:after="40"/>
        <w:ind w:left="360" w:right="360"/>
      </w:pPr>
      <w:r>
        <w:rPr>
          <w:rFonts w:ascii="Courier New" w:cs="Courier New" w:eastAsia="Courier New" w:hAnsi="Courier New"/>
          <w:color w:val="2C3E50"/>
          <w:sz w:val="18"/>
          <w:szCs w:val="18"/>
        </w:rPr>
        <w:t xml:space="preserve">        pending_key_removal: None,</w:t>
      </w:r>
    </w:p>
    <w:p>
      <w:pPr>
        <w:shd w:fill="F4F6F7" w:val="clear"/>
        <w:spacing w:before="40" w:after="40"/>
        <w:ind w:left="360" w:right="360"/>
      </w:pPr>
      <w:r>
        <w:rPr>
          <w:rFonts w:ascii="Courier New" w:cs="Courier New" w:eastAsia="Courier New" w:hAnsi="Courier New"/>
          <w:color w:val="2C3E50"/>
          <w:sz w:val="18"/>
          <w:szCs w:val="18"/>
        </w:rPr>
        <w:t xml:space="preserve">        pending_policy_change: None,</w:t>
      </w:r>
    </w:p>
    <w:p>
      <w:pPr>
        <w:shd w:fill="F4F6F7" w:val="clear"/>
        <w:spacing w:before="40" w:after="40"/>
        <w:ind w:left="360" w:right="360"/>
      </w:pPr>
      <w:r>
        <w:rPr>
          <w:rFonts w:ascii="Courier New" w:cs="Courier New" w:eastAsia="Courier New" w:hAnsi="Courier New"/>
          <w:color w:val="2C3E50"/>
          <w:sz w:val="18"/>
          <w:szCs w:val="18"/>
        </w:rPr>
        <w:t xml:space="preserve">        created_at_round: self.last_finalized_round.unwrap_or(0),</w:t>
      </w:r>
    </w:p>
    <w:p>
      <w:pPr>
        <w:shd w:fill="F4F6F7" w:val="clear"/>
        <w:spacing w:before="40" w:after="40"/>
        <w:ind w:left="360" w:right="360"/>
      </w:pPr>
      <w:r>
        <w:rPr>
          <w:rFonts w:ascii="Courier New" w:cs="Courier New" w:eastAsia="Courier New" w:hAnsi="Courier New"/>
          <w:color w:val="2C3E50"/>
          <w:sz w:val="18"/>
          <w:szCs w:val="18"/>
        </w:rPr>
        <w:t xml:space="preserve">    });</w:t>
      </w:r>
    </w:p>
    <w:p>
      <w:pPr>
        <w:shd w:fill="F4F6F7" w:val="clear"/>
        <w:spacing w:before="40" w:after="40"/>
        <w:ind w:left="360" w:right="360"/>
      </w:pPr>
      <w:r>
        <w:rPr>
          <w:rFonts w:ascii="Courier New" w:cs="Courier New" w:eastAsia="Courier New" w:hAnsi="Courier New"/>
          <w:color w:val="2C3E50"/>
          <w:sz w:val="18"/>
          <w:szCs w:val="18"/>
        </w:rPr>
        <w:t xml:space="preserve">}</w:t>
      </w:r>
    </w:p>
    <w:p>
      <w:pPr>
        <w:spacing w:after="60"/>
      </w:pPr>
    </w:p>
    <w:p>
      <w:pPr>
        <w:spacing w:after="120" w:line="276"/>
      </w:pPr>
      <w:r>
        <w:rPr>
          <w:rFonts w:ascii="Arial" w:cs="Arial" w:eastAsia="Arial" w:hAnsi="Arial"/>
          <w:color w:val="333333"/>
          <w:sz w:val="21"/>
          <w:szCs w:val="21"/>
        </w:rPr>
        <w:t xml:space="preserve">The authorized_keys list starts empty for receive-only accounts. The first time the account sends a transaction, the signing key (Ed25519 or P256) is automatically registered as an authorized key. This means:</w:t>
      </w:r>
    </w:p>
    <w:p>
      <w:pPr>
        <w:spacing w:after="60"/>
      </w:pPr>
    </w:p>
    <w:p>
      <w:pPr>
        <w:pStyle w:val="ListParagraph"/>
        <w:numPr>
          <w:ilvl w:val="0"/>
          <w:numId w:val="2"/>
        </w:numPr>
        <w:spacing w:after="80" w:line="276"/>
      </w:pPr>
      <w:r>
        <w:rPr>
          <w:rFonts w:ascii="Arial" w:cs="Arial" w:eastAsia="Arial" w:hAnsi="Arial"/>
          <w:color w:val="333333"/>
          <w:sz w:val="21"/>
          <w:szCs w:val="21"/>
        </w:rPr>
        <w:t xml:space="preserve">Receiving funds creates the SmartAccount shell (zero-cost, minimal state).</w:t>
      </w:r>
    </w:p>
    <w:p>
      <w:pPr>
        <w:pStyle w:val="ListParagraph"/>
        <w:numPr>
          <w:ilvl w:val="0"/>
          <w:numId w:val="2"/>
        </w:numPr>
        <w:spacing w:after="80" w:line="276"/>
      </w:pPr>
      <w:r>
        <w:rPr>
          <w:rFonts w:ascii="Arial" w:cs="Arial" w:eastAsia="Arial" w:hAnsi="Arial"/>
          <w:color w:val="333333"/>
          <w:sz w:val="21"/>
          <w:szCs w:val="21"/>
        </w:rPr>
        <w:t xml:space="preserve">First outgoing transaction registers the key (automatic, no extra step).</w:t>
      </w:r>
    </w:p>
    <w:p>
      <w:pPr>
        <w:pStyle w:val="ListParagraph"/>
        <w:numPr>
          <w:ilvl w:val="0"/>
          <w:numId w:val="2"/>
        </w:numPr>
        <w:spacing w:after="80" w:line="276"/>
      </w:pPr>
      <w:r>
        <w:rPr>
          <w:rFonts w:ascii="Arial" w:cs="Arial" w:eastAsia="Arial" w:hAnsi="Arial"/>
          <w:color w:val="333333"/>
          <w:sz w:val="21"/>
          <w:szCs w:val="21"/>
        </w:rPr>
        <w:t xml:space="preserve">Additional keys, recovery, and policies are configured whenever the user is ready.</w:t>
      </w:r>
    </w:p>
    <w:p>
      <w:pPr>
        <w:spacing w:after="60"/>
      </w:pPr>
    </w:p>
    <w:p>
      <w:pPr>
        <w:pStyle w:val="Heading2"/>
        <w:spacing w:before="280" w:after="160"/>
      </w:pPr>
      <w:r>
        <w:rPr>
          <w:rFonts w:ascii="Arial" w:cs="Arial" w:eastAsia="Arial" w:hAnsi="Arial"/>
          <w:b/>
          <w:bCs/>
          <w:color w:val="2C3E50"/>
          <w:sz w:val="26"/>
          <w:szCs w:val="26"/>
        </w:rPr>
        <w:t xml:space="preserve">3.3 Backward Compatibility</w:t>
      </w:r>
    </w:p>
    <w:p>
      <w:pPr>
        <w:spacing w:after="120" w:line="276"/>
      </w:pPr>
      <w:r>
        <w:rPr>
          <w:rFonts w:ascii="Arial" w:cs="Arial" w:eastAsia="Arial" w:hAnsi="Arial"/>
          <w:color w:val="333333"/>
          <w:sz w:val="21"/>
          <w:szCs w:val="21"/>
        </w:rPr>
        <w:t xml:space="preserve">Existing pre-upgrade accounts that have never had a SmartAccountConfig get auto-created on their next transaction (either incoming or outgoing). The Ed25519 key they’ve always used is registered as the first authorized key. From their perspective, nothing changes — they just gain access to new features.</w:t>
      </w:r>
    </w:p>
    <w:p>
      <w:pPr>
        <w:spacing w:after="60"/>
      </w:pPr>
    </w:p>
    <w:p>
      <w:pPr>
        <w:pBdr>
          <w:left w:val="single" w:color="E67E22" w:sz="6"/>
        </w:pBdr>
        <w:shd w:fill="FDF2E9" w:val="clear"/>
        <w:spacing w:before="120" w:after="120"/>
        <w:ind w:left="240"/>
      </w:pPr>
      <w:r>
        <w:rPr>
          <w:rFonts w:ascii="Arial" w:cs="Arial" w:eastAsia="Arial" w:hAnsi="Arial"/>
          <w:i/>
          <w:iCs/>
          <w:color w:val="7D6608"/>
          <w:sz w:val="20"/>
          <w:szCs w:val="20"/>
        </w:rPr>
        <w:t xml:space="preserve">The auto-registration of the signing key on first outgoing tx means that Address::from_pubkey still works for address derivation. The key is registered lazily, not eagerly, so there is no chicken-and-egg problem.</w:t>
      </w:r>
    </w:p>
    <w:p>
      <w:r>
        <w:br/>
      </w:r>
    </w:p>
    <w:p>
      <w:pPr>
        <w:pStyle w:val="Heading1"/>
        <w:spacing w:before="360" w:after="200"/>
      </w:pPr>
      <w:r>
        <w:rPr>
          <w:rFonts w:ascii="Arial" w:cs="Arial" w:eastAsia="Arial" w:hAnsi="Arial"/>
          <w:b/>
          <w:bCs/>
          <w:color w:val="1B4F72"/>
          <w:sz w:val="32"/>
          <w:szCs w:val="32"/>
        </w:rPr>
        <w:t xml:space="preserve">4. On-Chain Data Structures</w:t>
      </w:r>
    </w:p>
    <w:p>
      <w:pPr>
        <w:pStyle w:val="Heading2"/>
        <w:spacing w:before="280" w:after="160"/>
      </w:pPr>
      <w:r>
        <w:rPr>
          <w:rFonts w:ascii="Arial" w:cs="Arial" w:eastAsia="Arial" w:hAnsi="Arial"/>
          <w:b/>
          <w:bCs/>
          <w:color w:val="2C3E50"/>
          <w:sz w:val="26"/>
          <w:szCs w:val="26"/>
        </w:rPr>
        <w:t xml:space="preserve">4.1 SmartAccountConfig</w:t>
      </w:r>
    </w:p>
    <w:p>
      <w:pPr>
        <w:spacing w:after="120" w:line="276"/>
      </w:pPr>
      <w:r>
        <w:rPr>
          <w:rFonts w:ascii="Arial" w:cs="Arial" w:eastAsia="Arial" w:hAnsi="Arial"/>
          <w:color w:val="333333"/>
          <w:sz w:val="21"/>
          <w:szCs w:val="21"/>
        </w:rPr>
        <w:t xml:space="preserve">Stored per-address in a new HashMap&lt;Address, SmartAccountConfig&gt; inside StateEngine. Created automatically for all new accounts.</w:t>
      </w:r>
    </w:p>
    <w:p>
      <w:pPr>
        <w:spacing w:after="60"/>
      </w:pPr>
    </w:p>
    <w:p>
      <w:pPr>
        <w:shd w:fill="F4F6F7" w:val="clear"/>
        <w:spacing w:before="40" w:after="40"/>
        <w:ind w:left="360" w:right="360"/>
      </w:pPr>
      <w:r>
        <w:rPr>
          <w:rFonts w:ascii="Courier New" w:cs="Courier New" w:eastAsia="Courier New" w:hAnsi="Courier New"/>
          <w:color w:val="2C3E50"/>
          <w:sz w:val="18"/>
          <w:szCs w:val="18"/>
        </w:rPr>
        <w:t xml:space="preserve">struct SmartAccountConfig {</w:t>
      </w:r>
    </w:p>
    <w:p>
      <w:pPr>
        <w:shd w:fill="F4F6F7" w:val="clear"/>
        <w:spacing w:before="40" w:after="40"/>
        <w:ind w:left="360" w:right="360"/>
      </w:pPr>
      <w:r>
        <w:rPr>
          <w:rFonts w:ascii="Courier New" w:cs="Courier New" w:eastAsia="Courier New" w:hAnsi="Courier New"/>
          <w:color w:val="2C3E50"/>
          <w:sz w:val="18"/>
          <w:szCs w:val="18"/>
        </w:rPr>
        <w:t xml:space="preserve">    authorized_keys: Vec&lt;AuthorizedKey&gt;,    // max 10</w:t>
      </w:r>
    </w:p>
    <w:p>
      <w:pPr>
        <w:shd w:fill="F4F6F7" w:val="clear"/>
        <w:spacing w:before="40" w:after="40"/>
        <w:ind w:left="360" w:right="360"/>
      </w:pPr>
      <w:r>
        <w:rPr>
          <w:rFonts w:ascii="Courier New" w:cs="Courier New" w:eastAsia="Courier New" w:hAnsi="Courier New"/>
          <w:color w:val="2C3E50"/>
          <w:sz w:val="18"/>
          <w:szCs w:val="18"/>
        </w:rPr>
        <w:t xml:space="preserve">    recovery: Option&lt;RecoveryConfig&gt;,</w:t>
      </w:r>
    </w:p>
    <w:p>
      <w:pPr>
        <w:shd w:fill="F4F6F7" w:val="clear"/>
        <w:spacing w:before="40" w:after="40"/>
        <w:ind w:left="360" w:right="360"/>
      </w:pPr>
      <w:r>
        <w:rPr>
          <w:rFonts w:ascii="Courier New" w:cs="Courier New" w:eastAsia="Courier New" w:hAnsi="Courier New"/>
          <w:color w:val="2C3E50"/>
          <w:sz w:val="18"/>
          <w:szCs w:val="18"/>
        </w:rPr>
        <w:t xml:space="preserve">    policy: Option&lt;SpendingPolicy&gt;,</w:t>
      </w:r>
    </w:p>
    <w:p>
      <w:pPr>
        <w:shd w:fill="F4F6F7" w:val="clear"/>
        <w:spacing w:before="40" w:after="40"/>
        <w:ind w:left="360" w:right="360"/>
      </w:pPr>
      <w:r>
        <w:rPr>
          <w:rFonts w:ascii="Courier New" w:cs="Courier New" w:eastAsia="Courier New" w:hAnsi="Courier New"/>
          <w:color w:val="2C3E50"/>
          <w:sz w:val="18"/>
          <w:szCs w:val="18"/>
        </w:rPr>
        <w:t xml:space="preserve">    pending_recovery: Option&lt;PendingRecovery&gt;,</w:t>
      </w:r>
    </w:p>
    <w:p>
      <w:pPr>
        <w:shd w:fill="F4F6F7" w:val="clear"/>
        <w:spacing w:before="40" w:after="40"/>
        <w:ind w:left="360" w:right="360"/>
      </w:pPr>
      <w:r>
        <w:rPr>
          <w:rFonts w:ascii="Courier New" w:cs="Courier New" w:eastAsia="Courier New" w:hAnsi="Courier New"/>
          <w:color w:val="2C3E50"/>
          <w:sz w:val="18"/>
          <w:szCs w:val="18"/>
        </w:rPr>
        <w:t xml:space="preserve">    pending_key_removal: Option&lt;PendingKeyRemoval&gt;,</w:t>
      </w:r>
    </w:p>
    <w:p>
      <w:pPr>
        <w:shd w:fill="F4F6F7" w:val="clear"/>
        <w:spacing w:before="40" w:after="40"/>
        <w:ind w:left="360" w:right="360"/>
      </w:pPr>
      <w:r>
        <w:rPr>
          <w:rFonts w:ascii="Courier New" w:cs="Courier New" w:eastAsia="Courier New" w:hAnsi="Courier New"/>
          <w:color w:val="2C3E50"/>
          <w:sz w:val="18"/>
          <w:szCs w:val="18"/>
        </w:rPr>
        <w:t xml:space="preserve">    pending_policy_change: Option&lt;PendingPolicyChange&gt;,</w:t>
      </w:r>
    </w:p>
    <w:p>
      <w:pPr>
        <w:shd w:fill="F4F6F7" w:val="clear"/>
        <w:spacing w:before="40" w:after="40"/>
        <w:ind w:left="360" w:right="360"/>
      </w:pPr>
      <w:r>
        <w:rPr>
          <w:rFonts w:ascii="Courier New" w:cs="Courier New" w:eastAsia="Courier New" w:hAnsi="Courier New"/>
          <w:color w:val="2C3E50"/>
          <w:sz w:val="18"/>
          <w:szCs w:val="18"/>
        </w:rPr>
        <w:t xml:space="preserve">    pending_vault_transfers: Vec&lt;PendingVaultTransfer&gt;, // max 5</w:t>
      </w:r>
    </w:p>
    <w:p>
      <w:pPr>
        <w:shd w:fill="F4F6F7" w:val="clear"/>
        <w:spacing w:before="40" w:after="40"/>
        <w:ind w:left="360" w:right="360"/>
      </w:pPr>
      <w:r>
        <w:rPr>
          <w:rFonts w:ascii="Courier New" w:cs="Courier New" w:eastAsia="Courier New" w:hAnsi="Courier New"/>
          <w:color w:val="2C3E50"/>
          <w:sz w:val="18"/>
          <w:szCs w:val="18"/>
        </w:rPr>
        <w:t xml:space="preserve">    created_at_round: u64,</w:t>
      </w:r>
    </w:p>
    <w:p>
      <w:pPr>
        <w:shd w:fill="F4F6F7" w:val="clear"/>
        <w:spacing w:before="40" w:after="40"/>
        <w:ind w:left="360" w:right="360"/>
      </w:pPr>
      <w:r>
        <w:rPr>
          <w:rFonts w:ascii="Courier New" w:cs="Courier New" w:eastAsia="Courier New" w:hAnsi="Courier New"/>
          <w:color w:val="2C3E50"/>
          <w:sz w:val="18"/>
          <w:szCs w:val="18"/>
        </w:rPr>
        <w:t xml:space="preserve">}</w:t>
      </w:r>
    </w:p>
    <w:p>
      <w:pPr>
        <w:spacing w:after="60"/>
      </w:pPr>
    </w:p>
    <w:p>
      <w:pPr>
        <w:pStyle w:val="Heading2"/>
        <w:spacing w:before="280" w:after="160"/>
      </w:pPr>
      <w:r>
        <w:rPr>
          <w:rFonts w:ascii="Arial" w:cs="Arial" w:eastAsia="Arial" w:hAnsi="Arial"/>
          <w:b/>
          <w:bCs/>
          <w:color w:val="2C3E50"/>
          <w:sz w:val="26"/>
          <w:szCs w:val="26"/>
        </w:rPr>
        <w:t xml:space="preserve">4.2 AuthorizedKey</w:t>
      </w:r>
    </w:p>
    <w:p>
      <w:pPr>
        <w:shd w:fill="F4F6F7" w:val="clear"/>
        <w:spacing w:before="40" w:after="40"/>
        <w:ind w:left="360" w:right="360"/>
      </w:pPr>
      <w:r>
        <w:rPr>
          <w:rFonts w:ascii="Courier New" w:cs="Courier New" w:eastAsia="Courier New" w:hAnsi="Courier New"/>
          <w:color w:val="2C3E50"/>
          <w:sz w:val="18"/>
          <w:szCs w:val="18"/>
        </w:rPr>
        <w:t xml:space="preserve">struct AuthorizedKey {</w:t>
      </w:r>
    </w:p>
    <w:p>
      <w:pPr>
        <w:shd w:fill="F4F6F7" w:val="clear"/>
        <w:spacing w:before="40" w:after="40"/>
        <w:ind w:left="360" w:right="360"/>
      </w:pPr>
      <w:r>
        <w:rPr>
          <w:rFonts w:ascii="Courier New" w:cs="Courier New" w:eastAsia="Courier New" w:hAnsi="Courier New"/>
          <w:color w:val="2C3E50"/>
          <w:sz w:val="18"/>
          <w:szCs w:val="18"/>
        </w:rPr>
        <w:t xml:space="preserve">    key_id: [u8; 8],       // blake3(key_type || pubkey)[..8]</w:t>
      </w:r>
    </w:p>
    <w:p>
      <w:pPr>
        <w:shd w:fill="F4F6F7" w:val="clear"/>
        <w:spacing w:before="40" w:after="40"/>
        <w:ind w:left="360" w:right="360"/>
      </w:pPr>
      <w:r>
        <w:rPr>
          <w:rFonts w:ascii="Courier New" w:cs="Courier New" w:eastAsia="Courier New" w:hAnsi="Courier New"/>
          <w:color w:val="2C3E50"/>
          <w:sz w:val="18"/>
          <w:szCs w:val="18"/>
        </w:rPr>
        <w:t xml:space="preserve">    key_type: KeyType,     // Ed25519 = 0 | P256 = 1</w:t>
      </w:r>
    </w:p>
    <w:p>
      <w:pPr>
        <w:shd w:fill="F4F6F7" w:val="clear"/>
        <w:spacing w:before="40" w:after="40"/>
        <w:ind w:left="360" w:right="360"/>
      </w:pPr>
      <w:r>
        <w:rPr>
          <w:rFonts w:ascii="Courier New" w:cs="Courier New" w:eastAsia="Courier New" w:hAnsi="Courier New"/>
          <w:color w:val="2C3E50"/>
          <w:sz w:val="18"/>
          <w:szCs w:val="18"/>
        </w:rPr>
        <w:t xml:space="preserve">    pubkey: Vec&lt;u8&gt;,       // 32 bytes Ed25519 | 33 or 65 bytes P256</w:t>
      </w:r>
    </w:p>
    <w:p>
      <w:pPr>
        <w:shd w:fill="F4F6F7" w:val="clear"/>
        <w:spacing w:before="40" w:after="40"/>
        <w:ind w:left="360" w:right="360"/>
      </w:pPr>
      <w:r>
        <w:rPr>
          <w:rFonts w:ascii="Courier New" w:cs="Courier New" w:eastAsia="Courier New" w:hAnsi="Courier New"/>
          <w:color w:val="2C3E50"/>
          <w:sz w:val="18"/>
          <w:szCs w:val="18"/>
        </w:rPr>
        <w:t xml:space="preserve">    label: String,         // max 32 bytes UTF-8</w:t>
      </w:r>
    </w:p>
    <w:p>
      <w:pPr>
        <w:shd w:fill="F4F6F7" w:val="clear"/>
        <w:spacing w:before="40" w:after="40"/>
        <w:ind w:left="360" w:right="360"/>
      </w:pPr>
      <w:r>
        <w:rPr>
          <w:rFonts w:ascii="Courier New" w:cs="Courier New" w:eastAsia="Courier New" w:hAnsi="Courier New"/>
          <w:color w:val="2C3E50"/>
          <w:sz w:val="18"/>
          <w:szCs w:val="18"/>
        </w:rPr>
        <w:t xml:space="preserve">    daily_limit: Option&lt;u64&gt;,  // per-key sats limit</w:t>
      </w:r>
    </w:p>
    <w:p>
      <w:pPr>
        <w:shd w:fill="F4F6F7" w:val="clear"/>
        <w:spacing w:before="40" w:after="40"/>
        <w:ind w:left="360" w:right="360"/>
      </w:pPr>
      <w:r>
        <w:rPr>
          <w:rFonts w:ascii="Courier New" w:cs="Courier New" w:eastAsia="Courier New" w:hAnsi="Courier New"/>
          <w:color w:val="2C3E50"/>
          <w:sz w:val="18"/>
          <w:szCs w:val="18"/>
        </w:rPr>
        <w:t xml:space="preserve">    daily_spent: (u64, u64),   // (day_start_round, amount_spent)</w:t>
      </w:r>
    </w:p>
    <w:p>
      <w:pPr>
        <w:shd w:fill="F4F6F7" w:val="clear"/>
        <w:spacing w:before="40" w:after="40"/>
        <w:ind w:left="360" w:right="360"/>
      </w:pPr>
      <w:r>
        <w:rPr>
          <w:rFonts w:ascii="Courier New" w:cs="Courier New" w:eastAsia="Courier New" w:hAnsi="Courier New"/>
          <w:color w:val="2C3E50"/>
          <w:sz w:val="18"/>
          <w:szCs w:val="18"/>
        </w:rPr>
        <w:t xml:space="preserve">}</w:t>
      </w:r>
    </w:p>
    <w:p>
      <w:pPr>
        <w:spacing w:after="60"/>
      </w:pPr>
    </w:p>
    <w:p>
      <w:pPr>
        <w:pStyle w:val="Heading2"/>
        <w:spacing w:before="280" w:after="160"/>
      </w:pPr>
      <w:r>
        <w:rPr>
          <w:rFonts w:ascii="Arial" w:cs="Arial" w:eastAsia="Arial" w:hAnsi="Arial"/>
          <w:b/>
          <w:bCs/>
          <w:color w:val="2C3E50"/>
          <w:sz w:val="26"/>
          <w:szCs w:val="26"/>
        </w:rPr>
        <w:t xml:space="preserve">4.3 RecoveryConfig</w:t>
      </w:r>
    </w:p>
    <w:p>
      <w:pPr>
        <w:shd w:fill="F4F6F7" w:val="clear"/>
        <w:spacing w:before="40" w:after="40"/>
        <w:ind w:left="360" w:right="360"/>
      </w:pPr>
      <w:r>
        <w:rPr>
          <w:rFonts w:ascii="Courier New" w:cs="Courier New" w:eastAsia="Courier New" w:hAnsi="Courier New"/>
          <w:color w:val="2C3E50"/>
          <w:sz w:val="18"/>
          <w:szCs w:val="18"/>
        </w:rPr>
        <w:t xml:space="preserve">struct RecoveryConfig {</w:t>
      </w:r>
    </w:p>
    <w:p>
      <w:pPr>
        <w:shd w:fill="F4F6F7" w:val="clear"/>
        <w:spacing w:before="40" w:after="40"/>
        <w:ind w:left="360" w:right="360"/>
      </w:pPr>
      <w:r>
        <w:rPr>
          <w:rFonts w:ascii="Courier New" w:cs="Courier New" w:eastAsia="Courier New" w:hAnsi="Courier New"/>
          <w:color w:val="2C3E50"/>
          <w:sz w:val="18"/>
          <w:szCs w:val="18"/>
        </w:rPr>
        <w:t xml:space="preserve">    guardians: Vec&lt;Address&gt;,   // max 10</w:t>
      </w:r>
    </w:p>
    <w:p>
      <w:pPr>
        <w:shd w:fill="F4F6F7" w:val="clear"/>
        <w:spacing w:before="40" w:after="40"/>
        <w:ind w:left="360" w:right="360"/>
      </w:pPr>
      <w:r>
        <w:rPr>
          <w:rFonts w:ascii="Courier New" w:cs="Courier New" w:eastAsia="Courier New" w:hAnsi="Courier New"/>
          <w:color w:val="2C3E50"/>
          <w:sz w:val="18"/>
          <w:szCs w:val="18"/>
        </w:rPr>
        <w:t xml:space="preserve">    threshold: u8,             // e.g., 3 of 5</w:t>
      </w:r>
    </w:p>
    <w:p>
      <w:pPr>
        <w:shd w:fill="F4F6F7" w:val="clear"/>
        <w:spacing w:before="40" w:after="40"/>
        <w:ind w:left="360" w:right="360"/>
      </w:pPr>
      <w:r>
        <w:rPr>
          <w:rFonts w:ascii="Courier New" w:cs="Courier New" w:eastAsia="Courier New" w:hAnsi="Courier New"/>
          <w:color w:val="2C3E50"/>
          <w:sz w:val="18"/>
          <w:szCs w:val="18"/>
        </w:rPr>
        <w:t xml:space="preserve">    delay_rounds: u64,         // min 720 (~1hr), default 2016 (~2.8hr)</w:t>
      </w:r>
    </w:p>
    <w:p>
      <w:pPr>
        <w:shd w:fill="F4F6F7" w:val="clear"/>
        <w:spacing w:before="40" w:after="40"/>
        <w:ind w:left="360" w:right="360"/>
      </w:pPr>
      <w:r>
        <w:rPr>
          <w:rFonts w:ascii="Courier New" w:cs="Courier New" w:eastAsia="Courier New" w:hAnsi="Courier New"/>
          <w:color w:val="2C3E50"/>
          <w:sz w:val="18"/>
          <w:szCs w:val="18"/>
        </w:rPr>
        <w:t xml:space="preserve">}</w:t>
      </w:r>
    </w:p>
    <w:p>
      <w:pPr>
        <w:spacing w:after="60"/>
      </w:pPr>
    </w:p>
    <w:p>
      <w:pPr>
        <w:pStyle w:val="Heading2"/>
        <w:spacing w:before="280" w:after="160"/>
      </w:pPr>
      <w:r>
        <w:rPr>
          <w:rFonts w:ascii="Arial" w:cs="Arial" w:eastAsia="Arial" w:hAnsi="Arial"/>
          <w:b/>
          <w:bCs/>
          <w:color w:val="2C3E50"/>
          <w:sz w:val="26"/>
          <w:szCs w:val="26"/>
        </w:rPr>
        <w:t xml:space="preserve">4.4 PendingRecovery</w:t>
      </w:r>
    </w:p>
    <w:p>
      <w:pPr>
        <w:shd w:fill="F4F6F7" w:val="clear"/>
        <w:spacing w:before="40" w:after="40"/>
        <w:ind w:left="360" w:right="360"/>
      </w:pPr>
      <w:r>
        <w:rPr>
          <w:rFonts w:ascii="Courier New" w:cs="Courier New" w:eastAsia="Courier New" w:hAnsi="Courier New"/>
          <w:color w:val="2C3E50"/>
          <w:sz w:val="18"/>
          <w:szCs w:val="18"/>
        </w:rPr>
        <w:t xml:space="preserve">struct PendingRecovery {</w:t>
      </w:r>
    </w:p>
    <w:p>
      <w:pPr>
        <w:shd w:fill="F4F6F7" w:val="clear"/>
        <w:spacing w:before="40" w:after="40"/>
        <w:ind w:left="360" w:right="360"/>
      </w:pPr>
      <w:r>
        <w:rPr>
          <w:rFonts w:ascii="Courier New" w:cs="Courier New" w:eastAsia="Courier New" w:hAnsi="Courier New"/>
          <w:color w:val="2C3E50"/>
          <w:sz w:val="18"/>
          <w:szCs w:val="18"/>
        </w:rPr>
        <w:t xml:space="preserve">    new_key: AuthorizedKey,</w:t>
      </w:r>
    </w:p>
    <w:p>
      <w:pPr>
        <w:shd w:fill="F4F6F7" w:val="clear"/>
        <w:spacing w:before="40" w:after="40"/>
        <w:ind w:left="360" w:right="360"/>
      </w:pPr>
      <w:r>
        <w:rPr>
          <w:rFonts w:ascii="Courier New" w:cs="Courier New" w:eastAsia="Courier New" w:hAnsi="Courier New"/>
          <w:color w:val="2C3E50"/>
          <w:sz w:val="18"/>
          <w:szCs w:val="18"/>
        </w:rPr>
        <w:t xml:space="preserve">    approvals: Vec&lt;Address&gt;,</w:t>
      </w:r>
    </w:p>
    <w:p>
      <w:pPr>
        <w:shd w:fill="F4F6F7" w:val="clear"/>
        <w:spacing w:before="40" w:after="40"/>
        <w:ind w:left="360" w:right="360"/>
      </w:pPr>
      <w:r>
        <w:rPr>
          <w:rFonts w:ascii="Courier New" w:cs="Courier New" w:eastAsia="Courier New" w:hAnsi="Courier New"/>
          <w:color w:val="2C3E50"/>
          <w:sz w:val="18"/>
          <w:szCs w:val="18"/>
        </w:rPr>
        <w:t xml:space="preserve">    initiated_at_round: u64,</w:t>
      </w:r>
    </w:p>
    <w:p>
      <w:pPr>
        <w:shd w:fill="F4F6F7" w:val="clear"/>
        <w:spacing w:before="40" w:after="40"/>
        <w:ind w:left="360" w:right="360"/>
      </w:pPr>
      <w:r>
        <w:rPr>
          <w:rFonts w:ascii="Courier New" w:cs="Courier New" w:eastAsia="Courier New" w:hAnsi="Courier New"/>
          <w:color w:val="2C3E50"/>
          <w:sz w:val="18"/>
          <w:szCs w:val="18"/>
        </w:rPr>
        <w:t xml:space="preserve">    executes_at_round: u64,</w:t>
      </w:r>
    </w:p>
    <w:p>
      <w:pPr>
        <w:shd w:fill="F4F6F7" w:val="clear"/>
        <w:spacing w:before="40" w:after="40"/>
        <w:ind w:left="360" w:right="360"/>
      </w:pPr>
      <w:r>
        <w:rPr>
          <w:rFonts w:ascii="Courier New" w:cs="Courier New" w:eastAsia="Courier New" w:hAnsi="Courier New"/>
          <w:color w:val="2C3E50"/>
          <w:sz w:val="18"/>
          <w:szCs w:val="18"/>
        </w:rPr>
        <w:t xml:space="preserve">    revoke_existing: bool,</w:t>
      </w:r>
    </w:p>
    <w:p>
      <w:pPr>
        <w:shd w:fill="F4F6F7" w:val="clear"/>
        <w:spacing w:before="40" w:after="40"/>
        <w:ind w:left="360" w:right="360"/>
      </w:pPr>
      <w:r>
        <w:rPr>
          <w:rFonts w:ascii="Courier New" w:cs="Courier New" w:eastAsia="Courier New" w:hAnsi="Courier New"/>
          <w:color w:val="2C3E50"/>
          <w:sz w:val="18"/>
          <w:szCs w:val="18"/>
        </w:rPr>
        <w:t xml:space="preserve">}</w:t>
      </w:r>
    </w:p>
    <w:p>
      <w:pPr>
        <w:spacing w:after="60"/>
      </w:pPr>
    </w:p>
    <w:p>
      <w:pPr>
        <w:pStyle w:val="Heading2"/>
        <w:spacing w:before="280" w:after="160"/>
      </w:pPr>
      <w:r>
        <w:rPr>
          <w:rFonts w:ascii="Arial" w:cs="Arial" w:eastAsia="Arial" w:hAnsi="Arial"/>
          <w:b/>
          <w:bCs/>
          <w:color w:val="2C3E50"/>
          <w:sz w:val="26"/>
          <w:szCs w:val="26"/>
        </w:rPr>
        <w:t xml:space="preserve">4.5 SpendingPolicy</w:t>
      </w:r>
    </w:p>
    <w:p>
      <w:pPr>
        <w:shd w:fill="F4F6F7" w:val="clear"/>
        <w:spacing w:before="40" w:after="40"/>
        <w:ind w:left="360" w:right="360"/>
      </w:pPr>
      <w:r>
        <w:rPr>
          <w:rFonts w:ascii="Courier New" w:cs="Courier New" w:eastAsia="Courier New" w:hAnsi="Courier New"/>
          <w:color w:val="2C3E50"/>
          <w:sz w:val="18"/>
          <w:szCs w:val="18"/>
        </w:rPr>
        <w:t xml:space="preserve">struct SpendingPolicy {</w:t>
      </w:r>
    </w:p>
    <w:p>
      <w:pPr>
        <w:shd w:fill="F4F6F7" w:val="clear"/>
        <w:spacing w:before="40" w:after="40"/>
        <w:ind w:left="360" w:right="360"/>
      </w:pPr>
      <w:r>
        <w:rPr>
          <w:rFonts w:ascii="Courier New" w:cs="Courier New" w:eastAsia="Courier New" w:hAnsi="Courier New"/>
          <w:color w:val="2C3E50"/>
          <w:sz w:val="18"/>
          <w:szCs w:val="18"/>
        </w:rPr>
        <w:t xml:space="preserve">    instant_limit: u64,          // below this: instant transfer</w:t>
      </w:r>
    </w:p>
    <w:p>
      <w:pPr>
        <w:shd w:fill="F4F6F7" w:val="clear"/>
        <w:spacing w:before="40" w:after="40"/>
        <w:ind w:left="360" w:right="360"/>
      </w:pPr>
      <w:r>
        <w:rPr>
          <w:rFonts w:ascii="Courier New" w:cs="Courier New" w:eastAsia="Courier New" w:hAnsi="Courier New"/>
          <w:color w:val="2C3E50"/>
          <w:sz w:val="18"/>
          <w:szCs w:val="18"/>
        </w:rPr>
        <w:t xml:space="preserve">    vault_threshold: u64,        // above this: time-locked</w:t>
      </w:r>
    </w:p>
    <w:p>
      <w:pPr>
        <w:shd w:fill="F4F6F7" w:val="clear"/>
        <w:spacing w:before="40" w:after="40"/>
        <w:ind w:left="360" w:right="360"/>
      </w:pPr>
      <w:r>
        <w:rPr>
          <w:rFonts w:ascii="Courier New" w:cs="Courier New" w:eastAsia="Courier New" w:hAnsi="Courier New"/>
          <w:color w:val="2C3E50"/>
          <w:sz w:val="18"/>
          <w:szCs w:val="18"/>
        </w:rPr>
        <w:t xml:space="preserve">    vault_delay_rounds: u64,     // how long vault transfers wait</w:t>
      </w:r>
    </w:p>
    <w:p>
      <w:pPr>
        <w:shd w:fill="F4F6F7" w:val="clear"/>
        <w:spacing w:before="40" w:after="40"/>
        <w:ind w:left="360" w:right="360"/>
      </w:pPr>
      <w:r>
        <w:rPr>
          <w:rFonts w:ascii="Courier New" w:cs="Courier New" w:eastAsia="Courier New" w:hAnsi="Courier New"/>
          <w:color w:val="2C3E50"/>
          <w:sz w:val="18"/>
          <w:szCs w:val="18"/>
        </w:rPr>
        <w:t xml:space="preserve">    whitelisted_recipients: Vec&lt;Address&gt;,  // max 20, bypass all limits</w:t>
      </w:r>
    </w:p>
    <w:p>
      <w:pPr>
        <w:shd w:fill="F4F6F7" w:val="clear"/>
        <w:spacing w:before="40" w:after="40"/>
        <w:ind w:left="360" w:right="360"/>
      </w:pPr>
      <w:r>
        <w:rPr>
          <w:rFonts w:ascii="Courier New" w:cs="Courier New" w:eastAsia="Courier New" w:hAnsi="Courier New"/>
          <w:color w:val="2C3E50"/>
          <w:sz w:val="18"/>
          <w:szCs w:val="18"/>
        </w:rPr>
        <w:t xml:space="preserve">    daily_limit: Option&lt;u64&gt;,    // global daily cap</w:t>
      </w:r>
    </w:p>
    <w:p>
      <w:pPr>
        <w:shd w:fill="F4F6F7" w:val="clear"/>
        <w:spacing w:before="40" w:after="40"/>
        <w:ind w:left="360" w:right="360"/>
      </w:pPr>
      <w:r>
        <w:rPr>
          <w:rFonts w:ascii="Courier New" w:cs="Courier New" w:eastAsia="Courier New" w:hAnsi="Courier New"/>
          <w:color w:val="2C3E50"/>
          <w:sz w:val="18"/>
          <w:szCs w:val="18"/>
        </w:rPr>
        <w:t xml:space="preserve">    daily_spent: (u64, u64),     // (day_start_round, total_spent)</w:t>
      </w:r>
    </w:p>
    <w:p>
      <w:pPr>
        <w:shd w:fill="F4F6F7" w:val="clear"/>
        <w:spacing w:before="40" w:after="40"/>
        <w:ind w:left="360" w:right="360"/>
      </w:pPr>
      <w:r>
        <w:rPr>
          <w:rFonts w:ascii="Courier New" w:cs="Courier New" w:eastAsia="Courier New" w:hAnsi="Courier New"/>
          <w:color w:val="2C3E50"/>
          <w:sz w:val="18"/>
          <w:szCs w:val="18"/>
        </w:rPr>
        <w:t xml:space="preserve">}</w:t>
      </w:r>
    </w:p>
    <w:p>
      <w:pPr>
        <w:spacing w:after="60"/>
      </w:pPr>
    </w:p>
    <w:p>
      <w:pPr>
        <w:pStyle w:val="Heading2"/>
        <w:spacing w:before="280" w:after="160"/>
      </w:pPr>
      <w:r>
        <w:rPr>
          <w:rFonts w:ascii="Arial" w:cs="Arial" w:eastAsia="Arial" w:hAnsi="Arial"/>
          <w:b/>
          <w:bCs/>
          <w:color w:val="2C3E50"/>
          <w:sz w:val="26"/>
          <w:szCs w:val="26"/>
        </w:rPr>
        <w:t xml:space="preserve">4.6 PendingVaultTransfer</w:t>
      </w:r>
    </w:p>
    <w:p>
      <w:pPr>
        <w:shd w:fill="F4F6F7" w:val="clear"/>
        <w:spacing w:before="40" w:after="40"/>
        <w:ind w:left="360" w:right="360"/>
      </w:pPr>
      <w:r>
        <w:rPr>
          <w:rFonts w:ascii="Courier New" w:cs="Courier New" w:eastAsia="Courier New" w:hAnsi="Courier New"/>
          <w:color w:val="2C3E50"/>
          <w:sz w:val="18"/>
          <w:szCs w:val="18"/>
        </w:rPr>
        <w:t xml:space="preserve">struct PendingVaultTransfer {</w:t>
      </w:r>
    </w:p>
    <w:p>
      <w:pPr>
        <w:shd w:fill="F4F6F7" w:val="clear"/>
        <w:spacing w:before="40" w:after="40"/>
        <w:ind w:left="360" w:right="360"/>
      </w:pPr>
      <w:r>
        <w:rPr>
          <w:rFonts w:ascii="Courier New" w:cs="Courier New" w:eastAsia="Courier New" w:hAnsi="Courier New"/>
          <w:color w:val="2C3E50"/>
          <w:sz w:val="18"/>
          <w:szCs w:val="18"/>
        </w:rPr>
        <w:t xml:space="preserve">    to: Address,</w:t>
      </w:r>
    </w:p>
    <w:p>
      <w:pPr>
        <w:shd w:fill="F4F6F7" w:val="clear"/>
        <w:spacing w:before="40" w:after="40"/>
        <w:ind w:left="360" w:right="360"/>
      </w:pPr>
      <w:r>
        <w:rPr>
          <w:rFonts w:ascii="Courier New" w:cs="Courier New" w:eastAsia="Courier New" w:hAnsi="Courier New"/>
          <w:color w:val="2C3E50"/>
          <w:sz w:val="18"/>
          <w:szCs w:val="18"/>
        </w:rPr>
        <w:t xml:space="preserve">    amount: u64,</w:t>
      </w:r>
    </w:p>
    <w:p>
      <w:pPr>
        <w:shd w:fill="F4F6F7" w:val="clear"/>
        <w:spacing w:before="40" w:after="40"/>
        <w:ind w:left="360" w:right="360"/>
      </w:pPr>
      <w:r>
        <w:rPr>
          <w:rFonts w:ascii="Courier New" w:cs="Courier New" w:eastAsia="Courier New" w:hAnsi="Courier New"/>
          <w:color w:val="2C3E50"/>
          <w:sz w:val="18"/>
          <w:szCs w:val="18"/>
        </w:rPr>
        <w:t xml:space="preserve">    fee: u64,</w:t>
      </w:r>
    </w:p>
    <w:p>
      <w:pPr>
        <w:shd w:fill="F4F6F7" w:val="clear"/>
        <w:spacing w:before="40" w:after="40"/>
        <w:ind w:left="360" w:right="360"/>
      </w:pPr>
      <w:r>
        <w:rPr>
          <w:rFonts w:ascii="Courier New" w:cs="Courier New" w:eastAsia="Courier New" w:hAnsi="Courier New"/>
          <w:color w:val="2C3E50"/>
          <w:sz w:val="18"/>
          <w:szCs w:val="18"/>
        </w:rPr>
        <w:t xml:space="preserve">    created_at_round: u64,</w:t>
      </w:r>
    </w:p>
    <w:p>
      <w:pPr>
        <w:shd w:fill="F4F6F7" w:val="clear"/>
        <w:spacing w:before="40" w:after="40"/>
        <w:ind w:left="360" w:right="360"/>
      </w:pPr>
      <w:r>
        <w:rPr>
          <w:rFonts w:ascii="Courier New" w:cs="Courier New" w:eastAsia="Courier New" w:hAnsi="Courier New"/>
          <w:color w:val="2C3E50"/>
          <w:sz w:val="18"/>
          <w:szCs w:val="18"/>
        </w:rPr>
        <w:t xml:space="preserve">    executes_at_round: u64,</w:t>
      </w:r>
    </w:p>
    <w:p>
      <w:pPr>
        <w:shd w:fill="F4F6F7" w:val="clear"/>
        <w:spacing w:before="40" w:after="40"/>
        <w:ind w:left="360" w:right="360"/>
      </w:pPr>
      <w:r>
        <w:rPr>
          <w:rFonts w:ascii="Courier New" w:cs="Courier New" w:eastAsia="Courier New" w:hAnsi="Courier New"/>
          <w:color w:val="2C3E50"/>
          <w:sz w:val="18"/>
          <w:szCs w:val="18"/>
        </w:rPr>
        <w:t xml:space="preserve">    transfer_id: [u8; 8],</w:t>
      </w:r>
    </w:p>
    <w:p>
      <w:pPr>
        <w:shd w:fill="F4F6F7" w:val="clear"/>
        <w:spacing w:before="40" w:after="40"/>
        <w:ind w:left="360" w:right="360"/>
      </w:pPr>
      <w:r>
        <w:rPr>
          <w:rFonts w:ascii="Courier New" w:cs="Courier New" w:eastAsia="Courier New" w:hAnsi="Courier New"/>
          <w:color w:val="2C3E50"/>
          <w:sz w:val="18"/>
          <w:szCs w:val="18"/>
        </w:rPr>
        <w:t xml:space="preserve">}</w:t>
      </w:r>
    </w:p>
    <w:p>
      <w:pPr>
        <w:spacing w:after="60"/>
      </w:pPr>
    </w:p>
    <w:p>
      <w:pPr>
        <w:pBdr>
          <w:left w:val="single" w:color="E67E22" w:sz="6"/>
        </w:pBdr>
        <w:shd w:fill="FDF2E9" w:val="clear"/>
        <w:spacing w:before="120" w:after="120"/>
        <w:ind w:left="240"/>
      </w:pPr>
      <w:r>
        <w:rPr>
          <w:rFonts w:ascii="Arial" w:cs="Arial" w:eastAsia="Arial" w:hAnsi="Arial"/>
          <w:i/>
          <w:iCs/>
          <w:color w:val="7D6608"/>
          <w:sz w:val="20"/>
          <w:szCs w:val="20"/>
        </w:rPr>
        <w:t xml:space="preserve">State Size Budget: A SmartAccount with 3 keys, 5 guardians, 5 whitelisted addresses, and a registered name uses approximately 750 bytes. With 100K SmartAccounts: ~75 MB. With 1M: ~750 MB.</w:t>
      </w:r>
    </w:p>
    <w:p>
      <w:r>
        <w:br/>
      </w:r>
    </w:p>
    <w:p>
      <w:pPr>
        <w:pStyle w:val="Heading1"/>
        <w:spacing w:before="360" w:after="200"/>
      </w:pPr>
      <w:r>
        <w:rPr>
          <w:rFonts w:ascii="Arial" w:cs="Arial" w:eastAsia="Arial" w:hAnsi="Arial"/>
          <w:b/>
          <w:bCs/>
          <w:color w:val="1B4F72"/>
          <w:sz w:val="32"/>
          <w:szCs w:val="32"/>
        </w:rPr>
        <w:t xml:space="preserve">5. New Transaction Types</w:t>
      </w:r>
    </w:p>
    <w:p>
      <w:pPr>
        <w:spacing w:after="120" w:line="276"/>
      </w:pPr>
      <w:r>
        <w:rPr>
          <w:rFonts w:ascii="Arial" w:cs="Arial" w:eastAsia="Arial" w:hAnsi="Arial"/>
          <w:color w:val="333333"/>
          <w:sz w:val="21"/>
          <w:szCs w:val="21"/>
        </w:rPr>
        <w:t xml:space="preserve">Twelve new transaction types are added to the Transaction enum. All follow the existing pattern: signable_bytes() includes NETWORK_ID and a unique type discriminator.</w:t>
      </w:r>
    </w:p>
    <w:p>
      <w:pPr>
        <w:spacing w:after="60"/>
      </w:pPr>
    </w:p>
    <w:p>
      <w:pPr>
        <w:pStyle w:val="Heading2"/>
        <w:spacing w:before="280" w:after="160"/>
      </w:pPr>
      <w:r>
        <w:rPr>
          <w:rFonts w:ascii="Arial" w:cs="Arial" w:eastAsia="Arial" w:hAnsi="Arial"/>
          <w:b/>
          <w:bCs/>
          <w:color w:val="2C3E50"/>
          <w:sz w:val="26"/>
          <w:szCs w:val="26"/>
        </w:rPr>
        <w:t xml:space="preserve">5.1 SmartAccount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Transaction</w:t>
            </w:r>
          </w:p>
        </w:tc>
        <w:tc>
          <w:tcPr>
            <w:tcW w:type="dxa" w:w="4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Fee</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AddKeyTx</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Register additional authorized key</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MIN_FEE</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RemoveKeyTx</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Initiate time-locked key removal</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MIN_FEE</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SetRecoveryTx</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Configure guardians and threshold</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MIN_FEE</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RecoverAccountTx</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Guardian approves recovery attempt</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0 (exempt)</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CancelRecoveryTx</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Cancel pending recovery (owner)</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0</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SetPolicyTx</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Configure spending policy (time-locked)</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MIN_FEE</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ExecuteVaultTx</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Execute time-locked vault transfer</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0</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CancelVaultTx</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Cancel pending vault transfer</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0</w:t>
            </w:r>
          </w:p>
        </w:tc>
      </w:tr>
    </w:tbl>
    <w:p>
      <w:pPr>
        <w:spacing w:after="60"/>
      </w:pPr>
    </w:p>
    <w:p>
      <w:pPr>
        <w:pStyle w:val="Heading2"/>
        <w:spacing w:before="280" w:after="160"/>
      </w:pPr>
      <w:r>
        <w:rPr>
          <w:rFonts w:ascii="Arial" w:cs="Arial" w:eastAsia="Arial" w:hAnsi="Arial"/>
          <w:b/>
          <w:bCs/>
          <w:color w:val="2C3E50"/>
          <w:sz w:val="26"/>
          <w:szCs w:val="26"/>
        </w:rPr>
        <w:t xml:space="preserve">5.2 Name Registry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Transaction</w:t>
            </w:r>
          </w:p>
        </w:tc>
        <w:tc>
          <w:tcPr>
            <w:tcW w:type="dxa" w:w="4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Fee</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RegisterNameTx</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Claim a name for your address</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Tiered by length</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RenewNameTx</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Extend name registration</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Tiered by length</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TransferNameTx</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Move name to different address</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MIN_FEE</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UpdateProfileTx</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Set cross-chain addresses and metadata</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MIN_FEE</w:t>
            </w:r>
          </w:p>
        </w:tc>
      </w:tr>
    </w:tbl>
    <w:p>
      <w:pPr>
        <w:spacing w:after="60"/>
      </w:pPr>
    </w:p>
    <w:p>
      <w:pPr>
        <w:pStyle w:val="Heading2"/>
        <w:spacing w:before="280" w:after="160"/>
      </w:pPr>
      <w:r>
        <w:rPr>
          <w:rFonts w:ascii="Arial" w:cs="Arial" w:eastAsia="Arial" w:hAnsi="Arial"/>
          <w:b/>
          <w:bCs/>
          <w:color w:val="2C3E50"/>
          <w:sz w:val="26"/>
          <w:szCs w:val="26"/>
        </w:rPr>
        <w:t xml:space="preserve">5.3 AddKeyTx Detail</w:t>
      </w:r>
    </w:p>
    <w:p>
      <w:pPr>
        <w:spacing w:after="120" w:line="276"/>
      </w:pPr>
      <w:r>
        <w:rPr>
          <w:rFonts w:ascii="Arial" w:cs="Arial" w:eastAsia="Arial" w:hAnsi="Arial"/>
          <w:color w:val="333333"/>
          <w:sz w:val="21"/>
          <w:szCs w:val="21"/>
        </w:rPr>
        <w:t xml:space="preserve">Registers an additional authorized key to the SmartAccount. This is how users add their laptop passkey after phone setup. Must be signed by an existing authorized key.</w:t>
      </w:r>
    </w:p>
    <w:p>
      <w:pPr>
        <w:spacing w:after="60"/>
      </w:pPr>
    </w:p>
    <w:p>
      <w:pPr>
        <w:shd w:fill="F4F6F7" w:val="clear"/>
        <w:spacing w:before="40" w:after="40"/>
        <w:ind w:left="360" w:right="360"/>
      </w:pPr>
      <w:r>
        <w:rPr>
          <w:rFonts w:ascii="Courier New" w:cs="Courier New" w:eastAsia="Courier New" w:hAnsi="Courier New"/>
          <w:color w:val="2C3E50"/>
          <w:sz w:val="18"/>
          <w:szCs w:val="18"/>
        </w:rPr>
        <w:t xml:space="preserve">struct AddKeyTx {</w:t>
      </w:r>
    </w:p>
    <w:p>
      <w:pPr>
        <w:shd w:fill="F4F6F7" w:val="clear"/>
        <w:spacing w:before="40" w:after="40"/>
        <w:ind w:left="360" w:right="360"/>
      </w:pPr>
      <w:r>
        <w:rPr>
          <w:rFonts w:ascii="Courier New" w:cs="Courier New" w:eastAsia="Courier New" w:hAnsi="Courier New"/>
          <w:color w:val="2C3E50"/>
          <w:sz w:val="18"/>
          <w:szCs w:val="18"/>
        </w:rPr>
        <w:t xml:space="preserve">    from: Address,</w:t>
      </w:r>
    </w:p>
    <w:p>
      <w:pPr>
        <w:shd w:fill="F4F6F7" w:val="clear"/>
        <w:spacing w:before="40" w:after="40"/>
        <w:ind w:left="360" w:right="360"/>
      </w:pPr>
      <w:r>
        <w:rPr>
          <w:rFonts w:ascii="Courier New" w:cs="Courier New" w:eastAsia="Courier New" w:hAnsi="Courier New"/>
          <w:color w:val="2C3E50"/>
          <w:sz w:val="18"/>
          <w:szCs w:val="18"/>
        </w:rPr>
        <w:t xml:space="preserve">    new_key: AuthorizedKey,</w:t>
      </w:r>
    </w:p>
    <w:p>
      <w:pPr>
        <w:shd w:fill="F4F6F7" w:val="clear"/>
        <w:spacing w:before="40" w:after="40"/>
        <w:ind w:left="360" w:right="360"/>
      </w:pPr>
      <w:r>
        <w:rPr>
          <w:rFonts w:ascii="Courier New" w:cs="Courier New" w:eastAsia="Courier New" w:hAnsi="Courier New"/>
          <w:color w:val="2C3E50"/>
          <w:sz w:val="18"/>
          <w:szCs w:val="18"/>
        </w:rPr>
        <w:t xml:space="preserve">    fee: u64,</w:t>
      </w:r>
    </w:p>
    <w:p>
      <w:pPr>
        <w:shd w:fill="F4F6F7" w:val="clear"/>
        <w:spacing w:before="40" w:after="40"/>
        <w:ind w:left="360" w:right="360"/>
      </w:pPr>
      <w:r>
        <w:rPr>
          <w:rFonts w:ascii="Courier New" w:cs="Courier New" w:eastAsia="Courier New" w:hAnsi="Courier New"/>
          <w:color w:val="2C3E50"/>
          <w:sz w:val="18"/>
          <w:szCs w:val="18"/>
        </w:rPr>
        <w:t xml:space="preserve">    nonce: u64,</w:t>
      </w:r>
    </w:p>
    <w:p>
      <w:pPr>
        <w:shd w:fill="F4F6F7" w:val="clear"/>
        <w:spacing w:before="40" w:after="40"/>
        <w:ind w:left="360" w:right="360"/>
      </w:pPr>
      <w:r>
        <w:rPr>
          <w:rFonts w:ascii="Courier New" w:cs="Courier New" w:eastAsia="Courier New" w:hAnsi="Courier New"/>
          <w:color w:val="2C3E50"/>
          <w:sz w:val="18"/>
          <w:szCs w:val="18"/>
        </w:rPr>
        <w:t xml:space="preserve">    signing_key_id: [u8; 8],   // which existing key signs</w:t>
      </w:r>
    </w:p>
    <w:p>
      <w:pPr>
        <w:shd w:fill="F4F6F7" w:val="clear"/>
        <w:spacing w:before="40" w:after="40"/>
        <w:ind w:left="360" w:right="360"/>
      </w:pPr>
      <w:r>
        <w:rPr>
          <w:rFonts w:ascii="Courier New" w:cs="Courier New" w:eastAsia="Courier New" w:hAnsi="Courier New"/>
          <w:color w:val="2C3E50"/>
          <w:sz w:val="18"/>
          <w:szCs w:val="18"/>
        </w:rPr>
        <w:t xml:space="preserve">    signature: Vec&lt;u8&gt;,         // 64 bytes Ed25519 or 64-72 P256</w:t>
      </w:r>
    </w:p>
    <w:p>
      <w:pPr>
        <w:shd w:fill="F4F6F7" w:val="clear"/>
        <w:spacing w:before="40" w:after="40"/>
        <w:ind w:left="360" w:right="360"/>
      </w:pPr>
      <w:r>
        <w:rPr>
          <w:rFonts w:ascii="Courier New" w:cs="Courier New" w:eastAsia="Courier New" w:hAnsi="Courier New"/>
          <w:color w:val="2C3E50"/>
          <w:sz w:val="18"/>
          <w:szCs w:val="18"/>
        </w:rPr>
        <w:t xml:space="preserve">}</w:t>
      </w:r>
    </w:p>
    <w:p>
      <w:pPr>
        <w:spacing w:after="60"/>
      </w:pPr>
    </w:p>
    <w:p>
      <w:pPr>
        <w:pStyle w:val="Heading2"/>
        <w:spacing w:before="280" w:after="160"/>
      </w:pPr>
      <w:r>
        <w:rPr>
          <w:rFonts w:ascii="Arial" w:cs="Arial" w:eastAsia="Arial" w:hAnsi="Arial"/>
          <w:b/>
          <w:bCs/>
          <w:color w:val="2C3E50"/>
          <w:sz w:val="26"/>
          <w:szCs w:val="26"/>
        </w:rPr>
        <w:t xml:space="preserve">5.4 RecoverAccountTx Detail</w:t>
      </w:r>
    </w:p>
    <w:p>
      <w:pPr>
        <w:spacing w:after="120" w:line="276"/>
      </w:pPr>
      <w:r>
        <w:rPr>
          <w:rFonts w:ascii="Arial" w:cs="Arial" w:eastAsia="Arial" w:hAnsi="Arial"/>
          <w:color w:val="333333"/>
          <w:sz w:val="21"/>
          <w:szCs w:val="21"/>
        </w:rPr>
        <w:t xml:space="preserve">Submitted by a guardian to approve recovery. When threshold guardians submit matching RecoverAccountTx transactions (same new_key and revoke_existing), the time-lock countdown begins.</w:t>
      </w:r>
    </w:p>
    <w:p>
      <w:pPr>
        <w:spacing w:after="60"/>
      </w:pPr>
    </w:p>
    <w:p>
      <w:pPr>
        <w:shd w:fill="F4F6F7" w:val="clear"/>
        <w:spacing w:before="40" w:after="40"/>
        <w:ind w:left="360" w:right="360"/>
      </w:pPr>
      <w:r>
        <w:rPr>
          <w:rFonts w:ascii="Courier New" w:cs="Courier New" w:eastAsia="Courier New" w:hAnsi="Courier New"/>
          <w:color w:val="2C3E50"/>
          <w:sz w:val="18"/>
          <w:szCs w:val="18"/>
        </w:rPr>
        <w:t xml:space="preserve">struct RecoverAccountTx {</w:t>
      </w:r>
    </w:p>
    <w:p>
      <w:pPr>
        <w:shd w:fill="F4F6F7" w:val="clear"/>
        <w:spacing w:before="40" w:after="40"/>
        <w:ind w:left="360" w:right="360"/>
      </w:pPr>
      <w:r>
        <w:rPr>
          <w:rFonts w:ascii="Courier New" w:cs="Courier New" w:eastAsia="Courier New" w:hAnsi="Courier New"/>
          <w:color w:val="2C3E50"/>
          <w:sz w:val="18"/>
          <w:szCs w:val="18"/>
        </w:rPr>
        <w:t xml:space="preserve">    target_account: Address,    // account being recovered</w:t>
      </w:r>
    </w:p>
    <w:p>
      <w:pPr>
        <w:shd w:fill="F4F6F7" w:val="clear"/>
        <w:spacing w:before="40" w:after="40"/>
        <w:ind w:left="360" w:right="360"/>
      </w:pPr>
      <w:r>
        <w:rPr>
          <w:rFonts w:ascii="Courier New" w:cs="Courier New" w:eastAsia="Courier New" w:hAnsi="Courier New"/>
          <w:color w:val="2C3E50"/>
          <w:sz w:val="18"/>
          <w:szCs w:val="18"/>
        </w:rPr>
        <w:t xml:space="preserve">    from: Address,              // guardian submitting approval</w:t>
      </w:r>
    </w:p>
    <w:p>
      <w:pPr>
        <w:shd w:fill="F4F6F7" w:val="clear"/>
        <w:spacing w:before="40" w:after="40"/>
        <w:ind w:left="360" w:right="360"/>
      </w:pPr>
      <w:r>
        <w:rPr>
          <w:rFonts w:ascii="Courier New" w:cs="Courier New" w:eastAsia="Courier New" w:hAnsi="Courier New"/>
          <w:color w:val="2C3E50"/>
          <w:sz w:val="18"/>
          <w:szCs w:val="18"/>
        </w:rPr>
        <w:t xml:space="preserve">    new_key: AuthorizedKey,     // new key to authorize</w:t>
      </w:r>
    </w:p>
    <w:p>
      <w:pPr>
        <w:shd w:fill="F4F6F7" w:val="clear"/>
        <w:spacing w:before="40" w:after="40"/>
        <w:ind w:left="360" w:right="360"/>
      </w:pPr>
      <w:r>
        <w:rPr>
          <w:rFonts w:ascii="Courier New" w:cs="Courier New" w:eastAsia="Courier New" w:hAnsi="Courier New"/>
          <w:color w:val="2C3E50"/>
          <w:sz w:val="18"/>
          <w:szCs w:val="18"/>
        </w:rPr>
        <w:t xml:space="preserve">    revoke_existing: bool,      // revoke all old keys?</w:t>
      </w:r>
    </w:p>
    <w:p>
      <w:pPr>
        <w:shd w:fill="F4F6F7" w:val="clear"/>
        <w:spacing w:before="40" w:after="40"/>
        <w:ind w:left="360" w:right="360"/>
      </w:pPr>
      <w:r>
        <w:rPr>
          <w:rFonts w:ascii="Courier New" w:cs="Courier New" w:eastAsia="Courier New" w:hAnsi="Courier New"/>
          <w:color w:val="2C3E50"/>
          <w:sz w:val="18"/>
          <w:szCs w:val="18"/>
        </w:rPr>
        <w:t xml:space="preserve">    nonce: u64,</w:t>
      </w:r>
    </w:p>
    <w:p>
      <w:pPr>
        <w:shd w:fill="F4F6F7" w:val="clear"/>
        <w:spacing w:before="40" w:after="40"/>
        <w:ind w:left="360" w:right="360"/>
      </w:pPr>
      <w:r>
        <w:rPr>
          <w:rFonts w:ascii="Courier New" w:cs="Courier New" w:eastAsia="Courier New" w:hAnsi="Courier New"/>
          <w:color w:val="2C3E50"/>
          <w:sz w:val="18"/>
          <w:szCs w:val="18"/>
        </w:rPr>
        <w:t xml:space="preserve">    pub_key: [u8; 32],</w:t>
      </w:r>
    </w:p>
    <w:p>
      <w:pPr>
        <w:shd w:fill="F4F6F7" w:val="clear"/>
        <w:spacing w:before="40" w:after="40"/>
        <w:ind w:left="360" w:right="360"/>
      </w:pPr>
      <w:r>
        <w:rPr>
          <w:rFonts w:ascii="Courier New" w:cs="Courier New" w:eastAsia="Courier New" w:hAnsi="Courier New"/>
          <w:color w:val="2C3E50"/>
          <w:sz w:val="18"/>
          <w:szCs w:val="18"/>
        </w:rPr>
        <w:t xml:space="preserve">    signature: Signature,       // guardian's Ed25519</w:t>
      </w:r>
    </w:p>
    <w:p>
      <w:pPr>
        <w:shd w:fill="F4F6F7" w:val="clear"/>
        <w:spacing w:before="40" w:after="40"/>
        <w:ind w:left="360" w:right="360"/>
      </w:pPr>
      <w:r>
        <w:rPr>
          <w:rFonts w:ascii="Courier New" w:cs="Courier New" w:eastAsia="Courier New" w:hAnsi="Courier New"/>
          <w:color w:val="2C3E50"/>
          <w:sz w:val="18"/>
          <w:szCs w:val="18"/>
        </w:rPr>
        <w:t xml:space="preserve">}</w:t>
      </w:r>
    </w:p>
    <w:p>
      <w:pPr>
        <w:spacing w:after="60"/>
      </w:pPr>
    </w:p>
    <w:p>
      <w:pPr>
        <w:pBdr>
          <w:left w:val="single" w:color="C0392B" w:sz="6"/>
        </w:pBdr>
        <w:shd w:fill="FDEDEC" w:val="clear"/>
        <w:spacing w:before="120" w:after="120"/>
        <w:ind w:left="240"/>
      </w:pPr>
      <w:r>
        <w:rPr>
          <w:rFonts w:ascii="Arial" w:cs="Arial" w:eastAsia="Arial" w:hAnsi="Arial"/>
          <w:i/>
          <w:iCs/>
          <w:color w:val="C0392B"/>
          <w:sz w:val="20"/>
          <w:szCs w:val="20"/>
        </w:rPr>
        <w:t xml:space="preserve">Cannot remove the last key via RemoveKeyTx. If only one key remains, removal is rejected. The user must add a replacement key first or use social recovery.</w:t>
      </w:r>
    </w:p>
    <w:p>
      <w:pPr>
        <w:spacing w:after="60"/>
      </w:pPr>
    </w:p>
    <w:p>
      <w:pPr>
        <w:pBdr>
          <w:left w:val="single" w:color="C0392B" w:sz="6"/>
        </w:pBdr>
        <w:shd w:fill="FDEDEC" w:val="clear"/>
        <w:spacing w:before="120" w:after="120"/>
        <w:ind w:left="240"/>
      </w:pPr>
      <w:r>
        <w:rPr>
          <w:rFonts w:ascii="Arial" w:cs="Arial" w:eastAsia="Arial" w:hAnsi="Arial"/>
          <w:i/>
          <w:iCs/>
          <w:color w:val="C0392B"/>
          <w:sz w:val="20"/>
          <w:szCs w:val="20"/>
        </w:rPr>
        <w:t xml:space="preserve">Policy changes via SetPolicyTx have a mandatory 2016-round delay. An attacker who compromises a key cannot instantly disable spending limits.</w:t>
      </w:r>
    </w:p>
    <w:p>
      <w:r>
        <w:br/>
      </w:r>
    </w:p>
    <w:p>
      <w:pPr>
        <w:pStyle w:val="Heading1"/>
        <w:spacing w:before="360" w:after="200"/>
      </w:pPr>
      <w:r>
        <w:rPr>
          <w:rFonts w:ascii="Arial" w:cs="Arial" w:eastAsia="Arial" w:hAnsi="Arial"/>
          <w:b/>
          <w:bCs/>
          <w:color w:val="1B4F72"/>
          <w:sz w:val="32"/>
          <w:szCs w:val="32"/>
        </w:rPr>
        <w:t xml:space="preserve">6. Signature Verification Changes</w:t>
      </w:r>
    </w:p>
    <w:p>
      <w:pPr>
        <w:pStyle w:val="Heading2"/>
        <w:spacing w:before="280" w:after="160"/>
      </w:pPr>
      <w:r>
        <w:rPr>
          <w:rFonts w:ascii="Arial" w:cs="Arial" w:eastAsia="Arial" w:hAnsi="Arial"/>
          <w:b/>
          <w:bCs/>
          <w:color w:val="2C3E50"/>
          <w:sz w:val="26"/>
          <w:szCs w:val="26"/>
        </w:rPr>
        <w:t xml:space="preserve">6.1 Dual-Curve Verification</w:t>
      </w:r>
    </w:p>
    <w:p>
      <w:pPr>
        <w:spacing w:after="120" w:line="276"/>
      </w:pPr>
      <w:r>
        <w:rPr>
          <w:rFonts w:ascii="Arial" w:cs="Arial" w:eastAsia="Arial" w:hAnsi="Arial"/>
          <w:color w:val="333333"/>
          <w:sz w:val="21"/>
          <w:szCs w:val="21"/>
        </w:rPr>
        <w:t xml:space="preserve">The core change: every transaction’s verify_signature() must support both Ed25519 and P256. For accounts without SmartAccountConfig (pre-upgrade legacy), behavior is identical to today. For SmartAccounts, the validator looks up the signing_key_id and dispatches to the correct curve.</w:t>
      </w:r>
    </w:p>
    <w:p>
      <w:pPr>
        <w:spacing w:after="60"/>
      </w:pPr>
    </w:p>
    <w:p>
      <w:pPr>
        <w:shd w:fill="F4F6F7" w:val="clear"/>
        <w:spacing w:before="40" w:after="40"/>
        <w:ind w:left="360" w:right="360"/>
      </w:pPr>
      <w:r>
        <w:rPr>
          <w:rFonts w:ascii="Courier New" w:cs="Courier New" w:eastAsia="Courier New" w:hAnsi="Courier New"/>
          <w:color w:val="2C3E50"/>
          <w:sz w:val="18"/>
          <w:szCs w:val="18"/>
        </w:rPr>
        <w:t xml:space="preserve">fn verify_smart_signature(</w:t>
      </w:r>
    </w:p>
    <w:p>
      <w:pPr>
        <w:shd w:fill="F4F6F7" w:val="clear"/>
        <w:spacing w:before="40" w:after="40"/>
        <w:ind w:left="360" w:right="360"/>
      </w:pPr>
      <w:r>
        <w:rPr>
          <w:rFonts w:ascii="Courier New" w:cs="Courier New" w:eastAsia="Courier New" w:hAnsi="Courier New"/>
          <w:color w:val="2C3E50"/>
          <w:sz w:val="18"/>
          <w:szCs w:val="18"/>
        </w:rPr>
        <w:t xml:space="preserve">    account: &amp;Address,</w:t>
      </w:r>
    </w:p>
    <w:p>
      <w:pPr>
        <w:shd w:fill="F4F6F7" w:val="clear"/>
        <w:spacing w:before="40" w:after="40"/>
        <w:ind w:left="360" w:right="360"/>
      </w:pPr>
      <w:r>
        <w:rPr>
          <w:rFonts w:ascii="Courier New" w:cs="Courier New" w:eastAsia="Courier New" w:hAnsi="Courier New"/>
          <w:color w:val="2C3E50"/>
          <w:sz w:val="18"/>
          <w:szCs w:val="18"/>
        </w:rPr>
        <w:t xml:space="preserve">    signing_key_id: &amp;[u8; 8],</w:t>
      </w:r>
    </w:p>
    <w:p>
      <w:pPr>
        <w:shd w:fill="F4F6F7" w:val="clear"/>
        <w:spacing w:before="40" w:after="40"/>
        <w:ind w:left="360" w:right="360"/>
      </w:pPr>
      <w:r>
        <w:rPr>
          <w:rFonts w:ascii="Courier New" w:cs="Courier New" w:eastAsia="Courier New" w:hAnsi="Courier New"/>
          <w:color w:val="2C3E50"/>
          <w:sz w:val="18"/>
          <w:szCs w:val="18"/>
        </w:rPr>
        <w:t xml:space="preserve">    signature_bytes: &amp;[u8],</w:t>
      </w:r>
    </w:p>
    <w:p>
      <w:pPr>
        <w:shd w:fill="F4F6F7" w:val="clear"/>
        <w:spacing w:before="40" w:after="40"/>
        <w:ind w:left="360" w:right="360"/>
      </w:pPr>
      <w:r>
        <w:rPr>
          <w:rFonts w:ascii="Courier New" w:cs="Courier New" w:eastAsia="Courier New" w:hAnsi="Courier New"/>
          <w:color w:val="2C3E50"/>
          <w:sz w:val="18"/>
          <w:szCs w:val="18"/>
        </w:rPr>
        <w:t xml:space="preserve">    message: &amp;[u8],</w:t>
      </w:r>
    </w:p>
    <w:p>
      <w:pPr>
        <w:shd w:fill="F4F6F7" w:val="clear"/>
        <w:spacing w:before="40" w:after="40"/>
        <w:ind w:left="360" w:right="360"/>
      </w:pPr>
      <w:r>
        <w:rPr>
          <w:rFonts w:ascii="Courier New" w:cs="Courier New" w:eastAsia="Courier New" w:hAnsi="Courier New"/>
          <w:color w:val="2C3E50"/>
          <w:sz w:val="18"/>
          <w:szCs w:val="18"/>
        </w:rPr>
        <w:t xml:space="preserve">    smart_accounts: &amp;HashMap&lt;Address, SmartAccountConfig&gt;,</w:t>
      </w:r>
    </w:p>
    <w:p>
      <w:pPr>
        <w:shd w:fill="F4F6F7" w:val="clear"/>
        <w:spacing w:before="40" w:after="40"/>
        <w:ind w:left="360" w:right="360"/>
      </w:pPr>
      <w:r>
        <w:rPr>
          <w:rFonts w:ascii="Courier New" w:cs="Courier New" w:eastAsia="Courier New" w:hAnsi="Courier New"/>
          <w:color w:val="2C3E50"/>
          <w:sz w:val="18"/>
          <w:szCs w:val="18"/>
        </w:rPr>
        <w:t xml:space="preserve">) -&gt; bool {</w:t>
      </w:r>
    </w:p>
    <w:p>
      <w:pPr>
        <w:shd w:fill="F4F6F7" w:val="clear"/>
        <w:spacing w:before="40" w:after="40"/>
        <w:ind w:left="360" w:right="360"/>
      </w:pPr>
      <w:r>
        <w:rPr>
          <w:rFonts w:ascii="Courier New" w:cs="Courier New" w:eastAsia="Courier New" w:hAnsi="Courier New"/>
          <w:color w:val="2C3E50"/>
          <w:sz w:val="18"/>
          <w:szCs w:val="18"/>
        </w:rPr>
        <w:t xml:space="preserve">    let config = match smart_accounts.get(account) {</w:t>
      </w:r>
    </w:p>
    <w:p>
      <w:pPr>
        <w:shd w:fill="F4F6F7" w:val="clear"/>
        <w:spacing w:before="40" w:after="40"/>
        <w:ind w:left="360" w:right="360"/>
      </w:pPr>
      <w:r>
        <w:rPr>
          <w:rFonts w:ascii="Courier New" w:cs="Courier New" w:eastAsia="Courier New" w:hAnsi="Courier New"/>
          <w:color w:val="2C3E50"/>
          <w:sz w:val="18"/>
          <w:szCs w:val="18"/>
        </w:rPr>
        <w:t xml:space="preserve">        Some(c) =&gt; c,</w:t>
      </w:r>
    </w:p>
    <w:p>
      <w:pPr>
        <w:shd w:fill="F4F6F7" w:val="clear"/>
        <w:spacing w:before="40" w:after="40"/>
        <w:ind w:left="360" w:right="360"/>
      </w:pPr>
      <w:r>
        <w:rPr>
          <w:rFonts w:ascii="Courier New" w:cs="Courier New" w:eastAsia="Courier New" w:hAnsi="Courier New"/>
          <w:color w:val="2C3E50"/>
          <w:sz w:val="18"/>
          <w:szCs w:val="18"/>
        </w:rPr>
        <w:t xml:space="preserve">        None =&gt; return false,</w:t>
      </w:r>
    </w:p>
    <w:p>
      <w:pPr>
        <w:shd w:fill="F4F6F7" w:val="clear"/>
        <w:spacing w:before="40" w:after="40"/>
        <w:ind w:left="360" w:right="360"/>
      </w:pPr>
      <w:r>
        <w:rPr>
          <w:rFonts w:ascii="Courier New" w:cs="Courier New" w:eastAsia="Courier New" w:hAnsi="Courier New"/>
          <w:color w:val="2C3E50"/>
          <w:sz w:val="18"/>
          <w:szCs w:val="18"/>
        </w:rPr>
        <w:t xml:space="preserve">    };</w:t>
      </w:r>
    </w:p>
    <w:p>
      <w:pPr>
        <w:shd w:fill="F4F6F7" w:val="clear"/>
        <w:spacing w:before="40" w:after="40"/>
        <w:ind w:left="360" w:right="360"/>
      </w:pPr>
      <w:r>
        <w:rPr>
          <w:rFonts w:ascii="Courier New" w:cs="Courier New" w:eastAsia="Courier New" w:hAnsi="Courier New"/>
          <w:color w:val="2C3E50"/>
          <w:sz w:val="18"/>
          <w:szCs w:val="18"/>
        </w:rPr>
        <w:t xml:space="preserve">    let key = match config.find_key(signing_key_id) {</w:t>
      </w:r>
    </w:p>
    <w:p>
      <w:pPr>
        <w:shd w:fill="F4F6F7" w:val="clear"/>
        <w:spacing w:before="40" w:after="40"/>
        <w:ind w:left="360" w:right="360"/>
      </w:pPr>
      <w:r>
        <w:rPr>
          <w:rFonts w:ascii="Courier New" w:cs="Courier New" w:eastAsia="Courier New" w:hAnsi="Courier New"/>
          <w:color w:val="2C3E50"/>
          <w:sz w:val="18"/>
          <w:szCs w:val="18"/>
        </w:rPr>
        <w:t xml:space="preserve">        Some(k) =&gt; k,</w:t>
      </w:r>
    </w:p>
    <w:p>
      <w:pPr>
        <w:shd w:fill="F4F6F7" w:val="clear"/>
        <w:spacing w:before="40" w:after="40"/>
        <w:ind w:left="360" w:right="360"/>
      </w:pPr>
      <w:r>
        <w:rPr>
          <w:rFonts w:ascii="Courier New" w:cs="Courier New" w:eastAsia="Courier New" w:hAnsi="Courier New"/>
          <w:color w:val="2C3E50"/>
          <w:sz w:val="18"/>
          <w:szCs w:val="18"/>
        </w:rPr>
        <w:t xml:space="preserve">        None =&gt; return false,</w:t>
      </w:r>
    </w:p>
    <w:p>
      <w:pPr>
        <w:shd w:fill="F4F6F7" w:val="clear"/>
        <w:spacing w:before="40" w:after="40"/>
        <w:ind w:left="360" w:right="360"/>
      </w:pPr>
      <w:r>
        <w:rPr>
          <w:rFonts w:ascii="Courier New" w:cs="Courier New" w:eastAsia="Courier New" w:hAnsi="Courier New"/>
          <w:color w:val="2C3E50"/>
          <w:sz w:val="18"/>
          <w:szCs w:val="18"/>
        </w:rPr>
        <w:t xml:space="preserve">    };</w:t>
      </w:r>
    </w:p>
    <w:p>
      <w:pPr>
        <w:shd w:fill="F4F6F7" w:val="clear"/>
        <w:spacing w:before="40" w:after="40"/>
        <w:ind w:left="360" w:right="360"/>
      </w:pPr>
      <w:r>
        <w:rPr>
          <w:rFonts w:ascii="Courier New" w:cs="Courier New" w:eastAsia="Courier New" w:hAnsi="Courier New"/>
          <w:color w:val="2C3E50"/>
          <w:sz w:val="18"/>
          <w:szCs w:val="18"/>
        </w:rPr>
        <w:t xml:space="preserve">    match key.key_type {</w:t>
      </w:r>
    </w:p>
    <w:p>
      <w:pPr>
        <w:shd w:fill="F4F6F7" w:val="clear"/>
        <w:spacing w:before="40" w:after="40"/>
        <w:ind w:left="360" w:right="360"/>
      </w:pPr>
      <w:r>
        <w:rPr>
          <w:rFonts w:ascii="Courier New" w:cs="Courier New" w:eastAsia="Courier New" w:hAnsi="Courier New"/>
          <w:color w:val="2C3E50"/>
          <w:sz w:val="18"/>
          <w:szCs w:val="18"/>
        </w:rPr>
        <w:t xml:space="preserve">        KeyType::Ed25519 =&gt; verify_ed25519(&amp;key.pubkey, signature_bytes, message),</w:t>
      </w:r>
    </w:p>
    <w:p>
      <w:pPr>
        <w:shd w:fill="F4F6F7" w:val="clear"/>
        <w:spacing w:before="40" w:after="40"/>
        <w:ind w:left="360" w:right="360"/>
      </w:pPr>
      <w:r>
        <w:rPr>
          <w:rFonts w:ascii="Courier New" w:cs="Courier New" w:eastAsia="Courier New" w:hAnsi="Courier New"/>
          <w:color w:val="2C3E50"/>
          <w:sz w:val="18"/>
          <w:szCs w:val="18"/>
        </w:rPr>
        <w:t xml:space="preserve">        KeyType::P256 =&gt; verify_p256(&amp;key.pubkey, signature_bytes, message),</w:t>
      </w:r>
    </w:p>
    <w:p>
      <w:pPr>
        <w:shd w:fill="F4F6F7" w:val="clear"/>
        <w:spacing w:before="40" w:after="40"/>
        <w:ind w:left="360" w:right="360"/>
      </w:pPr>
      <w:r>
        <w:rPr>
          <w:rFonts w:ascii="Courier New" w:cs="Courier New" w:eastAsia="Courier New" w:hAnsi="Courier New"/>
          <w:color w:val="2C3E50"/>
          <w:sz w:val="18"/>
          <w:szCs w:val="18"/>
        </w:rPr>
        <w:t xml:space="preserve">    }</w:t>
      </w:r>
    </w:p>
    <w:p>
      <w:pPr>
        <w:shd w:fill="F4F6F7" w:val="clear"/>
        <w:spacing w:before="40" w:after="40"/>
        <w:ind w:left="360" w:right="360"/>
      </w:pPr>
      <w:r>
        <w:rPr>
          <w:rFonts w:ascii="Courier New" w:cs="Courier New" w:eastAsia="Courier New" w:hAnsi="Courier New"/>
          <w:color w:val="2C3E50"/>
          <w:sz w:val="18"/>
          <w:szCs w:val="18"/>
        </w:rPr>
        <w:t xml:space="preserve">}</w:t>
      </w:r>
    </w:p>
    <w:p>
      <w:pPr>
        <w:spacing w:after="60"/>
      </w:pPr>
    </w:p>
    <w:p>
      <w:pPr>
        <w:pStyle w:val="Heading2"/>
        <w:spacing w:before="280" w:after="160"/>
      </w:pPr>
      <w:r>
        <w:rPr>
          <w:rFonts w:ascii="Arial" w:cs="Arial" w:eastAsia="Arial" w:hAnsi="Arial"/>
          <w:b/>
          <w:bCs/>
          <w:color w:val="2C3E50"/>
          <w:sz w:val="26"/>
          <w:szCs w:val="26"/>
        </w:rPr>
        <w:t xml:space="preserve">6.2 P256 Signature Verification</w:t>
      </w:r>
    </w:p>
    <w:p>
      <w:pPr>
        <w:spacing w:after="120" w:line="276"/>
      </w:pPr>
      <w:r>
        <w:rPr>
          <w:rFonts w:ascii="Arial" w:cs="Arial" w:eastAsia="Arial" w:hAnsi="Arial"/>
          <w:color w:val="333333"/>
          <w:sz w:val="21"/>
          <w:szCs w:val="21"/>
        </w:rPr>
        <w:t xml:space="preserve">P256 (secp256r1) is the curve used by WebAuthn, Apple Secure Enclave, Android Keystore, Windows Hello, and FIDO2 security keys. The p256 Rust crate provides audited pure-Rust implementation with no OpenSSL dependency.</w:t>
      </w:r>
    </w:p>
    <w:p>
      <w:pPr>
        <w:spacing w:after="60"/>
      </w:pPr>
    </w:p>
    <w:p>
      <w:pPr>
        <w:shd w:fill="F4F6F7" w:val="clear"/>
        <w:spacing w:before="40" w:after="40"/>
        <w:ind w:left="360" w:right="360"/>
      </w:pPr>
      <w:r>
        <w:rPr>
          <w:rFonts w:ascii="Courier New" w:cs="Courier New" w:eastAsia="Courier New" w:hAnsi="Courier New"/>
          <w:color w:val="2C3E50"/>
          <w:sz w:val="18"/>
          <w:szCs w:val="18"/>
        </w:rPr>
        <w:t xml:space="preserve">fn verify_p256(pubkey: &amp;[u8], sig_bytes: &amp;[u8], message: &amp;[u8]) -&gt; bool {</w:t>
      </w:r>
    </w:p>
    <w:p>
      <w:pPr>
        <w:shd w:fill="F4F6F7" w:val="clear"/>
        <w:spacing w:before="40" w:after="40"/>
        <w:ind w:left="360" w:right="360"/>
      </w:pPr>
      <w:r>
        <w:rPr>
          <w:rFonts w:ascii="Courier New" w:cs="Courier New" w:eastAsia="Courier New" w:hAnsi="Courier New"/>
          <w:color w:val="2C3E50"/>
          <w:sz w:val="18"/>
          <w:szCs w:val="18"/>
        </w:rPr>
        <w:t xml:space="preserve">    use p256::ecdsa::{VerifyingKey, Signature, signature::Verifier};</w:t>
      </w:r>
    </w:p>
    <w:p>
      <w:pPr>
        <w:shd w:fill="F4F6F7" w:val="clear"/>
        <w:spacing w:before="40" w:after="40"/>
        <w:ind w:left="360" w:right="360"/>
      </w:pPr>
      <w:r>
        <w:rPr>
          <w:rFonts w:ascii="Courier New" w:cs="Courier New" w:eastAsia="Courier New" w:hAnsi="Courier New"/>
          <w:color w:val="2C3E50"/>
          <w:sz w:val="18"/>
          <w:szCs w:val="18"/>
        </w:rPr>
        <w:t xml:space="preserve">    let vk = match VerifyingKey::from_sec1_bytes(pubkey) {</w:t>
      </w:r>
    </w:p>
    <w:p>
      <w:pPr>
        <w:shd w:fill="F4F6F7" w:val="clear"/>
        <w:spacing w:before="40" w:after="40"/>
        <w:ind w:left="360" w:right="360"/>
      </w:pPr>
      <w:r>
        <w:rPr>
          <w:rFonts w:ascii="Courier New" w:cs="Courier New" w:eastAsia="Courier New" w:hAnsi="Courier New"/>
          <w:color w:val="2C3E50"/>
          <w:sz w:val="18"/>
          <w:szCs w:val="18"/>
        </w:rPr>
        <w:t xml:space="preserve">        Ok(k) =&gt; k, Err(_) =&gt; return false,</w:t>
      </w:r>
    </w:p>
    <w:p>
      <w:pPr>
        <w:shd w:fill="F4F6F7" w:val="clear"/>
        <w:spacing w:before="40" w:after="40"/>
        <w:ind w:left="360" w:right="360"/>
      </w:pPr>
      <w:r>
        <w:rPr>
          <w:rFonts w:ascii="Courier New" w:cs="Courier New" w:eastAsia="Courier New" w:hAnsi="Courier New"/>
          <w:color w:val="2C3E50"/>
          <w:sz w:val="18"/>
          <w:szCs w:val="18"/>
        </w:rPr>
        <w:t xml:space="preserve">    };</w:t>
      </w:r>
    </w:p>
    <w:p>
      <w:pPr>
        <w:shd w:fill="F4F6F7" w:val="clear"/>
        <w:spacing w:before="40" w:after="40"/>
        <w:ind w:left="360" w:right="360"/>
      </w:pPr>
      <w:r>
        <w:rPr>
          <w:rFonts w:ascii="Courier New" w:cs="Courier New" w:eastAsia="Courier New" w:hAnsi="Courier New"/>
          <w:color w:val="2C3E50"/>
          <w:sz w:val="18"/>
          <w:szCs w:val="18"/>
        </w:rPr>
        <w:t xml:space="preserve">    let sig = Signature::from_der(sig_bytes)</w:t>
      </w:r>
    </w:p>
    <w:p>
      <w:pPr>
        <w:shd w:fill="F4F6F7" w:val="clear"/>
        <w:spacing w:before="40" w:after="40"/>
        <w:ind w:left="360" w:right="360"/>
      </w:pPr>
      <w:r>
        <w:rPr>
          <w:rFonts w:ascii="Courier New" w:cs="Courier New" w:eastAsia="Courier New" w:hAnsi="Courier New"/>
          <w:color w:val="2C3E50"/>
          <w:sz w:val="18"/>
          <w:szCs w:val="18"/>
        </w:rPr>
        <w:t xml:space="preserve">        .or_else(|_| Signature::try_from(sig_bytes)).unwrap_or(return false);</w:t>
      </w:r>
    </w:p>
    <w:p>
      <w:pPr>
        <w:shd w:fill="F4F6F7" w:val="clear"/>
        <w:spacing w:before="40" w:after="40"/>
        <w:ind w:left="360" w:right="360"/>
      </w:pPr>
      <w:r>
        <w:rPr>
          <w:rFonts w:ascii="Courier New" w:cs="Courier New" w:eastAsia="Courier New" w:hAnsi="Courier New"/>
          <w:color w:val="2C3E50"/>
          <w:sz w:val="18"/>
          <w:szCs w:val="18"/>
        </w:rPr>
        <w:t xml:space="preserve">    vk.verify(message, &amp;sig).is_ok()</w:t>
      </w:r>
    </w:p>
    <w:p>
      <w:pPr>
        <w:shd w:fill="F4F6F7" w:val="clear"/>
        <w:spacing w:before="40" w:after="40"/>
        <w:ind w:left="360" w:right="360"/>
      </w:pPr>
      <w:r>
        <w:rPr>
          <w:rFonts w:ascii="Courier New" w:cs="Courier New" w:eastAsia="Courier New" w:hAnsi="Courier New"/>
          <w:color w:val="2C3E50"/>
          <w:sz w:val="18"/>
          <w:szCs w:val="18"/>
        </w:rPr>
        <w:t xml:space="preserve">}</w:t>
      </w:r>
    </w:p>
    <w:p>
      <w:pPr>
        <w:spacing w:after="60"/>
      </w:pPr>
    </w:p>
    <w:p>
      <w:pPr>
        <w:pStyle w:val="Heading2"/>
        <w:spacing w:before="280" w:after="160"/>
      </w:pPr>
      <w:r>
        <w:rPr>
          <w:rFonts w:ascii="Arial" w:cs="Arial" w:eastAsia="Arial" w:hAnsi="Arial"/>
          <w:b/>
          <w:bCs/>
          <w:color w:val="2C3E50"/>
          <w:sz w:val="26"/>
          <w:szCs w:val="26"/>
        </w:rPr>
        <w:t xml:space="preserve">6.3 Transaction Flow Decision Tree</w:t>
      </w:r>
    </w:p>
    <w:p>
      <w:pPr>
        <w:pStyle w:val="ListParagraph"/>
        <w:numPr>
          <w:ilvl w:val="0"/>
          <w:numId w:val="3"/>
        </w:numPr>
        <w:spacing w:after="80" w:line="276"/>
      </w:pPr>
      <w:r>
        <w:rPr>
          <w:rFonts w:ascii="Arial" w:cs="Arial" w:eastAsia="Arial" w:hAnsi="Arial"/>
          <w:color w:val="333333"/>
          <w:sz w:val="21"/>
          <w:szCs w:val="21"/>
        </w:rPr>
        <w:t xml:space="preserve">Check if sender has SmartAccountConfig in state.</w:t>
      </w:r>
    </w:p>
    <w:p>
      <w:pPr>
        <w:pStyle w:val="ListParagraph"/>
        <w:numPr>
          <w:ilvl w:val="0"/>
          <w:numId w:val="3"/>
        </w:numPr>
        <w:spacing w:after="80" w:line="276"/>
      </w:pPr>
      <w:r>
        <w:rPr>
          <w:rFonts w:ascii="Arial" w:cs="Arial" w:eastAsia="Arial" w:hAnsi="Arial"/>
          <w:color w:val="333333"/>
          <w:sz w:val="21"/>
          <w:szCs w:val="21"/>
        </w:rPr>
        <w:t xml:space="preserve">If NO: legacy Ed25519 verification (address = blake3(pubkey)[..20]). Zero changes.</w:t>
      </w:r>
    </w:p>
    <w:p>
      <w:pPr>
        <w:pStyle w:val="ListParagraph"/>
        <w:numPr>
          <w:ilvl w:val="0"/>
          <w:numId w:val="3"/>
        </w:numPr>
        <w:spacing w:after="80" w:line="276"/>
      </w:pPr>
      <w:r>
        <w:rPr>
          <w:rFonts w:ascii="Arial" w:cs="Arial" w:eastAsia="Arial" w:hAnsi="Arial"/>
          <w:color w:val="333333"/>
          <w:sz w:val="21"/>
          <w:szCs w:val="21"/>
        </w:rPr>
        <w:t xml:space="preserve">If YES but authorized_keys is empty: auto-register signing key, then verify.</w:t>
      </w:r>
    </w:p>
    <w:p>
      <w:pPr>
        <w:pStyle w:val="ListParagraph"/>
        <w:numPr>
          <w:ilvl w:val="0"/>
          <w:numId w:val="3"/>
        </w:numPr>
        <w:spacing w:after="80" w:line="276"/>
      </w:pPr>
      <w:r>
        <w:rPr>
          <w:rFonts w:ascii="Arial" w:cs="Arial" w:eastAsia="Arial" w:hAnsi="Arial"/>
          <w:color w:val="333333"/>
          <w:sz w:val="21"/>
          <w:szCs w:val="21"/>
        </w:rPr>
        <w:t xml:space="preserve">If YES with keys: look up signing_key_id, verify with correct curve, check spending policy.</w:t>
      </w:r>
    </w:p>
    <w:p>
      <w:pPr>
        <w:spacing w:after="60"/>
      </w:pPr>
    </w:p>
    <w:p>
      <w:pPr>
        <w:spacing w:after="120" w:line="276"/>
      </w:pPr>
      <w:r>
        <w:rPr>
          <w:rFonts w:ascii="Arial" w:cs="Arial" w:eastAsia="Arial" w:hAnsi="Arial"/>
          <w:color w:val="333333"/>
          <w:sz w:val="21"/>
          <w:szCs w:val="21"/>
        </w:rPr>
        <w:t xml:space="preserve">All existing transaction types (TransferTx, StakeTx, etc.) get an optional signing_key_id field. For legacy accounts, this field is absent. For SmartAccounts, it must be present.</w:t>
      </w:r>
    </w:p>
    <w:p>
      <w:r>
        <w:br/>
      </w:r>
    </w:p>
    <w:p>
      <w:pPr>
        <w:pStyle w:val="Heading1"/>
        <w:spacing w:before="360" w:after="200"/>
      </w:pPr>
      <w:r>
        <w:rPr>
          <w:rFonts w:ascii="Arial" w:cs="Arial" w:eastAsia="Arial" w:hAnsi="Arial"/>
          <w:b/>
          <w:bCs/>
          <w:color w:val="1B4F72"/>
          <w:sz w:val="32"/>
          <w:szCs w:val="32"/>
        </w:rPr>
        <w:t xml:space="preserve">7. WebAuthn/Passkey Integration</w:t>
      </w:r>
    </w:p>
    <w:p>
      <w:pPr>
        <w:pStyle w:val="Heading2"/>
        <w:spacing w:before="280" w:after="160"/>
      </w:pPr>
      <w:r>
        <w:rPr>
          <w:rFonts w:ascii="Arial" w:cs="Arial" w:eastAsia="Arial" w:hAnsi="Arial"/>
          <w:b/>
          <w:bCs/>
          <w:color w:val="2C3E50"/>
          <w:sz w:val="26"/>
          <w:szCs w:val="26"/>
        </w:rPr>
        <w:t xml:space="preserve">7.1 How WebAuthn Signing Works</w:t>
      </w:r>
    </w:p>
    <w:p>
      <w:pPr>
        <w:spacing w:after="120" w:line="276"/>
      </w:pPr>
      <w:r>
        <w:rPr>
          <w:rFonts w:ascii="Arial" w:cs="Arial" w:eastAsia="Arial" w:hAnsi="Arial"/>
          <w:color w:val="333333"/>
          <w:sz w:val="21"/>
          <w:szCs w:val="21"/>
        </w:rPr>
        <w:t xml:space="preserve">WebAuthn is a W3C standard implemented by all modern browsers and operating systems. When a user registers a passkey, the device creates a P256 key pair inside its secure enclave (TPM, Secure Enclave, etc.). The private key never leaves the hardware. The public key is returned to the application.</w:t>
      </w:r>
    </w:p>
    <w:p>
      <w:pPr>
        <w:spacing w:after="60"/>
      </w:pPr>
    </w:p>
    <w:p>
      <w:pPr>
        <w:spacing w:after="120" w:line="276"/>
      </w:pPr>
      <w:r>
        <w:rPr>
          <w:rFonts w:ascii="Arial" w:cs="Arial" w:eastAsia="Arial" w:hAnsi="Arial"/>
          <w:color w:val="333333"/>
          <w:sz w:val="21"/>
          <w:szCs w:val="21"/>
        </w:rPr>
        <w:t xml:space="preserve">When signing, the application creates a WebAuthn assertion request with a challenge (the transaction’s signable_bytes hash). The device prompts for biometric/PIN, then signs with the hardware-bound P256 key.</w:t>
      </w:r>
    </w:p>
    <w:p>
      <w:pPr>
        <w:spacing w:after="60"/>
      </w:pPr>
    </w:p>
    <w:p>
      <w:pPr>
        <w:pStyle w:val="Heading2"/>
        <w:spacing w:before="280" w:after="160"/>
      </w:pPr>
      <w:r>
        <w:rPr>
          <w:rFonts w:ascii="Arial" w:cs="Arial" w:eastAsia="Arial" w:hAnsi="Arial"/>
          <w:b/>
          <w:bCs/>
          <w:color w:val="2C3E50"/>
          <w:sz w:val="26"/>
          <w:szCs w:val="26"/>
        </w:rPr>
        <w:t xml:space="preserve">7.2 On-Chain Verification</w:t>
      </w:r>
    </w:p>
    <w:p>
      <w:pPr>
        <w:spacing w:after="120" w:line="276"/>
      </w:pPr>
      <w:r>
        <w:rPr>
          <w:rFonts w:ascii="Arial" w:cs="Arial" w:eastAsia="Arial" w:hAnsi="Arial"/>
          <w:color w:val="333333"/>
          <w:sz w:val="21"/>
          <w:szCs w:val="21"/>
        </w:rPr>
        <w:t xml:space="preserve">The client wallet app extracts the P256 signature from the WebAuthn response and packages it into a UltraDAG transaction. The on-chain verifier only verifies the raw P256 signature.</w:t>
      </w:r>
    </w:p>
    <w:p>
      <w:pPr>
        <w:spacing w:after="60"/>
      </w:pPr>
    </w:p>
    <w:p>
      <w:pPr>
        <w:spacing w:after="120" w:line="276"/>
      </w:pPr>
      <w:r>
        <w:rPr>
          <w:rFonts w:ascii="Arial" w:cs="Arial" w:eastAsia="Arial" w:hAnsi="Arial"/>
          <w:color w:val="333333"/>
          <w:sz w:val="21"/>
          <w:szCs w:val="21"/>
        </w:rPr>
        <w:t xml:space="preserve">Challenge-response flow:</w:t>
      </w:r>
    </w:p>
    <w:p>
      <w:pPr>
        <w:pStyle w:val="ListParagraph"/>
        <w:numPr>
          <w:ilvl w:val="0"/>
          <w:numId w:val="3"/>
        </w:numPr>
        <w:spacing w:after="80" w:line="276"/>
      </w:pPr>
      <w:r>
        <w:rPr>
          <w:rFonts w:ascii="Arial" w:cs="Arial" w:eastAsia="Arial" w:hAnsi="Arial"/>
          <w:color w:val="333333"/>
          <w:sz w:val="21"/>
          <w:szCs w:val="21"/>
        </w:rPr>
        <w:t xml:space="preserve">Client computes signable_bytes() for the transaction.</w:t>
      </w:r>
    </w:p>
    <w:p>
      <w:pPr>
        <w:pStyle w:val="ListParagraph"/>
        <w:numPr>
          <w:ilvl w:val="0"/>
          <w:numId w:val="3"/>
        </w:numPr>
        <w:spacing w:after="80" w:line="276"/>
      </w:pPr>
      <w:r>
        <w:rPr>
          <w:rFonts w:ascii="Arial" w:cs="Arial" w:eastAsia="Arial" w:hAnsi="Arial"/>
          <w:color w:val="333333"/>
          <w:sz w:val="21"/>
          <w:szCs w:val="21"/>
        </w:rPr>
        <w:t xml:space="preserve">Client computes challenge = SHA-256(signable_bytes). This becomes the WebAuthn challenge.</w:t>
      </w:r>
    </w:p>
    <w:p>
      <w:pPr>
        <w:pStyle w:val="ListParagraph"/>
        <w:numPr>
          <w:ilvl w:val="0"/>
          <w:numId w:val="3"/>
        </w:numPr>
        <w:spacing w:after="80" w:line="276"/>
      </w:pPr>
      <w:r>
        <w:rPr>
          <w:rFonts w:ascii="Arial" w:cs="Arial" w:eastAsia="Arial" w:hAnsi="Arial"/>
          <w:color w:val="333333"/>
          <w:sz w:val="21"/>
          <w:szCs w:val="21"/>
        </w:rPr>
        <w:t xml:space="preserve">Browser/OS signs the challenge via WebAuthn API, returns authenticatorData + P256 signature.</w:t>
      </w:r>
    </w:p>
    <w:p>
      <w:pPr>
        <w:pStyle w:val="ListParagraph"/>
        <w:numPr>
          <w:ilvl w:val="0"/>
          <w:numId w:val="3"/>
        </w:numPr>
        <w:spacing w:after="80" w:line="276"/>
      </w:pPr>
      <w:r>
        <w:rPr>
          <w:rFonts w:ascii="Arial" w:cs="Arial" w:eastAsia="Arial" w:hAnsi="Arial"/>
          <w:color w:val="333333"/>
          <w:sz w:val="21"/>
          <w:szCs w:val="21"/>
        </w:rPr>
        <w:t xml:space="preserve">Client constructs clientDataHash = SHA-256(clientDataJSON).</w:t>
      </w:r>
    </w:p>
    <w:p>
      <w:pPr>
        <w:pStyle w:val="ListParagraph"/>
        <w:numPr>
          <w:ilvl w:val="0"/>
          <w:numId w:val="3"/>
        </w:numPr>
        <w:spacing w:after="80" w:line="276"/>
      </w:pPr>
      <w:r>
        <w:rPr>
          <w:rFonts w:ascii="Arial" w:cs="Arial" w:eastAsia="Arial" w:hAnsi="Arial"/>
          <w:color w:val="333333"/>
          <w:sz w:val="21"/>
          <w:szCs w:val="21"/>
        </w:rPr>
        <w:t xml:space="preserve">Client computes signed message: SHA-256(authenticatorData || clientDataHash).</w:t>
      </w:r>
    </w:p>
    <w:p>
      <w:pPr>
        <w:pStyle w:val="ListParagraph"/>
        <w:numPr>
          <w:ilvl w:val="0"/>
          <w:numId w:val="3"/>
        </w:numPr>
        <w:spacing w:after="80" w:line="276"/>
      </w:pPr>
      <w:r>
        <w:rPr>
          <w:rFonts w:ascii="Arial" w:cs="Arial" w:eastAsia="Arial" w:hAnsi="Arial"/>
          <w:color w:val="333333"/>
          <w:sz w:val="21"/>
          <w:szCs w:val="21"/>
        </w:rPr>
        <w:t xml:space="preserve">Client sends transaction with: P256 signature, authenticatorData, clientDataHash.</w:t>
      </w:r>
    </w:p>
    <w:p>
      <w:pPr>
        <w:pStyle w:val="ListParagraph"/>
        <w:numPr>
          <w:ilvl w:val="0"/>
          <w:numId w:val="3"/>
        </w:numPr>
        <w:spacing w:after="80" w:line="276"/>
      </w:pPr>
      <w:r>
        <w:rPr>
          <w:rFonts w:ascii="Arial" w:cs="Arial" w:eastAsia="Arial" w:hAnsi="Arial"/>
          <w:color w:val="333333"/>
          <w:sz w:val="21"/>
          <w:szCs w:val="21"/>
        </w:rPr>
        <w:t xml:space="preserve">Validator reconstructs SHA-256(authenticatorData || clientDataHash) and verifies the P256 signature.</w:t>
      </w:r>
    </w:p>
    <w:p>
      <w:pPr>
        <w:spacing w:after="60"/>
      </w:pPr>
    </w:p>
    <w:p>
      <w:pPr>
        <w:pBdr>
          <w:left w:val="single" w:color="C0392B" w:sz="6"/>
        </w:pBdr>
        <w:shd w:fill="FDEDEC" w:val="clear"/>
        <w:spacing w:before="120" w:after="120"/>
        <w:ind w:left="240"/>
      </w:pPr>
      <w:r>
        <w:rPr>
          <w:rFonts w:ascii="Arial" w:cs="Arial" w:eastAsia="Arial" w:hAnsi="Arial"/>
          <w:i/>
          <w:iCs/>
          <w:color w:val="C0392B"/>
          <w:sz w:val="20"/>
          <w:szCs w:val="20"/>
        </w:rPr>
        <w:t xml:space="preserve">The validator MUST verify that the challenge in clientDataJSON matches SHA-256(signable_bytes). Otherwise an attacker could replay a WebAuthn signature from a different context.</w:t>
      </w:r>
    </w:p>
    <w:p>
      <w:pPr>
        <w:spacing w:after="60"/>
      </w:pPr>
    </w:p>
    <w:p>
      <w:pPr>
        <w:pStyle w:val="Heading2"/>
        <w:spacing w:before="280" w:after="160"/>
      </w:pPr>
      <w:r>
        <w:rPr>
          <w:rFonts w:ascii="Arial" w:cs="Arial" w:eastAsia="Arial" w:hAnsi="Arial"/>
          <w:b/>
          <w:bCs/>
          <w:color w:val="2C3E50"/>
          <w:sz w:val="26"/>
          <w:szCs w:val="26"/>
        </w:rPr>
        <w:t xml:space="preserve">7.3 Device Compatibility</w:t>
      </w:r>
    </w:p>
    <w:p>
      <w:pPr>
        <w:spacing w:after="120" w:line="276"/>
      </w:pPr>
      <w:r>
        <w:rPr>
          <w:rFonts w:ascii="Arial" w:cs="Arial" w:eastAsia="Arial" w:hAnsi="Arial"/>
          <w:color w:val="333333"/>
          <w:sz w:val="21"/>
          <w:szCs w:val="21"/>
        </w:rPr>
        <w:t xml:space="preserve">WebAuthn adapts to whatever the device supports. The user always sees the best available option: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Device</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Authentication Method</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Storage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iPhone (Face ID)</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Facial recognition</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Secure Enclave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iPhone (Touch ID)</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Fingerprint</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Secure Enclave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Android phone</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Fingerprint or face</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Android Keystore (TEE)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MacBook (Touch ID)</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Fingerprint</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Secure Enclave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Windows laptop</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Windows Hello (face/fingerprint/PIN)</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TPM 2.0</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Old laptop (no biometrics)</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QR code → phone biometric</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Phone’s secure enclave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Any device with USB port</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YubiKey / FIDO2 security key</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Security key hardware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Ancient browser (no WebAuthn)</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Fallback: Ed25519 + seed phrase</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Software (encrypted file)</w:t>
            </w:r>
          </w:p>
        </w:tc>
      </w:tr>
    </w:tbl>
    <w:p>
      <w:pPr>
        <w:spacing w:after="60"/>
      </w:pPr>
    </w:p>
    <w:p>
      <w:pPr>
        <w:pStyle w:val="Heading2"/>
        <w:spacing w:before="280" w:after="160"/>
      </w:pPr>
      <w:r>
        <w:rPr>
          <w:rFonts w:ascii="Arial" w:cs="Arial" w:eastAsia="Arial" w:hAnsi="Arial"/>
          <w:b/>
          <w:bCs/>
          <w:color w:val="2C3E50"/>
          <w:sz w:val="26"/>
          <w:szCs w:val="26"/>
        </w:rPr>
        <w:t xml:space="preserve">7.4 Passkey Account Creation (New Users)</w:t>
      </w:r>
    </w:p>
    <w:p>
      <w:pPr>
        <w:spacing w:after="120" w:line="276"/>
      </w:pPr>
      <w:r>
        <w:rPr>
          <w:rFonts w:ascii="Arial" w:cs="Arial" w:eastAsia="Arial" w:hAnsi="Arial"/>
          <w:color w:val="333333"/>
          <w:sz w:val="21"/>
          <w:szCs w:val="21"/>
        </w:rPr>
        <w:t xml:space="preserve">For users who have never had an UltraDAG account, a relay service (run by the wallet provider or any third party) sponsors the account creation. The user’s first passkey is included in the transaction. The relay is reimbursed by the user’s first incoming transfer. The protocol supports a fee-payer field separate from the account being created.</w:t>
      </w:r>
    </w:p>
    <w:p>
      <w:r>
        <w:br/>
      </w:r>
    </w:p>
    <w:p>
      <w:pPr>
        <w:pStyle w:val="Heading1"/>
        <w:spacing w:before="360" w:after="200"/>
      </w:pPr>
      <w:r>
        <w:rPr>
          <w:rFonts w:ascii="Arial" w:cs="Arial" w:eastAsia="Arial" w:hAnsi="Arial"/>
          <w:b/>
          <w:bCs/>
          <w:color w:val="1B4F72"/>
          <w:sz w:val="32"/>
          <w:szCs w:val="32"/>
        </w:rPr>
        <w:t xml:space="preserve">8. Social Recovery System</w:t>
      </w:r>
    </w:p>
    <w:p>
      <w:pPr>
        <w:pStyle w:val="Heading2"/>
        <w:spacing w:before="280" w:after="160"/>
      </w:pPr>
      <w:r>
        <w:rPr>
          <w:rFonts w:ascii="Arial" w:cs="Arial" w:eastAsia="Arial" w:hAnsi="Arial"/>
          <w:b/>
          <w:bCs/>
          <w:color w:val="2C3E50"/>
          <w:sz w:val="26"/>
          <w:szCs w:val="26"/>
        </w:rPr>
        <w:t xml:space="preserve">8.1 Guardian Model</w:t>
      </w:r>
    </w:p>
    <w:p>
      <w:pPr>
        <w:spacing w:after="120" w:line="276"/>
      </w:pPr>
      <w:r>
        <w:rPr>
          <w:rFonts w:ascii="Arial" w:cs="Arial" w:eastAsia="Arial" w:hAnsi="Arial"/>
          <w:color w:val="333333"/>
          <w:sz w:val="21"/>
          <w:szCs w:val="21"/>
        </w:rPr>
        <w:t xml:space="preserve">Any UltraDAG address can be a guardian: a friend’s wallet, a hardware wallet in a safe, a multisig, or a professional recovery service. Guardians cannot access the account’s funds. They can only authorize a key change, and only when threshold guardians agree.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400"/>
        <w:gridCol w:w="40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7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0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Guardian count</w:t>
            </w:r>
          </w:p>
        </w:tc>
        <w:tc>
          <w:tcPr>
            <w:tcW w:type="dxa" w:w="1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1–10</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40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Balances availability vs. collusion resistance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Threshold</w:t>
            </w:r>
          </w:p>
        </w:tc>
        <w:tc>
          <w:tcPr>
            <w:tcW w:type="dxa" w:w="1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1 to count</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40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Majority required, tolerates 2 compromised</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Delay</w:t>
            </w:r>
          </w:p>
        </w:tc>
        <w:tc>
          <w:tcPr>
            <w:tcW w:type="dxa" w:w="1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720–60,480 rounds</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2,016</w:t>
            </w:r>
          </w:p>
        </w:tc>
        <w:tc>
          <w:tcPr>
            <w:tcW w:type="dxa" w:w="40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~1hr min, ~3.5 days max, default ~2.8hr</w:t>
            </w:r>
          </w:p>
        </w:tc>
      </w:tr>
    </w:tbl>
    <w:p>
      <w:pPr>
        <w:spacing w:after="60"/>
      </w:pPr>
    </w:p>
    <w:p>
      <w:pPr>
        <w:pStyle w:val="Heading2"/>
        <w:spacing w:before="280" w:after="160"/>
      </w:pPr>
      <w:r>
        <w:rPr>
          <w:rFonts w:ascii="Arial" w:cs="Arial" w:eastAsia="Arial" w:hAnsi="Arial"/>
          <w:b/>
          <w:bCs/>
          <w:color w:val="2C3E50"/>
          <w:sz w:val="26"/>
          <w:szCs w:val="26"/>
        </w:rPr>
        <w:t xml:space="preserve">8.2 Recovery Flow</w:t>
      </w:r>
    </w:p>
    <w:p>
      <w:pPr>
        <w:pStyle w:val="ListParagraph"/>
        <w:numPr>
          <w:ilvl w:val="0"/>
          <w:numId w:val="3"/>
        </w:numPr>
        <w:spacing w:after="80" w:line="276"/>
      </w:pPr>
      <w:r>
        <w:rPr>
          <w:rFonts w:ascii="Arial" w:cs="Arial" w:eastAsia="Arial" w:hAnsi="Arial"/>
          <w:color w:val="333333"/>
          <w:sz w:val="21"/>
          <w:szCs w:val="21"/>
        </w:rPr>
        <w:t xml:space="preserve">User loses all devices. Contacts guardians out-of-band (call, in person).</w:t>
      </w:r>
    </w:p>
    <w:p>
      <w:pPr>
        <w:pStyle w:val="ListParagraph"/>
        <w:numPr>
          <w:ilvl w:val="0"/>
          <w:numId w:val="3"/>
        </w:numPr>
        <w:spacing w:after="80" w:line="276"/>
      </w:pPr>
      <w:r>
        <w:rPr>
          <w:rFonts w:ascii="Arial" w:cs="Arial" w:eastAsia="Arial" w:hAnsi="Arial"/>
          <w:color w:val="333333"/>
          <w:sz w:val="21"/>
          <w:szCs w:val="21"/>
        </w:rPr>
        <w:t xml:space="preserve">User creates a new passkey on new device. Wallet app shows the new P256 public key.</w:t>
      </w:r>
    </w:p>
    <w:p>
      <w:pPr>
        <w:pStyle w:val="ListParagraph"/>
        <w:numPr>
          <w:ilvl w:val="0"/>
          <w:numId w:val="3"/>
        </w:numPr>
        <w:spacing w:after="80" w:line="276"/>
      </w:pPr>
      <w:r>
        <w:rPr>
          <w:rFonts w:ascii="Arial" w:cs="Arial" w:eastAsia="Arial" w:hAnsi="Arial"/>
          <w:color w:val="333333"/>
          <w:sz w:val="21"/>
          <w:szCs w:val="21"/>
        </w:rPr>
        <w:t xml:space="preserve">Each guardian submits RecoverAccountTx specifying target account, new P256 public key, and revoke flag.</w:t>
      </w:r>
    </w:p>
    <w:p>
      <w:pPr>
        <w:pStyle w:val="ListParagraph"/>
        <w:numPr>
          <w:ilvl w:val="0"/>
          <w:numId w:val="3"/>
        </w:numPr>
        <w:spacing w:after="80" w:line="276"/>
      </w:pPr>
      <w:r>
        <w:rPr>
          <w:rFonts w:ascii="Arial" w:cs="Arial" w:eastAsia="Arial" w:hAnsi="Arial"/>
          <w:color w:val="333333"/>
          <w:sz w:val="21"/>
          <w:szCs w:val="21"/>
        </w:rPr>
        <w:t xml:space="preserve">When threshold guardians submit matching transactions, time-lock countdown begins.</w:t>
      </w:r>
    </w:p>
    <w:p>
      <w:pPr>
        <w:pStyle w:val="ListParagraph"/>
        <w:numPr>
          <w:ilvl w:val="0"/>
          <w:numId w:val="3"/>
        </w:numPr>
        <w:spacing w:after="80" w:line="276"/>
      </w:pPr>
      <w:r>
        <w:rPr>
          <w:rFonts w:ascii="Arial" w:cs="Arial" w:eastAsia="Arial" w:hAnsi="Arial"/>
          <w:color w:val="333333"/>
          <w:sz w:val="21"/>
          <w:szCs w:val="21"/>
        </w:rPr>
        <w:t xml:space="preserve">During time lock (~2.8 hours default), original owner can cancel with any existing key.</w:t>
      </w:r>
    </w:p>
    <w:p>
      <w:pPr>
        <w:pStyle w:val="ListParagraph"/>
        <w:numPr>
          <w:ilvl w:val="0"/>
          <w:numId w:val="3"/>
        </w:numPr>
        <w:spacing w:after="80" w:line="276"/>
      </w:pPr>
      <w:r>
        <w:rPr>
          <w:rFonts w:ascii="Arial" w:cs="Arial" w:eastAsia="Arial" w:hAnsi="Arial"/>
          <w:color w:val="333333"/>
          <w:sz w:val="21"/>
          <w:szCs w:val="21"/>
        </w:rPr>
        <w:t xml:space="preserve">After time lock expires, new key is authorized. Old keys optionally revoked.</w:t>
      </w:r>
    </w:p>
    <w:p>
      <w:pPr>
        <w:spacing w:after="60"/>
      </w:pPr>
    </w:p>
    <w:p>
      <w:pPr>
        <w:pStyle w:val="Heading2"/>
        <w:spacing w:before="280" w:after="160"/>
      </w:pPr>
      <w:r>
        <w:rPr>
          <w:rFonts w:ascii="Arial" w:cs="Arial" w:eastAsia="Arial" w:hAnsi="Arial"/>
          <w:b/>
          <w:bCs/>
          <w:color w:val="2C3E50"/>
          <w:sz w:val="26"/>
          <w:szCs w:val="26"/>
        </w:rPr>
        <w:t xml:space="preserve">8.3 Security Properties</w:t>
      </w:r>
    </w:p>
    <w:p>
      <w:pPr>
        <w:pStyle w:val="ListParagraph"/>
        <w:numPr>
          <w:ilvl w:val="0"/>
          <w:numId w:val="2"/>
        </w:numPr>
        <w:spacing w:after="80" w:line="276"/>
      </w:pPr>
      <w:r>
        <w:rPr>
          <w:rFonts w:ascii="Arial" w:cs="Arial" w:eastAsia="Arial" w:hAnsi="Arial"/>
          <w:color w:val="333333"/>
          <w:sz w:val="21"/>
          <w:szCs w:val="21"/>
        </w:rPr>
        <w:t xml:space="preserve">No single guardian can steal funds or change keys alone.</w:t>
      </w:r>
    </w:p>
    <w:p>
      <w:pPr>
        <w:pStyle w:val="ListParagraph"/>
        <w:numPr>
          <w:ilvl w:val="0"/>
          <w:numId w:val="2"/>
        </w:numPr>
        <w:spacing w:after="80" w:line="276"/>
      </w:pPr>
      <w:r>
        <w:rPr>
          <w:rFonts w:ascii="Arial" w:cs="Arial" w:eastAsia="Arial" w:hAnsi="Arial"/>
          <w:color w:val="333333"/>
          <w:sz w:val="21"/>
          <w:szCs w:val="21"/>
        </w:rPr>
        <w:t xml:space="preserve">Time lock gives the real owner a cancellation window.</w:t>
      </w:r>
    </w:p>
    <w:p>
      <w:pPr>
        <w:pStyle w:val="ListParagraph"/>
        <w:numPr>
          <w:ilvl w:val="0"/>
          <w:numId w:val="2"/>
        </w:numPr>
        <w:spacing w:after="80" w:line="276"/>
      </w:pPr>
      <w:r>
        <w:rPr>
          <w:rFonts w:ascii="Arial" w:cs="Arial" w:eastAsia="Arial" w:hAnsi="Arial"/>
          <w:color w:val="333333"/>
          <w:sz w:val="21"/>
          <w:szCs w:val="21"/>
        </w:rPr>
        <w:t xml:space="preserve">Guardians must agree on the exact same new key (prevents conflicting recoveries).</w:t>
      </w:r>
    </w:p>
    <w:p>
      <w:pPr>
        <w:pStyle w:val="ListParagraph"/>
        <w:numPr>
          <w:ilvl w:val="0"/>
          <w:numId w:val="2"/>
        </w:numPr>
        <w:spacing w:after="80" w:line="276"/>
      </w:pPr>
      <w:r>
        <w:rPr>
          <w:rFonts w:ascii="Arial" w:cs="Arial" w:eastAsia="Arial" w:hAnsi="Arial"/>
          <w:color w:val="333333"/>
          <w:sz w:val="21"/>
          <w:szCs w:val="21"/>
        </w:rPr>
        <w:t xml:space="preserve">Changing guardians while recovery is pending does NOT affect the pending recovery.</w:t>
      </w:r>
    </w:p>
    <w:p>
      <w:pPr>
        <w:pStyle w:val="ListParagraph"/>
        <w:numPr>
          <w:ilvl w:val="0"/>
          <w:numId w:val="2"/>
        </w:numPr>
        <w:spacing w:after="80" w:line="276"/>
      </w:pPr>
      <w:r>
        <w:rPr>
          <w:rFonts w:ascii="Arial" w:cs="Arial" w:eastAsia="Arial" w:hAnsi="Arial"/>
          <w:color w:val="333333"/>
          <w:sz w:val="21"/>
          <w:szCs w:val="21"/>
        </w:rPr>
        <w:t xml:space="preserve">A guardian cannot recover their own account (circular recovery prevention).</w:t>
      </w:r>
    </w:p>
    <w:p>
      <w:pPr>
        <w:pStyle w:val="ListParagraph"/>
        <w:numPr>
          <w:ilvl w:val="0"/>
          <w:numId w:val="2"/>
        </w:numPr>
        <w:spacing w:after="80" w:line="276"/>
      </w:pPr>
      <w:r>
        <w:rPr>
          <w:rFonts w:ascii="Arial" w:cs="Arial" w:eastAsia="Arial" w:hAnsi="Arial"/>
          <w:color w:val="333333"/>
          <w:sz w:val="21"/>
          <w:szCs w:val="21"/>
        </w:rPr>
        <w:t xml:space="preserve">Recovery is fee-exempt — guardians should not be penalized for helping.</w:t>
      </w:r>
    </w:p>
    <w:p>
      <w:r>
        <w:br/>
      </w:r>
    </w:p>
    <w:p>
      <w:pPr>
        <w:pStyle w:val="Heading1"/>
        <w:spacing w:before="360" w:after="200"/>
      </w:pPr>
      <w:r>
        <w:rPr>
          <w:rFonts w:ascii="Arial" w:cs="Arial" w:eastAsia="Arial" w:hAnsi="Arial"/>
          <w:b/>
          <w:bCs/>
          <w:color w:val="1B4F72"/>
          <w:sz w:val="32"/>
          <w:szCs w:val="32"/>
        </w:rPr>
        <w:t xml:space="preserve">9. Spending Policies &amp; Time-Locked Vaults</w:t>
      </w:r>
    </w:p>
    <w:p>
      <w:pPr>
        <w:pStyle w:val="Heading2"/>
        <w:spacing w:before="280" w:after="160"/>
      </w:pPr>
      <w:r>
        <w:rPr>
          <w:rFonts w:ascii="Arial" w:cs="Arial" w:eastAsia="Arial" w:hAnsi="Arial"/>
          <w:b/>
          <w:bCs/>
          <w:color w:val="2C3E50"/>
          <w:sz w:val="26"/>
          <w:szCs w:val="26"/>
        </w:rPr>
        <w:t xml:space="preserve">9.1 Daily Spending Limits</w:t>
      </w:r>
    </w:p>
    <w:p>
      <w:pPr>
        <w:spacing w:after="120" w:line="276"/>
      </w:pPr>
      <w:r>
        <w:rPr>
          <w:rFonts w:ascii="Arial" w:cs="Arial" w:eastAsia="Arial" w:hAnsi="Arial"/>
          <w:color w:val="333333"/>
          <w:sz w:val="21"/>
          <w:szCs w:val="21"/>
        </w:rPr>
        <w:t xml:space="preserve">SmartAccounts can set global and per-key daily limits. A “day” is 17,280 rounds (~24 hours at 5s/round). The counter resets automatically. When a transfer would exceed the limit, the transaction is rejected.</w:t>
      </w:r>
    </w:p>
    <w:p>
      <w:pPr>
        <w:spacing w:after="60"/>
      </w:pPr>
    </w:p>
    <w:p>
      <w:pPr>
        <w:pStyle w:val="Heading2"/>
        <w:spacing w:before="280" w:after="160"/>
      </w:pPr>
      <w:r>
        <w:rPr>
          <w:rFonts w:ascii="Arial" w:cs="Arial" w:eastAsia="Arial" w:hAnsi="Arial"/>
          <w:b/>
          <w:bCs/>
          <w:color w:val="2C3E50"/>
          <w:sz w:val="26"/>
          <w:szCs w:val="26"/>
        </w:rPr>
        <w:t xml:space="preserve">9.2 Vault Mode</w:t>
      </w:r>
    </w:p>
    <w:p>
      <w:pPr>
        <w:spacing w:after="120" w:line="276"/>
      </w:pPr>
      <w:r>
        <w:rPr>
          <w:rFonts w:ascii="Arial" w:cs="Arial" w:eastAsia="Arial" w:hAnsi="Arial"/>
          <w:color w:val="333333"/>
          <w:sz w:val="21"/>
          <w:szCs w:val="21"/>
        </w:rPr>
        <w:t xml:space="preserve">When a transfer exceeds vault_threshold, it is not executed immediately. A PendingVaultTransfer is created with a time lock. After the delay, anyone with an authorized key can execute (or cancel) it.</w:t>
      </w:r>
    </w:p>
    <w:p>
      <w:pPr>
        <w:spacing w:after="60"/>
      </w:pPr>
    </w:p>
    <w:p>
      <w:pPr>
        <w:pStyle w:val="ListParagraph"/>
        <w:numPr>
          <w:ilvl w:val="0"/>
          <w:numId w:val="2"/>
        </w:numPr>
        <w:spacing w:after="80" w:line="276"/>
      </w:pPr>
      <w:r>
        <w:rPr>
          <w:rFonts w:ascii="Arial" w:cs="Arial" w:eastAsia="Arial" w:hAnsi="Arial"/>
          <w:color w:val="333333"/>
          <w:sz w:val="21"/>
          <w:szCs w:val="21"/>
        </w:rPr>
        <w:t xml:space="preserve">Maximum 5 pending vault transfers per account (prevents DoS).</w:t>
      </w:r>
    </w:p>
    <w:p>
      <w:pPr>
        <w:pStyle w:val="ListParagraph"/>
        <w:numPr>
          <w:ilvl w:val="0"/>
          <w:numId w:val="2"/>
        </w:numPr>
        <w:spacing w:after="80" w:line="276"/>
      </w:pPr>
      <w:r>
        <w:rPr>
          <w:rFonts w:ascii="Arial" w:cs="Arial" w:eastAsia="Arial" w:hAnsi="Arial"/>
          <w:color w:val="333333"/>
          <w:sz w:val="21"/>
          <w:szCs w:val="21"/>
        </w:rPr>
        <w:t xml:space="preserve">Vault transfers not executed within 2x delay are auto-cancelled and refunded.</w:t>
      </w:r>
    </w:p>
    <w:p>
      <w:pPr>
        <w:pStyle w:val="ListParagraph"/>
        <w:numPr>
          <w:ilvl w:val="0"/>
          <w:numId w:val="2"/>
        </w:numPr>
        <w:spacing w:after="80" w:line="276"/>
      </w:pPr>
      <w:r>
        <w:rPr>
          <w:rFonts w:ascii="Arial" w:cs="Arial" w:eastAsia="Arial" w:hAnsi="Arial"/>
          <w:color w:val="333333"/>
          <w:sz w:val="21"/>
          <w:szCs w:val="21"/>
        </w:rPr>
        <w:t xml:space="preserve">Whitelisted recipients bypass ALL limits and vault delays.</w:t>
      </w:r>
    </w:p>
    <w:p>
      <w:pPr>
        <w:spacing w:after="60"/>
      </w:pPr>
    </w:p>
    <w:p>
      <w:pPr>
        <w:pStyle w:val="Heading2"/>
        <w:spacing w:before="280" w:after="160"/>
      </w:pPr>
      <w:r>
        <w:rPr>
          <w:rFonts w:ascii="Arial" w:cs="Arial" w:eastAsia="Arial" w:hAnsi="Arial"/>
          <w:b/>
          <w:bCs/>
          <w:color w:val="2C3E50"/>
          <w:sz w:val="26"/>
          <w:szCs w:val="26"/>
        </w:rPr>
        <w:t xml:space="preserve">9.3 Theft Defense Scenario</w:t>
      </w:r>
    </w:p>
    <w:p>
      <w:pPr>
        <w:pStyle w:val="ListParagraph"/>
        <w:numPr>
          <w:ilvl w:val="0"/>
          <w:numId w:val="3"/>
        </w:numPr>
        <w:spacing w:after="80" w:line="276"/>
      </w:pPr>
      <w:r>
        <w:rPr>
          <w:rFonts w:ascii="Arial" w:cs="Arial" w:eastAsia="Arial" w:hAnsi="Arial"/>
          <w:color w:val="333333"/>
          <w:sz w:val="21"/>
          <w:szCs w:val="21"/>
        </w:rPr>
        <w:t xml:space="preserve">Attacker steals phone, bypasses biometrics somehow.</w:t>
      </w:r>
    </w:p>
    <w:p>
      <w:pPr>
        <w:pStyle w:val="ListParagraph"/>
        <w:numPr>
          <w:ilvl w:val="0"/>
          <w:numId w:val="3"/>
        </w:numPr>
        <w:spacing w:after="80" w:line="276"/>
      </w:pPr>
      <w:r>
        <w:rPr>
          <w:rFonts w:ascii="Arial" w:cs="Arial" w:eastAsia="Arial" w:hAnsi="Arial"/>
          <w:color w:val="333333"/>
          <w:sz w:val="21"/>
          <w:szCs w:val="21"/>
        </w:rPr>
        <w:t xml:space="preserve">Tries to transfer 50,000 UDAG. Vault threshold triggers: delayed 24 hours.</w:t>
      </w:r>
    </w:p>
    <w:p>
      <w:pPr>
        <w:pStyle w:val="ListParagraph"/>
        <w:numPr>
          <w:ilvl w:val="0"/>
          <w:numId w:val="3"/>
        </w:numPr>
        <w:spacing w:after="80" w:line="276"/>
      </w:pPr>
      <w:r>
        <w:rPr>
          <w:rFonts w:ascii="Arial" w:cs="Arial" w:eastAsia="Arial" w:hAnsi="Arial"/>
          <w:color w:val="333333"/>
          <w:sz w:val="21"/>
          <w:szCs w:val="21"/>
        </w:rPr>
        <w:t xml:space="preserve">User sees notification on laptop (second device). Taps Cancel. Done.</w:t>
      </w:r>
    </w:p>
    <w:p>
      <w:pPr>
        <w:pStyle w:val="ListParagraph"/>
        <w:numPr>
          <w:ilvl w:val="0"/>
          <w:numId w:val="3"/>
        </w:numPr>
        <w:spacing w:after="80" w:line="276"/>
      </w:pPr>
      <w:r>
        <w:rPr>
          <w:rFonts w:ascii="Arial" w:cs="Arial" w:eastAsia="Arial" w:hAnsi="Arial"/>
          <w:color w:val="333333"/>
          <w:sz w:val="21"/>
          <w:szCs w:val="21"/>
        </w:rPr>
        <w:t xml:space="preserve">Attacker tries small drains. Daily limit caps total theft at configured amount.</w:t>
      </w:r>
    </w:p>
    <w:p>
      <w:pPr>
        <w:pStyle w:val="ListParagraph"/>
        <w:numPr>
          <w:ilvl w:val="0"/>
          <w:numId w:val="3"/>
        </w:numPr>
        <w:spacing w:after="80" w:line="276"/>
      </w:pPr>
      <w:r>
        <w:rPr>
          <w:rFonts w:ascii="Arial" w:cs="Arial" w:eastAsia="Arial" w:hAnsi="Arial"/>
          <w:color w:val="333333"/>
          <w:sz w:val="21"/>
          <w:szCs w:val="21"/>
        </w:rPr>
        <w:t xml:space="preserve">User initiates key removal for stolen phone from laptop.</w:t>
      </w:r>
    </w:p>
    <w:p>
      <w:pPr>
        <w:spacing w:after="120" w:line="276"/>
      </w:pPr>
      <w:r>
        <w:rPr>
          <w:rFonts w:ascii="Arial" w:cs="Arial" w:eastAsia="Arial" w:hAnsi="Arial"/>
          <w:b/>
          <w:bCs/>
          <w:color w:val="333333"/>
          <w:sz w:val="21"/>
          <w:szCs w:val="21"/>
        </w:rPr>
        <w:t xml:space="preserve">Maximum loss: one day’s daily limit. Without SmartAccount: total balance lost instantly.</w:t>
      </w:r>
    </w:p>
    <w:p>
      <w:pPr>
        <w:spacing w:after="60"/>
      </w:pPr>
    </w:p>
    <w:p>
      <w:pPr>
        <w:pBdr>
          <w:left w:val="single" w:color="E67E22" w:sz="6"/>
        </w:pBdr>
        <w:shd w:fill="FDF2E9" w:val="clear"/>
        <w:spacing w:before="120" w:after="120"/>
        <w:ind w:left="240"/>
      </w:pPr>
      <w:r>
        <w:rPr>
          <w:rFonts w:ascii="Arial" w:cs="Arial" w:eastAsia="Arial" w:hAnsi="Arial"/>
          <w:i/>
          <w:iCs/>
          <w:color w:val="7D6608"/>
          <w:sz w:val="20"/>
          <w:szCs w:val="20"/>
        </w:rPr>
        <w:t xml:space="preserve">Whitelisting your own cold storage address lets you sweep all funds instantly in an emergency without vault delays. Recommended for high-value accounts.</w:t>
      </w:r>
    </w:p>
    <w:p>
      <w:r>
        <w:br/>
      </w:r>
    </w:p>
    <w:p>
      <w:pPr>
        <w:pStyle w:val="Heading1"/>
        <w:spacing w:before="360" w:after="200"/>
      </w:pPr>
      <w:r>
        <w:rPr>
          <w:rFonts w:ascii="Arial" w:cs="Arial" w:eastAsia="Arial" w:hAnsi="Arial"/>
          <w:b/>
          <w:bCs/>
          <w:color w:val="1B4F72"/>
          <w:sz w:val="32"/>
          <w:szCs w:val="32"/>
        </w:rPr>
        <w:t xml:space="preserve">10. Multi-Device Management</w:t>
      </w:r>
    </w:p>
    <w:p>
      <w:pPr>
        <w:pStyle w:val="Heading2"/>
        <w:spacing w:before="280" w:after="160"/>
      </w:pPr>
      <w:r>
        <w:rPr>
          <w:rFonts w:ascii="Arial" w:cs="Arial" w:eastAsia="Arial" w:hAnsi="Arial"/>
          <w:b/>
          <w:bCs/>
          <w:color w:val="2C3E50"/>
          <w:sz w:val="26"/>
          <w:szCs w:val="26"/>
        </w:rPr>
        <w:t xml:space="preserve">10.1 Adding a Second Device</w:t>
      </w:r>
    </w:p>
    <w:p>
      <w:pPr>
        <w:pStyle w:val="ListParagraph"/>
        <w:numPr>
          <w:ilvl w:val="0"/>
          <w:numId w:val="3"/>
        </w:numPr>
        <w:spacing w:after="80" w:line="276"/>
      </w:pPr>
      <w:r>
        <w:rPr>
          <w:rFonts w:ascii="Arial" w:cs="Arial" w:eastAsia="Arial" w:hAnsi="Arial"/>
          <w:color w:val="333333"/>
          <w:sz w:val="21"/>
          <w:szCs w:val="21"/>
        </w:rPr>
        <w:t xml:space="preserve">User opens wallet app on laptop, selects “Add this device.”</w:t>
      </w:r>
    </w:p>
    <w:p>
      <w:pPr>
        <w:pStyle w:val="ListParagraph"/>
        <w:numPr>
          <w:ilvl w:val="0"/>
          <w:numId w:val="3"/>
        </w:numPr>
        <w:spacing w:after="80" w:line="276"/>
      </w:pPr>
      <w:r>
        <w:rPr>
          <w:rFonts w:ascii="Arial" w:cs="Arial" w:eastAsia="Arial" w:hAnsi="Arial"/>
          <w:color w:val="333333"/>
          <w:sz w:val="21"/>
          <w:szCs w:val="21"/>
        </w:rPr>
        <w:t xml:space="preserve">Laptop generates new P256 passkey, displays QR code with the new public key.</w:t>
      </w:r>
    </w:p>
    <w:p>
      <w:pPr>
        <w:pStyle w:val="ListParagraph"/>
        <w:numPr>
          <w:ilvl w:val="0"/>
          <w:numId w:val="3"/>
        </w:numPr>
        <w:spacing w:after="80" w:line="276"/>
      </w:pPr>
      <w:r>
        <w:rPr>
          <w:rFonts w:ascii="Arial" w:cs="Arial" w:eastAsia="Arial" w:hAnsi="Arial"/>
          <w:color w:val="333333"/>
          <w:sz w:val="21"/>
          <w:szCs w:val="21"/>
        </w:rPr>
        <w:t xml:space="preserve">User scans QR with phone (existing authorized key).</w:t>
      </w:r>
    </w:p>
    <w:p>
      <w:pPr>
        <w:pStyle w:val="ListParagraph"/>
        <w:numPr>
          <w:ilvl w:val="0"/>
          <w:numId w:val="3"/>
        </w:numPr>
        <w:spacing w:after="80" w:line="276"/>
      </w:pPr>
      <w:r>
        <w:rPr>
          <w:rFonts w:ascii="Arial" w:cs="Arial" w:eastAsia="Arial" w:hAnsi="Arial"/>
          <w:color w:val="333333"/>
          <w:sz w:val="21"/>
          <w:szCs w:val="21"/>
        </w:rPr>
        <w:t xml:space="preserve">Phone constructs AddKeyTx, signs with phone’s passkey, submits.</w:t>
      </w:r>
    </w:p>
    <w:p>
      <w:pPr>
        <w:pStyle w:val="ListParagraph"/>
        <w:numPr>
          <w:ilvl w:val="0"/>
          <w:numId w:val="3"/>
        </w:numPr>
        <w:spacing w:after="80" w:line="276"/>
      </w:pPr>
      <w:r>
        <w:rPr>
          <w:rFonts w:ascii="Arial" w:cs="Arial" w:eastAsia="Arial" w:hAnsi="Arial"/>
          <w:color w:val="333333"/>
          <w:sz w:val="21"/>
          <w:szCs w:val="21"/>
        </w:rPr>
        <w:t xml:space="preserve">Once finalized, laptop is authorized. Both devices sign independently.</w:t>
      </w:r>
    </w:p>
    <w:p>
      <w:pPr>
        <w:spacing w:after="60"/>
      </w:pPr>
    </w:p>
    <w:p>
      <w:pPr>
        <w:pStyle w:val="Heading2"/>
        <w:spacing w:before="280" w:after="160"/>
      </w:pPr>
      <w:r>
        <w:rPr>
          <w:rFonts w:ascii="Arial" w:cs="Arial" w:eastAsia="Arial" w:hAnsi="Arial"/>
          <w:b/>
          <w:bCs/>
          <w:color w:val="2C3E50"/>
          <w:sz w:val="26"/>
          <w:szCs w:val="26"/>
        </w:rPr>
        <w:t xml:space="preserve">10.2 Per-Key Spending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Device</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Type</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Daily Limit</w:t>
            </w:r>
          </w:p>
        </w:tc>
        <w:tc>
          <w:tcPr>
            <w:tcW w:type="dxa" w:w="28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iPhone (primary)</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P256 Passkey</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100 UDAG</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Daily transactions</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MacBook</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P256 Passkey</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50 UDAG</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Occasional use</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YubiKey (backup)</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P256 FIDO2</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No limit</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Emergency sweep</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Original Ed25519</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Ed25519</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10 UDAG</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Legacy fallback</w:t>
            </w:r>
          </w:p>
        </w:tc>
      </w:tr>
    </w:tbl>
    <w:p>
      <w:pPr>
        <w:spacing w:after="60"/>
      </w:pPr>
    </w:p>
    <w:p>
      <w:pPr>
        <w:pStyle w:val="Heading2"/>
        <w:spacing w:before="280" w:after="160"/>
      </w:pPr>
      <w:r>
        <w:rPr>
          <w:rFonts w:ascii="Arial" w:cs="Arial" w:eastAsia="Arial" w:hAnsi="Arial"/>
          <w:b/>
          <w:bCs/>
          <w:color w:val="2C3E50"/>
          <w:sz w:val="26"/>
          <w:szCs w:val="26"/>
        </w:rPr>
        <w:t xml:space="preserve">10.3 Removing a Device</w:t>
      </w:r>
    </w:p>
    <w:p>
      <w:pPr>
        <w:spacing w:after="120" w:line="276"/>
      </w:pPr>
      <w:r>
        <w:rPr>
          <w:rFonts w:ascii="Arial" w:cs="Arial" w:eastAsia="Arial" w:hAnsi="Arial"/>
          <w:color w:val="333333"/>
          <w:sz w:val="21"/>
          <w:szCs w:val="21"/>
        </w:rPr>
        <w:t xml:space="preserve">Key removal is time-locked (same delay as vault transfers) to prevent an attacker who compromises one key from deauthorizing the real owner’s other keys. During the delay, the real owner can cancel the removal from any other device.</w:t>
      </w:r>
    </w:p>
    <w:p>
      <w:r>
        <w:br/>
      </w:r>
    </w:p>
    <w:p>
      <w:pPr>
        <w:pStyle w:val="Heading1"/>
        <w:spacing w:before="360" w:after="200"/>
      </w:pPr>
      <w:r>
        <w:rPr>
          <w:rFonts w:ascii="Arial" w:cs="Arial" w:eastAsia="Arial" w:hAnsi="Arial"/>
          <w:b/>
          <w:bCs/>
          <w:color w:val="1B4F72"/>
          <w:sz w:val="32"/>
          <w:szCs w:val="32"/>
        </w:rPr>
        <w:t xml:space="preserve">11. User Experience Flows</w:t>
      </w:r>
    </w:p>
    <w:p>
      <w:pPr>
        <w:pStyle w:val="Heading2"/>
        <w:spacing w:before="280" w:after="160"/>
      </w:pPr>
      <w:r>
        <w:rPr>
          <w:rFonts w:ascii="Arial" w:cs="Arial" w:eastAsia="Arial" w:hAnsi="Arial"/>
          <w:b/>
          <w:bCs/>
          <w:color w:val="2C3E50"/>
          <w:sz w:val="26"/>
          <w:szCs w:val="26"/>
        </w:rPr>
        <w:t xml:space="preserve">11.1 New User Onboarding</w:t>
      </w:r>
    </w:p>
    <w:p>
      <w:pPr>
        <w:pStyle w:val="ListParagraph"/>
        <w:numPr>
          <w:ilvl w:val="0"/>
          <w:numId w:val="3"/>
        </w:numPr>
        <w:spacing w:after="80" w:line="276"/>
      </w:pPr>
      <w:r>
        <w:rPr>
          <w:rFonts w:ascii="Arial" w:cs="Arial" w:eastAsia="Arial" w:hAnsi="Arial"/>
          <w:color w:val="333333"/>
          <w:sz w:val="21"/>
          <w:szCs w:val="21"/>
        </w:rPr>
        <w:t xml:space="preserve">User downloads wallet app, taps “Create Wallet.”</w:t>
      </w:r>
    </w:p>
    <w:p>
      <w:pPr>
        <w:pStyle w:val="ListParagraph"/>
        <w:numPr>
          <w:ilvl w:val="0"/>
          <w:numId w:val="3"/>
        </w:numPr>
        <w:spacing w:after="80" w:line="276"/>
      </w:pPr>
      <w:r>
        <w:rPr>
          <w:rFonts w:ascii="Arial" w:cs="Arial" w:eastAsia="Arial" w:hAnsi="Arial"/>
          <w:color w:val="333333"/>
          <w:sz w:val="21"/>
          <w:szCs w:val="21"/>
        </w:rPr>
        <w:t xml:space="preserve">Device prompts for biometric (Face ID, fingerprint, Windows Hello — adapts automatically).</w:t>
      </w:r>
    </w:p>
    <w:p>
      <w:pPr>
        <w:pStyle w:val="ListParagraph"/>
        <w:numPr>
          <w:ilvl w:val="0"/>
          <w:numId w:val="3"/>
        </w:numPr>
        <w:spacing w:after="80" w:line="276"/>
      </w:pPr>
      <w:r>
        <w:rPr>
          <w:rFonts w:ascii="Arial" w:cs="Arial" w:eastAsia="Arial" w:hAnsi="Arial"/>
          <w:color w:val="333333"/>
          <w:sz w:val="21"/>
          <w:szCs w:val="21"/>
        </w:rPr>
        <w:t xml:space="preserve">P256 passkey created in secure enclave. Account created on-chain via sponsored relay.</w:t>
      </w:r>
    </w:p>
    <w:p>
      <w:pPr>
        <w:pStyle w:val="ListParagraph"/>
        <w:numPr>
          <w:ilvl w:val="0"/>
          <w:numId w:val="3"/>
        </w:numPr>
        <w:spacing w:after="80" w:line="276"/>
      </w:pPr>
      <w:r>
        <w:rPr>
          <w:rFonts w:ascii="Arial" w:cs="Arial" w:eastAsia="Arial" w:hAnsi="Arial"/>
          <w:color w:val="333333"/>
          <w:sz w:val="21"/>
          <w:szCs w:val="21"/>
        </w:rPr>
        <w:t xml:space="preserve">App says: “Choose your username.” User types “john29.” App shows “john29 is available!”</w:t>
      </w:r>
    </w:p>
    <w:p>
      <w:pPr>
        <w:pStyle w:val="ListParagraph"/>
        <w:numPr>
          <w:ilvl w:val="0"/>
          <w:numId w:val="3"/>
        </w:numPr>
        <w:spacing w:after="80" w:line="276"/>
      </w:pPr>
      <w:r>
        <w:rPr>
          <w:rFonts w:ascii="Arial" w:cs="Arial" w:eastAsia="Arial" w:hAnsi="Arial"/>
          <w:color w:val="333333"/>
          <w:sz w:val="21"/>
          <w:szCs w:val="21"/>
        </w:rPr>
        <w:t xml:space="preserve">User taps Claim. Name registered. App shows: “Your wallet is ready! You’re john29.”</w:t>
      </w:r>
    </w:p>
    <w:p>
      <w:pPr>
        <w:pStyle w:val="ListParagraph"/>
        <w:numPr>
          <w:ilvl w:val="0"/>
          <w:numId w:val="3"/>
        </w:numPr>
        <w:spacing w:after="80" w:line="276"/>
      </w:pPr>
      <w:r>
        <w:rPr>
          <w:rFonts w:ascii="Arial" w:cs="Arial" w:eastAsia="Arial" w:hAnsi="Arial"/>
          <w:color w:val="333333"/>
          <w:sz w:val="21"/>
          <w:szCs w:val="21"/>
        </w:rPr>
        <w:t xml:space="preserve">App suggests: “Want to add a backup device?” User scans QR with another device.</w:t>
      </w:r>
    </w:p>
    <w:p>
      <w:pPr>
        <w:pStyle w:val="ListParagraph"/>
        <w:numPr>
          <w:ilvl w:val="0"/>
          <w:numId w:val="3"/>
        </w:numPr>
        <w:spacing w:after="80" w:line="276"/>
      </w:pPr>
      <w:r>
        <w:rPr>
          <w:rFonts w:ascii="Arial" w:cs="Arial" w:eastAsia="Arial" w:hAnsi="Arial"/>
          <w:color w:val="333333"/>
          <w:sz w:val="21"/>
          <w:szCs w:val="21"/>
        </w:rPr>
        <w:t xml:space="preserve">App suggests: “Pick 3 trusted contacts for recovery.” User selects from contacts.</w:t>
      </w:r>
    </w:p>
    <w:p>
      <w:pPr>
        <w:spacing w:after="120" w:line="276"/>
      </w:pPr>
      <w:r>
        <w:rPr>
          <w:rFonts w:ascii="Arial" w:cs="Arial" w:eastAsia="Arial" w:hAnsi="Arial"/>
          <w:b/>
          <w:bCs/>
          <w:color w:val="333333"/>
          <w:sz w:val="21"/>
          <w:szCs w:val="21"/>
        </w:rPr>
        <w:t xml:space="preserve">Total time: under 60 seconds. No seed phrases, no hex strings, no gas fee confusion.</w:t>
      </w:r>
    </w:p>
    <w:p>
      <w:pPr>
        <w:spacing w:after="60"/>
      </w:pPr>
    </w:p>
    <w:p>
      <w:pPr>
        <w:pStyle w:val="Heading2"/>
        <w:spacing w:before="280" w:after="160"/>
      </w:pPr>
      <w:r>
        <w:rPr>
          <w:rFonts w:ascii="Arial" w:cs="Arial" w:eastAsia="Arial" w:hAnsi="Arial"/>
          <w:b/>
          <w:bCs/>
          <w:color w:val="2C3E50"/>
          <w:sz w:val="26"/>
          <w:szCs w:val="26"/>
        </w:rPr>
        <w:t xml:space="preserve">11.2 Daily Usage</w:t>
      </w:r>
    </w:p>
    <w:p>
      <w:pPr>
        <w:pStyle w:val="ListParagraph"/>
        <w:numPr>
          <w:ilvl w:val="0"/>
          <w:numId w:val="3"/>
        </w:numPr>
        <w:spacing w:after="80" w:line="276"/>
      </w:pPr>
      <w:r>
        <w:rPr>
          <w:rFonts w:ascii="Arial" w:cs="Arial" w:eastAsia="Arial" w:hAnsi="Arial"/>
          <w:color w:val="333333"/>
          <w:sz w:val="21"/>
          <w:szCs w:val="21"/>
        </w:rPr>
        <w:t xml:space="preserve">Open wallet: fingerprint (instant).</w:t>
      </w:r>
    </w:p>
    <w:p>
      <w:pPr>
        <w:pStyle w:val="ListParagraph"/>
        <w:numPr>
          <w:ilvl w:val="0"/>
          <w:numId w:val="3"/>
        </w:numPr>
        <w:spacing w:after="80" w:line="276"/>
      </w:pPr>
      <w:r>
        <w:rPr>
          <w:rFonts w:ascii="Arial" w:cs="Arial" w:eastAsia="Arial" w:hAnsi="Arial"/>
          <w:color w:val="333333"/>
          <w:sz w:val="21"/>
          <w:szCs w:val="21"/>
        </w:rPr>
        <w:t xml:space="preserve">Send money: type amount, type “alice” (or scan QR), fingerprint confirms.</w:t>
      </w:r>
    </w:p>
    <w:p>
      <w:pPr>
        <w:pStyle w:val="ListParagraph"/>
        <w:numPr>
          <w:ilvl w:val="0"/>
          <w:numId w:val="3"/>
        </w:numPr>
        <w:spacing w:after="80" w:line="276"/>
      </w:pPr>
      <w:r>
        <w:rPr>
          <w:rFonts w:ascii="Arial" w:cs="Arial" w:eastAsia="Arial" w:hAnsi="Arial"/>
          <w:color w:val="333333"/>
          <w:sz w:val="21"/>
          <w:szCs w:val="21"/>
        </w:rPr>
        <w:t xml:space="preserve">Under daily limit: instant. Above vault threshold: “Large transfer, ready in 24 hours.”</w:t>
      </w:r>
    </w:p>
    <w:p>
      <w:pPr>
        <w:pStyle w:val="ListParagraph"/>
        <w:numPr>
          <w:ilvl w:val="0"/>
          <w:numId w:val="3"/>
        </w:numPr>
        <w:spacing w:after="80" w:line="276"/>
      </w:pPr>
      <w:r>
        <w:rPr>
          <w:rFonts w:ascii="Arial" w:cs="Arial" w:eastAsia="Arial" w:hAnsi="Arial"/>
          <w:color w:val="333333"/>
          <w:sz w:val="21"/>
          <w:szCs w:val="21"/>
        </w:rPr>
        <w:t xml:space="preserve">Tell someone your address: “Send it to john29.” No hex strings.</w:t>
      </w:r>
    </w:p>
    <w:p>
      <w:pPr>
        <w:spacing w:after="60"/>
      </w:pPr>
    </w:p>
    <w:p>
      <w:pPr>
        <w:pStyle w:val="Heading2"/>
        <w:spacing w:before="280" w:after="160"/>
      </w:pPr>
      <w:r>
        <w:rPr>
          <w:rFonts w:ascii="Arial" w:cs="Arial" w:eastAsia="Arial" w:hAnsi="Arial"/>
          <w:b/>
          <w:bCs/>
          <w:color w:val="2C3E50"/>
          <w:sz w:val="26"/>
          <w:szCs w:val="26"/>
        </w:rPr>
        <w:t xml:space="preserve">11.3 Device Loss Recovery</w:t>
      </w:r>
    </w:p>
    <w:p>
      <w:pPr>
        <w:pStyle w:val="ListParagraph"/>
        <w:numPr>
          <w:ilvl w:val="0"/>
          <w:numId w:val="3"/>
        </w:numPr>
        <w:spacing w:after="80" w:line="276"/>
      </w:pPr>
      <w:r>
        <w:rPr>
          <w:rFonts w:ascii="Arial" w:cs="Arial" w:eastAsia="Arial" w:hAnsi="Arial"/>
          <w:color w:val="333333"/>
          <w:sz w:val="21"/>
          <w:szCs w:val="21"/>
        </w:rPr>
        <w:t xml:space="preserve">New phone, install app, tap “I lost my device.”</w:t>
      </w:r>
    </w:p>
    <w:p>
      <w:pPr>
        <w:pStyle w:val="ListParagraph"/>
        <w:numPr>
          <w:ilvl w:val="0"/>
          <w:numId w:val="3"/>
        </w:numPr>
        <w:spacing w:after="80" w:line="276"/>
      </w:pPr>
      <w:r>
        <w:rPr>
          <w:rFonts w:ascii="Arial" w:cs="Arial" w:eastAsia="Arial" w:hAnsi="Arial"/>
          <w:color w:val="333333"/>
          <w:sz w:val="21"/>
          <w:szCs w:val="21"/>
        </w:rPr>
        <w:t xml:space="preserve">Enter wallet name: “john29.” App resolves to address automatically.</w:t>
      </w:r>
    </w:p>
    <w:p>
      <w:pPr>
        <w:pStyle w:val="ListParagraph"/>
        <w:numPr>
          <w:ilvl w:val="0"/>
          <w:numId w:val="3"/>
        </w:numPr>
        <w:spacing w:after="80" w:line="276"/>
      </w:pPr>
      <w:r>
        <w:rPr>
          <w:rFonts w:ascii="Arial" w:cs="Arial" w:eastAsia="Arial" w:hAnsi="Arial"/>
          <w:color w:val="333333"/>
          <w:sz w:val="21"/>
          <w:szCs w:val="21"/>
        </w:rPr>
        <w:t xml:space="preserve">New passkey created. App generates recovery request.</w:t>
      </w:r>
    </w:p>
    <w:p>
      <w:pPr>
        <w:pStyle w:val="ListParagraph"/>
        <w:numPr>
          <w:ilvl w:val="0"/>
          <w:numId w:val="3"/>
        </w:numPr>
        <w:spacing w:after="80" w:line="276"/>
      </w:pPr>
      <w:r>
        <w:rPr>
          <w:rFonts w:ascii="Arial" w:cs="Arial" w:eastAsia="Arial" w:hAnsi="Arial"/>
          <w:color w:val="333333"/>
          <w:sz w:val="21"/>
          <w:szCs w:val="21"/>
        </w:rPr>
        <w:t xml:space="preserve">Contact guardians: each taps “Approve” in their app, fingerprint confirms.</w:t>
      </w:r>
    </w:p>
    <w:p>
      <w:pPr>
        <w:pStyle w:val="ListParagraph"/>
        <w:numPr>
          <w:ilvl w:val="0"/>
          <w:numId w:val="3"/>
        </w:numPr>
        <w:spacing w:after="80" w:line="276"/>
      </w:pPr>
      <w:r>
        <w:rPr>
          <w:rFonts w:ascii="Arial" w:cs="Arial" w:eastAsia="Arial" w:hAnsi="Arial"/>
          <w:color w:val="333333"/>
          <w:sz w:val="21"/>
          <w:szCs w:val="21"/>
        </w:rPr>
        <w:t xml:space="preserve">Threshold reached: “Recovery approved. New device authorized in 24 hours.”</w:t>
      </w:r>
    </w:p>
    <w:p>
      <w:pPr>
        <w:pStyle w:val="ListParagraph"/>
        <w:numPr>
          <w:ilvl w:val="0"/>
          <w:numId w:val="3"/>
        </w:numPr>
        <w:spacing w:after="80" w:line="276"/>
      </w:pPr>
      <w:r>
        <w:rPr>
          <w:rFonts w:ascii="Arial" w:cs="Arial" w:eastAsia="Arial" w:hAnsi="Arial"/>
          <w:color w:val="333333"/>
          <w:sz w:val="21"/>
          <w:szCs w:val="21"/>
        </w:rPr>
        <w:t xml:space="preserve">After delay: back in business. Old phone’s key revoked.</w:t>
      </w:r>
    </w:p>
    <w:p>
      <w:pPr>
        <w:spacing w:after="60"/>
      </w:pPr>
    </w:p>
    <w:p>
      <w:pPr>
        <w:pBdr>
          <w:left w:val="single" w:color="27AE60" w:sz="6"/>
        </w:pBdr>
        <w:shd w:fill="D5F5E3" w:val="clear"/>
        <w:spacing w:before="120" w:after="120"/>
        <w:ind w:left="240"/>
      </w:pPr>
      <w:r>
        <w:rPr>
          <w:rFonts w:ascii="Arial" w:cs="Arial" w:eastAsia="Arial" w:hAnsi="Arial"/>
          <w:i/>
          <w:iCs/>
          <w:color w:val="1E8449"/>
          <w:sz w:val="20"/>
          <w:szCs w:val="20"/>
        </w:rPr>
        <w:t xml:space="preserve">Notice: the user identified their account by name (john29), not by a 40-character hex string. This is one of the key UX improvements the name registry enables for recovery.</w:t>
      </w:r>
    </w:p>
    <w:p>
      <w:r>
        <w:br/>
      </w:r>
    </w:p>
    <w:p>
      <w:pPr>
        <w:pStyle w:val="Heading1"/>
        <w:spacing w:before="360" w:after="200"/>
      </w:pPr>
      <w:r>
        <w:rPr>
          <w:rFonts w:ascii="Arial" w:cs="Arial" w:eastAsia="Arial" w:hAnsi="Arial"/>
          <w:b/>
          <w:bCs/>
          <w:color w:val="1B4F72"/>
          <w:sz w:val="32"/>
          <w:szCs w:val="32"/>
        </w:rPr>
        <w:t xml:space="preserve">12. Name Registry System</w:t>
      </w:r>
    </w:p>
    <w:p>
      <w:pPr>
        <w:pStyle w:val="Heading2"/>
        <w:spacing w:before="280" w:after="160"/>
      </w:pPr>
      <w:r>
        <w:rPr>
          <w:rFonts w:ascii="Arial" w:cs="Arial" w:eastAsia="Arial" w:hAnsi="Arial"/>
          <w:b/>
          <w:bCs/>
          <w:color w:val="2C3E50"/>
          <w:sz w:val="26"/>
          <w:szCs w:val="26"/>
        </w:rPr>
        <w:t xml:space="preserve">12.1 Overview</w:t>
      </w:r>
    </w:p>
    <w:p>
      <w:pPr>
        <w:spacing w:after="120" w:line="276"/>
      </w:pPr>
      <w:r>
        <w:rPr>
          <w:rFonts w:ascii="Arial" w:cs="Arial" w:eastAsia="Arial" w:hAnsi="Arial"/>
          <w:color w:val="333333"/>
          <w:sz w:val="21"/>
          <w:szCs w:val="21"/>
        </w:rPr>
        <w:t xml:space="preserve">The name registry is a protocol-native mapping between human-readable names and addresses. Unlike ENS on Ethereum (a smart contract layer), UltraDAG names are built directly into the consensus layer. Every node maintains the registry in state, and name resolution is a first-class operation.</w:t>
      </w:r>
    </w:p>
    <w:p>
      <w:pPr>
        <w:spacing w:after="60"/>
      </w:pPr>
    </w:p>
    <w:p>
      <w:pPr>
        <w:pStyle w:val="Heading2"/>
        <w:spacing w:before="280" w:after="160"/>
      </w:pPr>
      <w:r>
        <w:rPr>
          <w:rFonts w:ascii="Arial" w:cs="Arial" w:eastAsia="Arial" w:hAnsi="Arial"/>
          <w:b/>
          <w:bCs/>
          <w:color w:val="2C3E50"/>
          <w:sz w:val="26"/>
          <w:szCs w:val="26"/>
        </w:rPr>
        <w:t xml:space="preserve">12.2 Name Format</w:t>
      </w:r>
    </w:p>
    <w:p>
      <w:pPr>
        <w:spacing w:after="120" w:line="276"/>
      </w:pPr>
      <w:r>
        <w:rPr>
          <w:rFonts w:ascii="Arial" w:cs="Arial" w:eastAsia="Arial" w:hAnsi="Arial"/>
          <w:color w:val="333333"/>
          <w:sz w:val="21"/>
          <w:szCs w:val="21"/>
        </w:rPr>
        <w:t xml:space="preserve">A name is a short, human-readable string chosen by the user. No prefix required. Rules:</w:t>
      </w:r>
    </w:p>
    <w:p>
      <w:pPr>
        <w:spacing w:after="60"/>
      </w:pPr>
    </w:p>
    <w:p>
      <w:pPr>
        <w:pStyle w:val="ListParagraph"/>
        <w:numPr>
          <w:ilvl w:val="0"/>
          <w:numId w:val="2"/>
        </w:numPr>
        <w:spacing w:after="80" w:line="276"/>
      </w:pPr>
      <w:r>
        <w:rPr>
          <w:rFonts w:ascii="Arial" w:cs="Arial" w:eastAsia="Arial" w:hAnsi="Arial"/>
          <w:color w:val="333333"/>
          <w:sz w:val="21"/>
          <w:szCs w:val="21"/>
        </w:rPr>
        <w:t xml:space="preserve">Lowercase letters (a-z), numbers (0-9), and hyphens (-) only.</w:t>
      </w:r>
    </w:p>
    <w:p>
      <w:pPr>
        <w:pStyle w:val="ListParagraph"/>
        <w:numPr>
          <w:ilvl w:val="0"/>
          <w:numId w:val="2"/>
        </w:numPr>
        <w:spacing w:after="80" w:line="276"/>
      </w:pPr>
      <w:r>
        <w:rPr>
          <w:rFonts w:ascii="Arial" w:cs="Arial" w:eastAsia="Arial" w:hAnsi="Arial"/>
          <w:color w:val="333333"/>
          <w:sz w:val="21"/>
          <w:szCs w:val="21"/>
        </w:rPr>
        <w:t xml:space="preserve">Minimum 3 characters, maximum 20 characters.</w:t>
      </w:r>
    </w:p>
    <w:p>
      <w:pPr>
        <w:pStyle w:val="ListParagraph"/>
        <w:numPr>
          <w:ilvl w:val="0"/>
          <w:numId w:val="2"/>
        </w:numPr>
        <w:spacing w:after="80" w:line="276"/>
      </w:pPr>
      <w:r>
        <w:rPr>
          <w:rFonts w:ascii="Arial" w:cs="Arial" w:eastAsia="Arial" w:hAnsi="Arial"/>
          <w:color w:val="333333"/>
          <w:sz w:val="21"/>
          <w:szCs w:val="21"/>
        </w:rPr>
        <w:t xml:space="preserve">Cannot start or end with a hyphen, no consecutive hyphens.</w:t>
      </w:r>
    </w:p>
    <w:p>
      <w:pPr>
        <w:pStyle w:val="ListParagraph"/>
        <w:numPr>
          <w:ilvl w:val="0"/>
          <w:numId w:val="2"/>
        </w:numPr>
        <w:spacing w:after="80" w:line="276"/>
      </w:pPr>
      <w:r>
        <w:rPr>
          <w:rFonts w:ascii="Arial" w:cs="Arial" w:eastAsia="Arial" w:hAnsi="Arial"/>
          <w:color w:val="333333"/>
          <w:sz w:val="21"/>
          <w:szCs w:val="21"/>
        </w:rPr>
        <w:t xml:space="preserve">Cannot be a reserved word (e.g., admin, system, null, bridge, treasury).</w:t>
      </w:r>
    </w:p>
    <w:p>
      <w:pPr>
        <w:spacing w:after="60"/>
      </w:pPr>
    </w:p>
    <w:p>
      <w:pPr>
        <w:spacing w:after="120" w:line="276"/>
      </w:pPr>
      <w:r>
        <w:rPr>
          <w:rFonts w:ascii="Arial" w:cs="Arial" w:eastAsia="Arial" w:hAnsi="Arial"/>
          <w:color w:val="333333"/>
          <w:sz w:val="21"/>
          <w:szCs w:val="21"/>
        </w:rPr>
        <w:t xml:space="preserve">Examples of valid names: alice, john29, coffeeshop, validator-one, mycompany2026.</w:t>
      </w:r>
    </w:p>
    <w:p>
      <w:pPr>
        <w:spacing w:after="60"/>
      </w:pPr>
    </w:p>
    <w:p>
      <w:pPr>
        <w:spacing w:after="120" w:line="276"/>
      </w:pPr>
      <w:r>
        <w:rPr>
          <w:rFonts w:ascii="Arial" w:cs="Arial" w:eastAsia="Arial" w:hAnsi="Arial"/>
          <w:color w:val="333333"/>
          <w:sz w:val="21"/>
          <w:szCs w:val="21"/>
        </w:rPr>
        <w:t xml:space="preserve">Examples of invalid names: ab (too short), A (uppercase), --test (consecutive hyphens), admin (reserved).</w:t>
      </w:r>
    </w:p>
    <w:p>
      <w:pPr>
        <w:spacing w:after="60"/>
      </w:pPr>
    </w:p>
    <w:p>
      <w:pPr>
        <w:pStyle w:val="Heading2"/>
        <w:spacing w:before="280" w:after="160"/>
      </w:pPr>
      <w:r>
        <w:rPr>
          <w:rFonts w:ascii="Arial" w:cs="Arial" w:eastAsia="Arial" w:hAnsi="Arial"/>
          <w:b/>
          <w:bCs/>
          <w:color w:val="2C3E50"/>
          <w:sz w:val="26"/>
          <w:szCs w:val="26"/>
        </w:rPr>
        <w:t xml:space="preserve">12.3 One Name Per Address</w:t>
      </w:r>
    </w:p>
    <w:p>
      <w:pPr>
        <w:spacing w:after="120" w:line="276"/>
      </w:pPr>
      <w:r>
        <w:rPr>
          <w:rFonts w:ascii="Arial" w:cs="Arial" w:eastAsia="Arial" w:hAnsi="Arial"/>
          <w:color w:val="333333"/>
          <w:sz w:val="21"/>
          <w:szCs w:val="21"/>
        </w:rPr>
        <w:t xml:space="preserve">Each address can have at most one name. Each name maps to exactly one address. This is a bidirectional 1:1 mapping. If you want a different name, you must release the old one first (or let it expire).</w:t>
      </w:r>
    </w:p>
    <w:p>
      <w:pPr>
        <w:spacing w:after="60"/>
      </w:pPr>
    </w:p>
    <w:p>
      <w:pPr>
        <w:pStyle w:val="Heading2"/>
        <w:spacing w:before="280" w:after="160"/>
      </w:pPr>
      <w:r>
        <w:rPr>
          <w:rFonts w:ascii="Arial" w:cs="Arial" w:eastAsia="Arial" w:hAnsi="Arial"/>
          <w:b/>
          <w:bCs/>
          <w:color w:val="2C3E50"/>
          <w:sz w:val="26"/>
          <w:szCs w:val="26"/>
        </w:rPr>
        <w:t xml:space="preserve">12.4 Registration Model</w:t>
      </w:r>
    </w:p>
    <w:p>
      <w:pPr>
        <w:spacing w:after="120" w:line="276"/>
      </w:pPr>
      <w:r>
        <w:rPr>
          <w:rFonts w:ascii="Arial" w:cs="Arial" w:eastAsia="Arial" w:hAnsi="Arial"/>
          <w:color w:val="333333"/>
          <w:sz w:val="21"/>
          <w:szCs w:val="21"/>
        </w:rPr>
        <w:t xml:space="preserve">Names use an annual renewal model, similar to DNS domain names. Registration costs a fee based on name length (short names cost more). Fees go to the DAO treasury. If a name is not renewed before expiration, it becomes available for anyone to claim.</w:t>
      </w:r>
    </w:p>
    <w:p>
      <w:pPr>
        <w:spacing w:after="60"/>
      </w:pPr>
    </w:p>
    <w:p>
      <w:pPr>
        <w:pStyle w:val="ListParagraph"/>
        <w:numPr>
          <w:ilvl w:val="0"/>
          <w:numId w:val="2"/>
        </w:numPr>
        <w:spacing w:after="80" w:line="276"/>
      </w:pPr>
      <w:r>
        <w:rPr>
          <w:rFonts w:ascii="Arial" w:cs="Arial" w:eastAsia="Arial" w:hAnsi="Arial"/>
          <w:color w:val="333333"/>
          <w:sz w:val="21"/>
          <w:szCs w:val="21"/>
        </w:rPr>
        <w:t xml:space="preserve">Registration: pay the annual fee, name is yours for the duration.</w:t>
      </w:r>
    </w:p>
    <w:p>
      <w:pPr>
        <w:pStyle w:val="ListParagraph"/>
        <w:numPr>
          <w:ilvl w:val="0"/>
          <w:numId w:val="2"/>
        </w:numPr>
        <w:spacing w:after="80" w:line="276"/>
      </w:pPr>
      <w:r>
        <w:rPr>
          <w:rFonts w:ascii="Arial" w:cs="Arial" w:eastAsia="Arial" w:hAnsi="Arial"/>
          <w:color w:val="333333"/>
          <w:sz w:val="21"/>
          <w:szCs w:val="21"/>
        </w:rPr>
        <w:t xml:space="preserve">Renewal: pay again before expiry to extend. Can renew up to 5 years in advance.</w:t>
      </w:r>
    </w:p>
    <w:p>
      <w:pPr>
        <w:pStyle w:val="ListParagraph"/>
        <w:numPr>
          <w:ilvl w:val="0"/>
          <w:numId w:val="2"/>
        </w:numPr>
        <w:spacing w:after="80" w:line="276"/>
      </w:pPr>
      <w:r>
        <w:rPr>
          <w:rFonts w:ascii="Arial" w:cs="Arial" w:eastAsia="Arial" w:hAnsi="Arial"/>
          <w:color w:val="333333"/>
          <w:sz w:val="21"/>
          <w:szCs w:val="21"/>
        </w:rPr>
        <w:t xml:space="preserve">Expiry: 30-day grace period after expiration. During grace, only the current owner can renew. After grace, anyone can claim.</w:t>
      </w:r>
    </w:p>
    <w:p>
      <w:pPr>
        <w:pStyle w:val="ListParagraph"/>
        <w:numPr>
          <w:ilvl w:val="0"/>
          <w:numId w:val="2"/>
        </w:numPr>
        <w:spacing w:after="80" w:line="276"/>
      </w:pPr>
      <w:r>
        <w:rPr>
          <w:rFonts w:ascii="Arial" w:cs="Arial" w:eastAsia="Arial" w:hAnsi="Arial"/>
          <w:color w:val="333333"/>
          <w:sz w:val="21"/>
          <w:szCs w:val="21"/>
        </w:rPr>
        <w:t xml:space="preserve">Transfer: move your name to a different address you control (MIN_FEE cost).</w:t>
      </w:r>
    </w:p>
    <w:p>
      <w:pPr>
        <w:spacing w:after="60"/>
      </w:pPr>
    </w:p>
    <w:p>
      <w:pPr>
        <w:pStyle w:val="Heading2"/>
        <w:spacing w:before="280" w:after="160"/>
      </w:pPr>
      <w:r>
        <w:rPr>
          <w:rFonts w:ascii="Arial" w:cs="Arial" w:eastAsia="Arial" w:hAnsi="Arial"/>
          <w:b/>
          <w:bCs/>
          <w:color w:val="2C3E50"/>
          <w:sz w:val="26"/>
          <w:szCs w:val="26"/>
        </w:rPr>
        <w:t xml:space="preserve">12.5 Name Resolution</w:t>
      </w:r>
    </w:p>
    <w:p>
      <w:pPr>
        <w:spacing w:after="120" w:line="276"/>
      </w:pPr>
      <w:r>
        <w:rPr>
          <w:rFonts w:ascii="Arial" w:cs="Arial" w:eastAsia="Arial" w:hAnsi="Arial"/>
          <w:color w:val="333333"/>
          <w:sz w:val="21"/>
          <w:szCs w:val="21"/>
        </w:rPr>
        <w:t xml:space="preserve">Every place in the protocol that accepts an address also accepts a name. The Address::parse() function is extended with a third resolution path:</w:t>
      </w:r>
    </w:p>
    <w:p>
      <w:pPr>
        <w:spacing w:after="60"/>
      </w:pPr>
    </w:p>
    <w:p>
      <w:pPr>
        <w:shd w:fill="F4F6F7" w:val="clear"/>
        <w:spacing w:before="40" w:after="40"/>
        <w:ind w:left="360" w:right="360"/>
      </w:pPr>
      <w:r>
        <w:rPr>
          <w:rFonts w:ascii="Courier New" w:cs="Courier New" w:eastAsia="Courier New" w:hAnsi="Courier New"/>
          <w:color w:val="2C3E50"/>
          <w:sz w:val="18"/>
          <w:szCs w:val="18"/>
        </w:rPr>
        <w:t xml:space="preserve">pub fn parse_with_registry(</w:t>
      </w:r>
    </w:p>
    <w:p>
      <w:pPr>
        <w:shd w:fill="F4F6F7" w:val="clear"/>
        <w:spacing w:before="40" w:after="40"/>
        <w:ind w:left="360" w:right="360"/>
      </w:pPr>
      <w:r>
        <w:rPr>
          <w:rFonts w:ascii="Courier New" w:cs="Courier New" w:eastAsia="Courier New" w:hAnsi="Courier New"/>
          <w:color w:val="2C3E50"/>
          <w:sz w:val="18"/>
          <w:szCs w:val="18"/>
        </w:rPr>
        <w:t xml:space="preserve">    s: &amp;str,</w:t>
      </w:r>
    </w:p>
    <w:p>
      <w:pPr>
        <w:shd w:fill="F4F6F7" w:val="clear"/>
        <w:spacing w:before="40" w:after="40"/>
        <w:ind w:left="360" w:right="360"/>
      </w:pPr>
      <w:r>
        <w:rPr>
          <w:rFonts w:ascii="Courier New" w:cs="Courier New" w:eastAsia="Courier New" w:hAnsi="Courier New"/>
          <w:color w:val="2C3E50"/>
          <w:sz w:val="18"/>
          <w:szCs w:val="18"/>
        </w:rPr>
        <w:t xml:space="preserve">    registry: &amp;NameRegistry,</w:t>
      </w:r>
    </w:p>
    <w:p>
      <w:pPr>
        <w:shd w:fill="F4F6F7" w:val="clear"/>
        <w:spacing w:before="40" w:after="40"/>
        <w:ind w:left="360" w:right="360"/>
      </w:pPr>
      <w:r>
        <w:rPr>
          <w:rFonts w:ascii="Courier New" w:cs="Courier New" w:eastAsia="Courier New" w:hAnsi="Courier New"/>
          <w:color w:val="2C3E50"/>
          <w:sz w:val="18"/>
          <w:szCs w:val="18"/>
        </w:rPr>
        <w:t xml:space="preserve">) -&gt; Option&lt;Self&gt; {</w:t>
      </w:r>
    </w:p>
    <w:p>
      <w:pPr>
        <w:shd w:fill="F4F6F7" w:val="clear"/>
        <w:spacing w:before="40" w:after="40"/>
        <w:ind w:left="360" w:right="360"/>
      </w:pPr>
      <w:r>
        <w:rPr>
          <w:rFonts w:ascii="Courier New" w:cs="Courier New" w:eastAsia="Courier New" w:hAnsi="Courier New"/>
          <w:color w:val="2C3E50"/>
          <w:sz w:val="18"/>
          <w:szCs w:val="18"/>
        </w:rPr>
        <w:t xml:space="preserve">    // 1. Try hex (40 chars, fast path)</w:t>
      </w:r>
    </w:p>
    <w:p>
      <w:pPr>
        <w:shd w:fill="F4F6F7" w:val="clear"/>
        <w:spacing w:before="40" w:after="40"/>
        <w:ind w:left="360" w:right="360"/>
      </w:pPr>
      <w:r>
        <w:rPr>
          <w:rFonts w:ascii="Courier New" w:cs="Courier New" w:eastAsia="Courier New" w:hAnsi="Courier New"/>
          <w:color w:val="2C3E50"/>
          <w:sz w:val="18"/>
          <w:szCs w:val="18"/>
        </w:rPr>
        <w:t xml:space="preserve">    if s.len() == 40 &amp;&amp; s.chars().all(|c| c.is_ascii_hexdigit()) {</w:t>
      </w:r>
    </w:p>
    <w:p>
      <w:pPr>
        <w:shd w:fill="F4F6F7" w:val="clear"/>
        <w:spacing w:before="40" w:after="40"/>
        <w:ind w:left="360" w:right="360"/>
      </w:pPr>
      <w:r>
        <w:rPr>
          <w:rFonts w:ascii="Courier New" w:cs="Courier New" w:eastAsia="Courier New" w:hAnsi="Courier New"/>
          <w:color w:val="2C3E50"/>
          <w:sz w:val="18"/>
          <w:szCs w:val="18"/>
        </w:rPr>
        <w:t xml:space="preserve">        return Self::from_hex(s);</w:t>
      </w:r>
    </w:p>
    <w:p>
      <w:pPr>
        <w:shd w:fill="F4F6F7" w:val="clear"/>
        <w:spacing w:before="40" w:after="40"/>
        <w:ind w:left="360" w:right="360"/>
      </w:pPr>
      <w:r>
        <w:rPr>
          <w:rFonts w:ascii="Courier New" w:cs="Courier New" w:eastAsia="Courier New" w:hAnsi="Courier New"/>
          <w:color w:val="2C3E50"/>
          <w:sz w:val="18"/>
          <w:szCs w:val="18"/>
        </w:rPr>
        <w:t xml:space="preserve">    }</w:t>
      </w:r>
    </w:p>
    <w:p>
      <w:pPr>
        <w:shd w:fill="F4F6F7" w:val="clear"/>
        <w:spacing w:before="40" w:after="40"/>
        <w:ind w:left="360" w:right="360"/>
      </w:pPr>
      <w:r>
        <w:rPr>
          <w:rFonts w:ascii="Courier New" w:cs="Courier New" w:eastAsia="Courier New" w:hAnsi="Courier New"/>
          <w:color w:val="2C3E50"/>
          <w:sz w:val="18"/>
          <w:szCs w:val="18"/>
        </w:rPr>
        <w:t xml:space="preserve">    // 2. Try bech32m (udag1.../tudg1...)</w:t>
      </w:r>
    </w:p>
    <w:p>
      <w:pPr>
        <w:shd w:fill="F4F6F7" w:val="clear"/>
        <w:spacing w:before="40" w:after="40"/>
        <w:ind w:left="360" w:right="360"/>
      </w:pPr>
      <w:r>
        <w:rPr>
          <w:rFonts w:ascii="Courier New" w:cs="Courier New" w:eastAsia="Courier New" w:hAnsi="Courier New"/>
          <w:color w:val="2C3E50"/>
          <w:sz w:val="18"/>
          <w:szCs w:val="18"/>
        </w:rPr>
        <w:t xml:space="preserve">    if let Some(addr) = Self::from_bech32(s) {</w:t>
      </w:r>
    </w:p>
    <w:p>
      <w:pPr>
        <w:shd w:fill="F4F6F7" w:val="clear"/>
        <w:spacing w:before="40" w:after="40"/>
        <w:ind w:left="360" w:right="360"/>
      </w:pPr>
      <w:r>
        <w:rPr>
          <w:rFonts w:ascii="Courier New" w:cs="Courier New" w:eastAsia="Courier New" w:hAnsi="Courier New"/>
          <w:color w:val="2C3E50"/>
          <w:sz w:val="18"/>
          <w:szCs w:val="18"/>
        </w:rPr>
        <w:t xml:space="preserve">        return Some(addr);</w:t>
      </w:r>
    </w:p>
    <w:p>
      <w:pPr>
        <w:shd w:fill="F4F6F7" w:val="clear"/>
        <w:spacing w:before="40" w:after="40"/>
        <w:ind w:left="360" w:right="360"/>
      </w:pPr>
      <w:r>
        <w:rPr>
          <w:rFonts w:ascii="Courier New" w:cs="Courier New" w:eastAsia="Courier New" w:hAnsi="Courier New"/>
          <w:color w:val="2C3E50"/>
          <w:sz w:val="18"/>
          <w:szCs w:val="18"/>
        </w:rPr>
        <w:t xml:space="preserve">    }</w:t>
      </w:r>
    </w:p>
    <w:p>
      <w:pPr>
        <w:shd w:fill="F4F6F7" w:val="clear"/>
        <w:spacing w:before="40" w:after="40"/>
        <w:ind w:left="360" w:right="360"/>
      </w:pPr>
      <w:r>
        <w:rPr>
          <w:rFonts w:ascii="Courier New" w:cs="Courier New" w:eastAsia="Courier New" w:hAnsi="Courier New"/>
          <w:color w:val="2C3E50"/>
          <w:sz w:val="18"/>
          <w:szCs w:val="18"/>
        </w:rPr>
        <w:t xml:space="preserve">    // 3. Try name registry</w:t>
      </w:r>
    </w:p>
    <w:p>
      <w:pPr>
        <w:shd w:fill="F4F6F7" w:val="clear"/>
        <w:spacing w:before="40" w:after="40"/>
        <w:ind w:left="360" w:right="360"/>
      </w:pPr>
      <w:r>
        <w:rPr>
          <w:rFonts w:ascii="Courier New" w:cs="Courier New" w:eastAsia="Courier New" w:hAnsi="Courier New"/>
          <w:color w:val="2C3E50"/>
          <w:sz w:val="18"/>
          <w:szCs w:val="18"/>
        </w:rPr>
        <w:t xml:space="preserve">    registry.resolve(s)</w:t>
      </w:r>
    </w:p>
    <w:p>
      <w:pPr>
        <w:shd w:fill="F4F6F7" w:val="clear"/>
        <w:spacing w:before="40" w:after="40"/>
        <w:ind w:left="360" w:right="360"/>
      </w:pPr>
      <w:r>
        <w:rPr>
          <w:rFonts w:ascii="Courier New" w:cs="Courier New" w:eastAsia="Courier New" w:hAnsi="Courier New"/>
          <w:color w:val="2C3E50"/>
          <w:sz w:val="18"/>
          <w:szCs w:val="18"/>
        </w:rPr>
        <w:t xml:space="preserve">}</w:t>
      </w:r>
    </w:p>
    <w:p>
      <w:pPr>
        <w:spacing w:after="60"/>
      </w:pPr>
    </w:p>
    <w:p>
      <w:pPr>
        <w:spacing w:after="120" w:line="276"/>
      </w:pPr>
      <w:r>
        <w:rPr>
          <w:rFonts w:ascii="Arial" w:cs="Arial" w:eastAsia="Arial" w:hAnsi="Arial"/>
          <w:color w:val="333333"/>
          <w:sz w:val="21"/>
          <w:szCs w:val="21"/>
        </w:rPr>
        <w:t xml:space="preserve">This means sending funds to john29, delegating to validator-one, and setting alice as a guardian all work natively. No special handling needed at the application layer.</w:t>
      </w:r>
    </w:p>
    <w:p>
      <w:r>
        <w:br/>
      </w:r>
    </w:p>
    <w:p>
      <w:pPr>
        <w:pStyle w:val="Heading1"/>
        <w:spacing w:before="360" w:after="200"/>
      </w:pPr>
      <w:r>
        <w:rPr>
          <w:rFonts w:ascii="Arial" w:cs="Arial" w:eastAsia="Arial" w:hAnsi="Arial"/>
          <w:b/>
          <w:bCs/>
          <w:color w:val="1B4F72"/>
          <w:sz w:val="32"/>
          <w:szCs w:val="32"/>
        </w:rPr>
        <w:t xml:space="preserve">13. Name Registry Data Structures</w:t>
      </w:r>
    </w:p>
    <w:p>
      <w:pPr>
        <w:pStyle w:val="Heading2"/>
        <w:spacing w:before="280" w:after="160"/>
      </w:pPr>
      <w:r>
        <w:rPr>
          <w:rFonts w:ascii="Arial" w:cs="Arial" w:eastAsia="Arial" w:hAnsi="Arial"/>
          <w:b/>
          <w:bCs/>
          <w:color w:val="2C3E50"/>
          <w:sz w:val="26"/>
          <w:szCs w:val="26"/>
        </w:rPr>
        <w:t xml:space="preserve">13.1 NameRegistry (StateEngine)</w:t>
      </w:r>
    </w:p>
    <w:p>
      <w:pPr>
        <w:shd w:fill="F4F6F7" w:val="clear"/>
        <w:spacing w:before="40" w:after="40"/>
        <w:ind w:left="360" w:right="360"/>
      </w:pPr>
      <w:r>
        <w:rPr>
          <w:rFonts w:ascii="Courier New" w:cs="Courier New" w:eastAsia="Courier New" w:hAnsi="Courier New"/>
          <w:color w:val="2C3E50"/>
          <w:sz w:val="18"/>
          <w:szCs w:val="18"/>
        </w:rPr>
        <w:t xml:space="preserve">struct NameRegistry {</w:t>
      </w:r>
    </w:p>
    <w:p>
      <w:pPr>
        <w:shd w:fill="F4F6F7" w:val="clear"/>
        <w:spacing w:before="40" w:after="40"/>
        <w:ind w:left="360" w:right="360"/>
      </w:pPr>
      <w:r>
        <w:rPr>
          <w:rFonts w:ascii="Courier New" w:cs="Courier New" w:eastAsia="Courier New" w:hAnsi="Courier New"/>
          <w:color w:val="2C3E50"/>
          <w:sz w:val="18"/>
          <w:szCs w:val="18"/>
        </w:rPr>
        <w:t xml:space="preserve">    /// Name → Address mapping</w:t>
      </w:r>
    </w:p>
    <w:p>
      <w:pPr>
        <w:shd w:fill="F4F6F7" w:val="clear"/>
        <w:spacing w:before="40" w:after="40"/>
        <w:ind w:left="360" w:right="360"/>
      </w:pPr>
      <w:r>
        <w:rPr>
          <w:rFonts w:ascii="Courier New" w:cs="Courier New" w:eastAsia="Courier New" w:hAnsi="Courier New"/>
          <w:color w:val="2C3E50"/>
          <w:sz w:val="18"/>
          <w:szCs w:val="18"/>
        </w:rPr>
        <w:t xml:space="preserve">    name_to_address: HashMap&lt;String, Address&gt;,</w:t>
      </w:r>
    </w:p>
    <w:p>
      <w:pPr>
        <w:shd w:fill="F4F6F7" w:val="clear"/>
        <w:spacing w:before="40" w:after="40"/>
        <w:ind w:left="360" w:right="360"/>
      </w:pPr>
      <w:r>
        <w:rPr>
          <w:rFonts w:ascii="Courier New" w:cs="Courier New" w:eastAsia="Courier New" w:hAnsi="Courier New"/>
          <w:color w:val="2C3E50"/>
          <w:sz w:val="18"/>
          <w:szCs w:val="18"/>
        </w:rPr>
        <w:t xml:space="preserve">    /// Address → Name reverse lookup (one name per address)</w:t>
      </w:r>
    </w:p>
    <w:p>
      <w:pPr>
        <w:shd w:fill="F4F6F7" w:val="clear"/>
        <w:spacing w:before="40" w:after="40"/>
        <w:ind w:left="360" w:right="360"/>
      </w:pPr>
      <w:r>
        <w:rPr>
          <w:rFonts w:ascii="Courier New" w:cs="Courier New" w:eastAsia="Courier New" w:hAnsi="Courier New"/>
          <w:color w:val="2C3E50"/>
          <w:sz w:val="18"/>
          <w:szCs w:val="18"/>
        </w:rPr>
        <w:t xml:space="preserve">    address_to_name: HashMap&lt;Address, String&gt;,</w:t>
      </w:r>
    </w:p>
    <w:p>
      <w:pPr>
        <w:shd w:fill="F4F6F7" w:val="clear"/>
        <w:spacing w:before="40" w:after="40"/>
        <w:ind w:left="360" w:right="360"/>
      </w:pPr>
      <w:r>
        <w:rPr>
          <w:rFonts w:ascii="Courier New" w:cs="Courier New" w:eastAsia="Courier New" w:hAnsi="Courier New"/>
          <w:color w:val="2C3E50"/>
          <w:sz w:val="18"/>
          <w:szCs w:val="18"/>
        </w:rPr>
        <w:t xml:space="preserve">    /// Registration expiry: Name → expiry round</w:t>
      </w:r>
    </w:p>
    <w:p>
      <w:pPr>
        <w:shd w:fill="F4F6F7" w:val="clear"/>
        <w:spacing w:before="40" w:after="40"/>
        <w:ind w:left="360" w:right="360"/>
      </w:pPr>
      <w:r>
        <w:rPr>
          <w:rFonts w:ascii="Courier New" w:cs="Courier New" w:eastAsia="Courier New" w:hAnsi="Courier New"/>
          <w:color w:val="2C3E50"/>
          <w:sz w:val="18"/>
          <w:szCs w:val="18"/>
        </w:rPr>
        <w:t xml:space="preserve">    name_expiry: HashMap&lt;String, u64&gt;,</w:t>
      </w:r>
    </w:p>
    <w:p>
      <w:pPr>
        <w:shd w:fill="F4F6F7" w:val="clear"/>
        <w:spacing w:before="40" w:after="40"/>
        <w:ind w:left="360" w:right="360"/>
      </w:pPr>
      <w:r>
        <w:rPr>
          <w:rFonts w:ascii="Courier New" w:cs="Courier New" w:eastAsia="Courier New" w:hAnsi="Courier New"/>
          <w:color w:val="2C3E50"/>
          <w:sz w:val="18"/>
          <w:szCs w:val="18"/>
        </w:rPr>
        <w:t xml:space="preserve">    /// Registration creation round (for anti-gaming)</w:t>
      </w:r>
    </w:p>
    <w:p>
      <w:pPr>
        <w:shd w:fill="F4F6F7" w:val="clear"/>
        <w:spacing w:before="40" w:after="40"/>
        <w:ind w:left="360" w:right="360"/>
      </w:pPr>
      <w:r>
        <w:rPr>
          <w:rFonts w:ascii="Courier New" w:cs="Courier New" w:eastAsia="Courier New" w:hAnsi="Courier New"/>
          <w:color w:val="2C3E50"/>
          <w:sz w:val="18"/>
          <w:szCs w:val="18"/>
        </w:rPr>
        <w:t xml:space="preserve">    name_created_at: HashMap&lt;String, u64&gt;,</w:t>
      </w:r>
    </w:p>
    <w:p>
      <w:pPr>
        <w:shd w:fill="F4F6F7" w:val="clear"/>
        <w:spacing w:before="40" w:after="40"/>
        <w:ind w:left="360" w:right="360"/>
      </w:pPr>
      <w:r>
        <w:rPr>
          <w:rFonts w:ascii="Courier New" w:cs="Courier New" w:eastAsia="Courier New" w:hAnsi="Courier New"/>
          <w:color w:val="2C3E50"/>
          <w:sz w:val="18"/>
          <w:szCs w:val="18"/>
        </w:rPr>
        <w:t xml:space="preserve">    /// Name profiles: optional cross-chain addresses and metadata</w:t>
      </w:r>
    </w:p>
    <w:p>
      <w:pPr>
        <w:shd w:fill="F4F6F7" w:val="clear"/>
        <w:spacing w:before="40" w:after="40"/>
        <w:ind w:left="360" w:right="360"/>
      </w:pPr>
      <w:r>
        <w:rPr>
          <w:rFonts w:ascii="Courier New" w:cs="Courier New" w:eastAsia="Courier New" w:hAnsi="Courier New"/>
          <w:color w:val="2C3E50"/>
          <w:sz w:val="18"/>
          <w:szCs w:val="18"/>
        </w:rPr>
        <w:t xml:space="preserve">    name_profiles: HashMap&lt;String, NameProfile&gt;,</w:t>
      </w:r>
    </w:p>
    <w:p>
      <w:pPr>
        <w:shd w:fill="F4F6F7" w:val="clear"/>
        <w:spacing w:before="40" w:after="40"/>
        <w:ind w:left="360" w:right="360"/>
      </w:pPr>
      <w:r>
        <w:rPr>
          <w:rFonts w:ascii="Courier New" w:cs="Courier New" w:eastAsia="Courier New" w:hAnsi="Courier New"/>
          <w:color w:val="2C3E50"/>
          <w:sz w:val="18"/>
          <w:szCs w:val="18"/>
        </w:rPr>
        <w:t xml:space="preserve">}</w:t>
      </w:r>
    </w:p>
    <w:p>
      <w:pPr>
        <w:spacing w:after="60"/>
      </w:pPr>
    </w:p>
    <w:p>
      <w:pPr>
        <w:pStyle w:val="Heading2"/>
        <w:spacing w:before="280" w:after="160"/>
      </w:pPr>
      <w:r>
        <w:rPr>
          <w:rFonts w:ascii="Arial" w:cs="Arial" w:eastAsia="Arial" w:hAnsi="Arial"/>
          <w:b/>
          <w:bCs/>
          <w:color w:val="2C3E50"/>
          <w:sz w:val="26"/>
          <w:szCs w:val="26"/>
        </w:rPr>
        <w:t xml:space="preserve">13.2 NameProfile</w:t>
      </w:r>
    </w:p>
    <w:p>
      <w:pPr>
        <w:spacing w:after="120" w:line="276"/>
      </w:pPr>
      <w:r>
        <w:rPr>
          <w:rFonts w:ascii="Arial" w:cs="Arial" w:eastAsia="Arial" w:hAnsi="Arial"/>
          <w:color w:val="333333"/>
          <w:sz w:val="21"/>
          <w:szCs w:val="21"/>
        </w:rPr>
        <w:t xml:space="preserve">Optional profile data associated with a name. Enables cross-chain identity and web presence.</w:t>
      </w:r>
    </w:p>
    <w:p>
      <w:pPr>
        <w:spacing w:after="60"/>
      </w:pPr>
    </w:p>
    <w:p>
      <w:pPr>
        <w:shd w:fill="F4F6F7" w:val="clear"/>
        <w:spacing w:before="40" w:after="40"/>
        <w:ind w:left="360" w:right="360"/>
      </w:pPr>
      <w:r>
        <w:rPr>
          <w:rFonts w:ascii="Courier New" w:cs="Courier New" w:eastAsia="Courier New" w:hAnsi="Courier New"/>
          <w:color w:val="2C3E50"/>
          <w:sz w:val="18"/>
          <w:szCs w:val="18"/>
        </w:rPr>
        <w:t xml:space="preserve">struct NameProfile {</w:t>
      </w:r>
    </w:p>
    <w:p>
      <w:pPr>
        <w:shd w:fill="F4F6F7" w:val="clear"/>
        <w:spacing w:before="40" w:after="40"/>
        <w:ind w:left="360" w:right="360"/>
      </w:pPr>
      <w:r>
        <w:rPr>
          <w:rFonts w:ascii="Courier New" w:cs="Courier New" w:eastAsia="Courier New" w:hAnsi="Courier New"/>
          <w:color w:val="2C3E50"/>
          <w:sz w:val="18"/>
          <w:szCs w:val="18"/>
        </w:rPr>
        <w:t xml:space="preserve">    /// Cross-chain addresses ("eth" → "0xabc...", "btc" → "bc1...")</w:t>
      </w:r>
    </w:p>
    <w:p>
      <w:pPr>
        <w:shd w:fill="F4F6F7" w:val="clear"/>
        <w:spacing w:before="40" w:after="40"/>
        <w:ind w:left="360" w:right="360"/>
      </w:pPr>
      <w:r>
        <w:rPr>
          <w:rFonts w:ascii="Courier New" w:cs="Courier New" w:eastAsia="Courier New" w:hAnsi="Courier New"/>
          <w:color w:val="2C3E50"/>
          <w:sz w:val="18"/>
          <w:szCs w:val="18"/>
        </w:rPr>
        <w:t xml:space="preserve">    external_addresses: Vec&lt;(String, String)&gt;,  // max 10</w:t>
      </w:r>
    </w:p>
    <w:p>
      <w:pPr>
        <w:shd w:fill="F4F6F7" w:val="clear"/>
        <w:spacing w:before="40" w:after="40"/>
        <w:ind w:left="360" w:right="360"/>
      </w:pPr>
      <w:r>
        <w:rPr>
          <w:rFonts w:ascii="Courier New" w:cs="Courier New" w:eastAsia="Courier New" w:hAnsi="Courier New"/>
          <w:color w:val="2C3E50"/>
          <w:sz w:val="18"/>
          <w:szCs w:val="18"/>
        </w:rPr>
        <w:t xml:space="preserve">    /// Public metadata ("website" → "https://...", "avatar" → "https://...")</w:t>
      </w:r>
    </w:p>
    <w:p>
      <w:pPr>
        <w:shd w:fill="F4F6F7" w:val="clear"/>
        <w:spacing w:before="40" w:after="40"/>
        <w:ind w:left="360" w:right="360"/>
      </w:pPr>
      <w:r>
        <w:rPr>
          <w:rFonts w:ascii="Courier New" w:cs="Courier New" w:eastAsia="Courier New" w:hAnsi="Courier New"/>
          <w:color w:val="2C3E50"/>
          <w:sz w:val="18"/>
          <w:szCs w:val="18"/>
        </w:rPr>
        <w:t xml:space="preserve">    metadata: Vec&lt;(String, String)&gt;,  // max 10, key max 32 bytes, value max 256 bytes</w:t>
      </w:r>
    </w:p>
    <w:p>
      <w:pPr>
        <w:shd w:fill="F4F6F7" w:val="clear"/>
        <w:spacing w:before="40" w:after="40"/>
        <w:ind w:left="360" w:right="360"/>
      </w:pPr>
      <w:r>
        <w:rPr>
          <w:rFonts w:ascii="Courier New" w:cs="Courier New" w:eastAsia="Courier New" w:hAnsi="Courier New"/>
          <w:color w:val="2C3E50"/>
          <w:sz w:val="18"/>
          <w:szCs w:val="18"/>
        </w:rPr>
        <w:t xml:space="preserve">}</w:t>
      </w:r>
    </w:p>
    <w:p>
      <w:pPr>
        <w:spacing w:after="60"/>
      </w:pPr>
    </w:p>
    <w:p>
      <w:pPr>
        <w:pStyle w:val="Heading2"/>
        <w:spacing w:before="280" w:after="160"/>
      </w:pPr>
      <w:r>
        <w:rPr>
          <w:rFonts w:ascii="Arial" w:cs="Arial" w:eastAsia="Arial" w:hAnsi="Arial"/>
          <w:b/>
          <w:bCs/>
          <w:color w:val="2C3E50"/>
          <w:sz w:val="26"/>
          <w:szCs w:val="26"/>
        </w:rPr>
        <w:t xml:space="preserve">13.3 RegisterNameTx</w:t>
      </w:r>
    </w:p>
    <w:p>
      <w:pPr>
        <w:shd w:fill="F4F6F7" w:val="clear"/>
        <w:spacing w:before="40" w:after="40"/>
        <w:ind w:left="360" w:right="360"/>
      </w:pPr>
      <w:r>
        <w:rPr>
          <w:rFonts w:ascii="Courier New" w:cs="Courier New" w:eastAsia="Courier New" w:hAnsi="Courier New"/>
          <w:color w:val="2C3E50"/>
          <w:sz w:val="18"/>
          <w:szCs w:val="18"/>
        </w:rPr>
        <w:t xml:space="preserve">struct RegisterNameTx {</w:t>
      </w:r>
    </w:p>
    <w:p>
      <w:pPr>
        <w:shd w:fill="F4F6F7" w:val="clear"/>
        <w:spacing w:before="40" w:after="40"/>
        <w:ind w:left="360" w:right="360"/>
      </w:pPr>
      <w:r>
        <w:rPr>
          <w:rFonts w:ascii="Courier New" w:cs="Courier New" w:eastAsia="Courier New" w:hAnsi="Courier New"/>
          <w:color w:val="2C3E50"/>
          <w:sz w:val="18"/>
          <w:szCs w:val="18"/>
        </w:rPr>
        <w:t xml:space="preserve">    from: Address,</w:t>
      </w:r>
    </w:p>
    <w:p>
      <w:pPr>
        <w:shd w:fill="F4F6F7" w:val="clear"/>
        <w:spacing w:before="40" w:after="40"/>
        <w:ind w:left="360" w:right="360"/>
      </w:pPr>
      <w:r>
        <w:rPr>
          <w:rFonts w:ascii="Courier New" w:cs="Courier New" w:eastAsia="Courier New" w:hAnsi="Courier New"/>
          <w:color w:val="2C3E50"/>
          <w:sz w:val="18"/>
          <w:szCs w:val="18"/>
        </w:rPr>
        <w:t xml:space="preserve">    name: String,           // 3-20 chars, lowercase alphanumeric + hyphens</w:t>
      </w:r>
    </w:p>
    <w:p>
      <w:pPr>
        <w:shd w:fill="F4F6F7" w:val="clear"/>
        <w:spacing w:before="40" w:after="40"/>
        <w:ind w:left="360" w:right="360"/>
      </w:pPr>
      <w:r>
        <w:rPr>
          <w:rFonts w:ascii="Courier New" w:cs="Courier New" w:eastAsia="Courier New" w:hAnsi="Courier New"/>
          <w:color w:val="2C3E50"/>
          <w:sz w:val="18"/>
          <w:szCs w:val="18"/>
        </w:rPr>
        <w:t xml:space="preserve">    duration_years: u8,     // 1-5 years</w:t>
      </w:r>
    </w:p>
    <w:p>
      <w:pPr>
        <w:shd w:fill="F4F6F7" w:val="clear"/>
        <w:spacing w:before="40" w:after="40"/>
        <w:ind w:left="360" w:right="360"/>
      </w:pPr>
      <w:r>
        <w:rPr>
          <w:rFonts w:ascii="Courier New" w:cs="Courier New" w:eastAsia="Courier New" w:hAnsi="Courier New"/>
          <w:color w:val="2C3E50"/>
          <w:sz w:val="18"/>
          <w:szCs w:val="18"/>
        </w:rPr>
        <w:t xml:space="preserve">    fee: u64,               // registration fee (tiered by length)</w:t>
      </w:r>
    </w:p>
    <w:p>
      <w:pPr>
        <w:shd w:fill="F4F6F7" w:val="clear"/>
        <w:spacing w:before="40" w:after="40"/>
        <w:ind w:left="360" w:right="360"/>
      </w:pPr>
      <w:r>
        <w:rPr>
          <w:rFonts w:ascii="Courier New" w:cs="Courier New" w:eastAsia="Courier New" w:hAnsi="Courier New"/>
          <w:color w:val="2C3E50"/>
          <w:sz w:val="18"/>
          <w:szCs w:val="18"/>
        </w:rPr>
        <w:t xml:space="preserve">    nonce: u64,</w:t>
      </w:r>
    </w:p>
    <w:p>
      <w:pPr>
        <w:shd w:fill="F4F6F7" w:val="clear"/>
        <w:spacing w:before="40" w:after="40"/>
        <w:ind w:left="360" w:right="360"/>
      </w:pPr>
      <w:r>
        <w:rPr>
          <w:rFonts w:ascii="Courier New" w:cs="Courier New" w:eastAsia="Courier New" w:hAnsi="Courier New"/>
          <w:color w:val="2C3E50"/>
          <w:sz w:val="18"/>
          <w:szCs w:val="18"/>
        </w:rPr>
        <w:t xml:space="preserve">    signing_key_id: [u8; 8],</w:t>
      </w:r>
    </w:p>
    <w:p>
      <w:pPr>
        <w:shd w:fill="F4F6F7" w:val="clear"/>
        <w:spacing w:before="40" w:after="40"/>
        <w:ind w:left="360" w:right="360"/>
      </w:pPr>
      <w:r>
        <w:rPr>
          <w:rFonts w:ascii="Courier New" w:cs="Courier New" w:eastAsia="Courier New" w:hAnsi="Courier New"/>
          <w:color w:val="2C3E50"/>
          <w:sz w:val="18"/>
          <w:szCs w:val="18"/>
        </w:rPr>
        <w:t xml:space="preserve">    signature: Vec&lt;u8&gt;,</w:t>
      </w:r>
    </w:p>
    <w:p>
      <w:pPr>
        <w:shd w:fill="F4F6F7" w:val="clear"/>
        <w:spacing w:before="40" w:after="40"/>
        <w:ind w:left="360" w:right="360"/>
      </w:pPr>
      <w:r>
        <w:rPr>
          <w:rFonts w:ascii="Courier New" w:cs="Courier New" w:eastAsia="Courier New" w:hAnsi="Courier New"/>
          <w:color w:val="2C3E50"/>
          <w:sz w:val="18"/>
          <w:szCs w:val="18"/>
        </w:rPr>
        <w:t xml:space="preserve">}</w:t>
      </w:r>
    </w:p>
    <w:p>
      <w:pPr>
        <w:spacing w:after="60"/>
      </w:pPr>
    </w:p>
    <w:p>
      <w:pPr>
        <w:pStyle w:val="Heading2"/>
        <w:spacing w:before="280" w:after="160"/>
      </w:pPr>
      <w:r>
        <w:rPr>
          <w:rFonts w:ascii="Arial" w:cs="Arial" w:eastAsia="Arial" w:hAnsi="Arial"/>
          <w:b/>
          <w:bCs/>
          <w:color w:val="2C3E50"/>
          <w:sz w:val="26"/>
          <w:szCs w:val="26"/>
        </w:rPr>
        <w:t xml:space="preserve">13.4 RenewNameTx</w:t>
      </w:r>
    </w:p>
    <w:p>
      <w:pPr>
        <w:shd w:fill="F4F6F7" w:val="clear"/>
        <w:spacing w:before="40" w:after="40"/>
        <w:ind w:left="360" w:right="360"/>
      </w:pPr>
      <w:r>
        <w:rPr>
          <w:rFonts w:ascii="Courier New" w:cs="Courier New" w:eastAsia="Courier New" w:hAnsi="Courier New"/>
          <w:color w:val="2C3E50"/>
          <w:sz w:val="18"/>
          <w:szCs w:val="18"/>
        </w:rPr>
        <w:t xml:space="preserve">struct RenewNameTx {</w:t>
      </w:r>
    </w:p>
    <w:p>
      <w:pPr>
        <w:shd w:fill="F4F6F7" w:val="clear"/>
        <w:spacing w:before="40" w:after="40"/>
        <w:ind w:left="360" w:right="360"/>
      </w:pPr>
      <w:r>
        <w:rPr>
          <w:rFonts w:ascii="Courier New" w:cs="Courier New" w:eastAsia="Courier New" w:hAnsi="Courier New"/>
          <w:color w:val="2C3E50"/>
          <w:sz w:val="18"/>
          <w:szCs w:val="18"/>
        </w:rPr>
        <w:t xml:space="preserve">    from: Address,</w:t>
      </w:r>
    </w:p>
    <w:p>
      <w:pPr>
        <w:shd w:fill="F4F6F7" w:val="clear"/>
        <w:spacing w:before="40" w:after="40"/>
        <w:ind w:left="360" w:right="360"/>
      </w:pPr>
      <w:r>
        <w:rPr>
          <w:rFonts w:ascii="Courier New" w:cs="Courier New" w:eastAsia="Courier New" w:hAnsi="Courier New"/>
          <w:color w:val="2C3E50"/>
          <w:sz w:val="18"/>
          <w:szCs w:val="18"/>
        </w:rPr>
        <w:t xml:space="preserve">    name: String,</w:t>
      </w:r>
    </w:p>
    <w:p>
      <w:pPr>
        <w:shd w:fill="F4F6F7" w:val="clear"/>
        <w:spacing w:before="40" w:after="40"/>
        <w:ind w:left="360" w:right="360"/>
      </w:pPr>
      <w:r>
        <w:rPr>
          <w:rFonts w:ascii="Courier New" w:cs="Courier New" w:eastAsia="Courier New" w:hAnsi="Courier New"/>
          <w:color w:val="2C3E50"/>
          <w:sz w:val="18"/>
          <w:szCs w:val="18"/>
        </w:rPr>
        <w:t xml:space="preserve">    additional_years: u8,   // 1-5 years</w:t>
      </w:r>
    </w:p>
    <w:p>
      <w:pPr>
        <w:shd w:fill="F4F6F7" w:val="clear"/>
        <w:spacing w:before="40" w:after="40"/>
        <w:ind w:left="360" w:right="360"/>
      </w:pPr>
      <w:r>
        <w:rPr>
          <w:rFonts w:ascii="Courier New" w:cs="Courier New" w:eastAsia="Courier New" w:hAnsi="Courier New"/>
          <w:color w:val="2C3E50"/>
          <w:sz w:val="18"/>
          <w:szCs w:val="18"/>
        </w:rPr>
        <w:t xml:space="preserve">    fee: u64,               // renewal fee (same tier as registration)</w:t>
      </w:r>
    </w:p>
    <w:p>
      <w:pPr>
        <w:shd w:fill="F4F6F7" w:val="clear"/>
        <w:spacing w:before="40" w:after="40"/>
        <w:ind w:left="360" w:right="360"/>
      </w:pPr>
      <w:r>
        <w:rPr>
          <w:rFonts w:ascii="Courier New" w:cs="Courier New" w:eastAsia="Courier New" w:hAnsi="Courier New"/>
          <w:color w:val="2C3E50"/>
          <w:sz w:val="18"/>
          <w:szCs w:val="18"/>
        </w:rPr>
        <w:t xml:space="preserve">    nonce: u64,</w:t>
      </w:r>
    </w:p>
    <w:p>
      <w:pPr>
        <w:shd w:fill="F4F6F7" w:val="clear"/>
        <w:spacing w:before="40" w:after="40"/>
        <w:ind w:left="360" w:right="360"/>
      </w:pPr>
      <w:r>
        <w:rPr>
          <w:rFonts w:ascii="Courier New" w:cs="Courier New" w:eastAsia="Courier New" w:hAnsi="Courier New"/>
          <w:color w:val="2C3E50"/>
          <w:sz w:val="18"/>
          <w:szCs w:val="18"/>
        </w:rPr>
        <w:t xml:space="preserve">    signing_key_id: [u8; 8],</w:t>
      </w:r>
    </w:p>
    <w:p>
      <w:pPr>
        <w:shd w:fill="F4F6F7" w:val="clear"/>
        <w:spacing w:before="40" w:after="40"/>
        <w:ind w:left="360" w:right="360"/>
      </w:pPr>
      <w:r>
        <w:rPr>
          <w:rFonts w:ascii="Courier New" w:cs="Courier New" w:eastAsia="Courier New" w:hAnsi="Courier New"/>
          <w:color w:val="2C3E50"/>
          <w:sz w:val="18"/>
          <w:szCs w:val="18"/>
        </w:rPr>
        <w:t xml:space="preserve">    signature: Vec&lt;u8&gt;,</w:t>
      </w:r>
    </w:p>
    <w:p>
      <w:pPr>
        <w:shd w:fill="F4F6F7" w:val="clear"/>
        <w:spacing w:before="40" w:after="40"/>
        <w:ind w:left="360" w:right="360"/>
      </w:pPr>
      <w:r>
        <w:rPr>
          <w:rFonts w:ascii="Courier New" w:cs="Courier New" w:eastAsia="Courier New" w:hAnsi="Courier New"/>
          <w:color w:val="2C3E50"/>
          <w:sz w:val="18"/>
          <w:szCs w:val="18"/>
        </w:rPr>
        <w:t xml:space="preserve">}</w:t>
      </w:r>
    </w:p>
    <w:p>
      <w:pPr>
        <w:spacing w:after="60"/>
      </w:pPr>
    </w:p>
    <w:p>
      <w:pPr>
        <w:pStyle w:val="Heading2"/>
        <w:spacing w:before="280" w:after="160"/>
      </w:pPr>
      <w:r>
        <w:rPr>
          <w:rFonts w:ascii="Arial" w:cs="Arial" w:eastAsia="Arial" w:hAnsi="Arial"/>
          <w:b/>
          <w:bCs/>
          <w:color w:val="2C3E50"/>
          <w:sz w:val="26"/>
          <w:szCs w:val="26"/>
        </w:rPr>
        <w:t xml:space="preserve">13.5 TransferNameTx</w:t>
      </w:r>
    </w:p>
    <w:p>
      <w:pPr>
        <w:shd w:fill="F4F6F7" w:val="clear"/>
        <w:spacing w:before="40" w:after="40"/>
        <w:ind w:left="360" w:right="360"/>
      </w:pPr>
      <w:r>
        <w:rPr>
          <w:rFonts w:ascii="Courier New" w:cs="Courier New" w:eastAsia="Courier New" w:hAnsi="Courier New"/>
          <w:color w:val="2C3E50"/>
          <w:sz w:val="18"/>
          <w:szCs w:val="18"/>
        </w:rPr>
        <w:t xml:space="preserve">struct TransferNameTx {</w:t>
      </w:r>
    </w:p>
    <w:p>
      <w:pPr>
        <w:shd w:fill="F4F6F7" w:val="clear"/>
        <w:spacing w:before="40" w:after="40"/>
        <w:ind w:left="360" w:right="360"/>
      </w:pPr>
      <w:r>
        <w:rPr>
          <w:rFonts w:ascii="Courier New" w:cs="Courier New" w:eastAsia="Courier New" w:hAnsi="Courier New"/>
          <w:color w:val="2C3E50"/>
          <w:sz w:val="18"/>
          <w:szCs w:val="18"/>
        </w:rPr>
        <w:t xml:space="preserve">    from: Address,          // current name owner</w:t>
      </w:r>
    </w:p>
    <w:p>
      <w:pPr>
        <w:shd w:fill="F4F6F7" w:val="clear"/>
        <w:spacing w:before="40" w:after="40"/>
        <w:ind w:left="360" w:right="360"/>
      </w:pPr>
      <w:r>
        <w:rPr>
          <w:rFonts w:ascii="Courier New" w:cs="Courier New" w:eastAsia="Courier New" w:hAnsi="Courier New"/>
          <w:color w:val="2C3E50"/>
          <w:sz w:val="18"/>
          <w:szCs w:val="18"/>
        </w:rPr>
        <w:t xml:space="preserve">    name: String,</w:t>
      </w:r>
    </w:p>
    <w:p>
      <w:pPr>
        <w:shd w:fill="F4F6F7" w:val="clear"/>
        <w:spacing w:before="40" w:after="40"/>
        <w:ind w:left="360" w:right="360"/>
      </w:pPr>
      <w:r>
        <w:rPr>
          <w:rFonts w:ascii="Courier New" w:cs="Courier New" w:eastAsia="Courier New" w:hAnsi="Courier New"/>
          <w:color w:val="2C3E50"/>
          <w:sz w:val="18"/>
          <w:szCs w:val="18"/>
        </w:rPr>
        <w:t xml:space="preserve">    new_owner: Address,     // can also be a name (resolved)</w:t>
      </w:r>
    </w:p>
    <w:p>
      <w:pPr>
        <w:shd w:fill="F4F6F7" w:val="clear"/>
        <w:spacing w:before="40" w:after="40"/>
        <w:ind w:left="360" w:right="360"/>
      </w:pPr>
      <w:r>
        <w:rPr>
          <w:rFonts w:ascii="Courier New" w:cs="Courier New" w:eastAsia="Courier New" w:hAnsi="Courier New"/>
          <w:color w:val="2C3E50"/>
          <w:sz w:val="18"/>
          <w:szCs w:val="18"/>
        </w:rPr>
        <w:t xml:space="preserve">    fee: u64,               // MIN_FEE</w:t>
      </w:r>
    </w:p>
    <w:p>
      <w:pPr>
        <w:shd w:fill="F4F6F7" w:val="clear"/>
        <w:spacing w:before="40" w:after="40"/>
        <w:ind w:left="360" w:right="360"/>
      </w:pPr>
      <w:r>
        <w:rPr>
          <w:rFonts w:ascii="Courier New" w:cs="Courier New" w:eastAsia="Courier New" w:hAnsi="Courier New"/>
          <w:color w:val="2C3E50"/>
          <w:sz w:val="18"/>
          <w:szCs w:val="18"/>
        </w:rPr>
        <w:t xml:space="preserve">    nonce: u64,</w:t>
      </w:r>
    </w:p>
    <w:p>
      <w:pPr>
        <w:shd w:fill="F4F6F7" w:val="clear"/>
        <w:spacing w:before="40" w:after="40"/>
        <w:ind w:left="360" w:right="360"/>
      </w:pPr>
      <w:r>
        <w:rPr>
          <w:rFonts w:ascii="Courier New" w:cs="Courier New" w:eastAsia="Courier New" w:hAnsi="Courier New"/>
          <w:color w:val="2C3E50"/>
          <w:sz w:val="18"/>
          <w:szCs w:val="18"/>
        </w:rPr>
        <w:t xml:space="preserve">    signing_key_id: [u8; 8],</w:t>
      </w:r>
    </w:p>
    <w:p>
      <w:pPr>
        <w:shd w:fill="F4F6F7" w:val="clear"/>
        <w:spacing w:before="40" w:after="40"/>
        <w:ind w:left="360" w:right="360"/>
      </w:pPr>
      <w:r>
        <w:rPr>
          <w:rFonts w:ascii="Courier New" w:cs="Courier New" w:eastAsia="Courier New" w:hAnsi="Courier New"/>
          <w:color w:val="2C3E50"/>
          <w:sz w:val="18"/>
          <w:szCs w:val="18"/>
        </w:rPr>
        <w:t xml:space="preserve">    signature: Vec&lt;u8&gt;,</w:t>
      </w:r>
    </w:p>
    <w:p>
      <w:pPr>
        <w:shd w:fill="F4F6F7" w:val="clear"/>
        <w:spacing w:before="40" w:after="40"/>
        <w:ind w:left="360" w:right="360"/>
      </w:pPr>
      <w:r>
        <w:rPr>
          <w:rFonts w:ascii="Courier New" w:cs="Courier New" w:eastAsia="Courier New" w:hAnsi="Courier New"/>
          <w:color w:val="2C3E50"/>
          <w:sz w:val="18"/>
          <w:szCs w:val="18"/>
        </w:rPr>
        <w:t xml:space="preserve">}</w:t>
      </w:r>
    </w:p>
    <w:p>
      <w:pPr>
        <w:spacing w:after="60"/>
      </w:pPr>
    </w:p>
    <w:p>
      <w:pPr>
        <w:pStyle w:val="Heading2"/>
        <w:spacing w:before="280" w:after="160"/>
      </w:pPr>
      <w:r>
        <w:rPr>
          <w:rFonts w:ascii="Arial" w:cs="Arial" w:eastAsia="Arial" w:hAnsi="Arial"/>
          <w:b/>
          <w:bCs/>
          <w:color w:val="2C3E50"/>
          <w:sz w:val="26"/>
          <w:szCs w:val="26"/>
        </w:rPr>
        <w:t xml:space="preserve">13.6 UpdateProfileTx</w:t>
      </w:r>
    </w:p>
    <w:p>
      <w:pPr>
        <w:shd w:fill="F4F6F7" w:val="clear"/>
        <w:spacing w:before="40" w:after="40"/>
        <w:ind w:left="360" w:right="360"/>
      </w:pPr>
      <w:r>
        <w:rPr>
          <w:rFonts w:ascii="Courier New" w:cs="Courier New" w:eastAsia="Courier New" w:hAnsi="Courier New"/>
          <w:color w:val="2C3E50"/>
          <w:sz w:val="18"/>
          <w:szCs w:val="18"/>
        </w:rPr>
        <w:t xml:space="preserve">struct UpdateProfileTx {</w:t>
      </w:r>
    </w:p>
    <w:p>
      <w:pPr>
        <w:shd w:fill="F4F6F7" w:val="clear"/>
        <w:spacing w:before="40" w:after="40"/>
        <w:ind w:left="360" w:right="360"/>
      </w:pPr>
      <w:r>
        <w:rPr>
          <w:rFonts w:ascii="Courier New" w:cs="Courier New" w:eastAsia="Courier New" w:hAnsi="Courier New"/>
          <w:color w:val="2C3E50"/>
          <w:sz w:val="18"/>
          <w:szCs w:val="18"/>
        </w:rPr>
        <w:t xml:space="preserve">    from: Address,</w:t>
      </w:r>
    </w:p>
    <w:p>
      <w:pPr>
        <w:shd w:fill="F4F6F7" w:val="clear"/>
        <w:spacing w:before="40" w:after="40"/>
        <w:ind w:left="360" w:right="360"/>
      </w:pPr>
      <w:r>
        <w:rPr>
          <w:rFonts w:ascii="Courier New" w:cs="Courier New" w:eastAsia="Courier New" w:hAnsi="Courier New"/>
          <w:color w:val="2C3E50"/>
          <w:sz w:val="18"/>
          <w:szCs w:val="18"/>
        </w:rPr>
        <w:t xml:space="preserve">    name: String,</w:t>
      </w:r>
    </w:p>
    <w:p>
      <w:pPr>
        <w:shd w:fill="F4F6F7" w:val="clear"/>
        <w:spacing w:before="40" w:after="40"/>
        <w:ind w:left="360" w:right="360"/>
      </w:pPr>
      <w:r>
        <w:rPr>
          <w:rFonts w:ascii="Courier New" w:cs="Courier New" w:eastAsia="Courier New" w:hAnsi="Courier New"/>
          <w:color w:val="2C3E50"/>
          <w:sz w:val="18"/>
          <w:szCs w:val="18"/>
        </w:rPr>
        <w:t xml:space="preserve">    external_addresses: Vec&lt;(String, String)&gt;,  // replaces existing</w:t>
      </w:r>
    </w:p>
    <w:p>
      <w:pPr>
        <w:shd w:fill="F4F6F7" w:val="clear"/>
        <w:spacing w:before="40" w:after="40"/>
        <w:ind w:left="360" w:right="360"/>
      </w:pPr>
      <w:r>
        <w:rPr>
          <w:rFonts w:ascii="Courier New" w:cs="Courier New" w:eastAsia="Courier New" w:hAnsi="Courier New"/>
          <w:color w:val="2C3E50"/>
          <w:sz w:val="18"/>
          <w:szCs w:val="18"/>
        </w:rPr>
        <w:t xml:space="preserve">    metadata: Vec&lt;(String, String)&gt;,             // replaces existing</w:t>
      </w:r>
    </w:p>
    <w:p>
      <w:pPr>
        <w:shd w:fill="F4F6F7" w:val="clear"/>
        <w:spacing w:before="40" w:after="40"/>
        <w:ind w:left="360" w:right="360"/>
      </w:pPr>
      <w:r>
        <w:rPr>
          <w:rFonts w:ascii="Courier New" w:cs="Courier New" w:eastAsia="Courier New" w:hAnsi="Courier New"/>
          <w:color w:val="2C3E50"/>
          <w:sz w:val="18"/>
          <w:szCs w:val="18"/>
        </w:rPr>
        <w:t xml:space="preserve">    fee: u64,</w:t>
      </w:r>
    </w:p>
    <w:p>
      <w:pPr>
        <w:shd w:fill="F4F6F7" w:val="clear"/>
        <w:spacing w:before="40" w:after="40"/>
        <w:ind w:left="360" w:right="360"/>
      </w:pPr>
      <w:r>
        <w:rPr>
          <w:rFonts w:ascii="Courier New" w:cs="Courier New" w:eastAsia="Courier New" w:hAnsi="Courier New"/>
          <w:color w:val="2C3E50"/>
          <w:sz w:val="18"/>
          <w:szCs w:val="18"/>
        </w:rPr>
        <w:t xml:space="preserve">    nonce: u64,</w:t>
      </w:r>
    </w:p>
    <w:p>
      <w:pPr>
        <w:shd w:fill="F4F6F7" w:val="clear"/>
        <w:spacing w:before="40" w:after="40"/>
        <w:ind w:left="360" w:right="360"/>
      </w:pPr>
      <w:r>
        <w:rPr>
          <w:rFonts w:ascii="Courier New" w:cs="Courier New" w:eastAsia="Courier New" w:hAnsi="Courier New"/>
          <w:color w:val="2C3E50"/>
          <w:sz w:val="18"/>
          <w:szCs w:val="18"/>
        </w:rPr>
        <w:t xml:space="preserve">    signing_key_id: [u8; 8],</w:t>
      </w:r>
    </w:p>
    <w:p>
      <w:pPr>
        <w:shd w:fill="F4F6F7" w:val="clear"/>
        <w:spacing w:before="40" w:after="40"/>
        <w:ind w:left="360" w:right="360"/>
      </w:pPr>
      <w:r>
        <w:rPr>
          <w:rFonts w:ascii="Courier New" w:cs="Courier New" w:eastAsia="Courier New" w:hAnsi="Courier New"/>
          <w:color w:val="2C3E50"/>
          <w:sz w:val="18"/>
          <w:szCs w:val="18"/>
        </w:rPr>
        <w:t xml:space="preserve">    signature: Vec&lt;u8&gt;,</w:t>
      </w:r>
    </w:p>
    <w:p>
      <w:pPr>
        <w:shd w:fill="F4F6F7" w:val="clear"/>
        <w:spacing w:before="40" w:after="40"/>
        <w:ind w:left="360" w:right="360"/>
      </w:pPr>
      <w:r>
        <w:rPr>
          <w:rFonts w:ascii="Courier New" w:cs="Courier New" w:eastAsia="Courier New" w:hAnsi="Courier New"/>
          <w:color w:val="2C3E50"/>
          <w:sz w:val="18"/>
          <w:szCs w:val="18"/>
        </w:rPr>
        <w:t xml:space="preserve">}</w:t>
      </w:r>
    </w:p>
    <w:p>
      <w:pPr>
        <w:spacing w:after="60"/>
      </w:pPr>
    </w:p>
    <w:p>
      <w:pPr>
        <w:pBdr>
          <w:left w:val="single" w:color="E67E22" w:sz="6"/>
        </w:pBdr>
        <w:shd w:fill="FDF2E9" w:val="clear"/>
        <w:spacing w:before="120" w:after="120"/>
        <w:ind w:left="240"/>
      </w:pPr>
      <w:r>
        <w:rPr>
          <w:rFonts w:ascii="Arial" w:cs="Arial" w:eastAsia="Arial" w:hAnsi="Arial"/>
          <w:i/>
          <w:iCs/>
          <w:color w:val="7D6608"/>
          <w:sz w:val="20"/>
          <w:szCs w:val="20"/>
        </w:rPr>
        <w:t xml:space="preserve">State Size: Each registered name adds approximately 100–300 bytes (name string + expiry + optional profile). At 100K registered names: ~30 MB. Modest compared to SmartAccount state.</w:t>
      </w:r>
    </w:p>
    <w:p>
      <w:r>
        <w:br/>
      </w:r>
    </w:p>
    <w:p>
      <w:pPr>
        <w:pStyle w:val="Heading1"/>
        <w:spacing w:before="360" w:after="200"/>
      </w:pPr>
      <w:r>
        <w:rPr>
          <w:rFonts w:ascii="Arial" w:cs="Arial" w:eastAsia="Arial" w:hAnsi="Arial"/>
          <w:b/>
          <w:bCs/>
          <w:color w:val="1B4F72"/>
          <w:sz w:val="32"/>
          <w:szCs w:val="32"/>
        </w:rPr>
        <w:t xml:space="preserve">14. Name Registry Pricing &amp; Economics</w:t>
      </w:r>
    </w:p>
    <w:p>
      <w:pPr>
        <w:pStyle w:val="Heading2"/>
        <w:spacing w:before="280" w:after="160"/>
      </w:pPr>
      <w:r>
        <w:rPr>
          <w:rFonts w:ascii="Arial" w:cs="Arial" w:eastAsia="Arial" w:hAnsi="Arial"/>
          <w:b/>
          <w:bCs/>
          <w:color w:val="2C3E50"/>
          <w:sz w:val="26"/>
          <w:szCs w:val="26"/>
        </w:rPr>
        <w:t xml:space="preserve">14.1 Tiered Pricing Model</w:t>
      </w:r>
    </w:p>
    <w:p>
      <w:pPr>
        <w:spacing w:after="120" w:line="276"/>
      </w:pPr>
      <w:r>
        <w:rPr>
          <w:rFonts w:ascii="Arial" w:cs="Arial" w:eastAsia="Arial" w:hAnsi="Arial"/>
          <w:color w:val="333333"/>
          <w:sz w:val="21"/>
          <w:szCs w:val="21"/>
        </w:rPr>
        <w:t xml:space="preserve">Registration and renewal fees are tiered by name length. Short names cost more because they are scarce and valuable. All fees go to the DAO treasury, controlled by the Council of 21.</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5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Name Length</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Annual Fee</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2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Total 3-char Names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3 characters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1,000 UDAG</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abc</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46,656</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4 characters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500 UDAG</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john</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1,679,616</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5 characters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100 UDAG</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alice</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60,466,176</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6–10 characters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10 UDAG</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john29</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~2.2 trillion</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11–20 characters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1 UDAG</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coffeeshop-nyc</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Effectively unlimited</w:t>
            </w:r>
          </w:p>
        </w:tc>
      </w:tr>
    </w:tbl>
    <w:p>
      <w:pPr>
        <w:spacing w:after="60"/>
      </w:pPr>
    </w:p>
    <w:p>
      <w:pPr>
        <w:pStyle w:val="Heading2"/>
        <w:spacing w:before="280" w:after="160"/>
      </w:pPr>
      <w:r>
        <w:rPr>
          <w:rFonts w:ascii="Arial" w:cs="Arial" w:eastAsia="Arial" w:hAnsi="Arial"/>
          <w:b/>
          <w:bCs/>
          <w:color w:val="2C3E50"/>
          <w:sz w:val="26"/>
          <w:szCs w:val="26"/>
        </w:rPr>
        <w:t xml:space="preserve">14.2 Treasury Revenue Projections</w:t>
      </w:r>
    </w:p>
    <w:p>
      <w:pPr>
        <w:spacing w:after="120" w:line="276"/>
      </w:pPr>
      <w:r>
        <w:rPr>
          <w:rFonts w:ascii="Arial" w:cs="Arial" w:eastAsia="Arial" w:hAnsi="Arial"/>
          <w:color w:val="333333"/>
          <w:sz w:val="21"/>
          <w:szCs w:val="21"/>
        </w:rPr>
        <w:t xml:space="preserve">Conservative estimate with 10,000 registered names in year one:</w:t>
      </w:r>
    </w:p>
    <w:p>
      <w:pPr>
        <w:spacing w:after="60"/>
      </w:pPr>
    </w:p>
    <w:p>
      <w:pPr>
        <w:pStyle w:val="ListParagraph"/>
        <w:numPr>
          <w:ilvl w:val="0"/>
          <w:numId w:val="2"/>
        </w:numPr>
        <w:spacing w:after="80" w:line="276"/>
      </w:pPr>
      <w:r>
        <w:rPr>
          <w:rFonts w:ascii="Arial" w:cs="Arial" w:eastAsia="Arial" w:hAnsi="Arial"/>
          <w:color w:val="333333"/>
          <w:sz w:val="21"/>
          <w:szCs w:val="21"/>
        </w:rPr>
        <w:t xml:space="preserve">50 premium names (3–4 chars): 50 × 750 avg = 37,500 UDAG/year</w:t>
      </w:r>
    </w:p>
    <w:p>
      <w:pPr>
        <w:pStyle w:val="ListParagraph"/>
        <w:numPr>
          <w:ilvl w:val="0"/>
          <w:numId w:val="2"/>
        </w:numPr>
        <w:spacing w:after="80" w:line="276"/>
      </w:pPr>
      <w:r>
        <w:rPr>
          <w:rFonts w:ascii="Arial" w:cs="Arial" w:eastAsia="Arial" w:hAnsi="Arial"/>
          <w:color w:val="333333"/>
          <w:sz w:val="21"/>
          <w:szCs w:val="21"/>
        </w:rPr>
        <w:t xml:space="preserve">500 mid-tier names (5 chars): 500 × 100 = 50,000 UDAG/year</w:t>
      </w:r>
    </w:p>
    <w:p>
      <w:pPr>
        <w:pStyle w:val="ListParagraph"/>
        <w:numPr>
          <w:ilvl w:val="0"/>
          <w:numId w:val="2"/>
        </w:numPr>
        <w:spacing w:after="80" w:line="276"/>
      </w:pPr>
      <w:r>
        <w:rPr>
          <w:rFonts w:ascii="Arial" w:cs="Arial" w:eastAsia="Arial" w:hAnsi="Arial"/>
          <w:color w:val="333333"/>
          <w:sz w:val="21"/>
          <w:szCs w:val="21"/>
        </w:rPr>
        <w:t xml:space="preserve">5,000 standard names (6–10 chars): 5,000 × 10 = 50,000 UDAG/year</w:t>
      </w:r>
    </w:p>
    <w:p>
      <w:pPr>
        <w:pStyle w:val="ListParagraph"/>
        <w:numPr>
          <w:ilvl w:val="0"/>
          <w:numId w:val="2"/>
        </w:numPr>
        <w:spacing w:after="80" w:line="276"/>
      </w:pPr>
      <w:r>
        <w:rPr>
          <w:rFonts w:ascii="Arial" w:cs="Arial" w:eastAsia="Arial" w:hAnsi="Arial"/>
          <w:color w:val="333333"/>
          <w:sz w:val="21"/>
          <w:szCs w:val="21"/>
        </w:rPr>
        <w:t xml:space="preserve">4,450 long names (11–20 chars): 4,450 × 1 = 4,450 UDAG/year</w:t>
      </w:r>
    </w:p>
    <w:p>
      <w:pPr>
        <w:pStyle w:val="ListParagraph"/>
        <w:numPr>
          <w:ilvl w:val="0"/>
          <w:numId w:val="2"/>
        </w:numPr>
        <w:spacing w:after="80" w:line="276"/>
      </w:pPr>
      <w:r>
        <w:rPr>
          <w:rFonts w:ascii="Arial" w:cs="Arial" w:eastAsia="Arial" w:hAnsi="Arial"/>
          <w:color w:val="333333"/>
          <w:sz w:val="21"/>
          <w:szCs w:val="21"/>
        </w:rPr>
        <w:t xml:space="preserve">Total: ~141,950 UDAG/year in sustained treasury revenue</w:t>
      </w:r>
    </w:p>
    <w:p>
      <w:pPr>
        <w:spacing w:after="60"/>
      </w:pPr>
    </w:p>
    <w:p>
      <w:pPr>
        <w:pStyle w:val="Heading2"/>
        <w:spacing w:before="280" w:after="160"/>
      </w:pPr>
      <w:r>
        <w:rPr>
          <w:rFonts w:ascii="Arial" w:cs="Arial" w:eastAsia="Arial" w:hAnsi="Arial"/>
          <w:b/>
          <w:bCs/>
          <w:color w:val="2C3E50"/>
          <w:sz w:val="26"/>
          <w:szCs w:val="26"/>
        </w:rPr>
        <w:t xml:space="preserve">14.3 Governance Control</w:t>
      </w:r>
    </w:p>
    <w:p>
      <w:pPr>
        <w:spacing w:after="120" w:line="276"/>
      </w:pPr>
      <w:r>
        <w:rPr>
          <w:rFonts w:ascii="Arial" w:cs="Arial" w:eastAsia="Arial" w:hAnsi="Arial"/>
          <w:color w:val="333333"/>
          <w:sz w:val="21"/>
          <w:szCs w:val="21"/>
        </w:rPr>
        <w:t xml:space="preserve">Name pricing is governable via ParameterChange proposals. The Council of 21 can adjust fee tiers, add new tiers, or create promotional pricing. All pricing parameters are stored in GovernanceParams and follow the same BFT safety bounds as other governable parameters.</w:t>
      </w:r>
    </w:p>
    <w:p>
      <w:pPr>
        <w:spacing w:after="60"/>
      </w:pPr>
    </w:p>
    <w:p>
      <w:pPr>
        <w:pStyle w:val="Heading2"/>
        <w:spacing w:before="280" w:after="160"/>
      </w:pPr>
      <w:r>
        <w:rPr>
          <w:rFonts w:ascii="Arial" w:cs="Arial" w:eastAsia="Arial" w:hAnsi="Arial"/>
          <w:b/>
          <w:bCs/>
          <w:color w:val="2C3E50"/>
          <w:sz w:val="26"/>
          <w:szCs w:val="26"/>
        </w:rPr>
        <w:t xml:space="preserve">14.4 Anti-Squatting Measures</w:t>
      </w:r>
    </w:p>
    <w:p>
      <w:pPr>
        <w:pStyle w:val="ListParagraph"/>
        <w:numPr>
          <w:ilvl w:val="0"/>
          <w:numId w:val="2"/>
        </w:numPr>
        <w:spacing w:after="80" w:line="276"/>
      </w:pPr>
      <w:r>
        <w:rPr>
          <w:rFonts w:ascii="Arial" w:cs="Arial" w:eastAsia="Arial" w:hAnsi="Arial"/>
          <w:color w:val="333333"/>
          <w:sz w:val="21"/>
          <w:szCs w:val="21"/>
        </w:rPr>
        <w:t xml:space="preserve">Tiered pricing: squatting 100 premium names costs 100,000 UDAG/year.</w:t>
      </w:r>
    </w:p>
    <w:p>
      <w:pPr>
        <w:pStyle w:val="ListParagraph"/>
        <w:numPr>
          <w:ilvl w:val="0"/>
          <w:numId w:val="2"/>
        </w:numPr>
        <w:spacing w:after="80" w:line="276"/>
      </w:pPr>
      <w:r>
        <w:rPr>
          <w:rFonts w:ascii="Arial" w:cs="Arial" w:eastAsia="Arial" w:hAnsi="Arial"/>
          <w:color w:val="333333"/>
          <w:sz w:val="21"/>
          <w:szCs w:val="21"/>
        </w:rPr>
        <w:t xml:space="preserve">Annual renewal: squatters must keep paying or lose the name.</w:t>
      </w:r>
    </w:p>
    <w:p>
      <w:pPr>
        <w:pStyle w:val="ListParagraph"/>
        <w:numPr>
          <w:ilvl w:val="0"/>
          <w:numId w:val="2"/>
        </w:numPr>
        <w:spacing w:after="80" w:line="276"/>
      </w:pPr>
      <w:r>
        <w:rPr>
          <w:rFonts w:ascii="Arial" w:cs="Arial" w:eastAsia="Arial" w:hAnsi="Arial"/>
          <w:color w:val="333333"/>
          <w:sz w:val="21"/>
          <w:szCs w:val="21"/>
        </w:rPr>
        <w:t xml:space="preserve">30-day grace period: prevents accidental loss from missed renewal.</w:t>
      </w:r>
    </w:p>
    <w:p>
      <w:pPr>
        <w:pStyle w:val="ListParagraph"/>
        <w:numPr>
          <w:ilvl w:val="0"/>
          <w:numId w:val="2"/>
        </w:numPr>
        <w:spacing w:after="80" w:line="276"/>
      </w:pPr>
      <w:r>
        <w:rPr>
          <w:rFonts w:ascii="Arial" w:cs="Arial" w:eastAsia="Arial" w:hAnsi="Arial"/>
          <w:color w:val="333333"/>
          <w:sz w:val="21"/>
          <w:szCs w:val="21"/>
        </w:rPr>
        <w:t xml:space="preserve">No resale marketplace built into protocol: discourages speculative hoarding.</w:t>
      </w:r>
    </w:p>
    <w:p>
      <w:pPr>
        <w:pStyle w:val="ListParagraph"/>
        <w:numPr>
          <w:ilvl w:val="0"/>
          <w:numId w:val="2"/>
        </w:numPr>
        <w:spacing w:after="80" w:line="276"/>
      </w:pPr>
      <w:r>
        <w:rPr>
          <w:rFonts w:ascii="Arial" w:cs="Arial" w:eastAsia="Arial" w:hAnsi="Arial"/>
          <w:color w:val="333333"/>
          <w:sz w:val="21"/>
          <w:szCs w:val="21"/>
        </w:rPr>
        <w:t xml:space="preserve">Governance can add reserved names list for trademarks and protected terms.</w:t>
      </w:r>
    </w:p>
    <w:p>
      <w:r>
        <w:br/>
      </w:r>
    </w:p>
    <w:p>
      <w:pPr>
        <w:pStyle w:val="Heading1"/>
        <w:spacing w:before="360" w:after="200"/>
      </w:pPr>
      <w:r>
        <w:rPr>
          <w:rFonts w:ascii="Arial" w:cs="Arial" w:eastAsia="Arial" w:hAnsi="Arial"/>
          <w:b/>
          <w:bCs/>
          <w:color w:val="1B4F72"/>
          <w:sz w:val="32"/>
          <w:szCs w:val="32"/>
        </w:rPr>
        <w:t xml:space="preserve">15. External Name Resolution</w:t>
      </w:r>
    </w:p>
    <w:p>
      <w:pPr>
        <w:spacing w:after="120" w:line="276"/>
      </w:pPr>
      <w:r>
        <w:rPr>
          <w:rFonts w:ascii="Arial" w:cs="Arial" w:eastAsia="Arial" w:hAnsi="Arial"/>
          <w:color w:val="333333"/>
          <w:sz w:val="21"/>
          <w:szCs w:val="21"/>
        </w:rPr>
        <w:t xml:space="preserve">Names work instantly within UltraDAG. Making them work outside the network requires bridging into existing internet and cross-chain infrastructure. Four resolution layers, from immediately deployable to long-term vision:</w:t>
      </w:r>
    </w:p>
    <w:p>
      <w:pPr>
        <w:spacing w:after="60"/>
      </w:pPr>
    </w:p>
    <w:p>
      <w:pPr>
        <w:pStyle w:val="Heading2"/>
        <w:spacing w:before="280" w:after="160"/>
      </w:pPr>
      <w:r>
        <w:rPr>
          <w:rFonts w:ascii="Arial" w:cs="Arial" w:eastAsia="Arial" w:hAnsi="Arial"/>
          <w:b/>
          <w:bCs/>
          <w:color w:val="2C3E50"/>
          <w:sz w:val="26"/>
          <w:szCs w:val="26"/>
        </w:rPr>
        <w:t xml:space="preserve">15.1 Layer 1: DNS Integration (Week 1)</w:t>
      </w:r>
    </w:p>
    <w:p>
      <w:pPr>
        <w:spacing w:after="120" w:line="276"/>
      </w:pPr>
      <w:r>
        <w:rPr>
          <w:rFonts w:ascii="Arial" w:cs="Arial" w:eastAsia="Arial" w:hAnsi="Arial"/>
          <w:color w:val="333333"/>
          <w:sz w:val="21"/>
          <w:szCs w:val="21"/>
        </w:rPr>
        <w:t xml:space="preserve">Register the domain udag.id and run a DNS server that resolves name.udag.id to DNS TXT records containing the UltraDAG address. Any system that can do a DNS lookup can resolve UltraDAG names.</w:t>
      </w:r>
    </w:p>
    <w:p>
      <w:pPr>
        <w:spacing w:after="60"/>
      </w:pPr>
    </w:p>
    <w:p>
      <w:pPr>
        <w:pStyle w:val="ListParagraph"/>
        <w:numPr>
          <w:ilvl w:val="0"/>
          <w:numId w:val="2"/>
        </w:numPr>
        <w:spacing w:after="80" w:line="276"/>
      </w:pPr>
      <w:r>
        <w:rPr>
          <w:rFonts w:ascii="Arial" w:cs="Arial" w:eastAsia="Arial" w:hAnsi="Arial"/>
          <w:color w:val="333333"/>
          <w:sz w:val="21"/>
          <w:szCs w:val="21"/>
        </w:rPr>
        <w:t xml:space="preserve">john29.udag.id → TXT record: "addr=&lt;hex address&gt;"</w:t>
      </w:r>
    </w:p>
    <w:p>
      <w:pPr>
        <w:pStyle w:val="ListParagraph"/>
        <w:numPr>
          <w:ilvl w:val="0"/>
          <w:numId w:val="2"/>
        </w:numPr>
        <w:spacing w:after="80" w:line="276"/>
      </w:pPr>
      <w:r>
        <w:rPr>
          <w:rFonts w:ascii="Arial" w:cs="Arial" w:eastAsia="Arial" w:hAnsi="Arial"/>
          <w:color w:val="333333"/>
          <w:sz w:val="21"/>
          <w:szCs w:val="21"/>
        </w:rPr>
        <w:t xml:space="preserve">john29.udag.id → TXT record: "eth-addr=0xabc..." (from profile)</w:t>
      </w:r>
    </w:p>
    <w:p>
      <w:pPr>
        <w:pStyle w:val="ListParagraph"/>
        <w:numPr>
          <w:ilvl w:val="0"/>
          <w:numId w:val="2"/>
        </w:numPr>
        <w:spacing w:after="80" w:line="276"/>
      </w:pPr>
      <w:r>
        <w:rPr>
          <w:rFonts w:ascii="Arial" w:cs="Arial" w:eastAsia="Arial" w:hAnsi="Arial"/>
          <w:color w:val="333333"/>
          <w:sz w:val="21"/>
          <w:szCs w:val="21"/>
        </w:rPr>
        <w:t xml:space="preserve">john29.udag.id → TXT record: "btc-addr=bc1..." (from profile)</w:t>
      </w:r>
    </w:p>
    <w:p>
      <w:pPr>
        <w:spacing w:after="60"/>
      </w:pPr>
    </w:p>
    <w:p>
      <w:pPr>
        <w:spacing w:after="120" w:line="276"/>
      </w:pPr>
      <w:r>
        <w:rPr>
          <w:rFonts w:ascii="Arial" w:cs="Arial" w:eastAsia="Arial" w:hAnsi="Arial"/>
          <w:color w:val="333333"/>
          <w:sz w:val="21"/>
          <w:szCs w:val="21"/>
        </w:rPr>
        <w:t xml:space="preserve">The DNS server reads from the UltraDAG RPC API in real-time. Setup takes a weekend. Instantly makes names usable in browsers, email clients, and any application that supports DNS TXT lookups.</w:t>
      </w:r>
    </w:p>
    <w:p>
      <w:pPr>
        <w:spacing w:after="60"/>
      </w:pPr>
    </w:p>
    <w:p>
      <w:pPr>
        <w:pStyle w:val="Heading2"/>
        <w:spacing w:before="280" w:after="160"/>
      </w:pPr>
      <w:r>
        <w:rPr>
          <w:rFonts w:ascii="Arial" w:cs="Arial" w:eastAsia="Arial" w:hAnsi="Arial"/>
          <w:b/>
          <w:bCs/>
          <w:color w:val="2C3E50"/>
          <w:sz w:val="26"/>
          <w:szCs w:val="26"/>
        </w:rPr>
        <w:t xml:space="preserve">15.2 Layer 2: Cross-Chain Bridge Resolution (Bridge Update)</w:t>
      </w:r>
    </w:p>
    <w:p>
      <w:pPr>
        <w:spacing w:after="120" w:line="276"/>
      </w:pPr>
      <w:r>
        <w:rPr>
          <w:rFonts w:ascii="Arial" w:cs="Arial" w:eastAsia="Arial" w:hAnsi="Arial"/>
          <w:color w:val="333333"/>
          <w:sz w:val="21"/>
          <w:szCs w:val="21"/>
        </w:rPr>
        <w:t xml:space="preserve">The Arbitrum bridge contract gets a name resolver function. When someone on Arbitrum wants to send to an UltraDAG user, they call resolve("john29") on the bridge contract. Bridge validators keep the name registry synced as part of their attestation duties.</w:t>
      </w:r>
    </w:p>
    <w:p>
      <w:pPr>
        <w:spacing w:after="60"/>
      </w:pPr>
    </w:p>
    <w:p>
      <w:pPr>
        <w:shd w:fill="F4F6F7" w:val="clear"/>
        <w:spacing w:before="40" w:after="40"/>
        <w:ind w:left="360" w:right="360"/>
      </w:pPr>
      <w:r>
        <w:rPr>
          <w:rFonts w:ascii="Courier New" w:cs="Courier New" w:eastAsia="Courier New" w:hAnsi="Courier New"/>
          <w:color w:val="2C3E50"/>
          <w:sz w:val="18"/>
          <w:szCs w:val="18"/>
        </w:rPr>
        <w:t xml:space="preserve">// Solidity bridge contract extension</w:t>
      </w:r>
    </w:p>
    <w:p>
      <w:pPr>
        <w:shd w:fill="F4F6F7" w:val="clear"/>
        <w:spacing w:before="40" w:after="40"/>
        <w:ind w:left="360" w:right="360"/>
      </w:pPr>
      <w:r>
        <w:rPr>
          <w:rFonts w:ascii="Courier New" w:cs="Courier New" w:eastAsia="Courier New" w:hAnsi="Courier New"/>
          <w:color w:val="2C3E50"/>
          <w:sz w:val="18"/>
          <w:szCs w:val="18"/>
        </w:rPr>
        <w:t xml:space="preserve">function resolve(string calldata name) external view returns (address udagAddress) {</w:t>
      </w:r>
    </w:p>
    <w:p>
      <w:pPr>
        <w:shd w:fill="F4F6F7" w:val="clear"/>
        <w:spacing w:before="40" w:after="40"/>
        <w:ind w:left="360" w:right="360"/>
      </w:pPr>
      <w:r>
        <w:rPr>
          <w:rFonts w:ascii="Courier New" w:cs="Courier New" w:eastAsia="Courier New" w:hAnsi="Courier New"/>
          <w:color w:val="2C3E50"/>
          <w:sz w:val="18"/>
          <w:szCs w:val="18"/>
        </w:rPr>
        <w:t xml:space="preserve">    return nameRegistry[name];  // Synced by bridge validators</w:t>
      </w:r>
    </w:p>
    <w:p>
      <w:pPr>
        <w:shd w:fill="F4F6F7" w:val="clear"/>
        <w:spacing w:before="40" w:after="40"/>
        <w:ind w:left="360" w:right="360"/>
      </w:pPr>
      <w:r>
        <w:rPr>
          <w:rFonts w:ascii="Courier New" w:cs="Courier New" w:eastAsia="Courier New" w:hAnsi="Courier New"/>
          <w:color w:val="2C3E50"/>
          <w:sz w:val="18"/>
          <w:szCs w:val="18"/>
        </w:rPr>
        <w:t xml:space="preserve">}</w:t>
      </w:r>
    </w:p>
    <w:p>
      <w:pPr>
        <w:spacing w:after="60"/>
      </w:pPr>
    </w:p>
    <w:p>
      <w:pPr>
        <w:spacing w:after="120" w:line="276"/>
      </w:pPr>
      <w:r>
        <w:rPr>
          <w:rFonts w:ascii="Arial" w:cs="Arial" w:eastAsia="Arial" w:hAnsi="Arial"/>
          <w:color w:val="333333"/>
          <w:sz w:val="21"/>
          <w:szCs w:val="21"/>
        </w:rPr>
        <w:t xml:space="preserve">This makes names work across any chain where UltraDAG has a bridge contract deployed.</w:t>
      </w:r>
    </w:p>
    <w:p>
      <w:pPr>
        <w:spacing w:after="60"/>
      </w:pPr>
    </w:p>
    <w:p>
      <w:pPr>
        <w:pStyle w:val="Heading2"/>
        <w:spacing w:before="280" w:after="160"/>
      </w:pPr>
      <w:r>
        <w:rPr>
          <w:rFonts w:ascii="Arial" w:cs="Arial" w:eastAsia="Arial" w:hAnsi="Arial"/>
          <w:b/>
          <w:bCs/>
          <w:color w:val="2C3E50"/>
          <w:sz w:val="26"/>
          <w:szCs w:val="26"/>
        </w:rPr>
        <w:t xml:space="preserve">15.3 Layer 3: Universal Name Standard (ENSIP-10 / CAIP-19)</w:t>
      </w:r>
    </w:p>
    <w:p>
      <w:pPr>
        <w:spacing w:after="120" w:line="276"/>
      </w:pPr>
      <w:r>
        <w:rPr>
          <w:rFonts w:ascii="Arial" w:cs="Arial" w:eastAsia="Arial" w:hAnsi="Arial"/>
          <w:color w:val="333333"/>
          <w:sz w:val="21"/>
          <w:szCs w:val="21"/>
        </w:rPr>
        <w:t xml:space="preserve">Implement cross-chain name resolution standards so any compatible wallet can resolve UltraDAG names:</w:t>
      </w:r>
    </w:p>
    <w:p>
      <w:pPr>
        <w:spacing w:after="60"/>
      </w:pPr>
    </w:p>
    <w:p>
      <w:pPr>
        <w:pStyle w:val="ListParagraph"/>
        <w:numPr>
          <w:ilvl w:val="0"/>
          <w:numId w:val="2"/>
        </w:numPr>
        <w:spacing w:after="80" w:line="276"/>
      </w:pPr>
      <w:r>
        <w:rPr>
          <w:rFonts w:ascii="Arial" w:cs="Arial" w:eastAsia="Arial" w:hAnsi="Arial"/>
          <w:color w:val="333333"/>
          <w:sz w:val="21"/>
          <w:szCs w:val="21"/>
        </w:rPr>
        <w:t xml:space="preserve">ENSIP-10 (ENS cross-chain resolution): Allows ENS-compatible wallets to resolve john29 through a standardized gateway.</w:t>
      </w:r>
    </w:p>
    <w:p>
      <w:pPr>
        <w:pStyle w:val="ListParagraph"/>
        <w:numPr>
          <w:ilvl w:val="0"/>
          <w:numId w:val="2"/>
        </w:numPr>
        <w:spacing w:after="80" w:line="276"/>
      </w:pPr>
      <w:r>
        <w:rPr>
          <w:rFonts w:ascii="Arial" w:cs="Arial" w:eastAsia="Arial" w:hAnsi="Arial"/>
          <w:color w:val="333333"/>
          <w:sz w:val="21"/>
          <w:szCs w:val="21"/>
        </w:rPr>
        <w:t xml:space="preserve">CAIP-19 (Chain Agnostic Improvement Proposal): Universal asset identification. If MetaMask adds CAIP support, users could type john29 into any wallet.</w:t>
      </w:r>
    </w:p>
    <w:p>
      <w:pPr>
        <w:spacing w:after="60"/>
      </w:pPr>
    </w:p>
    <w:p>
      <w:pPr>
        <w:spacing w:after="120" w:line="276"/>
      </w:pPr>
      <w:r>
        <w:rPr>
          <w:rFonts w:ascii="Arial" w:cs="Arial" w:eastAsia="Arial" w:hAnsi="Arial"/>
          <w:color w:val="333333"/>
          <w:sz w:val="21"/>
          <w:szCs w:val="21"/>
        </w:rPr>
        <w:t xml:space="preserve">UltraDAG doesn’t control these wallets’ roadmaps, but implementing the standards means readiness when adoption comes.</w:t>
      </w:r>
    </w:p>
    <w:p>
      <w:pPr>
        <w:spacing w:after="60"/>
      </w:pPr>
    </w:p>
    <w:p>
      <w:pPr>
        <w:pStyle w:val="Heading2"/>
        <w:spacing w:before="280" w:after="160"/>
      </w:pPr>
      <w:r>
        <w:rPr>
          <w:rFonts w:ascii="Arial" w:cs="Arial" w:eastAsia="Arial" w:hAnsi="Arial"/>
          <w:b/>
          <w:bCs/>
          <w:color w:val="2C3E50"/>
          <w:sz w:val="26"/>
          <w:szCs w:val="26"/>
        </w:rPr>
        <w:t xml:space="preserve">15.4 Layer 4: Web Identity Platform (Long-Term Vision)</w:t>
      </w:r>
    </w:p>
    <w:p>
      <w:pPr>
        <w:spacing w:after="120" w:line="276"/>
      </w:pPr>
      <w:r>
        <w:rPr>
          <w:rFonts w:ascii="Arial" w:cs="Arial" w:eastAsia="Arial" w:hAnsi="Arial"/>
          <w:color w:val="333333"/>
          <w:sz w:val="21"/>
          <w:szCs w:val="21"/>
        </w:rPr>
        <w:t xml:space="preserve">The name becomes a universal decentralized identity. john29 resolves to a profile containing:</w:t>
      </w:r>
    </w:p>
    <w:p>
      <w:pPr>
        <w:spacing w:after="60"/>
      </w:pPr>
    </w:p>
    <w:p>
      <w:pPr>
        <w:pStyle w:val="ListParagraph"/>
        <w:numPr>
          <w:ilvl w:val="0"/>
          <w:numId w:val="2"/>
        </w:numPr>
        <w:spacing w:after="80" w:line="276"/>
      </w:pPr>
      <w:r>
        <w:rPr>
          <w:rFonts w:ascii="Arial" w:cs="Arial" w:eastAsia="Arial" w:hAnsi="Arial"/>
          <w:color w:val="333333"/>
          <w:sz w:val="21"/>
          <w:szCs w:val="21"/>
        </w:rPr>
        <w:t xml:space="preserve">UltraDAG address (always present)</w:t>
      </w:r>
    </w:p>
    <w:p>
      <w:pPr>
        <w:pStyle w:val="ListParagraph"/>
        <w:numPr>
          <w:ilvl w:val="0"/>
          <w:numId w:val="2"/>
        </w:numPr>
        <w:spacing w:after="80" w:line="276"/>
      </w:pPr>
      <w:r>
        <w:rPr>
          <w:rFonts w:ascii="Arial" w:cs="Arial" w:eastAsia="Arial" w:hAnsi="Arial"/>
          <w:color w:val="333333"/>
          <w:sz w:val="21"/>
          <w:szCs w:val="21"/>
        </w:rPr>
        <w:t xml:space="preserve">Ethereum address, Bitcoin address, Solana address (from profile)</w:t>
      </w:r>
    </w:p>
    <w:p>
      <w:pPr>
        <w:pStyle w:val="ListParagraph"/>
        <w:numPr>
          <w:ilvl w:val="0"/>
          <w:numId w:val="2"/>
        </w:numPr>
        <w:spacing w:after="80" w:line="276"/>
      </w:pPr>
      <w:r>
        <w:rPr>
          <w:rFonts w:ascii="Arial" w:cs="Arial" w:eastAsia="Arial" w:hAnsi="Arial"/>
          <w:color w:val="333333"/>
          <w:sz w:val="21"/>
          <w:szCs w:val="21"/>
        </w:rPr>
        <w:t xml:space="preserve">Website URL, avatar URL, bio, social links</w:t>
      </w:r>
    </w:p>
    <w:p>
      <w:pPr>
        <w:pStyle w:val="ListParagraph"/>
        <w:numPr>
          <w:ilvl w:val="0"/>
          <w:numId w:val="2"/>
        </w:numPr>
        <w:spacing w:after="80" w:line="276"/>
      </w:pPr>
      <w:r>
        <w:rPr>
          <w:rFonts w:ascii="Arial" w:cs="Arial" w:eastAsia="Arial" w:hAnsi="Arial"/>
          <w:color w:val="333333"/>
          <w:sz w:val="21"/>
          <w:szCs w:val="21"/>
        </w:rPr>
        <w:t xml:space="preserve">KYC attestation status (from cross-chain identity attestations)</w:t>
      </w:r>
    </w:p>
    <w:p>
      <w:pPr>
        <w:pStyle w:val="ListParagraph"/>
        <w:numPr>
          <w:ilvl w:val="0"/>
          <w:numId w:val="2"/>
        </w:numPr>
        <w:spacing w:after="80" w:line="276"/>
      </w:pPr>
      <w:r>
        <w:rPr>
          <w:rFonts w:ascii="Arial" w:cs="Arial" w:eastAsia="Arial" w:hAnsi="Arial"/>
          <w:color w:val="333333"/>
          <w:sz w:val="21"/>
          <w:szCs w:val="21"/>
        </w:rPr>
        <w:t xml:space="preserve">Payment preferences (which chains/tokens accepted)</w:t>
      </w:r>
    </w:p>
    <w:p>
      <w:pPr>
        <w:spacing w:after="60"/>
      </w:pPr>
    </w:p>
    <w:p>
      <w:pPr>
        <w:spacing w:after="120" w:line="276"/>
      </w:pPr>
      <w:r>
        <w:rPr>
          <w:rFonts w:ascii="Arial" w:cs="Arial" w:eastAsia="Arial" w:hAnsi="Arial"/>
          <w:color w:val="333333"/>
          <w:sz w:val="21"/>
          <w:szCs w:val="21"/>
        </w:rPr>
        <w:t xml:space="preserve">This is a decentralized Linktree backed by the DAG. The user controls all data by signing UpdateProfileTx transactions. No centralized server controls the profile.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Resolution Layer</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Deployment Timeline</w:t>
            </w:r>
          </w:p>
        </w:tc>
        <w:tc>
          <w:tcPr>
            <w:tcW w:type="dxa" w:w="4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External Reach</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Internal (on-chain)</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Ships with feature</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All UltraDAG wallets and nodes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DNS (udag.id)</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Week 1 post-launch</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Every internet-connected device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Bridge resolver</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Next bridge update</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Every chain with UltraDAG bridge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ENSIP-10 / CAIP-19</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Standards adoption</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Any compatible multi-chain wallet</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Web identity</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Ongoing</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Universal web presence</w:t>
            </w:r>
          </w:p>
        </w:tc>
      </w:tr>
    </w:tbl>
    <w:p>
      <w:r>
        <w:br/>
      </w:r>
    </w:p>
    <w:p>
      <w:pPr>
        <w:pStyle w:val="Heading1"/>
        <w:spacing w:before="360" w:after="200"/>
      </w:pPr>
      <w:r>
        <w:rPr>
          <w:rFonts w:ascii="Arial" w:cs="Arial" w:eastAsia="Arial" w:hAnsi="Arial"/>
          <w:b/>
          <w:bCs/>
          <w:color w:val="1B4F72"/>
          <w:sz w:val="32"/>
          <w:szCs w:val="32"/>
        </w:rPr>
        <w:t xml:space="preserve">16. Name Registry User Experience</w:t>
      </w:r>
    </w:p>
    <w:p>
      <w:pPr>
        <w:pStyle w:val="Heading2"/>
        <w:spacing w:before="280" w:after="160"/>
      </w:pPr>
      <w:r>
        <w:rPr>
          <w:rFonts w:ascii="Arial" w:cs="Arial" w:eastAsia="Arial" w:hAnsi="Arial"/>
          <w:b/>
          <w:bCs/>
          <w:color w:val="2C3E50"/>
          <w:sz w:val="26"/>
          <w:szCs w:val="26"/>
        </w:rPr>
        <w:t xml:space="preserve">16.1 Claiming a Name</w:t>
      </w:r>
    </w:p>
    <w:p>
      <w:pPr>
        <w:spacing w:after="120" w:line="276"/>
      </w:pPr>
      <w:r>
        <w:rPr>
          <w:rFonts w:ascii="Arial" w:cs="Arial" w:eastAsia="Arial" w:hAnsi="Arial"/>
          <w:color w:val="333333"/>
          <w:sz w:val="21"/>
          <w:szCs w:val="21"/>
        </w:rPr>
        <w:t xml:space="preserve">During onboarding (after passkey setup), the app presents a name selection screen:</w:t>
      </w:r>
    </w:p>
    <w:p>
      <w:pPr>
        <w:spacing w:after="60"/>
      </w:pPr>
    </w:p>
    <w:p>
      <w:pPr>
        <w:pStyle w:val="ListParagraph"/>
        <w:numPr>
          <w:ilvl w:val="0"/>
          <w:numId w:val="3"/>
        </w:numPr>
        <w:spacing w:after="80" w:line="276"/>
      </w:pPr>
      <w:r>
        <w:rPr>
          <w:rFonts w:ascii="Arial" w:cs="Arial" w:eastAsia="Arial" w:hAnsi="Arial"/>
          <w:color w:val="333333"/>
          <w:sz w:val="21"/>
          <w:szCs w:val="21"/>
        </w:rPr>
        <w:t xml:space="preserve">App shows: “Choose your username.”</w:t>
      </w:r>
    </w:p>
    <w:p>
      <w:pPr>
        <w:pStyle w:val="ListParagraph"/>
        <w:numPr>
          <w:ilvl w:val="0"/>
          <w:numId w:val="3"/>
        </w:numPr>
        <w:spacing w:after="80" w:line="276"/>
      </w:pPr>
      <w:r>
        <w:rPr>
          <w:rFonts w:ascii="Arial" w:cs="Arial" w:eastAsia="Arial" w:hAnsi="Arial"/>
          <w:color w:val="333333"/>
          <w:sz w:val="21"/>
          <w:szCs w:val="21"/>
        </w:rPr>
        <w:t xml:space="preserve">User types “john29” — app checks availability in real-time via RPC.</w:t>
      </w:r>
    </w:p>
    <w:p>
      <w:pPr>
        <w:pStyle w:val="ListParagraph"/>
        <w:numPr>
          <w:ilvl w:val="0"/>
          <w:numId w:val="3"/>
        </w:numPr>
        <w:spacing w:after="80" w:line="276"/>
      </w:pPr>
      <w:r>
        <w:rPr>
          <w:rFonts w:ascii="Arial" w:cs="Arial" w:eastAsia="Arial" w:hAnsi="Arial"/>
          <w:color w:val="333333"/>
          <w:sz w:val="21"/>
          <w:szCs w:val="21"/>
        </w:rPr>
        <w:t xml:space="preserve">App shows: “john29 is available! 10 UDAG/year.”</w:t>
      </w:r>
    </w:p>
    <w:p>
      <w:pPr>
        <w:pStyle w:val="ListParagraph"/>
        <w:numPr>
          <w:ilvl w:val="0"/>
          <w:numId w:val="3"/>
        </w:numPr>
        <w:spacing w:after="80" w:line="276"/>
      </w:pPr>
      <w:r>
        <w:rPr>
          <w:rFonts w:ascii="Arial" w:cs="Arial" w:eastAsia="Arial" w:hAnsi="Arial"/>
          <w:color w:val="333333"/>
          <w:sz w:val="21"/>
          <w:szCs w:val="21"/>
        </w:rPr>
        <w:t xml:space="preserve">User taps Claim. RegisterNameTx submitted (fee from relay or user balance).</w:t>
      </w:r>
    </w:p>
    <w:p>
      <w:pPr>
        <w:pStyle w:val="ListParagraph"/>
        <w:numPr>
          <w:ilvl w:val="0"/>
          <w:numId w:val="3"/>
        </w:numPr>
        <w:spacing w:after="80" w:line="276"/>
      </w:pPr>
      <w:r>
        <w:rPr>
          <w:rFonts w:ascii="Arial" w:cs="Arial" w:eastAsia="Arial" w:hAnsi="Arial"/>
          <w:color w:val="333333"/>
          <w:sz w:val="21"/>
          <w:szCs w:val="21"/>
        </w:rPr>
        <w:t xml:space="preserve">Once finalized: “You’re john29! Tell friends to send you UDAG at this name.”</w:t>
      </w:r>
    </w:p>
    <w:p>
      <w:pPr>
        <w:spacing w:after="60"/>
      </w:pPr>
    </w:p>
    <w:p>
      <w:pPr>
        <w:pStyle w:val="Heading2"/>
        <w:spacing w:before="280" w:after="160"/>
      </w:pPr>
      <w:r>
        <w:rPr>
          <w:rFonts w:ascii="Arial" w:cs="Arial" w:eastAsia="Arial" w:hAnsi="Arial"/>
          <w:b/>
          <w:bCs/>
          <w:color w:val="2C3E50"/>
          <w:sz w:val="26"/>
          <w:szCs w:val="26"/>
        </w:rPr>
        <w:t xml:space="preserve">16.2 Using Names in Transactions</w:t>
      </w:r>
    </w:p>
    <w:p>
      <w:pPr>
        <w:spacing w:after="120" w:line="276"/>
      </w:pPr>
      <w:r>
        <w:rPr>
          <w:rFonts w:ascii="Arial" w:cs="Arial" w:eastAsia="Arial" w:hAnsi="Arial"/>
          <w:color w:val="333333"/>
          <w:sz w:val="21"/>
          <w:szCs w:val="21"/>
        </w:rPr>
        <w:t xml:space="preserve">Everywhere the user would type an address, they type a name instead:</w:t>
      </w:r>
    </w:p>
    <w:p>
      <w:pPr>
        <w:spacing w:after="60"/>
      </w:pPr>
    </w:p>
    <w:p>
      <w:pPr>
        <w:pStyle w:val="ListParagraph"/>
        <w:numPr>
          <w:ilvl w:val="0"/>
          <w:numId w:val="2"/>
        </w:numPr>
        <w:spacing w:after="80" w:line="276"/>
      </w:pPr>
      <w:r>
        <w:rPr>
          <w:rFonts w:ascii="Arial" w:cs="Arial" w:eastAsia="Arial" w:hAnsi="Arial"/>
          <w:color w:val="333333"/>
          <w:sz w:val="21"/>
          <w:szCs w:val="21"/>
        </w:rPr>
        <w:t xml:space="preserve">Send screen: “To: alice” → app resolves, shows Alice’s avatar/profile.</w:t>
      </w:r>
    </w:p>
    <w:p>
      <w:pPr>
        <w:pStyle w:val="ListParagraph"/>
        <w:numPr>
          <w:ilvl w:val="0"/>
          <w:numId w:val="2"/>
        </w:numPr>
        <w:spacing w:after="80" w:line="276"/>
      </w:pPr>
      <w:r>
        <w:rPr>
          <w:rFonts w:ascii="Arial" w:cs="Arial" w:eastAsia="Arial" w:hAnsi="Arial"/>
          <w:color w:val="333333"/>
          <w:sz w:val="21"/>
          <w:szCs w:val="21"/>
        </w:rPr>
        <w:t xml:space="preserve">Delegate screen: “Validator: validator-one” → app shows validator info.</w:t>
      </w:r>
    </w:p>
    <w:p>
      <w:pPr>
        <w:pStyle w:val="ListParagraph"/>
        <w:numPr>
          <w:ilvl w:val="0"/>
          <w:numId w:val="2"/>
        </w:numPr>
        <w:spacing w:after="80" w:line="276"/>
      </w:pPr>
      <w:r>
        <w:rPr>
          <w:rFonts w:ascii="Arial" w:cs="Arial" w:eastAsia="Arial" w:hAnsi="Arial"/>
          <w:color w:val="333333"/>
          <w:sz w:val="21"/>
          <w:szCs w:val="21"/>
        </w:rPr>
        <w:t xml:space="preserve">Recovery setup: “Guardian: mom” → app resolves and confirms.</w:t>
      </w:r>
    </w:p>
    <w:p>
      <w:pPr>
        <w:pStyle w:val="ListParagraph"/>
        <w:numPr>
          <w:ilvl w:val="0"/>
          <w:numId w:val="2"/>
        </w:numPr>
        <w:spacing w:after="80" w:line="276"/>
      </w:pPr>
      <w:r>
        <w:rPr>
          <w:rFonts w:ascii="Arial" w:cs="Arial" w:eastAsia="Arial" w:hAnsi="Arial"/>
          <w:color w:val="333333"/>
          <w:sz w:val="21"/>
          <w:szCs w:val="21"/>
        </w:rPr>
        <w:t xml:space="preserve">Bridge: “Arbitrum recipient: 0xabc...” (external chains still use native addresses).</w:t>
      </w:r>
    </w:p>
    <w:p>
      <w:pPr>
        <w:spacing w:after="60"/>
      </w:pPr>
    </w:p>
    <w:p>
      <w:pPr>
        <w:pStyle w:val="Heading2"/>
        <w:spacing w:before="280" w:after="160"/>
      </w:pPr>
      <w:r>
        <w:rPr>
          <w:rFonts w:ascii="Arial" w:cs="Arial" w:eastAsia="Arial" w:hAnsi="Arial"/>
          <w:b/>
          <w:bCs/>
          <w:color w:val="2C3E50"/>
          <w:sz w:val="26"/>
          <w:szCs w:val="26"/>
        </w:rPr>
        <w:t xml:space="preserve">16.3 Name in Block Explorer</w:t>
      </w:r>
    </w:p>
    <w:p>
      <w:pPr>
        <w:spacing w:after="120" w:line="276"/>
      </w:pPr>
      <w:r>
        <w:rPr>
          <w:rFonts w:ascii="Arial" w:cs="Arial" w:eastAsia="Arial" w:hAnsi="Arial"/>
          <w:color w:val="333333"/>
          <w:sz w:val="21"/>
          <w:szCs w:val="21"/>
        </w:rPr>
        <w:t xml:space="preserve">The block explorer shows names alongside addresses everywhere:</w:t>
      </w:r>
    </w:p>
    <w:p>
      <w:pPr>
        <w:spacing w:after="60"/>
      </w:pPr>
    </w:p>
    <w:p>
      <w:pPr>
        <w:pStyle w:val="ListParagraph"/>
        <w:numPr>
          <w:ilvl w:val="0"/>
          <w:numId w:val="2"/>
        </w:numPr>
        <w:spacing w:after="80" w:line="276"/>
      </w:pPr>
      <w:r>
        <w:rPr>
          <w:rFonts w:ascii="Arial" w:cs="Arial" w:eastAsia="Arial" w:hAnsi="Arial"/>
          <w:color w:val="333333"/>
          <w:sz w:val="21"/>
          <w:szCs w:val="21"/>
        </w:rPr>
        <w:t xml:space="preserve">Transaction list: “john29 → alice: 50 UDAG”</w:t>
      </w:r>
    </w:p>
    <w:p>
      <w:pPr>
        <w:pStyle w:val="ListParagraph"/>
        <w:numPr>
          <w:ilvl w:val="0"/>
          <w:numId w:val="2"/>
        </w:numPr>
        <w:spacing w:after="80" w:line="276"/>
      </w:pPr>
      <w:r>
        <w:rPr>
          <w:rFonts w:ascii="Arial" w:cs="Arial" w:eastAsia="Arial" w:hAnsi="Arial"/>
          <w:color w:val="333333"/>
          <w:sz w:val="21"/>
          <w:szCs w:val="21"/>
        </w:rPr>
        <w:t xml:space="preserve">Validator list: “validator-one (stake: 100,000 UDAG)”</w:t>
      </w:r>
    </w:p>
    <w:p>
      <w:pPr>
        <w:pStyle w:val="ListParagraph"/>
        <w:numPr>
          <w:ilvl w:val="0"/>
          <w:numId w:val="2"/>
        </w:numPr>
        <w:spacing w:after="80" w:line="276"/>
      </w:pPr>
      <w:r>
        <w:rPr>
          <w:rFonts w:ascii="Arial" w:cs="Arial" w:eastAsia="Arial" w:hAnsi="Arial"/>
          <w:color w:val="333333"/>
          <w:sz w:val="21"/>
          <w:szCs w:val="21"/>
        </w:rPr>
        <w:t xml:space="preserve">Council list: “council-member-1 (Engineering)”</w:t>
      </w:r>
    </w:p>
    <w:p>
      <w:pPr>
        <w:pStyle w:val="ListParagraph"/>
        <w:numPr>
          <w:ilvl w:val="0"/>
          <w:numId w:val="2"/>
        </w:numPr>
        <w:spacing w:after="80" w:line="276"/>
      </w:pPr>
      <w:r>
        <w:rPr>
          <w:rFonts w:ascii="Arial" w:cs="Arial" w:eastAsia="Arial" w:hAnsi="Arial"/>
          <w:color w:val="333333"/>
          <w:sz w:val="21"/>
          <w:szCs w:val="21"/>
        </w:rPr>
        <w:t xml:space="preserve">Balance page: shows name prominently, with hex/bech32 in small text below.</w:t>
      </w:r>
    </w:p>
    <w:p>
      <w:pPr>
        <w:spacing w:after="60"/>
      </w:pPr>
    </w:p>
    <w:p>
      <w:pPr>
        <w:pStyle w:val="Heading2"/>
        <w:spacing w:before="280" w:after="160"/>
      </w:pPr>
      <w:r>
        <w:rPr>
          <w:rFonts w:ascii="Arial" w:cs="Arial" w:eastAsia="Arial" w:hAnsi="Arial"/>
          <w:b/>
          <w:bCs/>
          <w:color w:val="2C3E50"/>
          <w:sz w:val="26"/>
          <w:szCs w:val="26"/>
        </w:rPr>
        <w:t xml:space="preserve">16.4 Renewal Notifications</w:t>
      </w:r>
    </w:p>
    <w:p>
      <w:pPr>
        <w:spacing w:after="120" w:line="276"/>
      </w:pPr>
      <w:r>
        <w:rPr>
          <w:rFonts w:ascii="Arial" w:cs="Arial" w:eastAsia="Arial" w:hAnsi="Arial"/>
          <w:color w:val="333333"/>
          <w:sz w:val="21"/>
          <w:szCs w:val="21"/>
        </w:rPr>
        <w:t xml:space="preserve">The wallet app tracks expiration dates and notifies the user:</w:t>
      </w:r>
    </w:p>
    <w:p>
      <w:pPr>
        <w:spacing w:after="60"/>
      </w:pPr>
    </w:p>
    <w:p>
      <w:pPr>
        <w:pStyle w:val="ListParagraph"/>
        <w:numPr>
          <w:ilvl w:val="0"/>
          <w:numId w:val="2"/>
        </w:numPr>
        <w:spacing w:after="80" w:line="276"/>
      </w:pPr>
      <w:r>
        <w:rPr>
          <w:rFonts w:ascii="Arial" w:cs="Arial" w:eastAsia="Arial" w:hAnsi="Arial"/>
          <w:color w:val="333333"/>
          <w:sz w:val="21"/>
          <w:szCs w:val="21"/>
        </w:rPr>
        <w:t xml:space="preserve">30 days before: “Your name john29 expires in 30 days. Renew now?”</w:t>
      </w:r>
    </w:p>
    <w:p>
      <w:pPr>
        <w:pStyle w:val="ListParagraph"/>
        <w:numPr>
          <w:ilvl w:val="0"/>
          <w:numId w:val="2"/>
        </w:numPr>
        <w:spacing w:after="80" w:line="276"/>
      </w:pPr>
      <w:r>
        <w:rPr>
          <w:rFonts w:ascii="Arial" w:cs="Arial" w:eastAsia="Arial" w:hAnsi="Arial"/>
          <w:color w:val="333333"/>
          <w:sz w:val="21"/>
          <w:szCs w:val="21"/>
        </w:rPr>
        <w:t xml:space="preserve">7 days before: “Your name expires in 7 days! You’ll lose it if you don’t renew.”</w:t>
      </w:r>
    </w:p>
    <w:p>
      <w:pPr>
        <w:pStyle w:val="ListParagraph"/>
        <w:numPr>
          <w:ilvl w:val="0"/>
          <w:numId w:val="2"/>
        </w:numPr>
        <w:spacing w:after="80" w:line="276"/>
      </w:pPr>
      <w:r>
        <w:rPr>
          <w:rFonts w:ascii="Arial" w:cs="Arial" w:eastAsia="Arial" w:hAnsi="Arial"/>
          <w:color w:val="333333"/>
          <w:sz w:val="21"/>
          <w:szCs w:val="21"/>
        </w:rPr>
        <w:t xml:space="preserve">After expiry (grace period): “Your name has expired. You have 30 days to reclaim it.”</w:t>
      </w:r>
    </w:p>
    <w:p>
      <w:pPr>
        <w:pStyle w:val="ListParagraph"/>
        <w:numPr>
          <w:ilvl w:val="0"/>
          <w:numId w:val="2"/>
        </w:numPr>
        <w:spacing w:after="80" w:line="276"/>
      </w:pPr>
      <w:r>
        <w:rPr>
          <w:rFonts w:ascii="Arial" w:cs="Arial" w:eastAsia="Arial" w:hAnsi="Arial"/>
          <w:color w:val="333333"/>
          <w:sz w:val="21"/>
          <w:szCs w:val="21"/>
        </w:rPr>
        <w:t xml:space="preserve">After grace period: name released. User must claim a new name.</w:t>
      </w:r>
    </w:p>
    <w:p>
      <w:r>
        <w:br/>
      </w:r>
    </w:p>
    <w:p>
      <w:pPr>
        <w:pStyle w:val="Heading1"/>
        <w:spacing w:before="360" w:after="200"/>
      </w:pPr>
      <w:r>
        <w:rPr>
          <w:rFonts w:ascii="Arial" w:cs="Arial" w:eastAsia="Arial" w:hAnsi="Arial"/>
          <w:b/>
          <w:bCs/>
          <w:color w:val="1B4F72"/>
          <w:sz w:val="32"/>
          <w:szCs w:val="32"/>
        </w:rPr>
        <w:t xml:space="preserve">17. Protocol Changes to Existing Code</w:t>
      </w:r>
    </w:p>
    <w:p>
      <w:pPr>
        <w:pStyle w:val="Heading2"/>
        <w:spacing w:before="280" w:after="160"/>
      </w:pPr>
      <w:r>
        <w:rPr>
          <w:rFonts w:ascii="Arial" w:cs="Arial" w:eastAsia="Arial" w:hAnsi="Arial"/>
          <w:b/>
          <w:bCs/>
          <w:color w:val="2C3E50"/>
          <w:sz w:val="26"/>
          <w:szCs w:val="26"/>
        </w:rPr>
        <w:t xml:space="preserve">17.1 StateEngine Modifications</w:t>
      </w:r>
    </w:p>
    <w:p>
      <w:pPr>
        <w:pStyle w:val="ListParagraph"/>
        <w:numPr>
          <w:ilvl w:val="0"/>
          <w:numId w:val="2"/>
        </w:numPr>
        <w:spacing w:after="80" w:line="276"/>
      </w:pPr>
      <w:r>
        <w:rPr>
          <w:rFonts w:ascii="Arial" w:cs="Arial" w:eastAsia="Arial" w:hAnsi="Arial"/>
          <w:color w:val="333333"/>
          <w:sz w:val="21"/>
          <w:szCs w:val="21"/>
        </w:rPr>
        <w:t xml:space="preserve">Add HashMap&lt;Address, SmartAccountConfig&gt; field.</w:t>
      </w:r>
    </w:p>
    <w:p>
      <w:pPr>
        <w:pStyle w:val="ListParagraph"/>
        <w:numPr>
          <w:ilvl w:val="0"/>
          <w:numId w:val="2"/>
        </w:numPr>
        <w:spacing w:after="80" w:line="276"/>
      </w:pPr>
      <w:r>
        <w:rPr>
          <w:rFonts w:ascii="Arial" w:cs="Arial" w:eastAsia="Arial" w:hAnsi="Arial"/>
          <w:color w:val="333333"/>
          <w:sz w:val="21"/>
          <w:szCs w:val="21"/>
        </w:rPr>
        <w:t xml:space="preserve">Add NameRegistry struct as a field.</w:t>
      </w:r>
    </w:p>
    <w:p>
      <w:pPr>
        <w:pStyle w:val="ListParagraph"/>
        <w:numPr>
          <w:ilvl w:val="0"/>
          <w:numId w:val="2"/>
        </w:numPr>
        <w:spacing w:after="80" w:line="276"/>
      </w:pPr>
      <w:r>
        <w:rPr>
          <w:rFonts w:ascii="Arial" w:cs="Arial" w:eastAsia="Arial" w:hAnsi="Arial"/>
          <w:color w:val="333333"/>
          <w:sz w:val="21"/>
          <w:szCs w:val="21"/>
        </w:rPr>
        <w:t xml:space="preserve">Add ensure_smart_account() called on every credit to a new address.</w:t>
      </w:r>
    </w:p>
    <w:p>
      <w:pPr>
        <w:pStyle w:val="ListParagraph"/>
        <w:numPr>
          <w:ilvl w:val="0"/>
          <w:numId w:val="2"/>
        </w:numPr>
        <w:spacing w:after="80" w:line="276"/>
      </w:pPr>
      <w:r>
        <w:rPr>
          <w:rFonts w:ascii="Arial" w:cs="Arial" w:eastAsia="Arial" w:hAnsi="Arial"/>
          <w:color w:val="333333"/>
          <w:sz w:val="21"/>
          <w:szCs w:val="21"/>
        </w:rPr>
        <w:t xml:space="preserve">Add process_pending_recoveries(round) in per-round processing.</w:t>
      </w:r>
    </w:p>
    <w:p>
      <w:pPr>
        <w:pStyle w:val="ListParagraph"/>
        <w:numPr>
          <w:ilvl w:val="0"/>
          <w:numId w:val="2"/>
        </w:numPr>
        <w:spacing w:after="80" w:line="276"/>
      </w:pPr>
      <w:r>
        <w:rPr>
          <w:rFonts w:ascii="Arial" w:cs="Arial" w:eastAsia="Arial" w:hAnsi="Arial"/>
          <w:color w:val="333333"/>
          <w:sz w:val="21"/>
          <w:szCs w:val="21"/>
        </w:rPr>
        <w:t xml:space="preserve">Add process_pending_vault_transfers(round) for auto-execute/expiry.</w:t>
      </w:r>
    </w:p>
    <w:p>
      <w:pPr>
        <w:pStyle w:val="ListParagraph"/>
        <w:numPr>
          <w:ilvl w:val="0"/>
          <w:numId w:val="2"/>
        </w:numPr>
        <w:spacing w:after="80" w:line="276"/>
      </w:pPr>
      <w:r>
        <w:rPr>
          <w:rFonts w:ascii="Arial" w:cs="Arial" w:eastAsia="Arial" w:hAnsi="Arial"/>
          <w:color w:val="333333"/>
          <w:sz w:val="21"/>
          <w:szCs w:val="21"/>
        </w:rPr>
        <w:t xml:space="preserve">Add process_pending_policy_changes(round) for time-locked updates.</w:t>
      </w:r>
    </w:p>
    <w:p>
      <w:pPr>
        <w:pStyle w:val="ListParagraph"/>
        <w:numPr>
          <w:ilvl w:val="0"/>
          <w:numId w:val="2"/>
        </w:numPr>
        <w:spacing w:after="80" w:line="276"/>
      </w:pPr>
      <w:r>
        <w:rPr>
          <w:rFonts w:ascii="Arial" w:cs="Arial" w:eastAsia="Arial" w:hAnsi="Arial"/>
          <w:color w:val="333333"/>
          <w:sz w:val="21"/>
          <w:szCs w:val="21"/>
        </w:rPr>
        <w:t xml:space="preserve">Add process_pending_key_removals(round) for time-locked removals.</w:t>
      </w:r>
    </w:p>
    <w:p>
      <w:pPr>
        <w:pStyle w:val="ListParagraph"/>
        <w:numPr>
          <w:ilvl w:val="0"/>
          <w:numId w:val="2"/>
        </w:numPr>
        <w:spacing w:after="80" w:line="276"/>
      </w:pPr>
      <w:r>
        <w:rPr>
          <w:rFonts w:ascii="Arial" w:cs="Arial" w:eastAsia="Arial" w:hAnsi="Arial"/>
          <w:color w:val="333333"/>
          <w:sz w:val="21"/>
          <w:szCs w:val="21"/>
        </w:rPr>
        <w:t xml:space="preserve">Add process_name_expiry(round) for periodic name expiration checks.</w:t>
      </w:r>
    </w:p>
    <w:p>
      <w:pPr>
        <w:pStyle w:val="ListParagraph"/>
        <w:numPr>
          <w:ilvl w:val="0"/>
          <w:numId w:val="2"/>
        </w:numPr>
        <w:spacing w:after="80" w:line="276"/>
      </w:pPr>
      <w:r>
        <w:rPr>
          <w:rFonts w:ascii="Arial" w:cs="Arial" w:eastAsia="Arial" w:hAnsi="Arial"/>
          <w:color w:val="333333"/>
          <w:sz w:val="21"/>
          <w:szCs w:val="21"/>
        </w:rPr>
        <w:t xml:space="preserve">Modify apply_vertex_with_validators for all new transaction types.</w:t>
      </w:r>
    </w:p>
    <w:p>
      <w:pPr>
        <w:pStyle w:val="ListParagraph"/>
        <w:numPr>
          <w:ilvl w:val="0"/>
          <w:numId w:val="2"/>
        </w:numPr>
        <w:spacing w:after="80" w:line="276"/>
      </w:pPr>
      <w:r>
        <w:rPr>
          <w:rFonts w:ascii="Arial" w:cs="Arial" w:eastAsia="Arial" w:hAnsi="Arial"/>
          <w:color w:val="333333"/>
          <w:sz w:val="21"/>
          <w:szCs w:val="21"/>
        </w:rPr>
        <w:t xml:space="preserve">Include smart_accounts and name_registry in snapshot().</w:t>
      </w:r>
    </w:p>
    <w:p>
      <w:pPr>
        <w:pStyle w:val="ListParagraph"/>
        <w:numPr>
          <w:ilvl w:val="0"/>
          <w:numId w:val="2"/>
        </w:numPr>
        <w:spacing w:after="80" w:line="276"/>
      </w:pPr>
      <w:r>
        <w:rPr>
          <w:rFonts w:ascii="Arial" w:cs="Arial" w:eastAsia="Arial" w:hAnsi="Arial"/>
          <w:color w:val="333333"/>
          <w:sz w:val="21"/>
          <w:szCs w:val="21"/>
        </w:rPr>
        <w:t xml:space="preserve">Include smart_accounts and name_registry in compute_state_root().</w:t>
      </w:r>
    </w:p>
    <w:p>
      <w:pPr>
        <w:pStyle w:val="ListParagraph"/>
        <w:numPr>
          <w:ilvl w:val="0"/>
          <w:numId w:val="2"/>
        </w:numPr>
        <w:spacing w:after="80" w:line="276"/>
      </w:pPr>
      <w:r>
        <w:rPr>
          <w:rFonts w:ascii="Arial" w:cs="Arial" w:eastAsia="Arial" w:hAnsi="Arial"/>
          <w:color w:val="333333"/>
          <w:sz w:val="21"/>
          <w:szCs w:val="21"/>
        </w:rPr>
        <w:t xml:space="preserve">Include smart_accounts and name_registry in from_parts() / from_snapshot().</w:t>
      </w:r>
    </w:p>
    <w:p>
      <w:pPr>
        <w:spacing w:after="60"/>
      </w:pPr>
    </w:p>
    <w:p>
      <w:pPr>
        <w:pStyle w:val="Heading2"/>
        <w:spacing w:before="280" w:after="160"/>
      </w:pPr>
      <w:r>
        <w:rPr>
          <w:rFonts w:ascii="Arial" w:cs="Arial" w:eastAsia="Arial" w:hAnsi="Arial"/>
          <w:b/>
          <w:bCs/>
          <w:color w:val="2C3E50"/>
          <w:sz w:val="26"/>
          <w:szCs w:val="26"/>
        </w:rPr>
        <w:t xml:space="preserve">17.2 Transaction Enum Extension</w:t>
      </w:r>
    </w:p>
    <w:p>
      <w:pPr>
        <w:spacing w:after="120" w:line="276"/>
      </w:pPr>
      <w:r>
        <w:rPr>
          <w:rFonts w:ascii="Arial" w:cs="Arial" w:eastAsia="Arial" w:hAnsi="Arial"/>
          <w:color w:val="333333"/>
          <w:sz w:val="21"/>
          <w:szCs w:val="21"/>
        </w:rPr>
        <w:t xml:space="preserve">Add 12 new variants to the Transaction enum. Each follows the existing pattern with hash(), signable_bytes(), verify_signature(), from(), nonce(), fee(), and total_cost().</w:t>
      </w:r>
    </w:p>
    <w:p>
      <w:pPr>
        <w:spacing w:after="60"/>
      </w:pPr>
    </w:p>
    <w:p>
      <w:pPr>
        <w:pStyle w:val="Heading2"/>
        <w:spacing w:before="280" w:after="160"/>
      </w:pPr>
      <w:r>
        <w:rPr>
          <w:rFonts w:ascii="Arial" w:cs="Arial" w:eastAsia="Arial" w:hAnsi="Arial"/>
          <w:b/>
          <w:bCs/>
          <w:color w:val="2C3E50"/>
          <w:sz w:val="26"/>
          <w:szCs w:val="26"/>
        </w:rPr>
        <w:t xml:space="preserve">17.3 Mempool Changes</w:t>
      </w:r>
    </w:p>
    <w:p>
      <w:pPr>
        <w:spacing w:after="120" w:line="276"/>
      </w:pPr>
      <w:r>
        <w:rPr>
          <w:rFonts w:ascii="Arial" w:cs="Arial" w:eastAsia="Arial" w:hAnsi="Arial"/>
          <w:color w:val="333333"/>
          <w:sz w:val="21"/>
          <w:szCs w:val="21"/>
        </w:rPr>
        <w:t xml:space="preserve">The mempool’s insert_with_reason() validates signatures. For SmartAccount transactions, verification must consult StateEngine to look up SmartAccountConfig. The RPC handlers already hold state read locks, so this is straightforward.</w:t>
      </w:r>
    </w:p>
    <w:p>
      <w:pPr>
        <w:spacing w:after="60"/>
      </w:pPr>
    </w:p>
    <w:p>
      <w:pPr>
        <w:pStyle w:val="Heading2"/>
        <w:spacing w:before="280" w:after="160"/>
      </w:pPr>
      <w:r>
        <w:rPr>
          <w:rFonts w:ascii="Arial" w:cs="Arial" w:eastAsia="Arial" w:hAnsi="Arial"/>
          <w:b/>
          <w:bCs/>
          <w:color w:val="2C3E50"/>
          <w:sz w:val="26"/>
          <w:szCs w:val="26"/>
        </w:rPr>
        <w:t xml:space="preserve">17.4 Address Resolution</w:t>
      </w:r>
    </w:p>
    <w:p>
      <w:pPr>
        <w:spacing w:after="120" w:line="276"/>
      </w:pPr>
      <w:r>
        <w:rPr>
          <w:rFonts w:ascii="Arial" w:cs="Arial" w:eastAsia="Arial" w:hAnsi="Arial"/>
          <w:color w:val="333333"/>
          <w:sz w:val="21"/>
          <w:szCs w:val="21"/>
        </w:rPr>
        <w:t xml:space="preserve">Every RPC endpoint that accepts an address string gets name resolution. The parse function tries hex, bech32, then name lookup. This is a single change in the RPC layer: replace Address::parse(s) with Address::parse_with_registry(s, &amp;registry).</w:t>
      </w:r>
    </w:p>
    <w:p>
      <w:pPr>
        <w:spacing w:after="60"/>
      </w:pPr>
    </w:p>
    <w:p>
      <w:pPr>
        <w:pStyle w:val="Heading2"/>
        <w:spacing w:before="280" w:after="160"/>
      </w:pPr>
      <w:r>
        <w:rPr>
          <w:rFonts w:ascii="Arial" w:cs="Arial" w:eastAsia="Arial" w:hAnsi="Arial"/>
          <w:b/>
          <w:bCs/>
          <w:color w:val="2C3E50"/>
          <w:sz w:val="26"/>
          <w:szCs w:val="26"/>
        </w:rPr>
        <w:t xml:space="preserve">17.5 Supply Invariant</w:t>
      </w:r>
    </w:p>
    <w:p>
      <w:pPr>
        <w:spacing w:after="120" w:line="276"/>
      </w:pPr>
      <w:r>
        <w:rPr>
          <w:rFonts w:ascii="Arial" w:cs="Arial" w:eastAsia="Arial" w:hAnsi="Arial"/>
          <w:color w:val="333333"/>
          <w:sz w:val="21"/>
          <w:szCs w:val="21"/>
        </w:rPr>
        <w:t xml:space="preserve">Unaffected. SmartAccount and name operations do not change any balances. Name registration fees are standard fee collection (deducted from sender, credited to treasury). Vault transfers hold funds in the user’s own balance during delay — no escrow needed.</w:t>
      </w:r>
    </w:p>
    <w:p>
      <w:pPr>
        <w:spacing w:after="60"/>
      </w:pPr>
    </w:p>
    <w:p>
      <w:pPr>
        <w:pStyle w:val="Heading2"/>
        <w:spacing w:before="280" w:after="160"/>
      </w:pPr>
      <w:r>
        <w:rPr>
          <w:rFonts w:ascii="Arial" w:cs="Arial" w:eastAsia="Arial" w:hAnsi="Arial"/>
          <w:b/>
          <w:bCs/>
          <w:color w:val="2C3E50"/>
          <w:sz w:val="26"/>
          <w:szCs w:val="26"/>
        </w:rPr>
        <w:t xml:space="preserve">17.6 Persistence (redb)</w:t>
      </w:r>
    </w:p>
    <w:p>
      <w:pPr>
        <w:pStyle w:val="ListParagraph"/>
        <w:numPr>
          <w:ilvl w:val="0"/>
          <w:numId w:val="2"/>
        </w:numPr>
        <w:spacing w:after="80" w:line="276"/>
      </w:pPr>
      <w:r>
        <w:rPr>
          <w:rFonts w:ascii="Arial" w:cs="Arial" w:eastAsia="Arial" w:hAnsi="Arial"/>
          <w:color w:val="333333"/>
          <w:sz w:val="21"/>
          <w:szCs w:val="21"/>
        </w:rPr>
        <w:t xml:space="preserve">New redb table: SMART_ACCOUNTS for SmartAccountConfigs.</w:t>
      </w:r>
    </w:p>
    <w:p>
      <w:pPr>
        <w:pStyle w:val="ListParagraph"/>
        <w:numPr>
          <w:ilvl w:val="0"/>
          <w:numId w:val="2"/>
        </w:numPr>
        <w:spacing w:after="80" w:line="276"/>
      </w:pPr>
      <w:r>
        <w:rPr>
          <w:rFonts w:ascii="Arial" w:cs="Arial" w:eastAsia="Arial" w:hAnsi="Arial"/>
          <w:color w:val="333333"/>
          <w:sz w:val="21"/>
          <w:szCs w:val="21"/>
        </w:rPr>
        <w:t xml:space="preserve">New redb table: NAME_REGISTRY for name mappings.</w:t>
      </w:r>
    </w:p>
    <w:p>
      <w:pPr>
        <w:pStyle w:val="ListParagraph"/>
        <w:numPr>
          <w:ilvl w:val="0"/>
          <w:numId w:val="2"/>
        </w:numPr>
        <w:spacing w:after="80" w:line="276"/>
      </w:pPr>
      <w:r>
        <w:rPr>
          <w:rFonts w:ascii="Arial" w:cs="Arial" w:eastAsia="Arial" w:hAnsi="Arial"/>
          <w:color w:val="333333"/>
          <w:sz w:val="21"/>
          <w:szCs w:val="21"/>
        </w:rPr>
        <w:t xml:space="preserve">New redb table: NAME_PROFILES for cross-chain profile data.</w:t>
      </w:r>
    </w:p>
    <w:p>
      <w:pPr>
        <w:pStyle w:val="ListParagraph"/>
        <w:numPr>
          <w:ilvl w:val="0"/>
          <w:numId w:val="2"/>
        </w:numPr>
        <w:spacing w:after="80" w:line="276"/>
      </w:pPr>
      <w:r>
        <w:rPr>
          <w:rFonts w:ascii="Arial" w:cs="Arial" w:eastAsia="Arial" w:hAnsi="Arial"/>
          <w:color w:val="333333"/>
          <w:sz w:val="21"/>
          <w:szCs w:val="21"/>
        </w:rPr>
        <w:t xml:space="preserve">All serialized with postcard (consistent with existing tables).</w:t>
      </w:r>
    </w:p>
    <w:p>
      <w:pPr>
        <w:pStyle w:val="ListParagraph"/>
        <w:numPr>
          <w:ilvl w:val="0"/>
          <w:numId w:val="2"/>
        </w:numPr>
        <w:spacing w:after="80" w:line="276"/>
      </w:pPr>
      <w:r>
        <w:rPr>
          <w:rFonts w:ascii="Arial" w:cs="Arial" w:eastAsia="Arial" w:hAnsi="Arial"/>
          <w:color w:val="333333"/>
          <w:sz w:val="21"/>
          <w:szCs w:val="21"/>
        </w:rPr>
        <w:t xml:space="preserve">Included in state_root computation for integrity verification.</w:t>
      </w:r>
    </w:p>
    <w:p>
      <w:pPr>
        <w:spacing w:after="60"/>
      </w:pPr>
    </w:p>
    <w:p>
      <w:pPr>
        <w:pStyle w:val="Heading2"/>
        <w:spacing w:before="280" w:after="160"/>
      </w:pPr>
      <w:r>
        <w:rPr>
          <w:rFonts w:ascii="Arial" w:cs="Arial" w:eastAsia="Arial" w:hAnsi="Arial"/>
          <w:b/>
          <w:bCs/>
          <w:color w:val="2C3E50"/>
          <w:sz w:val="26"/>
          <w:szCs w:val="26"/>
        </w:rPr>
        <w:t xml:space="preserve">17.7 P2P / Consensus</w:t>
      </w:r>
    </w:p>
    <w:p>
      <w:pPr>
        <w:spacing w:after="120" w:line="276"/>
      </w:pPr>
      <w:r>
        <w:rPr>
          <w:rFonts w:ascii="Arial" w:cs="Arial" w:eastAsia="Arial" w:hAnsi="Arial"/>
          <w:color w:val="333333"/>
          <w:sz w:val="21"/>
          <w:szCs w:val="21"/>
        </w:rPr>
        <w:t xml:space="preserve">No changes needed to the P2P protocol, DAG structure, or finality logic. All new transactions flow through the existing pipeline: mempool → create_block → DagVertex → finalization → apply_vertex_with_validators.</w:t>
      </w:r>
    </w:p>
    <w:p>
      <w:r>
        <w:br/>
      </w:r>
    </w:p>
    <w:p>
      <w:pPr>
        <w:pStyle w:val="Heading1"/>
        <w:spacing w:before="360" w:after="200"/>
      </w:pPr>
      <w:r>
        <w:rPr>
          <w:rFonts w:ascii="Arial" w:cs="Arial" w:eastAsia="Arial" w:hAnsi="Arial"/>
          <w:b/>
          <w:bCs/>
          <w:color w:val="1B4F72"/>
          <w:sz w:val="32"/>
          <w:szCs w:val="32"/>
        </w:rPr>
        <w:t xml:space="preserve">18. Migration &amp; Backward Compatibility</w:t>
      </w:r>
    </w:p>
    <w:p>
      <w:pPr>
        <w:pStyle w:val="Heading2"/>
        <w:spacing w:before="280" w:after="160"/>
      </w:pPr>
      <w:r>
        <w:rPr>
          <w:rFonts w:ascii="Arial" w:cs="Arial" w:eastAsia="Arial" w:hAnsi="Arial"/>
          <w:b/>
          <w:bCs/>
          <w:color w:val="2C3E50"/>
          <w:sz w:val="26"/>
          <w:szCs w:val="26"/>
        </w:rPr>
        <w:t xml:space="preserve">18.1 Zero Breaking Changes</w:t>
      </w:r>
    </w:p>
    <w:p>
      <w:pPr>
        <w:spacing w:after="120" w:line="276"/>
      </w:pPr>
      <w:r>
        <w:rPr>
          <w:rFonts w:ascii="Arial" w:cs="Arial" w:eastAsia="Arial" w:hAnsi="Arial"/>
          <w:color w:val="333333"/>
          <w:sz w:val="21"/>
          <w:szCs w:val="21"/>
        </w:rPr>
        <w:t xml:space="preserve">The entire system is additive. No existing data structures are modified. No existing transaction types change behavior. Legacy accounts work exactly as they do today, forever.</w:t>
      </w:r>
    </w:p>
    <w:p>
      <w:pPr>
        <w:spacing w:after="60"/>
      </w:pPr>
    </w:p>
    <w:p>
      <w:pPr>
        <w:pStyle w:val="ListParagraph"/>
        <w:numPr>
          <w:ilvl w:val="0"/>
          <w:numId w:val="2"/>
        </w:numPr>
        <w:spacing w:after="80" w:line="276"/>
      </w:pPr>
      <w:r>
        <w:rPr>
          <w:rFonts w:ascii="Arial" w:cs="Arial" w:eastAsia="Arial" w:hAnsi="Arial"/>
          <w:color w:val="333333"/>
          <w:sz w:val="21"/>
          <w:szCs w:val="21"/>
        </w:rPr>
        <w:t xml:space="preserve">Existing Ed25519 accounts: auto-upgraded to SmartAccount on next transaction.</w:t>
      </w:r>
    </w:p>
    <w:p>
      <w:pPr>
        <w:pStyle w:val="ListParagraph"/>
        <w:numPr>
          <w:ilvl w:val="0"/>
          <w:numId w:val="2"/>
        </w:numPr>
        <w:spacing w:after="80" w:line="276"/>
      </w:pPr>
      <w:r>
        <w:rPr>
          <w:rFonts w:ascii="Arial" w:cs="Arial" w:eastAsia="Arial" w:hAnsi="Arial"/>
          <w:color w:val="333333"/>
          <w:sz w:val="21"/>
          <w:szCs w:val="21"/>
        </w:rPr>
        <w:t xml:space="preserve">Existing transactions in DAG: unaffected. Historical verification unchanged.</w:t>
      </w:r>
    </w:p>
    <w:p>
      <w:pPr>
        <w:pStyle w:val="ListParagraph"/>
        <w:numPr>
          <w:ilvl w:val="0"/>
          <w:numId w:val="2"/>
        </w:numPr>
        <w:spacing w:after="80" w:line="276"/>
      </w:pPr>
      <w:r>
        <w:rPr>
          <w:rFonts w:ascii="Arial" w:cs="Arial" w:eastAsia="Arial" w:hAnsi="Arial"/>
          <w:color w:val="333333"/>
          <w:sz w:val="21"/>
          <w:szCs w:val="21"/>
        </w:rPr>
        <w:t xml:space="preserve">Existing staking/delegation: works on both legacy and SmartAccounts.</w:t>
      </w:r>
    </w:p>
    <w:p>
      <w:pPr>
        <w:pStyle w:val="ListParagraph"/>
        <w:numPr>
          <w:ilvl w:val="0"/>
          <w:numId w:val="2"/>
        </w:numPr>
        <w:spacing w:after="80" w:line="276"/>
      </w:pPr>
      <w:r>
        <w:rPr>
          <w:rFonts w:ascii="Arial" w:cs="Arial" w:eastAsia="Arial" w:hAnsi="Arial"/>
          <w:color w:val="333333"/>
          <w:sz w:val="21"/>
          <w:szCs w:val="21"/>
        </w:rPr>
        <w:t xml:space="preserve">Existing governance: council members upgrade to SmartAccounts without losing seat.</w:t>
      </w:r>
    </w:p>
    <w:p>
      <w:pPr>
        <w:pStyle w:val="ListParagraph"/>
        <w:numPr>
          <w:ilvl w:val="0"/>
          <w:numId w:val="2"/>
        </w:numPr>
        <w:spacing w:after="80" w:line="276"/>
      </w:pPr>
      <w:r>
        <w:rPr>
          <w:rFonts w:ascii="Arial" w:cs="Arial" w:eastAsia="Arial" w:hAnsi="Arial"/>
          <w:color w:val="333333"/>
          <w:sz w:val="21"/>
          <w:szCs w:val="21"/>
        </w:rPr>
        <w:t xml:space="preserve">Existing bridge: deposits/releases work with both account types.</w:t>
      </w:r>
    </w:p>
    <w:p>
      <w:pPr>
        <w:pStyle w:val="ListParagraph"/>
        <w:numPr>
          <w:ilvl w:val="0"/>
          <w:numId w:val="2"/>
        </w:numPr>
        <w:spacing w:after="80" w:line="276"/>
      </w:pPr>
      <w:r>
        <w:rPr>
          <w:rFonts w:ascii="Arial" w:cs="Arial" w:eastAsia="Arial" w:hAnsi="Arial"/>
          <w:color w:val="333333"/>
          <w:sz w:val="21"/>
          <w:szCs w:val="21"/>
        </w:rPr>
        <w:t xml:space="preserve">Names are optional: accounts without names work exactly as before.</w:t>
      </w:r>
    </w:p>
    <w:p>
      <w:pPr>
        <w:spacing w:after="60"/>
      </w:pPr>
    </w:p>
    <w:p>
      <w:pPr>
        <w:pStyle w:val="Heading2"/>
        <w:spacing w:before="280" w:after="160"/>
      </w:pPr>
      <w:r>
        <w:rPr>
          <w:rFonts w:ascii="Arial" w:cs="Arial" w:eastAsia="Arial" w:hAnsi="Arial"/>
          <w:b/>
          <w:bCs/>
          <w:color w:val="2C3E50"/>
          <w:sz w:val="26"/>
          <w:szCs w:val="26"/>
        </w:rPr>
        <w:t xml:space="preserve">18.2 No Downgrade Path</w:t>
      </w:r>
    </w:p>
    <w:p>
      <w:pPr>
        <w:spacing w:after="120" w:line="276"/>
      </w:pPr>
      <w:r>
        <w:rPr>
          <w:rFonts w:ascii="Arial" w:cs="Arial" w:eastAsia="Arial" w:hAnsi="Arial"/>
          <w:color w:val="333333"/>
          <w:sz w:val="21"/>
          <w:szCs w:val="21"/>
        </w:rPr>
        <w:t xml:space="preserve">Once an account is a SmartAccount, it cannot revert to legacy. This is intentional — reverting would remove security guarantees (recovery, spending limits) that guardians, delegators, and other parties may rely on.</w:t>
      </w:r>
    </w:p>
    <w:p>
      <w:pPr>
        <w:spacing w:after="60"/>
      </w:pPr>
    </w:p>
    <w:p>
      <w:pPr>
        <w:pStyle w:val="Heading2"/>
        <w:spacing w:before="280" w:after="160"/>
      </w:pPr>
      <w:r>
        <w:rPr>
          <w:rFonts w:ascii="Arial" w:cs="Arial" w:eastAsia="Arial" w:hAnsi="Arial"/>
          <w:b/>
          <w:bCs/>
          <w:color w:val="2C3E50"/>
          <w:sz w:val="26"/>
          <w:szCs w:val="26"/>
        </w:rPr>
        <w:t xml:space="preserve">18.3 Name Registry is Opt-In</w:t>
      </w:r>
    </w:p>
    <w:p>
      <w:pPr>
        <w:spacing w:after="120" w:line="276"/>
      </w:pPr>
      <w:r>
        <w:rPr>
          <w:rFonts w:ascii="Arial" w:cs="Arial" w:eastAsia="Arial" w:hAnsi="Arial"/>
          <w:color w:val="333333"/>
          <w:sz w:val="21"/>
          <w:szCs w:val="21"/>
        </w:rPr>
        <w:t xml:space="preserve">Names are purely optional. An account without a name functions identically to today. Names add convenience, not requirements. All hex and bech32 address formats continue to work everywhere.</w:t>
      </w:r>
    </w:p>
    <w:p>
      <w:r>
        <w:br/>
      </w:r>
    </w:p>
    <w:p>
      <w:pPr>
        <w:pStyle w:val="Heading1"/>
        <w:spacing w:before="360" w:after="200"/>
      </w:pPr>
      <w:r>
        <w:rPr>
          <w:rFonts w:ascii="Arial" w:cs="Arial" w:eastAsia="Arial" w:hAnsi="Arial"/>
          <w:b/>
          <w:bCs/>
          <w:color w:val="1B4F72"/>
          <w:sz w:val="32"/>
          <w:szCs w:val="32"/>
        </w:rPr>
        <w:t xml:space="preserve">19. Security Analysis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Attack Vector</w:t>
            </w:r>
          </w:p>
        </w:tc>
        <w:tc>
          <w:tcPr>
            <w:tcW w:type="dxa" w:w="4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Defense</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Residual Risk</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Key theft (one device)</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Daily limits + vault delays + multi-device cancel</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Loss up to daily limit</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All devices lost</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Social recovery with guardian consensus</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Dependent on guardian availability</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Guardian collusion</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Time lock + threshold + owner cancellation</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Requires zero devices AND majority collusion</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Policy bypass</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Policy changes are time-locked (2016 rounds)</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2.8-hour window</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Name squatting</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Tiered pricing + annual renewal + reserved words</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Wealthy squatters (mitigated by cost)</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Name phishing (paypa1)</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Client-side similarity warnings</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User ignoring warnings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Expired name hijack</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30-day grace period + app renewal reminders</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User ignoring all reminders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DNS resolver compromise</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DNS is convenience only; on-chain is authoritative</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Misdirected off-chain payments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P256 curve weakness</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NIST P-256 well-studied, all major platforms use it</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Theoretical future break</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SmartAccount state bloat</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Max limits on all collections + pruning</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~750 MB at 1M accounts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Name registry bloat</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Expiry pruning + annual fees discourage hoarding</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~30 MB at 100K names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Sponsored creation spam</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Minimum balance deposit required</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Relay service abuse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Cross-network replay</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NETWORK_ID in all signable_bytes</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None</w:t>
            </w:r>
          </w:p>
        </w:tc>
      </w:tr>
    </w:tbl>
    <w:p>
      <w:r>
        <w:br/>
      </w:r>
    </w:p>
    <w:p>
      <w:pPr>
        <w:pStyle w:val="Heading1"/>
        <w:spacing w:before="360" w:after="200"/>
      </w:pPr>
      <w:r>
        <w:rPr>
          <w:rFonts w:ascii="Arial" w:cs="Arial" w:eastAsia="Arial" w:hAnsi="Arial"/>
          <w:b/>
          <w:bCs/>
          <w:color w:val="1B4F72"/>
          <w:sz w:val="32"/>
          <w:szCs w:val="32"/>
        </w:rPr>
        <w:t xml:space="preserve">20. Implementation Phases &amp; Timeline</w:t>
      </w:r>
    </w:p>
    <w:p>
      <w:pPr>
        <w:spacing w:after="60"/>
      </w:pPr>
    </w:p>
    <w:p>
      <w:pPr>
        <w:pStyle w:val="Heading2"/>
        <w:spacing w:before="280" w:after="160"/>
      </w:pPr>
      <w:r>
        <w:rPr>
          <w:rFonts w:ascii="Arial" w:cs="Arial" w:eastAsia="Arial" w:hAnsi="Arial"/>
          <w:b/>
          <w:bCs/>
          <w:color w:val="2C3E50"/>
          <w:sz w:val="26"/>
          <w:szCs w:val="26"/>
        </w:rPr>
        <w:t xml:space="preserve">Phase 1: Foundation (2–3 weeks)</w:t>
      </w:r>
    </w:p>
    <w:p>
      <w:pPr>
        <w:pStyle w:val="ListParagraph"/>
        <w:numPr>
          <w:ilvl w:val="0"/>
          <w:numId w:val="2"/>
        </w:numPr>
        <w:spacing w:after="80" w:line="276"/>
      </w:pPr>
      <w:r>
        <w:rPr>
          <w:rFonts w:ascii="Arial" w:cs="Arial" w:eastAsia="Arial" w:hAnsi="Arial"/>
          <w:color w:val="333333"/>
          <w:sz w:val="21"/>
          <w:szCs w:val="21"/>
        </w:rPr>
        <w:t xml:space="preserve">Add P256 signature verification (p256 crate dependency).</w:t>
      </w:r>
    </w:p>
    <w:p>
      <w:pPr>
        <w:pStyle w:val="ListParagraph"/>
        <w:numPr>
          <w:ilvl w:val="0"/>
          <w:numId w:val="2"/>
        </w:numPr>
        <w:spacing w:after="80" w:line="276"/>
      </w:pPr>
      <w:r>
        <w:rPr>
          <w:rFonts w:ascii="Arial" w:cs="Arial" w:eastAsia="Arial" w:hAnsi="Arial"/>
          <w:color w:val="333333"/>
          <w:sz w:val="21"/>
          <w:szCs w:val="21"/>
        </w:rPr>
        <w:t xml:space="preserve">Add SmartAccountConfig data structure and HashMap to StateEngine.</w:t>
      </w:r>
    </w:p>
    <w:p>
      <w:pPr>
        <w:pStyle w:val="ListParagraph"/>
        <w:numPr>
          <w:ilvl w:val="0"/>
          <w:numId w:val="2"/>
        </w:numPr>
        <w:spacing w:after="80" w:line="276"/>
      </w:pPr>
      <w:r>
        <w:rPr>
          <w:rFonts w:ascii="Arial" w:cs="Arial" w:eastAsia="Arial" w:hAnsi="Arial"/>
          <w:color w:val="333333"/>
          <w:sz w:val="21"/>
          <w:szCs w:val="21"/>
        </w:rPr>
        <w:t xml:space="preserve">Implement auto-creation on first credit (ensure_smart_account).</w:t>
      </w:r>
    </w:p>
    <w:p>
      <w:pPr>
        <w:pStyle w:val="ListParagraph"/>
        <w:numPr>
          <w:ilvl w:val="0"/>
          <w:numId w:val="2"/>
        </w:numPr>
        <w:spacing w:after="80" w:line="276"/>
      </w:pPr>
      <w:r>
        <w:rPr>
          <w:rFonts w:ascii="Arial" w:cs="Arial" w:eastAsia="Arial" w:hAnsi="Arial"/>
          <w:color w:val="333333"/>
          <w:sz w:val="21"/>
          <w:szCs w:val="21"/>
        </w:rPr>
        <w:t xml:space="preserve">Implement AddKeyTx transaction type.</w:t>
      </w:r>
    </w:p>
    <w:p>
      <w:pPr>
        <w:pStyle w:val="ListParagraph"/>
        <w:numPr>
          <w:ilvl w:val="0"/>
          <w:numId w:val="2"/>
        </w:numPr>
        <w:spacing w:after="80" w:line="276"/>
      </w:pPr>
      <w:r>
        <w:rPr>
          <w:rFonts w:ascii="Arial" w:cs="Arial" w:eastAsia="Arial" w:hAnsi="Arial"/>
          <w:color w:val="333333"/>
          <w:sz w:val="21"/>
          <w:szCs w:val="21"/>
        </w:rPr>
        <w:t xml:space="preserve">Modify signature verification dispatch (dual-curve support).</w:t>
      </w:r>
    </w:p>
    <w:p>
      <w:pPr>
        <w:pStyle w:val="ListParagraph"/>
        <w:numPr>
          <w:ilvl w:val="0"/>
          <w:numId w:val="2"/>
        </w:numPr>
        <w:spacing w:after="80" w:line="276"/>
      </w:pPr>
      <w:r>
        <w:rPr>
          <w:rFonts w:ascii="Arial" w:cs="Arial" w:eastAsia="Arial" w:hAnsi="Arial"/>
          <w:color w:val="333333"/>
          <w:sz w:val="21"/>
          <w:szCs w:val="21"/>
        </w:rPr>
        <w:t xml:space="preserve">Add redb persistence for SmartAccountConfigs.</w:t>
      </w:r>
    </w:p>
    <w:p>
      <w:pPr>
        <w:pStyle w:val="ListParagraph"/>
        <w:numPr>
          <w:ilvl w:val="0"/>
          <w:numId w:val="2"/>
        </w:numPr>
        <w:spacing w:after="80" w:line="276"/>
      </w:pPr>
      <w:r>
        <w:rPr>
          <w:rFonts w:ascii="Arial" w:cs="Arial" w:eastAsia="Arial" w:hAnsi="Arial"/>
          <w:color w:val="333333"/>
          <w:sz w:val="21"/>
          <w:szCs w:val="21"/>
        </w:rPr>
        <w:t xml:space="preserve">Add to compute_state_root and snapshot.</w:t>
      </w:r>
    </w:p>
    <w:p>
      <w:pPr>
        <w:pStyle w:val="ListParagraph"/>
        <w:numPr>
          <w:ilvl w:val="0"/>
          <w:numId w:val="2"/>
        </w:numPr>
        <w:spacing w:after="80" w:line="276"/>
      </w:pPr>
      <w:r>
        <w:rPr>
          <w:rFonts w:ascii="Arial" w:cs="Arial" w:eastAsia="Arial" w:hAnsi="Arial"/>
          <w:color w:val="333333"/>
          <w:sz w:val="21"/>
          <w:szCs w:val="21"/>
        </w:rPr>
        <w:t xml:space="preserve">Unit tests for P256 verification and auto-creation.</w:t>
      </w:r>
    </w:p>
    <w:p>
      <w:pPr>
        <w:spacing w:after="60"/>
      </w:pPr>
    </w:p>
    <w:p>
      <w:pPr>
        <w:pStyle w:val="Heading2"/>
        <w:spacing w:before="280" w:after="160"/>
      </w:pPr>
      <w:r>
        <w:rPr>
          <w:rFonts w:ascii="Arial" w:cs="Arial" w:eastAsia="Arial" w:hAnsi="Arial"/>
          <w:b/>
          <w:bCs/>
          <w:color w:val="2C3E50"/>
          <w:sz w:val="26"/>
          <w:szCs w:val="26"/>
        </w:rPr>
        <w:t xml:space="preserve">Phase 2: Social Recovery (2–3 weeks)</w:t>
      </w:r>
    </w:p>
    <w:p>
      <w:pPr>
        <w:pStyle w:val="ListParagraph"/>
        <w:numPr>
          <w:ilvl w:val="0"/>
          <w:numId w:val="2"/>
        </w:numPr>
        <w:spacing w:after="80" w:line="276"/>
      </w:pPr>
      <w:r>
        <w:rPr>
          <w:rFonts w:ascii="Arial" w:cs="Arial" w:eastAsia="Arial" w:hAnsi="Arial"/>
          <w:color w:val="333333"/>
          <w:sz w:val="21"/>
          <w:szCs w:val="21"/>
        </w:rPr>
        <w:t xml:space="preserve">Implement SetRecoveryTx, RecoverAccountTx, CancelRecoveryTx.</w:t>
      </w:r>
    </w:p>
    <w:p>
      <w:pPr>
        <w:pStyle w:val="ListParagraph"/>
        <w:numPr>
          <w:ilvl w:val="0"/>
          <w:numId w:val="2"/>
        </w:numPr>
        <w:spacing w:after="80" w:line="276"/>
      </w:pPr>
      <w:r>
        <w:rPr>
          <w:rFonts w:ascii="Arial" w:cs="Arial" w:eastAsia="Arial" w:hAnsi="Arial"/>
          <w:color w:val="333333"/>
          <w:sz w:val="21"/>
          <w:szCs w:val="21"/>
        </w:rPr>
        <w:t xml:space="preserve">Add process_pending_recoveries to per-round processing.</w:t>
      </w:r>
    </w:p>
    <w:p>
      <w:pPr>
        <w:pStyle w:val="ListParagraph"/>
        <w:numPr>
          <w:ilvl w:val="0"/>
          <w:numId w:val="2"/>
        </w:numPr>
        <w:spacing w:after="80" w:line="276"/>
      </w:pPr>
      <w:r>
        <w:rPr>
          <w:rFonts w:ascii="Arial" w:cs="Arial" w:eastAsia="Arial" w:hAnsi="Arial"/>
          <w:color w:val="333333"/>
          <w:sz w:val="21"/>
          <w:szCs w:val="21"/>
        </w:rPr>
        <w:t xml:space="preserve">Guardian consensus logic (matching parameters across submissions).</w:t>
      </w:r>
    </w:p>
    <w:p>
      <w:pPr>
        <w:pStyle w:val="ListParagraph"/>
        <w:numPr>
          <w:ilvl w:val="0"/>
          <w:numId w:val="2"/>
        </w:numPr>
        <w:spacing w:after="80" w:line="276"/>
      </w:pPr>
      <w:r>
        <w:rPr>
          <w:rFonts w:ascii="Arial" w:cs="Arial" w:eastAsia="Arial" w:hAnsi="Arial"/>
          <w:color w:val="333333"/>
          <w:sz w:val="21"/>
          <w:szCs w:val="21"/>
        </w:rPr>
        <w:t xml:space="preserve">Time lock enforcement and auto-expiry of stale attempts.</w:t>
      </w:r>
    </w:p>
    <w:p>
      <w:pPr>
        <w:pStyle w:val="ListParagraph"/>
        <w:numPr>
          <w:ilvl w:val="0"/>
          <w:numId w:val="2"/>
        </w:numPr>
        <w:spacing w:after="80" w:line="276"/>
      </w:pPr>
      <w:r>
        <w:rPr>
          <w:rFonts w:ascii="Arial" w:cs="Arial" w:eastAsia="Arial" w:hAnsi="Arial"/>
          <w:color w:val="333333"/>
          <w:sz w:val="21"/>
          <w:szCs w:val="21"/>
        </w:rPr>
        <w:t xml:space="preserve">Integration tests simulating full recovery with multiple guardians.</w:t>
      </w:r>
    </w:p>
    <w:p>
      <w:pPr>
        <w:spacing w:after="60"/>
      </w:pPr>
    </w:p>
    <w:p>
      <w:pPr>
        <w:pStyle w:val="Heading2"/>
        <w:spacing w:before="280" w:after="160"/>
      </w:pPr>
      <w:r>
        <w:rPr>
          <w:rFonts w:ascii="Arial" w:cs="Arial" w:eastAsia="Arial" w:hAnsi="Arial"/>
          <w:b/>
          <w:bCs/>
          <w:color w:val="2C3E50"/>
          <w:sz w:val="26"/>
          <w:szCs w:val="26"/>
        </w:rPr>
        <w:t xml:space="preserve">Phase 3: Spending Policies &amp; Vaults (1–2 weeks)</w:t>
      </w:r>
    </w:p>
    <w:p>
      <w:pPr>
        <w:pStyle w:val="ListParagraph"/>
        <w:numPr>
          <w:ilvl w:val="0"/>
          <w:numId w:val="2"/>
        </w:numPr>
        <w:spacing w:after="80" w:line="276"/>
      </w:pPr>
      <w:r>
        <w:rPr>
          <w:rFonts w:ascii="Arial" w:cs="Arial" w:eastAsia="Arial" w:hAnsi="Arial"/>
          <w:color w:val="333333"/>
          <w:sz w:val="21"/>
          <w:szCs w:val="21"/>
        </w:rPr>
        <w:t xml:space="preserve">Implement SetPolicyTx with time-locked policy changes.</w:t>
      </w:r>
    </w:p>
    <w:p>
      <w:pPr>
        <w:pStyle w:val="ListParagraph"/>
        <w:numPr>
          <w:ilvl w:val="0"/>
          <w:numId w:val="2"/>
        </w:numPr>
        <w:spacing w:after="80" w:line="276"/>
      </w:pPr>
      <w:r>
        <w:rPr>
          <w:rFonts w:ascii="Arial" w:cs="Arial" w:eastAsia="Arial" w:hAnsi="Arial"/>
          <w:color w:val="333333"/>
          <w:sz w:val="21"/>
          <w:szCs w:val="21"/>
        </w:rPr>
        <w:t xml:space="preserve">Daily limit tracking (per-key and global).</w:t>
      </w:r>
    </w:p>
    <w:p>
      <w:pPr>
        <w:pStyle w:val="ListParagraph"/>
        <w:numPr>
          <w:ilvl w:val="0"/>
          <w:numId w:val="2"/>
        </w:numPr>
        <w:spacing w:after="80" w:line="276"/>
      </w:pPr>
      <w:r>
        <w:rPr>
          <w:rFonts w:ascii="Arial" w:cs="Arial" w:eastAsia="Arial" w:hAnsi="Arial"/>
          <w:color w:val="333333"/>
          <w:sz w:val="21"/>
          <w:szCs w:val="21"/>
        </w:rPr>
        <w:t xml:space="preserve">Vault mechanism: PendingVaultTransfer, ExecuteVaultTx, CancelVaultTx.</w:t>
      </w:r>
    </w:p>
    <w:p>
      <w:pPr>
        <w:pStyle w:val="ListParagraph"/>
        <w:numPr>
          <w:ilvl w:val="0"/>
          <w:numId w:val="2"/>
        </w:numPr>
        <w:spacing w:after="80" w:line="276"/>
      </w:pPr>
      <w:r>
        <w:rPr>
          <w:rFonts w:ascii="Arial" w:cs="Arial" w:eastAsia="Arial" w:hAnsi="Arial"/>
          <w:color w:val="333333"/>
          <w:sz w:val="21"/>
          <w:szCs w:val="21"/>
        </w:rPr>
        <w:t xml:space="preserve">Whitelisted recipient bypass logic.</w:t>
      </w:r>
    </w:p>
    <w:p>
      <w:pPr>
        <w:pStyle w:val="ListParagraph"/>
        <w:numPr>
          <w:ilvl w:val="0"/>
          <w:numId w:val="2"/>
        </w:numPr>
        <w:spacing w:after="80" w:line="276"/>
      </w:pPr>
      <w:r>
        <w:rPr>
          <w:rFonts w:ascii="Arial" w:cs="Arial" w:eastAsia="Arial" w:hAnsi="Arial"/>
          <w:color w:val="333333"/>
          <w:sz w:val="21"/>
          <w:szCs w:val="21"/>
        </w:rPr>
        <w:t xml:space="preserve">Auto-expiry of unclaimed vault transfers.</w:t>
      </w:r>
    </w:p>
    <w:p>
      <w:pPr>
        <w:spacing w:after="60"/>
      </w:pPr>
    </w:p>
    <w:p>
      <w:pPr>
        <w:pStyle w:val="Heading2"/>
        <w:spacing w:before="280" w:after="160"/>
      </w:pPr>
      <w:r>
        <w:rPr>
          <w:rFonts w:ascii="Arial" w:cs="Arial" w:eastAsia="Arial" w:hAnsi="Arial"/>
          <w:b/>
          <w:bCs/>
          <w:color w:val="2C3E50"/>
          <w:sz w:val="26"/>
          <w:szCs w:val="26"/>
        </w:rPr>
        <w:t xml:space="preserve">Phase 4: Key Management (1–2 weeks)</w:t>
      </w:r>
    </w:p>
    <w:p>
      <w:pPr>
        <w:pStyle w:val="ListParagraph"/>
        <w:numPr>
          <w:ilvl w:val="0"/>
          <w:numId w:val="2"/>
        </w:numPr>
        <w:spacing w:after="80" w:line="276"/>
      </w:pPr>
      <w:r>
        <w:rPr>
          <w:rFonts w:ascii="Arial" w:cs="Arial" w:eastAsia="Arial" w:hAnsi="Arial"/>
          <w:color w:val="333333"/>
          <w:sz w:val="21"/>
          <w:szCs w:val="21"/>
        </w:rPr>
        <w:t xml:space="preserve">Implement RemoveKeyTx with time-locked removal.</w:t>
      </w:r>
    </w:p>
    <w:p>
      <w:pPr>
        <w:pStyle w:val="ListParagraph"/>
        <w:numPr>
          <w:ilvl w:val="0"/>
          <w:numId w:val="2"/>
        </w:numPr>
        <w:spacing w:after="80" w:line="276"/>
      </w:pPr>
      <w:r>
        <w:rPr>
          <w:rFonts w:ascii="Arial" w:cs="Arial" w:eastAsia="Arial" w:hAnsi="Arial"/>
          <w:color w:val="333333"/>
          <w:sz w:val="21"/>
          <w:szCs w:val="21"/>
        </w:rPr>
        <w:t xml:space="preserve">Per-key spending limits enforcement.</w:t>
      </w:r>
    </w:p>
    <w:p>
      <w:pPr>
        <w:pStyle w:val="ListParagraph"/>
        <w:numPr>
          <w:ilvl w:val="0"/>
          <w:numId w:val="2"/>
        </w:numPr>
        <w:spacing w:after="80" w:line="276"/>
      </w:pPr>
      <w:r>
        <w:rPr>
          <w:rFonts w:ascii="Arial" w:cs="Arial" w:eastAsia="Arial" w:hAnsi="Arial"/>
          <w:color w:val="333333"/>
          <w:sz w:val="21"/>
          <w:szCs w:val="21"/>
        </w:rPr>
        <w:t xml:space="preserve">Key rotation: add new + remove old in coordinated flow.</w:t>
      </w:r>
    </w:p>
    <w:p>
      <w:pPr>
        <w:pStyle w:val="ListParagraph"/>
        <w:numPr>
          <w:ilvl w:val="0"/>
          <w:numId w:val="2"/>
        </w:numPr>
        <w:spacing w:after="80" w:line="276"/>
      </w:pPr>
      <w:r>
        <w:rPr>
          <w:rFonts w:ascii="Arial" w:cs="Arial" w:eastAsia="Arial" w:hAnsi="Arial"/>
          <w:color w:val="333333"/>
          <w:sz w:val="21"/>
          <w:szCs w:val="21"/>
        </w:rPr>
        <w:t xml:space="preserve">CancelKeyRemovalTx for aborting during time lock.</w:t>
      </w:r>
    </w:p>
    <w:p>
      <w:pPr>
        <w:spacing w:after="60"/>
      </w:pPr>
    </w:p>
    <w:p>
      <w:pPr>
        <w:pStyle w:val="Heading2"/>
        <w:spacing w:before="280" w:after="160"/>
      </w:pPr>
      <w:r>
        <w:rPr>
          <w:rFonts w:ascii="Arial" w:cs="Arial" w:eastAsia="Arial" w:hAnsi="Arial"/>
          <w:b/>
          <w:bCs/>
          <w:color w:val="2C3E50"/>
          <w:sz w:val="26"/>
          <w:szCs w:val="26"/>
        </w:rPr>
        <w:t xml:space="preserve">Phase 5: Name Registry (2–3 weeks)</w:t>
      </w:r>
    </w:p>
    <w:p>
      <w:pPr>
        <w:pStyle w:val="ListParagraph"/>
        <w:numPr>
          <w:ilvl w:val="0"/>
          <w:numId w:val="2"/>
        </w:numPr>
        <w:spacing w:after="80" w:line="276"/>
      </w:pPr>
      <w:r>
        <w:rPr>
          <w:rFonts w:ascii="Arial" w:cs="Arial" w:eastAsia="Arial" w:hAnsi="Arial"/>
          <w:color w:val="333333"/>
          <w:sz w:val="21"/>
          <w:szCs w:val="21"/>
        </w:rPr>
        <w:t xml:space="preserve">Add NameRegistry data structure to StateEngine.</w:t>
      </w:r>
    </w:p>
    <w:p>
      <w:pPr>
        <w:pStyle w:val="ListParagraph"/>
        <w:numPr>
          <w:ilvl w:val="0"/>
          <w:numId w:val="2"/>
        </w:numPr>
        <w:spacing w:after="80" w:line="276"/>
      </w:pPr>
      <w:r>
        <w:rPr>
          <w:rFonts w:ascii="Arial" w:cs="Arial" w:eastAsia="Arial" w:hAnsi="Arial"/>
          <w:color w:val="333333"/>
          <w:sz w:val="21"/>
          <w:szCs w:val="21"/>
        </w:rPr>
        <w:t xml:space="preserve">Implement RegisterNameTx, RenewNameTx, TransferNameTx.</w:t>
      </w:r>
    </w:p>
    <w:p>
      <w:pPr>
        <w:pStyle w:val="ListParagraph"/>
        <w:numPr>
          <w:ilvl w:val="0"/>
          <w:numId w:val="2"/>
        </w:numPr>
        <w:spacing w:after="80" w:line="276"/>
      </w:pPr>
      <w:r>
        <w:rPr>
          <w:rFonts w:ascii="Arial" w:cs="Arial" w:eastAsia="Arial" w:hAnsi="Arial"/>
          <w:color w:val="333333"/>
          <w:sz w:val="21"/>
          <w:szCs w:val="21"/>
        </w:rPr>
        <w:t xml:space="preserve">Name validation (format, length, reserved words).</w:t>
      </w:r>
    </w:p>
    <w:p>
      <w:pPr>
        <w:pStyle w:val="ListParagraph"/>
        <w:numPr>
          <w:ilvl w:val="0"/>
          <w:numId w:val="2"/>
        </w:numPr>
        <w:spacing w:after="80" w:line="276"/>
      </w:pPr>
      <w:r>
        <w:rPr>
          <w:rFonts w:ascii="Arial" w:cs="Arial" w:eastAsia="Arial" w:hAnsi="Arial"/>
          <w:color w:val="333333"/>
          <w:sz w:val="21"/>
          <w:szCs w:val="21"/>
        </w:rPr>
        <w:t xml:space="preserve">Tiered fee calculation and treasury integration.</w:t>
      </w:r>
    </w:p>
    <w:p>
      <w:pPr>
        <w:pStyle w:val="ListParagraph"/>
        <w:numPr>
          <w:ilvl w:val="0"/>
          <w:numId w:val="2"/>
        </w:numPr>
        <w:spacing w:after="80" w:line="276"/>
      </w:pPr>
      <w:r>
        <w:rPr>
          <w:rFonts w:ascii="Arial" w:cs="Arial" w:eastAsia="Arial" w:hAnsi="Arial"/>
          <w:color w:val="333333"/>
          <w:sz w:val="21"/>
          <w:szCs w:val="21"/>
        </w:rPr>
        <w:t xml:space="preserve">Expiry processing and 30-day grace period logic.</w:t>
      </w:r>
    </w:p>
    <w:p>
      <w:pPr>
        <w:pStyle w:val="ListParagraph"/>
        <w:numPr>
          <w:ilvl w:val="0"/>
          <w:numId w:val="2"/>
        </w:numPr>
        <w:spacing w:after="80" w:line="276"/>
      </w:pPr>
      <w:r>
        <w:rPr>
          <w:rFonts w:ascii="Arial" w:cs="Arial" w:eastAsia="Arial" w:hAnsi="Arial"/>
          <w:color w:val="333333"/>
          <w:sz w:val="21"/>
          <w:szCs w:val="21"/>
        </w:rPr>
        <w:t xml:space="preserve">Implement UpdateProfileTx for cross-chain profiles.</w:t>
      </w:r>
    </w:p>
    <w:p>
      <w:pPr>
        <w:pStyle w:val="ListParagraph"/>
        <w:numPr>
          <w:ilvl w:val="0"/>
          <w:numId w:val="2"/>
        </w:numPr>
        <w:spacing w:after="80" w:line="276"/>
      </w:pPr>
      <w:r>
        <w:rPr>
          <w:rFonts w:ascii="Arial" w:cs="Arial" w:eastAsia="Arial" w:hAnsi="Arial"/>
          <w:color w:val="333333"/>
          <w:sz w:val="21"/>
          <w:szCs w:val="21"/>
        </w:rPr>
        <w:t xml:space="preserve">Modify Address resolution to support name lookups.</w:t>
      </w:r>
    </w:p>
    <w:p>
      <w:pPr>
        <w:pStyle w:val="ListParagraph"/>
        <w:numPr>
          <w:ilvl w:val="0"/>
          <w:numId w:val="2"/>
        </w:numPr>
        <w:spacing w:after="80" w:line="276"/>
      </w:pPr>
      <w:r>
        <w:rPr>
          <w:rFonts w:ascii="Arial" w:cs="Arial" w:eastAsia="Arial" w:hAnsi="Arial"/>
          <w:color w:val="333333"/>
          <w:sz w:val="21"/>
          <w:szCs w:val="21"/>
        </w:rPr>
        <w:t xml:space="preserve">Add to compute_state_root and snapshot.</w:t>
      </w:r>
    </w:p>
    <w:p>
      <w:pPr>
        <w:spacing w:after="60"/>
      </w:pPr>
    </w:p>
    <w:p>
      <w:pPr>
        <w:pStyle w:val="Heading2"/>
        <w:spacing w:before="280" w:after="160"/>
      </w:pPr>
      <w:r>
        <w:rPr>
          <w:rFonts w:ascii="Arial" w:cs="Arial" w:eastAsia="Arial" w:hAnsi="Arial"/>
          <w:b/>
          <w:bCs/>
          <w:color w:val="2C3E50"/>
          <w:sz w:val="26"/>
          <w:szCs w:val="26"/>
        </w:rPr>
        <w:t xml:space="preserve">Phase 6: External Resolution (1–2 weeks)</w:t>
      </w:r>
    </w:p>
    <w:p>
      <w:pPr>
        <w:pStyle w:val="ListParagraph"/>
        <w:numPr>
          <w:ilvl w:val="0"/>
          <w:numId w:val="2"/>
        </w:numPr>
        <w:spacing w:after="80" w:line="276"/>
      </w:pPr>
      <w:r>
        <w:rPr>
          <w:rFonts w:ascii="Arial" w:cs="Arial" w:eastAsia="Arial" w:hAnsi="Arial"/>
          <w:color w:val="333333"/>
          <w:sz w:val="21"/>
          <w:szCs w:val="21"/>
        </w:rPr>
        <w:t xml:space="preserve">Deploy DNS resolver service for udag.id domain.</w:t>
      </w:r>
    </w:p>
    <w:p>
      <w:pPr>
        <w:pStyle w:val="ListParagraph"/>
        <w:numPr>
          <w:ilvl w:val="0"/>
          <w:numId w:val="2"/>
        </w:numPr>
        <w:spacing w:after="80" w:line="276"/>
      </w:pPr>
      <w:r>
        <w:rPr>
          <w:rFonts w:ascii="Arial" w:cs="Arial" w:eastAsia="Arial" w:hAnsi="Arial"/>
          <w:color w:val="333333"/>
          <w:sz w:val="21"/>
          <w:szCs w:val="21"/>
        </w:rPr>
        <w:t xml:space="preserve">Add bridge contract resolver function for Arbitrum.</w:t>
      </w:r>
    </w:p>
    <w:p>
      <w:pPr>
        <w:pStyle w:val="ListParagraph"/>
        <w:numPr>
          <w:ilvl w:val="0"/>
          <w:numId w:val="2"/>
        </w:numPr>
        <w:spacing w:after="80" w:line="276"/>
      </w:pPr>
      <w:r>
        <w:rPr>
          <w:rFonts w:ascii="Arial" w:cs="Arial" w:eastAsia="Arial" w:hAnsi="Arial"/>
          <w:color w:val="333333"/>
          <w:sz w:val="21"/>
          <w:szCs w:val="21"/>
        </w:rPr>
        <w:t xml:space="preserve">Implement ENSIP-10 gateway for cross-chain resolution.</w:t>
      </w:r>
    </w:p>
    <w:p>
      <w:pPr>
        <w:pStyle w:val="ListParagraph"/>
        <w:numPr>
          <w:ilvl w:val="0"/>
          <w:numId w:val="2"/>
        </w:numPr>
        <w:spacing w:after="80" w:line="276"/>
      </w:pPr>
      <w:r>
        <w:rPr>
          <w:rFonts w:ascii="Arial" w:cs="Arial" w:eastAsia="Arial" w:hAnsi="Arial"/>
          <w:color w:val="333333"/>
          <w:sz w:val="21"/>
          <w:szCs w:val="21"/>
        </w:rPr>
        <w:t xml:space="preserve">Documentation for third-party integration.</w:t>
      </w:r>
    </w:p>
    <w:p>
      <w:pPr>
        <w:spacing w:after="60"/>
      </w:pPr>
    </w:p>
    <w:p>
      <w:pPr>
        <w:pStyle w:val="Heading2"/>
        <w:spacing w:before="280" w:after="160"/>
      </w:pPr>
      <w:r>
        <w:rPr>
          <w:rFonts w:ascii="Arial" w:cs="Arial" w:eastAsia="Arial" w:hAnsi="Arial"/>
          <w:b/>
          <w:bCs/>
          <w:color w:val="2C3E50"/>
          <w:sz w:val="26"/>
          <w:szCs w:val="26"/>
        </w:rPr>
        <w:t xml:space="preserve">Phase 7: RPC API &amp; Client Integration (2–3 weeks)</w:t>
      </w:r>
    </w:p>
    <w:p>
      <w:pPr>
        <w:pStyle w:val="ListParagraph"/>
        <w:numPr>
          <w:ilvl w:val="0"/>
          <w:numId w:val="2"/>
        </w:numPr>
        <w:spacing w:after="80" w:line="276"/>
      </w:pPr>
      <w:r>
        <w:rPr>
          <w:rFonts w:ascii="Arial" w:cs="Arial" w:eastAsia="Arial" w:hAnsi="Arial"/>
          <w:color w:val="333333"/>
          <w:sz w:val="21"/>
          <w:szCs w:val="21"/>
        </w:rPr>
        <w:t xml:space="preserve">New RPC endpoints for all SmartAccount and name operations.</w:t>
      </w:r>
    </w:p>
    <w:p>
      <w:pPr>
        <w:pStyle w:val="ListParagraph"/>
        <w:numPr>
          <w:ilvl w:val="0"/>
          <w:numId w:val="2"/>
        </w:numPr>
        <w:spacing w:after="80" w:line="276"/>
      </w:pPr>
      <w:r>
        <w:rPr>
          <w:rFonts w:ascii="Arial" w:cs="Arial" w:eastAsia="Arial" w:hAnsi="Arial"/>
          <w:color w:val="333333"/>
          <w:sz w:val="21"/>
          <w:szCs w:val="21"/>
        </w:rPr>
        <w:t xml:space="preserve">WebAuthn challenge-response endpoint.</w:t>
      </w:r>
    </w:p>
    <w:p>
      <w:pPr>
        <w:pStyle w:val="ListParagraph"/>
        <w:numPr>
          <w:ilvl w:val="0"/>
          <w:numId w:val="2"/>
        </w:numPr>
        <w:spacing w:after="80" w:line="276"/>
      </w:pPr>
      <w:r>
        <w:rPr>
          <w:rFonts w:ascii="Arial" w:cs="Arial" w:eastAsia="Arial" w:hAnsi="Arial"/>
          <w:color w:val="333333"/>
          <w:sz w:val="21"/>
          <w:szCs w:val="21"/>
        </w:rPr>
        <w:t xml:space="preserve">Sponsored account creation relay endpoint.</w:t>
      </w:r>
    </w:p>
    <w:p>
      <w:pPr>
        <w:pStyle w:val="ListParagraph"/>
        <w:numPr>
          <w:ilvl w:val="0"/>
          <w:numId w:val="2"/>
        </w:numPr>
        <w:spacing w:after="80" w:line="276"/>
      </w:pPr>
      <w:r>
        <w:rPr>
          <w:rFonts w:ascii="Arial" w:cs="Arial" w:eastAsia="Arial" w:hAnsi="Arial"/>
          <w:color w:val="333333"/>
          <w:sz w:val="21"/>
          <w:szCs w:val="21"/>
        </w:rPr>
        <w:t xml:space="preserve">Name availability check and resolution endpoints.</w:t>
      </w:r>
    </w:p>
    <w:p>
      <w:pPr>
        <w:pStyle w:val="ListParagraph"/>
        <w:numPr>
          <w:ilvl w:val="0"/>
          <w:numId w:val="2"/>
        </w:numPr>
        <w:spacing w:after="80" w:line="276"/>
      </w:pPr>
      <w:r>
        <w:rPr>
          <w:rFonts w:ascii="Arial" w:cs="Arial" w:eastAsia="Arial" w:hAnsi="Arial"/>
          <w:color w:val="333333"/>
          <w:sz w:val="21"/>
          <w:szCs w:val="21"/>
        </w:rPr>
        <w:t xml:space="preserve">Client SDK updates (JavaScript/TypeScript).</w:t>
      </w:r>
    </w:p>
    <w:p>
      <w:pPr>
        <w:pStyle w:val="ListParagraph"/>
        <w:numPr>
          <w:ilvl w:val="0"/>
          <w:numId w:val="2"/>
        </w:numPr>
        <w:spacing w:after="80" w:line="276"/>
      </w:pPr>
      <w:r>
        <w:rPr>
          <w:rFonts w:ascii="Arial" w:cs="Arial" w:eastAsia="Arial" w:hAnsi="Arial"/>
          <w:color w:val="333333"/>
          <w:sz w:val="21"/>
          <w:szCs w:val="21"/>
        </w:rPr>
        <w:t xml:space="preserve">End-to-end testing with real WebAuthn devices.</w:t>
      </w:r>
    </w:p>
    <w:p>
      <w:pPr>
        <w:spacing w:after="60"/>
      </w:pPr>
    </w:p>
    <w:p>
      <w:pPr>
        <w:pStyle w:val="Heading2"/>
        <w:spacing w:before="280" w:after="160"/>
      </w:pPr>
      <w:r>
        <w:rPr>
          <w:rFonts w:ascii="Arial" w:cs="Arial" w:eastAsia="Arial" w:hAnsi="Arial"/>
          <w:b/>
          <w:bCs/>
          <w:color w:val="2C3E50"/>
          <w:sz w:val="26"/>
          <w:szCs w:val="26"/>
        </w:rPr>
        <w:t xml:space="preserve">Phase 8: Testnet &amp; Audit (2–4 weeks)</w:t>
      </w:r>
    </w:p>
    <w:p>
      <w:pPr>
        <w:pStyle w:val="ListParagraph"/>
        <w:numPr>
          <w:ilvl w:val="0"/>
          <w:numId w:val="2"/>
        </w:numPr>
        <w:spacing w:after="80" w:line="276"/>
      </w:pPr>
      <w:r>
        <w:rPr>
          <w:rFonts w:ascii="Arial" w:cs="Arial" w:eastAsia="Arial" w:hAnsi="Arial"/>
          <w:color w:val="333333"/>
          <w:sz w:val="21"/>
          <w:szCs w:val="21"/>
        </w:rPr>
        <w:t xml:space="preserve">Deploy to testnet with all features enabled.</w:t>
      </w:r>
    </w:p>
    <w:p>
      <w:pPr>
        <w:pStyle w:val="ListParagraph"/>
        <w:numPr>
          <w:ilvl w:val="0"/>
          <w:numId w:val="2"/>
        </w:numPr>
        <w:spacing w:after="80" w:line="276"/>
      </w:pPr>
      <w:r>
        <w:rPr>
          <w:rFonts w:ascii="Arial" w:cs="Arial" w:eastAsia="Arial" w:hAnsi="Arial"/>
          <w:color w:val="333333"/>
          <w:sz w:val="21"/>
          <w:szCs w:val="21"/>
        </w:rPr>
        <w:t xml:space="preserve">Security audit: P256 verification, recovery logic, name registry.</w:t>
      </w:r>
    </w:p>
    <w:p>
      <w:pPr>
        <w:pStyle w:val="ListParagraph"/>
        <w:numPr>
          <w:ilvl w:val="0"/>
          <w:numId w:val="2"/>
        </w:numPr>
        <w:spacing w:after="80" w:line="276"/>
      </w:pPr>
      <w:r>
        <w:rPr>
          <w:rFonts w:ascii="Arial" w:cs="Arial" w:eastAsia="Arial" w:hAnsi="Arial"/>
          <w:color w:val="333333"/>
          <w:sz w:val="21"/>
          <w:szCs w:val="21"/>
        </w:rPr>
        <w:t xml:space="preserve">Stress test: 100K SmartAccounts, 50K names, concurrent operations.</w:t>
      </w:r>
    </w:p>
    <w:p>
      <w:pPr>
        <w:pStyle w:val="ListParagraph"/>
        <w:numPr>
          <w:ilvl w:val="0"/>
          <w:numId w:val="2"/>
        </w:numPr>
        <w:spacing w:after="80" w:line="276"/>
      </w:pPr>
      <w:r>
        <w:rPr>
          <w:rFonts w:ascii="Arial" w:cs="Arial" w:eastAsia="Arial" w:hAnsi="Arial"/>
          <w:color w:val="333333"/>
          <w:sz w:val="21"/>
          <w:szCs w:val="21"/>
        </w:rPr>
        <w:t xml:space="preserve">User testing with non-technical participants.</w:t>
      </w:r>
    </w:p>
    <w:p>
      <w:pPr>
        <w:pStyle w:val="ListParagraph"/>
        <w:numPr>
          <w:ilvl w:val="0"/>
          <w:numId w:val="2"/>
        </w:numPr>
        <w:spacing w:after="80" w:line="276"/>
      </w:pPr>
      <w:r>
        <w:rPr>
          <w:rFonts w:ascii="Arial" w:cs="Arial" w:eastAsia="Arial" w:hAnsi="Arial"/>
          <w:color w:val="333333"/>
          <w:sz w:val="21"/>
          <w:szCs w:val="21"/>
        </w:rPr>
        <w:t xml:space="preserve">Documentation, user guides, and API reference.</w:t>
      </w:r>
    </w:p>
    <w:p>
      <w:pPr>
        <w:spacing w:after="60"/>
      </w:pPr>
    </w:p>
    <w:p>
      <w:pPr>
        <w:spacing w:after="120" w:line="276"/>
      </w:pPr>
      <w:r>
        <w:rPr>
          <w:rFonts w:ascii="Arial" w:cs="Arial" w:eastAsia="Arial" w:hAnsi="Arial"/>
          <w:b/>
          <w:bCs/>
          <w:color w:val="333333"/>
          <w:sz w:val="21"/>
          <w:szCs w:val="21"/>
        </w:rPr>
        <w:t xml:space="preserve">Total estimated timeline: 13–22 weeks for complete implementation.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c>
          <w:tcPr>
            <w:tcW w:type="dxa" w:w="3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7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27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Cumulative</w:t>
            </w:r>
          </w:p>
        </w:tc>
      </w:tr>
      <w:tr>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1. Foundation</w:t>
            </w:r>
          </w:p>
        </w:tc>
        <w:tc>
          <w:tcPr>
            <w:tcW w:type="dxa" w:w="27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2–3 weeks</w:t>
            </w:r>
          </w:p>
        </w:tc>
        <w:tc>
          <w:tcPr>
            <w:tcW w:type="dxa" w:w="27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2–3 weeks</w:t>
            </w:r>
          </w:p>
        </w:tc>
      </w:tr>
      <w:tr>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2. Social Recovery</w:t>
            </w:r>
          </w:p>
        </w:tc>
        <w:tc>
          <w:tcPr>
            <w:tcW w:type="dxa" w:w="27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2–3 weeks</w:t>
            </w:r>
          </w:p>
        </w:tc>
        <w:tc>
          <w:tcPr>
            <w:tcW w:type="dxa" w:w="27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4–6 weeks</w:t>
            </w:r>
          </w:p>
        </w:tc>
      </w:tr>
      <w:tr>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3. Spending Policies</w:t>
            </w:r>
          </w:p>
        </w:tc>
        <w:tc>
          <w:tcPr>
            <w:tcW w:type="dxa" w:w="27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1–2 weeks</w:t>
            </w:r>
          </w:p>
        </w:tc>
        <w:tc>
          <w:tcPr>
            <w:tcW w:type="dxa" w:w="27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5–8 weeks</w:t>
            </w:r>
          </w:p>
        </w:tc>
      </w:tr>
      <w:tr>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4. Key Management</w:t>
            </w:r>
          </w:p>
        </w:tc>
        <w:tc>
          <w:tcPr>
            <w:tcW w:type="dxa" w:w="27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1–2 weeks</w:t>
            </w:r>
          </w:p>
        </w:tc>
        <w:tc>
          <w:tcPr>
            <w:tcW w:type="dxa" w:w="27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6–10 weeks</w:t>
            </w:r>
          </w:p>
        </w:tc>
      </w:tr>
      <w:tr>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5. Name Registry</w:t>
            </w:r>
          </w:p>
        </w:tc>
        <w:tc>
          <w:tcPr>
            <w:tcW w:type="dxa" w:w="27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2–3 weeks</w:t>
            </w:r>
          </w:p>
        </w:tc>
        <w:tc>
          <w:tcPr>
            <w:tcW w:type="dxa" w:w="27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8–13 weeks</w:t>
            </w:r>
          </w:p>
        </w:tc>
      </w:tr>
      <w:tr>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6. External Resolution</w:t>
            </w:r>
          </w:p>
        </w:tc>
        <w:tc>
          <w:tcPr>
            <w:tcW w:type="dxa" w:w="27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1–2 weeks</w:t>
            </w:r>
          </w:p>
        </w:tc>
        <w:tc>
          <w:tcPr>
            <w:tcW w:type="dxa" w:w="27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9–15 weeks</w:t>
            </w:r>
          </w:p>
        </w:tc>
      </w:tr>
      <w:tr>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7. RPC &amp; Client</w:t>
            </w:r>
          </w:p>
        </w:tc>
        <w:tc>
          <w:tcPr>
            <w:tcW w:type="dxa" w:w="27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2–3 weeks</w:t>
            </w:r>
          </w:p>
        </w:tc>
        <w:tc>
          <w:tcPr>
            <w:tcW w:type="dxa" w:w="27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11–18 weeks</w:t>
            </w:r>
          </w:p>
        </w:tc>
      </w:tr>
      <w:tr>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8. Testnet &amp; Audit</w:t>
            </w:r>
          </w:p>
        </w:tc>
        <w:tc>
          <w:tcPr>
            <w:tcW w:type="dxa" w:w="27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2–4 weeks</w:t>
            </w:r>
          </w:p>
        </w:tc>
        <w:tc>
          <w:tcPr>
            <w:tcW w:type="dxa" w:w="27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13–22 weeks</w:t>
            </w:r>
          </w:p>
        </w:tc>
      </w:tr>
    </w:tbl>
    <w:p>
      <w:r>
        <w:br/>
      </w:r>
    </w:p>
    <w:p>
      <w:pPr>
        <w:pStyle w:val="Heading1"/>
        <w:spacing w:before="360" w:after="200"/>
      </w:pPr>
      <w:r>
        <w:rPr>
          <w:rFonts w:ascii="Arial" w:cs="Arial" w:eastAsia="Arial" w:hAnsi="Arial"/>
          <w:b/>
          <w:bCs/>
          <w:color w:val="1B4F72"/>
          <w:sz w:val="32"/>
          <w:szCs w:val="32"/>
        </w:rPr>
        <w:t xml:space="preserve">21. State Bloat &amp; Performance</w:t>
      </w:r>
    </w:p>
    <w:p>
      <w:pPr>
        <w:pStyle w:val="Heading2"/>
        <w:spacing w:before="280" w:after="160"/>
      </w:pPr>
      <w:r>
        <w:rPr>
          <w:rFonts w:ascii="Arial" w:cs="Arial" w:eastAsia="Arial" w:hAnsi="Arial"/>
          <w:b/>
          <w:bCs/>
          <w:color w:val="2C3E50"/>
          <w:sz w:val="26"/>
          <w:szCs w:val="26"/>
        </w:rPr>
        <w:t xml:space="preserve">21.1 Combined State Size Analysis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Per Account</w:t>
            </w:r>
          </w:p>
        </w:tc>
        <w:tc>
          <w:tcPr>
            <w:tcW w:type="dxa" w:w="2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100K Accounts</w:t>
            </w:r>
          </w:p>
        </w:tc>
        <w:tc>
          <w:tcPr>
            <w:tcW w:type="dxa" w:w="2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1M Accounts</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Legacy account (baseline)</w:t>
            </w:r>
          </w:p>
        </w:tc>
        <w:tc>
          <w:tcPr>
            <w:tcW w:type="dxa" w:w="2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~40 bytes</w:t>
            </w:r>
          </w:p>
        </w:tc>
        <w:tc>
          <w:tcPr>
            <w:tcW w:type="dxa" w:w="2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4 MB</w:t>
            </w:r>
          </w:p>
        </w:tc>
        <w:tc>
          <w:tcPr>
            <w:tcW w:type="dxa" w:w="2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40 MB</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SmartAccount (minimal)</w:t>
            </w:r>
          </w:p>
        </w:tc>
        <w:tc>
          <w:tcPr>
            <w:tcW w:type="dxa" w:w="2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~200 bytes</w:t>
            </w:r>
          </w:p>
        </w:tc>
        <w:tc>
          <w:tcPr>
            <w:tcW w:type="dxa" w:w="2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20 MB</w:t>
            </w:r>
          </w:p>
        </w:tc>
        <w:tc>
          <w:tcPr>
            <w:tcW w:type="dxa" w:w="2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200 MB</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SmartAccount (full config)</w:t>
            </w:r>
          </w:p>
        </w:tc>
        <w:tc>
          <w:tcPr>
            <w:tcW w:type="dxa" w:w="2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~650 bytes</w:t>
            </w:r>
          </w:p>
        </w:tc>
        <w:tc>
          <w:tcPr>
            <w:tcW w:type="dxa" w:w="2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65 MB</w:t>
            </w:r>
          </w:p>
        </w:tc>
        <w:tc>
          <w:tcPr>
            <w:tcW w:type="dxa" w:w="2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650 MB</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Name entry (with profile)</w:t>
            </w:r>
          </w:p>
        </w:tc>
        <w:tc>
          <w:tcPr>
            <w:tcW w:type="dxa" w:w="2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~300 bytes</w:t>
            </w:r>
          </w:p>
        </w:tc>
        <w:tc>
          <w:tcPr>
            <w:tcW w:type="dxa" w:w="2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30 MB</w:t>
            </w:r>
          </w:p>
        </w:tc>
        <w:tc>
          <w:tcPr>
            <w:tcW w:type="dxa" w:w="2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300 MB</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Total (full adoption)</w:t>
            </w:r>
          </w:p>
        </w:tc>
        <w:tc>
          <w:tcPr>
            <w:tcW w:type="dxa" w:w="2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~950 bytes</w:t>
            </w:r>
          </w:p>
        </w:tc>
        <w:tc>
          <w:tcPr>
            <w:tcW w:type="dxa" w:w="2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95 MB</w:t>
            </w:r>
          </w:p>
        </w:tc>
        <w:tc>
          <w:tcPr>
            <w:tcW w:type="dxa" w:w="2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950 MB</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Realistic (mixed)</w:t>
            </w:r>
          </w:p>
        </w:tc>
        <w:tc>
          <w:tcPr>
            <w:tcW w:type="dxa" w:w="2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~400 bytes</w:t>
            </w:r>
          </w:p>
        </w:tc>
        <w:tc>
          <w:tcPr>
            <w:tcW w:type="dxa" w:w="2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40 MB</w:t>
            </w:r>
          </w:p>
        </w:tc>
        <w:tc>
          <w:tcPr>
            <w:tcW w:type="dxa" w:w="2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400 MB</w:t>
            </w:r>
          </w:p>
        </w:tc>
      </w:tr>
    </w:tbl>
    <w:p>
      <w:pPr>
        <w:spacing w:after="60"/>
      </w:pPr>
    </w:p>
    <w:p>
      <w:pPr>
        <w:spacing w:after="120" w:line="276"/>
      </w:pPr>
      <w:r>
        <w:rPr>
          <w:rFonts w:ascii="Arial" w:cs="Arial" w:eastAsia="Arial" w:hAnsi="Arial"/>
          <w:color w:val="333333"/>
          <w:sz w:val="21"/>
          <w:szCs w:val="21"/>
        </w:rPr>
        <w:t xml:space="preserve">At 1 million accounts with mixed adoption (not all configure full SmartAccount features, not all register names), the total additional state is approximately 400 MB. This is within modern server capabilities.</w:t>
      </w:r>
    </w:p>
    <w:p>
      <w:pPr>
        <w:spacing w:after="60"/>
      </w:pPr>
    </w:p>
    <w:p>
      <w:pPr>
        <w:pStyle w:val="Heading2"/>
        <w:spacing w:before="280" w:after="160"/>
      </w:pPr>
      <w:r>
        <w:rPr>
          <w:rFonts w:ascii="Arial" w:cs="Arial" w:eastAsia="Arial" w:hAnsi="Arial"/>
          <w:b/>
          <w:bCs/>
          <w:color w:val="2C3E50"/>
          <w:sz w:val="26"/>
          <w:szCs w:val="26"/>
        </w:rPr>
        <w:t xml:space="preserve">21.2 Performance Impact</w:t>
      </w:r>
    </w:p>
    <w:p>
      <w:pPr>
        <w:pStyle w:val="ListParagraph"/>
        <w:numPr>
          <w:ilvl w:val="0"/>
          <w:numId w:val="2"/>
        </w:numPr>
        <w:spacing w:after="80" w:line="276"/>
      </w:pPr>
      <w:r>
        <w:rPr>
          <w:rFonts w:ascii="Arial" w:cs="Arial" w:eastAsia="Arial" w:hAnsi="Arial"/>
          <w:color w:val="333333"/>
          <w:sz w:val="21"/>
          <w:szCs w:val="21"/>
        </w:rPr>
        <w:t xml:space="preserve">P256 verification: ~2–3x slower than Ed25519 per signature. At 10,000 tx/vertex: ~5ms additional.</w:t>
      </w:r>
    </w:p>
    <w:p>
      <w:pPr>
        <w:pStyle w:val="ListParagraph"/>
        <w:numPr>
          <w:ilvl w:val="0"/>
          <w:numId w:val="2"/>
        </w:numPr>
        <w:spacing w:after="80" w:line="276"/>
      </w:pPr>
      <w:r>
        <w:rPr>
          <w:rFonts w:ascii="Arial" w:cs="Arial" w:eastAsia="Arial" w:hAnsi="Arial"/>
          <w:color w:val="333333"/>
          <w:sz w:val="21"/>
          <w:szCs w:val="21"/>
        </w:rPr>
        <w:t xml:space="preserve">Name resolution: one HashMap lookup per name (O(1) amortized). Sub-microsecond.</w:t>
      </w:r>
    </w:p>
    <w:p>
      <w:pPr>
        <w:pStyle w:val="ListParagraph"/>
        <w:numPr>
          <w:ilvl w:val="0"/>
          <w:numId w:val="2"/>
        </w:numPr>
        <w:spacing w:after="80" w:line="276"/>
      </w:pPr>
      <w:r>
        <w:rPr>
          <w:rFonts w:ascii="Arial" w:cs="Arial" w:eastAsia="Arial" w:hAnsi="Arial"/>
          <w:color w:val="333333"/>
          <w:sz w:val="21"/>
          <w:szCs w:val="21"/>
        </w:rPr>
        <w:t xml:space="preserve">SmartAccount state lookup: one HashMap lookup per transaction (O(1) amortized).</w:t>
      </w:r>
    </w:p>
    <w:p>
      <w:pPr>
        <w:pStyle w:val="ListParagraph"/>
        <w:numPr>
          <w:ilvl w:val="0"/>
          <w:numId w:val="2"/>
        </w:numPr>
        <w:spacing w:after="80" w:line="276"/>
      </w:pPr>
      <w:r>
        <w:rPr>
          <w:rFonts w:ascii="Arial" w:cs="Arial" w:eastAsia="Arial" w:hAnsi="Arial"/>
          <w:color w:val="333333"/>
          <w:sz w:val="21"/>
          <w:szCs w:val="21"/>
        </w:rPr>
        <w:t xml:space="preserve">Per-round processing: iterate pending recoveries, vaults, key removals. Expected &lt;0.01% of accounts.</w:t>
      </w:r>
    </w:p>
    <w:p>
      <w:pPr>
        <w:pStyle w:val="ListParagraph"/>
        <w:numPr>
          <w:ilvl w:val="0"/>
          <w:numId w:val="2"/>
        </w:numPr>
        <w:spacing w:after="80" w:line="276"/>
      </w:pPr>
      <w:r>
        <w:rPr>
          <w:rFonts w:ascii="Arial" w:cs="Arial" w:eastAsia="Arial" w:hAnsi="Arial"/>
          <w:color w:val="333333"/>
          <w:sz w:val="21"/>
          <w:szCs w:val="21"/>
        </w:rPr>
        <w:t xml:space="preserve">Name expiry: check once per STATE_PRUNING_INTERVAL (every 1000 rounds). Iterate only expiring names.</w:t>
      </w:r>
    </w:p>
    <w:p>
      <w:pPr>
        <w:spacing w:after="60"/>
      </w:pPr>
    </w:p>
    <w:p>
      <w:pPr>
        <w:pStyle w:val="Heading2"/>
        <w:spacing w:before="280" w:after="160"/>
      </w:pPr>
      <w:r>
        <w:rPr>
          <w:rFonts w:ascii="Arial" w:cs="Arial" w:eastAsia="Arial" w:hAnsi="Arial"/>
          <w:b/>
          <w:bCs/>
          <w:color w:val="2C3E50"/>
          <w:sz w:val="26"/>
          <w:szCs w:val="26"/>
        </w:rPr>
        <w:t xml:space="preserve">21.3 Pruning Strategy</w:t>
      </w:r>
    </w:p>
    <w:p>
      <w:pPr>
        <w:pStyle w:val="ListParagraph"/>
        <w:numPr>
          <w:ilvl w:val="0"/>
          <w:numId w:val="2"/>
        </w:numPr>
        <w:spacing w:after="80" w:line="276"/>
      </w:pPr>
      <w:r>
        <w:rPr>
          <w:rFonts w:ascii="Arial" w:cs="Arial" w:eastAsia="Arial" w:hAnsi="Arial"/>
          <w:color w:val="333333"/>
          <w:sz w:val="21"/>
          <w:szCs w:val="21"/>
        </w:rPr>
        <w:t xml:space="preserve">SmartAccounts: configs for abandoned accounts (zero balance, no stake, no activity for 100K+ rounds) are eligible for removal.</w:t>
      </w:r>
    </w:p>
    <w:p>
      <w:pPr>
        <w:pStyle w:val="ListParagraph"/>
        <w:numPr>
          <w:ilvl w:val="0"/>
          <w:numId w:val="2"/>
        </w:numPr>
        <w:spacing w:after="80" w:line="276"/>
      </w:pPr>
      <w:r>
        <w:rPr>
          <w:rFonts w:ascii="Arial" w:cs="Arial" w:eastAsia="Arial" w:hAnsi="Arial"/>
          <w:color w:val="333333"/>
          <w:sz w:val="21"/>
          <w:szCs w:val="21"/>
        </w:rPr>
        <w:t xml:space="preserve">Names: expired names (past grace period) are automatically removed from registry.</w:t>
      </w:r>
    </w:p>
    <w:p>
      <w:pPr>
        <w:pStyle w:val="ListParagraph"/>
        <w:numPr>
          <w:ilvl w:val="0"/>
          <w:numId w:val="2"/>
        </w:numPr>
        <w:spacing w:after="80" w:line="276"/>
      </w:pPr>
      <w:r>
        <w:rPr>
          <w:rFonts w:ascii="Arial" w:cs="Arial" w:eastAsia="Arial" w:hAnsi="Arial"/>
          <w:color w:val="333333"/>
          <w:sz w:val="21"/>
          <w:szCs w:val="21"/>
        </w:rPr>
        <w:t xml:space="preserve">Profiles: profiles for expired names are removed alongside the name.</w:t>
      </w:r>
    </w:p>
    <w:p>
      <w:pPr>
        <w:pStyle w:val="ListParagraph"/>
        <w:numPr>
          <w:ilvl w:val="0"/>
          <w:numId w:val="2"/>
        </w:numPr>
        <w:spacing w:after="80" w:line="276"/>
      </w:pPr>
      <w:r>
        <w:rPr>
          <w:rFonts w:ascii="Arial" w:cs="Arial" w:eastAsia="Arial" w:hAnsi="Arial"/>
          <w:color w:val="333333"/>
          <w:sz w:val="21"/>
          <w:szCs w:val="21"/>
        </w:rPr>
        <w:t xml:space="preserve">Vault transfers: unclaimed transfers auto-expire and refund after 2x delay period.</w:t>
      </w:r>
    </w:p>
    <w:p>
      <w:r>
        <w:br/>
      </w:r>
    </w:p>
    <w:p>
      <w:pPr>
        <w:pStyle w:val="Heading1"/>
        <w:spacing w:before="360" w:after="200"/>
      </w:pPr>
      <w:r>
        <w:rPr>
          <w:rFonts w:ascii="Arial" w:cs="Arial" w:eastAsia="Arial" w:hAnsi="Arial"/>
          <w:b/>
          <w:bCs/>
          <w:color w:val="1B4F72"/>
          <w:sz w:val="32"/>
          <w:szCs w:val="32"/>
        </w:rPr>
        <w:t xml:space="preserve">22. RPC API Changes</w:t>
      </w:r>
    </w:p>
    <w:p>
      <w:pPr>
        <w:pStyle w:val="Heading2"/>
        <w:spacing w:before="280" w:after="160"/>
      </w:pPr>
      <w:r>
        <w:rPr>
          <w:rFonts w:ascii="Arial" w:cs="Arial" w:eastAsia="Arial" w:hAnsi="Arial"/>
          <w:b/>
          <w:bCs/>
          <w:color w:val="2C3E50"/>
          <w:sz w:val="26"/>
          <w:szCs w:val="26"/>
        </w:rPr>
        <w:t xml:space="preserve">22.1 SmartAccount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c>
          <w:tcPr>
            <w:tcW w:type="dxa" w:w="1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/smart-account/add-key</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Add authorized key</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/smart-account/remove-key</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Initiate time-locked key removal</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/smart-account/set-recovery</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Configure guardians</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/smart-account/recover</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Submit guardian recovery approval</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/smart-account/cancel-recovery</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Cancel pending recovery</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/smart-account/set-policy</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Configure spending policy</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/smart-account/execute-vault</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Execute delayed vault transfer</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/smart-account/cancel-vault</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Cancel pending vault transfer</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/smart-account/{address}</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Get full SmartAccount config</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/smart-account/{address}/keys</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List authorized keys</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/smart-account/{address}/recovery</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Recovery config + pending status</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/smart-account/{address}/policy</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Spending policy + pending vaults</w:t>
            </w:r>
          </w:p>
        </w:tc>
      </w:tr>
    </w:tbl>
    <w:p>
      <w:pPr>
        <w:spacing w:after="60"/>
      </w:pPr>
    </w:p>
    <w:p>
      <w:pPr>
        <w:pStyle w:val="Heading2"/>
        <w:spacing w:before="280" w:after="160"/>
      </w:pPr>
      <w:r>
        <w:rPr>
          <w:rFonts w:ascii="Arial" w:cs="Arial" w:eastAsia="Arial" w:hAnsi="Arial"/>
          <w:b/>
          <w:bCs/>
          <w:color w:val="2C3E50"/>
          <w:sz w:val="26"/>
          <w:szCs w:val="26"/>
        </w:rPr>
        <w:t xml:space="preserve">22.2 Name Registry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c>
          <w:tcPr>
            <w:tcW w:type="dxa" w:w="1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/name/register</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Register a new name</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/name/renew</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Renew an existing name</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/name/transfer</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Transfer name to another address</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/name/update-profile</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Update cross-chain profile data</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/name/resolve/{name}</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Resolve name to address + profile</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/name/reverse/{address}</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Reverse lookup: address to name</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/name/available/{name}</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Check name availability + price</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/name/info/{name}</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Full name info: owner, expiry, profile</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/name/search?q=...</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Search names by prefix (max 20 results)</w:t>
            </w:r>
          </w:p>
        </w:tc>
      </w:tr>
    </w:tbl>
    <w:p>
      <w:pPr>
        <w:spacing w:after="60"/>
      </w:pPr>
    </w:p>
    <w:p>
      <w:pPr>
        <w:pStyle w:val="Heading2"/>
        <w:spacing w:before="280" w:after="160"/>
      </w:pPr>
      <w:r>
        <w:rPr>
          <w:rFonts w:ascii="Arial" w:cs="Arial" w:eastAsia="Arial" w:hAnsi="Arial"/>
          <w:b/>
          <w:bCs/>
          <w:color w:val="2C3E50"/>
          <w:sz w:val="26"/>
          <w:szCs w:val="26"/>
        </w:rPr>
        <w:t xml:space="preserve">22.3 WebAuthn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c>
          <w:tcPr>
            <w:tcW w:type="dxa" w:w="1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/webauthn/challenge</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Generate WebAuthn challenge for signing</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/webauthn/register</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Register passkey (sponsored creation)</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/webauthn/verify</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Verify WebAuthn assertion (debugging)</w:t>
            </w:r>
          </w:p>
        </w:tc>
      </w:tr>
    </w:tbl>
    <w:p>
      <w:pPr>
        <w:spacing w:after="60"/>
      </w:pPr>
    </w:p>
    <w:p>
      <w:pPr>
        <w:pStyle w:val="Heading2"/>
        <w:spacing w:before="280" w:after="160"/>
      </w:pPr>
      <w:r>
        <w:rPr>
          <w:rFonts w:ascii="Arial" w:cs="Arial" w:eastAsia="Arial" w:hAnsi="Arial"/>
          <w:b/>
          <w:bCs/>
          <w:color w:val="2C3E50"/>
          <w:sz w:val="26"/>
          <w:szCs w:val="26"/>
        </w:rPr>
        <w:t xml:space="preserve">22.4 Modified Existing Endpoints</w:t>
      </w:r>
    </w:p>
    <w:p>
      <w:pPr>
        <w:spacing w:after="120" w:line="276"/>
      </w:pPr>
      <w:r>
        <w:rPr>
          <w:rFonts w:ascii="Arial" w:cs="Arial" w:eastAsia="Arial" w:hAnsi="Arial"/>
          <w:color w:val="333333"/>
          <w:sz w:val="21"/>
          <w:szCs w:val="21"/>
        </w:rPr>
        <w:t xml:space="preserve">GET /balance/{address} extended with:</w:t>
      </w:r>
    </w:p>
    <w:p>
      <w:pPr>
        <w:spacing w:after="60"/>
      </w:pPr>
    </w:p>
    <w:p>
      <w:pPr>
        <w:pStyle w:val="ListParagraph"/>
        <w:numPr>
          <w:ilvl w:val="0"/>
          <w:numId w:val="2"/>
        </w:numPr>
        <w:spacing w:after="80" w:line="276"/>
      </w:pPr>
      <w:r>
        <w:rPr>
          <w:rFonts w:ascii="Arial" w:cs="Arial" w:eastAsia="Arial" w:hAnsi="Arial"/>
          <w:color w:val="333333"/>
          <w:sz w:val="21"/>
          <w:szCs w:val="21"/>
        </w:rPr>
        <w:t xml:space="preserve">is_smart_account: boolean</w:t>
      </w:r>
    </w:p>
    <w:p>
      <w:pPr>
        <w:pStyle w:val="ListParagraph"/>
        <w:numPr>
          <w:ilvl w:val="0"/>
          <w:numId w:val="2"/>
        </w:numPr>
        <w:spacing w:after="80" w:line="276"/>
      </w:pPr>
      <w:r>
        <w:rPr>
          <w:rFonts w:ascii="Arial" w:cs="Arial" w:eastAsia="Arial" w:hAnsi="Arial"/>
          <w:color w:val="333333"/>
          <w:sz w:val="21"/>
          <w:szCs w:val="21"/>
        </w:rPr>
        <w:t xml:space="preserve">authorized_key_count: number of registered keys</w:t>
      </w:r>
    </w:p>
    <w:p>
      <w:pPr>
        <w:pStyle w:val="ListParagraph"/>
        <w:numPr>
          <w:ilvl w:val="0"/>
          <w:numId w:val="2"/>
        </w:numPr>
        <w:spacing w:after="80" w:line="276"/>
      </w:pPr>
      <w:r>
        <w:rPr>
          <w:rFonts w:ascii="Arial" w:cs="Arial" w:eastAsia="Arial" w:hAnsi="Arial"/>
          <w:color w:val="333333"/>
          <w:sz w:val="21"/>
          <w:szCs w:val="21"/>
        </w:rPr>
        <w:t xml:space="preserve">has_recovery: whether social recovery is configured</w:t>
      </w:r>
    </w:p>
    <w:p>
      <w:pPr>
        <w:pStyle w:val="ListParagraph"/>
        <w:numPr>
          <w:ilvl w:val="0"/>
          <w:numId w:val="2"/>
        </w:numPr>
        <w:spacing w:after="80" w:line="276"/>
      </w:pPr>
      <w:r>
        <w:rPr>
          <w:rFonts w:ascii="Arial" w:cs="Arial" w:eastAsia="Arial" w:hAnsi="Arial"/>
          <w:color w:val="333333"/>
          <w:sz w:val="21"/>
          <w:szCs w:val="21"/>
        </w:rPr>
        <w:t xml:space="preserve">has_policy: whether spending policy is configured</w:t>
      </w:r>
    </w:p>
    <w:p>
      <w:pPr>
        <w:pStyle w:val="ListParagraph"/>
        <w:numPr>
          <w:ilvl w:val="0"/>
          <w:numId w:val="2"/>
        </w:numPr>
        <w:spacing w:after="80" w:line="276"/>
      </w:pPr>
      <w:r>
        <w:rPr>
          <w:rFonts w:ascii="Arial" w:cs="Arial" w:eastAsia="Arial" w:hAnsi="Arial"/>
          <w:color w:val="333333"/>
          <w:sz w:val="21"/>
          <w:szCs w:val="21"/>
        </w:rPr>
        <w:t xml:space="preserve">daily_remaining: remaining daily spend limit</w:t>
      </w:r>
    </w:p>
    <w:p>
      <w:pPr>
        <w:pStyle w:val="ListParagraph"/>
        <w:numPr>
          <w:ilvl w:val="0"/>
          <w:numId w:val="2"/>
        </w:numPr>
        <w:spacing w:after="80" w:line="276"/>
      </w:pPr>
      <w:r>
        <w:rPr>
          <w:rFonts w:ascii="Arial" w:cs="Arial" w:eastAsia="Arial" w:hAnsi="Arial"/>
          <w:color w:val="333333"/>
          <w:sz w:val="21"/>
          <w:szCs w:val="21"/>
        </w:rPr>
        <w:t xml:space="preserve">pending_vault_count: number of pending vault transfers</w:t>
      </w:r>
    </w:p>
    <w:p>
      <w:pPr>
        <w:pStyle w:val="ListParagraph"/>
        <w:numPr>
          <w:ilvl w:val="0"/>
          <w:numId w:val="2"/>
        </w:numPr>
        <w:spacing w:after="80" w:line="276"/>
      </w:pPr>
      <w:r>
        <w:rPr>
          <w:rFonts w:ascii="Arial" w:cs="Arial" w:eastAsia="Arial" w:hAnsi="Arial"/>
          <w:color w:val="333333"/>
          <w:sz w:val="21"/>
          <w:szCs w:val="21"/>
        </w:rPr>
        <w:t xml:space="preserve">name: registered name (if any)</w:t>
      </w:r>
    </w:p>
    <w:p>
      <w:pPr>
        <w:spacing w:after="60"/>
      </w:pPr>
    </w:p>
    <w:p>
      <w:pPr>
        <w:spacing w:after="120" w:line="276"/>
      </w:pPr>
      <w:r>
        <w:rPr>
          <w:rFonts w:ascii="Arial" w:cs="Arial" w:eastAsia="Arial" w:hAnsi="Arial"/>
          <w:color w:val="333333"/>
          <w:sz w:val="21"/>
          <w:szCs w:val="21"/>
        </w:rPr>
        <w:t xml:space="preserve">All endpoints that accept {address} now also accept names. The RPC layer resolves names to addresses transparently. GET /balance/john29 works identically to GET /balance/&lt;hex&gt;.</w:t>
      </w:r>
    </w:p>
    <w:p>
      <w:pPr>
        <w:spacing w:after="60"/>
      </w:pPr>
    </w:p>
    <w:p>
      <w:pPr>
        <w:pStyle w:val="Heading2"/>
        <w:spacing w:before="280" w:after="160"/>
      </w:pPr>
      <w:r>
        <w:rPr>
          <w:rFonts w:ascii="Arial" w:cs="Arial" w:eastAsia="Arial" w:hAnsi="Arial"/>
          <w:b/>
          <w:bCs/>
          <w:color w:val="2C3E50"/>
          <w:sz w:val="26"/>
          <w:szCs w:val="26"/>
        </w:rPr>
        <w:t xml:space="preserve">22.5 Mainnet Considerations</w:t>
      </w:r>
    </w:p>
    <w:p>
      <w:pPr>
        <w:spacing w:after="120" w:line="276"/>
      </w:pPr>
      <w:r>
        <w:rPr>
          <w:rFonts w:ascii="Arial" w:cs="Arial" w:eastAsia="Arial" w:hAnsi="Arial"/>
          <w:color w:val="333333"/>
          <w:sz w:val="21"/>
          <w:szCs w:val="21"/>
        </w:rPr>
        <w:t xml:space="preserve">All POST endpoints that accept secret keys are testnet-only (same pattern as existing /tx, /stake endpoints). On mainnet, all transactions must be pre-signed and submitted via /tx/submit. The client SDK handles WebAuthn signing and transaction construction entirely client-side.</w:t>
      </w:r>
    </w:p>
    <w:p>
      <w:pPr>
        <w:spacing w:after="60"/>
      </w:pPr>
    </w:p>
    <w:p>
      <w:pPr>
        <w:spacing w:after="60"/>
      </w:pPr>
    </w:p>
    <w:p>
      <w:pPr>
        <w:pBdr>
          <w:top w:val="single" w:color="1B4F72" w:sz="2" w:space="12"/>
        </w:pBdr>
        <w:spacing w:before="400"/>
        <w:jc w:val="center"/>
      </w:pPr>
      <w:r>
        <w:rPr>
          <w:rFonts w:ascii="Arial" w:cs="Arial" w:eastAsia="Arial" w:hAnsi="Arial"/>
          <w:i/>
          <w:iCs/>
          <w:color w:val="7F8C8D"/>
          <w:sz w:val="22"/>
          <w:szCs w:val="22"/>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2" w:space="4"/>
      </w:pBdr>
      <w:jc w:val="center"/>
    </w:pPr>
    <w:r>
      <w:rPr>
        <w:rFonts w:ascii="Arial" w:cs="Arial" w:eastAsia="Arial" w:hAnsi="Arial"/>
        <w:color w:val="7F8C8D"/>
        <w:sz w:val="16"/>
        <w:szCs w:val="16"/>
      </w:rPr>
      <w:t xml:space="preserve">Confidential — UltraDAG Protocol Team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4"/>
      </w:pBdr>
      <w:tabs>
        <w:tab w:val="right" w:pos="9026"/>
      </w:tabs>
    </w:pPr>
    <w:r>
      <w:rPr>
        <w:rFonts w:ascii="Arial" w:cs="Arial" w:eastAsia="Arial" w:hAnsi="Arial"/>
        <w:color w:val="7F8C8D"/>
        <w:sz w:val="18"/>
        <w:szCs w:val="18"/>
      </w:rPr>
      <w:t xml:space="preserve">UltraDAG SmartAccount &amp; Name Registry</w:t>
    </w:r>
    <w:r>
      <w:rPr>
        <w:sz w:val="18"/>
        <w:szCs w:val="18"/>
      </w:rPr>
      <w:t xml:space="preserve">	</w:t>
    </w:r>
    <w:r>
      <w:rPr>
        <w:rFonts w:ascii="Arial" w:cs="Arial" w:eastAsia="Arial" w:hAnsi="Arial"/>
        <w:color w:val="7F8C8D"/>
        <w:sz w:val="18"/>
        <w:szCs w:val="18"/>
      </w:rPr>
      <w:t xml:space="preserve">Design Specification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2026-03-26T18:09:03.830Z</dcterms:created>
  <dcterms:modified xsi:type="dcterms:W3CDTF">2026-03-26T18:09:03.830Z</dcterms:modified>
</cp:coreProperties>
</file>

<file path=docProps/custom.xml><?xml version="1.0" encoding="utf-8"?>
<Properties xmlns="http://schemas.openxmlformats.org/officeDocument/2006/custom-properties" xmlns:vt="http://schemas.openxmlformats.org/officeDocument/2006/docPropsVTypes"/>
</file>