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8"/>
        </w:rPr>
        <w:t>Flare 開発進捗レポート</w:t>
      </w:r>
    </w:p>
    <w:p>
      <w:pPr>
        <w:jc w:val="center"/>
      </w:pPr>
      <w:r>
        <w:rPr>
          <w:color w:val="666666"/>
          <w:sz w:val="24"/>
        </w:rPr>
        <w:t>v0.1.0  —  2026年03月19日</w:t>
      </w:r>
    </w:p>
    <w:p/>
    <w:p>
      <w:pPr>
        <w:pStyle w:val="Heading1"/>
      </w:pPr>
      <w:r>
        <w:t>1. エグゼクティブサマリー</w:t>
      </w:r>
    </w:p>
    <w:p>
      <w:r>
        <w:t>Flare は .flare ファイルからネイティブ Web Components を生成するテンプレートファーストな言語です。コンパイラ、CLI、VSCode拡張、Viteプラグイン、ルーター、状態管理、UIコンポーネントライブラリの7パッケージ構成モノレポとして開発が進行中です。</w:t>
      </w:r>
    </w:p>
    <w:p>
      <w:r>
        <w:t>現時点で全432テストが合格しており、コンパイラのスループットは約44,800コンパイル/秒を達成しています。ロードマップ上の主要機能はほぼ実装完了し、残る課題はCSS Modules強化とRustコンパイラ移植のみです。</w:t>
      </w:r>
    </w:p>
    <w:p>
      <w:pPr>
        <w:pStyle w:val="Heading1"/>
      </w:pPr>
      <w:r>
        <w:t>2. プロジェクト指標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指標</w:t>
            </w:r>
          </w:p>
        </w:tc>
        <w:tc>
          <w:tcPr>
            <w:tcW w:type="dxa" w:w="4535"/>
          </w:tcPr>
          <w:p>
            <w:r>
              <w:rPr>
                <w:b/>
                <w:sz w:val="19"/>
              </w:rPr>
              <w:t>値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コミット数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33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ソースファイル数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74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メインソース行数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7,422行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テスト総数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432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テスト合格率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コンパイル速度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0.022ms / 約44,800回/秒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UIコンポーネント数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9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バンドルサイズ (flare-ui)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1,915行</w:t>
            </w:r>
          </w:p>
        </w:tc>
      </w:tr>
    </w:tbl>
    <w:p/>
    <w:p>
      <w:pPr>
        <w:pStyle w:val="Heading1"/>
      </w:pPr>
      <w:r>
        <w:t>3. パッケージ構成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パッケージ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役割</w:t>
            </w:r>
          </w:p>
        </w:tc>
        <w:tc>
          <w:tcPr>
            <w:tcW w:type="dxa" w:w="850"/>
          </w:tcPr>
          <w:p>
            <w:r>
              <w:rPr>
                <w:b/>
                <w:sz w:val="19"/>
              </w:rPr>
              <w:t>テスト数</w:t>
            </w:r>
          </w:p>
        </w:tc>
        <w:tc>
          <w:tcPr>
            <w:tcW w:type="dxa" w:w="850"/>
          </w:tcPr>
          <w:p>
            <w:r>
              <w:rPr>
                <w:b/>
                <w:sz w:val="19"/>
              </w:rPr>
              <w:t>状態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flare-cli (compiler)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コンパイラコア — 5フェーズパイプライン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287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完了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flare-cli (CLI)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ビルド/バンドル/Watch/TSトランスパイル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完了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flare-vscode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ホバー/補完/定義ジャンプ/構文ハイライト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完了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vite-plugin-flare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Vite統合 — HMR/transform/resolveId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完了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flare-router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SPAルーター — History API/ガード/動的パラメータ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完了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flare-store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状態管理 — actions/getters/undo・redo/middleware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完了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flare-ui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UIキット — 9コンポーネント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完了</w:t>
            </w:r>
          </w:p>
        </w:tc>
      </w:tr>
    </w:tbl>
    <w:p/>
    <w:p>
      <w:pPr>
        <w:pStyle w:val="Heading1"/>
      </w:pPr>
      <w:r>
        <w:t>4. 実装済み機能一覧</w:t>
      </w:r>
    </w:p>
    <w:p>
      <w:pPr>
        <w:pStyle w:val="Heading2"/>
      </w:pPr>
      <w:r>
        <w:t>4.1 コア言語</w:t>
      </w:r>
    </w:p>
    <w:p>
      <w:pPr>
        <w:pStyle w:val="ListBullet"/>
        <w:spacing w:after="40"/>
      </w:pPr>
      <w:r>
        <w:t>state / prop / computed / fn / emit / ref / watch 宣言</w:t>
      </w:r>
    </w:p>
    <w:p>
      <w:pPr>
        <w:pStyle w:val="ListBullet"/>
        <w:spacing w:after="40"/>
      </w:pPr>
      <w:r>
        <w:t>provide / consume コンテキスト共有</w:t>
      </w:r>
    </w:p>
    <w:p>
      <w:pPr>
        <w:pStyle w:val="ListBullet"/>
        <w:spacing w:after="40"/>
      </w:pPr>
      <w:r>
        <w:t>const / let 非リアクティブプライベート変数</w:t>
      </w:r>
    </w:p>
    <w:p>
      <w:pPr>
        <w:pStyle w:val="ListBullet"/>
        <w:spacing w:after="40"/>
      </w:pPr>
      <w:r>
        <w:t>&lt;#if&gt; / &lt;#for&gt; テンプレート制御構文</w:t>
      </w:r>
    </w:p>
    <w:p>
      <w:pPr>
        <w:pStyle w:val="ListBullet"/>
        <w:spacing w:after="40"/>
      </w:pPr>
      <w:r>
        <w:t>@click|prevent|stop イベント修飾子</w:t>
      </w:r>
    </w:p>
    <w:p>
      <w:pPr>
        <w:pStyle w:val="ListBullet"/>
        <w:spacing w:after="40"/>
      </w:pPr>
      <w:r>
        <w:t>:class / :style 動的バインディング</w:t>
      </w:r>
    </w:p>
    <w:p>
      <w:pPr>
        <w:pStyle w:val="ListBullet"/>
        <w:spacing w:after="40"/>
      </w:pPr>
      <w:r>
        <w:t>&lt;slot&gt; / 名前付きスロット / ::slotted() CSS</w:t>
      </w:r>
    </w:p>
    <w:p>
      <w:pPr>
        <w:pStyle w:val="ListBullet"/>
        <w:spacing w:after="40"/>
      </w:pPr>
      <w:r>
        <w:t>type エイリアス宣言</w:t>
      </w:r>
    </w:p>
    <w:p>
      <w:pPr>
        <w:pStyle w:val="Heading2"/>
      </w:pPr>
      <w:r>
        <w:t>4.2 型システム</w:t>
      </w:r>
    </w:p>
    <w:p>
      <w:pPr>
        <w:pStyle w:val="ListBullet"/>
        <w:spacing w:after="40"/>
      </w:pPr>
      <w:r>
        <w:t>primitive / array / union / literal / object / generic 型サポート</w:t>
      </w:r>
    </w:p>
    <w:p>
      <w:pPr>
        <w:pStyle w:val="ListBullet"/>
        <w:spacing w:after="40"/>
      </w:pPr>
      <w:r>
        <w:t>Generic型パラメータ (meta generic: T extends Constraint = Default)</w:t>
      </w:r>
    </w:p>
    <w:p>
      <w:pPr>
        <w:pStyle w:val="ListBullet"/>
        <w:spacing w:after="40"/>
      </w:pPr>
      <w:r>
        <w:t>Array&lt;T&gt; と T[] の相互互換</w:t>
      </w:r>
    </w:p>
    <w:p>
      <w:pPr>
        <w:pStyle w:val="ListBullet"/>
        <w:spacing w:after="40"/>
      </w:pPr>
      <w:r>
        <w:t>型チェッカー (symbol table, type inference, assignability)</w:t>
      </w:r>
    </w:p>
    <w:p>
      <w:pPr>
        <w:pStyle w:val="ListBullet"/>
        <w:spacing w:after="40"/>
      </w:pPr>
      <w:r>
        <w:t>.d.ts 自動生成 (ジェネリック反映)</w:t>
      </w:r>
    </w:p>
    <w:p>
      <w:pPr>
        <w:pStyle w:val="Heading2"/>
      </w:pPr>
      <w:r>
        <w:t>4.3 Web Components 拡張</w:t>
      </w:r>
    </w:p>
    <w:p>
      <w:pPr>
        <w:pStyle w:val="ListBullet"/>
        <w:spacing w:after="40"/>
      </w:pPr>
      <w:r>
        <w:t>Form-Associated Custom Elements (ElementInternals, setFormValue, setValidity)</w:t>
      </w:r>
    </w:p>
    <w:p>
      <w:pPr>
        <w:pStyle w:val="ListBullet"/>
        <w:spacing w:after="40"/>
      </w:pPr>
      <w:r>
        <w:t>フォームライフサイクル (formReset, formAssociated, formDisabled, formStateRestore)</w:t>
      </w:r>
    </w:p>
    <w:p>
      <w:pPr>
        <w:pStyle w:val="ListBullet"/>
        <w:spacing w:after="40"/>
      </w:pPr>
      <w:r>
        <w:t>SSR — Declarative Shadow DOM によるサーバーサイドレンダリング</w:t>
      </w:r>
    </w:p>
    <w:p>
      <w:pPr>
        <w:pStyle w:val="ListBullet"/>
        <w:spacing w:after="40"/>
      </w:pPr>
      <w:r>
        <w:t>Shadow DOM モード選択 (open / closed / none)</w:t>
      </w:r>
    </w:p>
    <w:p>
      <w:pPr>
        <w:pStyle w:val="Heading2"/>
      </w:pPr>
      <w:r>
        <w:t>4.4 ツールチェーン</w:t>
      </w:r>
    </w:p>
    <w:p>
      <w:pPr>
        <w:pStyle w:val="ListBullet"/>
        <w:spacing w:after="40"/>
      </w:pPr>
      <w:r>
        <w:t>Source Map V3 生成</w:t>
      </w:r>
    </w:p>
    <w:p>
      <w:pPr>
        <w:pStyle w:val="ListBullet"/>
        <w:spacing w:after="40"/>
      </w:pPr>
      <w:r>
        <w:t>バンドラー (import hoisting, sourceMappingURL除去)</w:t>
      </w:r>
    </w:p>
    <w:p>
      <w:pPr>
        <w:pStyle w:val="ListBullet"/>
        <w:spacing w:after="40"/>
      </w:pPr>
      <w:r>
        <w:t>TSファイルトランスパイル (型注釈除去, .ts→.js パス変換)</w:t>
      </w:r>
    </w:p>
    <w:p>
      <w:pPr>
        <w:pStyle w:val="ListBullet"/>
        <w:spacing w:after="40"/>
      </w:pPr>
      <w:r>
        <w:t>i18n メッセージカタログ (日英バイリンガルエラーメッセージ)</w:t>
      </w:r>
    </w:p>
    <w:p>
      <w:pPr>
        <w:pStyle w:val="ListBullet"/>
        <w:spacing w:after="40"/>
      </w:pPr>
      <w:r>
        <w:t>HMR (Hot Module Replacement)</w:t>
      </w:r>
    </w:p>
    <w:p>
      <w:pPr>
        <w:pStyle w:val="ListBullet"/>
        <w:spacing w:after="40"/>
      </w:pPr>
      <w:r>
        <w:t>Viteプラグイン (transform / resolveId / HMR hooks)</w:t>
      </w:r>
    </w:p>
    <w:p>
      <w:pPr>
        <w:pStyle w:val="Heading2"/>
      </w:pPr>
      <w:r>
        <w:t>4.5 エコシステム</w:t>
      </w:r>
    </w:p>
    <w:p>
      <w:pPr>
        <w:pStyle w:val="ListBullet"/>
        <w:spacing w:after="40"/>
      </w:pPr>
      <w:r>
        <w:t>flare-router: 動的パラメータ / ワイルドカード / ネストルート / beforeEach ガード / hash モード</w:t>
      </w:r>
    </w:p>
    <w:p>
      <w:pPr>
        <w:pStyle w:val="ListBullet"/>
        <w:spacing w:after="40"/>
      </w:pPr>
      <w:r>
        <w:t>flare-store: actions / getters / selector購読 / batch / undo・redo / middleware / combineStores</w:t>
      </w:r>
    </w:p>
    <w:p>
      <w:pPr>
        <w:pStyle w:val="ListBullet"/>
        <w:spacing w:after="40"/>
      </w:pPr>
      <w:r>
        <w:t>flare-ui: fl-button, fl-input, fl-card, fl-dialog, fl-badge, fl-alert, fl-tabs, fl-spinner, fl-toggle</w:t>
      </w:r>
    </w:p>
    <w:p>
      <w:pPr>
        <w:pStyle w:val="Heading1"/>
      </w:pPr>
      <w:r>
        <w:t>5. UIコンポーネントライブラリ (flare-ui)</w:t>
      </w:r>
    </w:p>
    <w:p>
      <w:r>
        <w:t>9つの再利用可能なコンポーネントを .flare ソースとして提供し、ビルドスクリプトで 個別JS + 統合バンドル (dist/flare-ui.js) を生成します。全コンポーネントはアクセシビリティ対応 (ARIA属性, role, aria-label) を標準装備しています。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</w:tcPr>
          <w:p>
            <w:r>
              <w:rPr>
                <w:b/>
                <w:sz w:val="19"/>
              </w:rPr>
              <w:t>コンポーネント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主要Props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  <w:t>特徴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fl-button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variant, size, disabled, loading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ローディングスピナー, 4バリアント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fl-input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label, placeholder, error, required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Form連携, prefix/suffixスロット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fl-card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variant, padding, clickable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3バリアント, header/footerスロット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fl-dialog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open, title, closable, size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ARIA dialog, backdrop, アニメーション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fl-badge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variant, size, pill, dot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5カラー, ドットインジケーター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fl-alert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variant, title, dismissible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4バリアント, role="alert"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fl-tabs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items, active, variant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line/pill, tablist/tab ARIA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fl-spinner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size, color, label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SVGアニメーション, role="status"</w:t>
            </w:r>
          </w:p>
        </w:tc>
      </w:tr>
      <w:tr>
        <w:tc>
          <w:tcPr>
            <w:tcW w:type="dxa" w:w="1587"/>
          </w:tcPr>
          <w:p>
            <w:r>
              <w:rPr>
                <w:sz w:val="19"/>
              </w:rPr>
              <w:t>fl-toggle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checked, disabled, label, size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Form連携, role="switch"</w:t>
            </w:r>
          </w:p>
        </w:tc>
      </w:tr>
    </w:tbl>
    <w:p/>
    <w:p>
      <w:pPr>
        <w:pStyle w:val="Heading1"/>
      </w:pPr>
      <w:r>
        <w:t>6. セキュリティ</w:t>
      </w:r>
    </w:p>
    <w:p>
      <w:r>
        <w:t>コンパイラ全体で47のセキュリティ関連パターンを実装しています。テンプレート内の式は txSafe() による文字列リテラル認識置換で安全にバインドされ、SSR出力はHTMLエンティティエスケープでXSS攻撃を防止します。イベントハンドラ式はバリデータで検証され、javascript: URLの動的バインディングには型チェッカーが警告を出力します。</w:t>
      </w:r>
    </w:p>
    <w:p>
      <w:pPr>
        <w:pStyle w:val="Heading1"/>
      </w:pPr>
      <w:r>
        <w:t>7. 残課題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</w:tcPr>
          <w:p>
            <w:r>
              <w:rPr>
                <w:b/>
                <w:sz w:val="19"/>
              </w:rPr>
              <w:t>課題</w:t>
            </w:r>
          </w:p>
        </w:tc>
        <w:tc>
          <w:tcPr>
            <w:tcW w:type="dxa" w:w="850"/>
          </w:tcPr>
          <w:p>
            <w:r>
              <w:rPr>
                <w:b/>
                <w:sz w:val="19"/>
              </w:rPr>
              <w:t>優先度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  <w:t>概要</w:t>
            </w:r>
          </w:p>
        </w:tc>
        <w:tc>
          <w:tcPr>
            <w:tcW w:type="dxa" w:w="850"/>
          </w:tcPr>
          <w:p>
            <w:r>
              <w:rPr>
                <w:b/>
                <w:sz w:val="19"/>
              </w:rPr>
              <w:t>見積り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CSS Modules / CSS-in-JS 強化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中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スコープ付きCSS変数、CSS Modules構文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中規模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Rustコンパイラ移植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低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WASM対応、10-100x高速化 (現状44K/秒で十分)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大規模</w:t>
            </w:r>
          </w:p>
        </w:tc>
      </w:tr>
    </w:tbl>
    <w:p/>
    <w:p>
      <w:r>
        <w:t>主要機能の実装は完了しており、プロジェクトの完成度は約90%と評価しています。残る2課題はいずれもコア機能ではなく、現状のFlareは実用的なアプリケーション開発に十分対応可能です。</w:t>
      </w:r>
    </w:p>
    <w:p>
      <w:pPr>
        <w:pStyle w:val="Heading1"/>
      </w:pPr>
      <w:r>
        <w:t>8. 完成度評価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r>
              <w:rPr>
                <w:b/>
                <w:sz w:val="19"/>
              </w:rPr>
              <w:t>カテゴリ</w:t>
            </w:r>
          </w:p>
        </w:tc>
        <w:tc>
          <w:tcPr>
            <w:tcW w:type="dxa" w:w="1134"/>
          </w:tcPr>
          <w:p>
            <w:r>
              <w:rPr>
                <w:b/>
                <w:sz w:val="19"/>
              </w:rPr>
              <w:t>完成度</w:t>
            </w:r>
          </w:p>
        </w:tc>
        <w:tc>
          <w:tcPr>
            <w:tcW w:type="dxa" w:w="4535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コンパイラ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95%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全5フェーズ完成、Generic型追加済み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CLI / ビルドツール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90%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バンドル/Watch/TS対応完了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型システム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90%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Generic含む6種の型、.d.ts生成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VSCode拡張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90%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ホバー/補完/定義ジャンプ/構文全対応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エコシステム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85%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ルーター/ストア/UIキット完備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セキュリティ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95%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47パターン、XSS/インジェクション対策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テスト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95%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432テスト、100%合格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総合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約90%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実用レベルに到達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