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7F284" w14:textId="77777777" w:rsidR="00DE7910" w:rsidRDefault="00DE7910">
      <w:pPr>
        <w:tabs>
          <w:tab w:val="right" w:pos="14400"/>
        </w:tabs>
        <w:rPr>
          <w:rFonts w:ascii="Arial" w:eastAsia="Arial" w:hAnsi="Arial" w:cs="Arial"/>
        </w:rPr>
      </w:pPr>
    </w:p>
    <w:p w14:paraId="40B7F285" w14:textId="77777777" w:rsidR="00DE7910" w:rsidRDefault="00DE7910">
      <w:pPr>
        <w:rPr>
          <w:rFonts w:ascii="Arial" w:eastAsia="Arial" w:hAnsi="Arial" w:cs="Arial"/>
        </w:rPr>
      </w:pPr>
    </w:p>
    <w:p w14:paraId="40B7F286" w14:textId="77777777" w:rsidR="00DE7910" w:rsidRDefault="00FF7C26">
      <w:pPr>
        <w:pStyle w:val="Title"/>
        <w:jc w:val="center"/>
        <w:rPr>
          <w:rFonts w:ascii="Arial" w:eastAsia="Arial" w:hAnsi="Arial" w:cs="Arial"/>
          <w:sz w:val="60"/>
          <w:szCs w:val="60"/>
        </w:rPr>
      </w:pPr>
      <w:bookmarkStart w:id="0" w:name="_mrc9xipk9b37" w:colFirst="0" w:colLast="0"/>
      <w:bookmarkEnd w:id="0"/>
      <w:r>
        <w:rPr>
          <w:rFonts w:ascii="Arial" w:eastAsia="Arial" w:hAnsi="Arial" w:cs="Arial"/>
          <w:sz w:val="60"/>
          <w:szCs w:val="60"/>
        </w:rPr>
        <w:t>Low Fidelity Prototype Review Form for TPA 3</w:t>
      </w:r>
    </w:p>
    <w:p w14:paraId="40B7F287" w14:textId="77777777" w:rsidR="00DE7910" w:rsidRDefault="00DE7910">
      <w:pPr>
        <w:rPr>
          <w:rFonts w:ascii="Arial" w:eastAsia="Arial" w:hAnsi="Arial" w:cs="Arial"/>
          <w:sz w:val="16"/>
          <w:szCs w:val="16"/>
        </w:rPr>
      </w:pPr>
    </w:p>
    <w:p w14:paraId="40B7F288" w14:textId="77777777" w:rsidR="00DE7910" w:rsidRDefault="00DE7910">
      <w:pPr>
        <w:rPr>
          <w:rFonts w:ascii="Arial" w:eastAsia="Arial" w:hAnsi="Arial" w:cs="Arial"/>
          <w:b/>
        </w:rPr>
      </w:pPr>
    </w:p>
    <w:p w14:paraId="40B7F289" w14:textId="3C1FF278" w:rsidR="00DE7910" w:rsidRDefault="00FF7C26">
      <w:pPr>
        <w:pStyle w:val="Heading1"/>
        <w:rPr>
          <w:rFonts w:ascii="Arial" w:eastAsia="Arial" w:hAnsi="Arial" w:cs="Arial"/>
          <w:u w:val="single"/>
        </w:rPr>
      </w:pPr>
      <w:bookmarkStart w:id="1" w:name="_ay9ruhk8oyg5" w:colFirst="0" w:colLast="0"/>
      <w:bookmarkEnd w:id="1"/>
      <w:r>
        <w:rPr>
          <w:rFonts w:ascii="Arial" w:eastAsia="Arial" w:hAnsi="Arial" w:cs="Arial"/>
        </w:rPr>
        <w:t xml:space="preserve">Team Reviewed: </w:t>
      </w:r>
      <w:r>
        <w:rPr>
          <w:rFonts w:ascii="Arial" w:eastAsia="Arial" w:hAnsi="Arial" w:cs="Arial"/>
          <w:u w:val="single"/>
        </w:rPr>
        <w:tab/>
      </w:r>
      <w:r w:rsidR="00C51830">
        <w:rPr>
          <w:rFonts w:ascii="Arial" w:eastAsia="Arial" w:hAnsi="Arial" w:cs="Arial"/>
          <w:u w:val="single"/>
        </w:rPr>
        <w:t>7</w:t>
      </w:r>
      <w:r>
        <w:rPr>
          <w:rFonts w:ascii="Arial" w:eastAsia="Arial" w:hAnsi="Arial" w:cs="Arial"/>
          <w:u w:val="single"/>
        </w:rPr>
        <w:tab/>
      </w:r>
    </w:p>
    <w:p w14:paraId="40B7F28A" w14:textId="7FAA9EF9" w:rsidR="00DE7910" w:rsidRDefault="00FF7C26">
      <w:pPr>
        <w:pStyle w:val="Heading1"/>
        <w:rPr>
          <w:rFonts w:ascii="Arial" w:eastAsia="Arial" w:hAnsi="Arial" w:cs="Arial"/>
          <w:u w:val="single"/>
        </w:rPr>
      </w:pPr>
      <w:bookmarkStart w:id="2" w:name="_68ini5kwgjkx" w:colFirst="0" w:colLast="0"/>
      <w:bookmarkEnd w:id="2"/>
      <w:r>
        <w:rPr>
          <w:rFonts w:ascii="Arial" w:eastAsia="Arial" w:hAnsi="Arial" w:cs="Arial"/>
        </w:rPr>
        <w:t xml:space="preserve">Team Performing the Review: </w:t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 w:rsidR="000205E0">
        <w:rPr>
          <w:rFonts w:ascii="Arial" w:eastAsia="Arial" w:hAnsi="Arial" w:cs="Arial"/>
          <w:u w:val="single"/>
        </w:rPr>
        <w:t>2</w:t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</w:p>
    <w:p w14:paraId="40B7F28B" w14:textId="77777777" w:rsidR="00DE7910" w:rsidRDefault="00DE7910">
      <w:pPr>
        <w:rPr>
          <w:rFonts w:ascii="Arial" w:eastAsia="Arial" w:hAnsi="Arial" w:cs="Arial"/>
        </w:rPr>
      </w:pPr>
    </w:p>
    <w:p w14:paraId="40B7F28C" w14:textId="77777777" w:rsidR="00DE7910" w:rsidRDefault="00FF7C26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Name of interface (app) reviewed:</w:t>
      </w:r>
    </w:p>
    <w:tbl>
      <w:tblPr>
        <w:tblStyle w:val="a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91" w14:textId="77777777">
        <w:tc>
          <w:tcPr>
            <w:tcW w:w="14616" w:type="dxa"/>
          </w:tcPr>
          <w:p w14:paraId="40B7F28D" w14:textId="0EC08F1A" w:rsidR="00DE7910" w:rsidRPr="007E6442" w:rsidRDefault="00984114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u w:val="single"/>
              </w:rPr>
              <w:br/>
            </w:r>
            <w:r w:rsidR="00694DD8">
              <w:rPr>
                <w:rFonts w:ascii="Arial" w:eastAsia="Arial" w:hAnsi="Arial" w:cs="Arial"/>
                <w:sz w:val="20"/>
                <w:szCs w:val="20"/>
              </w:rPr>
              <w:t>Cou</w:t>
            </w:r>
            <w:r w:rsidR="00C51830">
              <w:rPr>
                <w:rFonts w:ascii="Arial" w:eastAsia="Arial" w:hAnsi="Arial" w:cs="Arial"/>
                <w:sz w:val="20"/>
                <w:szCs w:val="20"/>
              </w:rPr>
              <w:t>gcoi</w:t>
            </w:r>
            <w:r w:rsidR="009F5FE2">
              <w:rPr>
                <w:rFonts w:ascii="Arial" w:eastAsia="Arial" w:hAnsi="Arial" w:cs="Arial"/>
                <w:sz w:val="20"/>
                <w:szCs w:val="20"/>
              </w:rPr>
              <w:t>n</w:t>
            </w:r>
            <w:r w:rsidR="00C51830">
              <w:rPr>
                <w:rFonts w:ascii="Arial" w:eastAsia="Arial" w:hAnsi="Arial" w:cs="Arial"/>
                <w:sz w:val="20"/>
                <w:szCs w:val="20"/>
              </w:rPr>
              <w:t xml:space="preserve"> Wallet</w:t>
            </w:r>
          </w:p>
          <w:p w14:paraId="40B7F28E" w14:textId="77777777" w:rsidR="00DE7910" w:rsidRDefault="00DE7910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40B7F28F" w14:textId="77777777" w:rsidR="00DE7910" w:rsidRDefault="00DE7910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40B7F290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</w:tc>
      </w:tr>
    </w:tbl>
    <w:p w14:paraId="40B7F292" w14:textId="77777777" w:rsidR="00DE7910" w:rsidRDefault="00FF7C26">
      <w:pPr>
        <w:pStyle w:val="Heading2"/>
        <w:rPr>
          <w:rFonts w:ascii="Arial" w:eastAsia="Arial" w:hAnsi="Arial" w:cs="Arial"/>
        </w:rPr>
      </w:pPr>
      <w:bookmarkStart w:id="3" w:name="_jy5nqhskrde6" w:colFirst="0" w:colLast="0"/>
      <w:bookmarkEnd w:id="3"/>
      <w:r>
        <w:rPr>
          <w:rFonts w:ascii="Arial" w:eastAsia="Arial" w:hAnsi="Arial" w:cs="Arial"/>
        </w:rPr>
        <w:t>Task 1</w:t>
      </w:r>
    </w:p>
    <w:p w14:paraId="40B7F293" w14:textId="77777777" w:rsidR="00DE7910" w:rsidRDefault="00FF7C2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Briefly describe Task 1:</w:t>
      </w:r>
    </w:p>
    <w:tbl>
      <w:tblPr>
        <w:tblStyle w:val="a0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98" w14:textId="77777777">
        <w:tc>
          <w:tcPr>
            <w:tcW w:w="14616" w:type="dxa"/>
          </w:tcPr>
          <w:p w14:paraId="40B7F294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40B7F296" w14:textId="5B910DA7" w:rsidR="00DE7910" w:rsidRPr="008C62FD" w:rsidRDefault="0008595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User can see the b</w:t>
            </w:r>
            <w:r w:rsidR="009F5FE2">
              <w:rPr>
                <w:rFonts w:ascii="Arial" w:eastAsia="Arial" w:hAnsi="Arial" w:cs="Arial"/>
                <w:sz w:val="22"/>
                <w:szCs w:val="22"/>
              </w:rPr>
              <w:t>alance of a</w:t>
            </w:r>
            <w:r w:rsidR="00263514">
              <w:rPr>
                <w:rFonts w:ascii="Arial" w:eastAsia="Arial" w:hAnsi="Arial" w:cs="Arial"/>
                <w:sz w:val="22"/>
                <w:szCs w:val="22"/>
              </w:rPr>
              <w:t>n</w:t>
            </w:r>
            <w:r w:rsidR="009F5FE2">
              <w:rPr>
                <w:rFonts w:ascii="Arial" w:eastAsia="Arial" w:hAnsi="Arial" w:cs="Arial"/>
                <w:sz w:val="22"/>
                <w:szCs w:val="22"/>
              </w:rPr>
              <w:t xml:space="preserve"> account on a particular </w:t>
            </w:r>
            <w:r w:rsidR="00FF5469">
              <w:rPr>
                <w:rFonts w:ascii="Arial" w:eastAsia="Arial" w:hAnsi="Arial" w:cs="Arial"/>
                <w:sz w:val="22"/>
                <w:szCs w:val="22"/>
              </w:rPr>
              <w:t>day</w:t>
            </w:r>
          </w:p>
          <w:p w14:paraId="40B7F297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</w:tc>
      </w:tr>
    </w:tbl>
    <w:p w14:paraId="40B7F299" w14:textId="77777777" w:rsidR="00DE7910" w:rsidRDefault="00DE7910">
      <w:pPr>
        <w:rPr>
          <w:rFonts w:ascii="Arial" w:eastAsia="Arial" w:hAnsi="Arial" w:cs="Arial"/>
          <w:sz w:val="20"/>
          <w:szCs w:val="20"/>
          <w:u w:val="single"/>
        </w:rPr>
      </w:pPr>
    </w:p>
    <w:p w14:paraId="40B7F29A" w14:textId="77777777" w:rsidR="00DE7910" w:rsidRDefault="00FF7C26">
      <w:pPr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Provide constructive comments on the interface’s support of Task 1, including detailed suggestions and critiques. Where possible, ground your comments in design principles and concepts from this course.</w:t>
      </w:r>
    </w:p>
    <w:tbl>
      <w:tblPr>
        <w:tblStyle w:val="a1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9F" w14:textId="77777777">
        <w:tc>
          <w:tcPr>
            <w:tcW w:w="14616" w:type="dxa"/>
          </w:tcPr>
          <w:p w14:paraId="283ECDCF" w14:textId="4789A9AA" w:rsidR="00BB5172" w:rsidRDefault="00DE2A62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 w:rsidRPr="00FC0B08">
              <w:rPr>
                <w:rFonts w:ascii="Arial" w:eastAsia="Arial" w:hAnsi="Arial" w:cs="Arial"/>
                <w:sz w:val="20"/>
                <w:szCs w:val="20"/>
                <w:u w:val="single"/>
              </w:rPr>
              <w:br/>
            </w:r>
            <w:r w:rsidR="00BB5172" w:rsidRPr="0065309A">
              <w:rPr>
                <w:rFonts w:ascii="Arial" w:eastAsia="Arial" w:hAnsi="Arial" w:cs="Arial"/>
                <w:sz w:val="20"/>
                <w:szCs w:val="20"/>
                <w:u w:val="single"/>
              </w:rPr>
              <w:t>Praise:</w:t>
            </w:r>
          </w:p>
          <w:p w14:paraId="073EB36E" w14:textId="43C96A33" w:rsidR="001E4709" w:rsidRDefault="00643D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information readily available on the dashboard and home screen</w:t>
            </w:r>
            <w:r w:rsidR="00BD2E87">
              <w:rPr>
                <w:rFonts w:ascii="Arial" w:eastAsia="Arial" w:hAnsi="Arial" w:cs="Arial"/>
                <w:sz w:val="20"/>
                <w:szCs w:val="20"/>
              </w:rPr>
              <w:t xml:space="preserve"> which focuses the goal of the user for this task</w:t>
            </w:r>
            <w:r>
              <w:rPr>
                <w:rFonts w:ascii="Arial" w:eastAsia="Arial" w:hAnsi="Arial" w:cs="Arial"/>
                <w:sz w:val="20"/>
                <w:szCs w:val="20"/>
              </w:rPr>
              <w:t>. (</w:t>
            </w:r>
            <w:r w:rsidR="00BD2E87">
              <w:rPr>
                <w:rFonts w:ascii="Arial" w:eastAsia="Arial" w:hAnsi="Arial" w:cs="Arial"/>
                <w:sz w:val="20"/>
                <w:szCs w:val="20"/>
              </w:rPr>
              <w:t>Johnson- Understand User</w:t>
            </w:r>
            <w:r w:rsidR="00236602">
              <w:rPr>
                <w:rFonts w:ascii="Arial" w:eastAsia="Arial" w:hAnsi="Arial" w:cs="Arial"/>
                <w:sz w:val="20"/>
                <w:szCs w:val="20"/>
              </w:rPr>
              <w:t>s goal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14:paraId="20FBEE76" w14:textId="189E22AE" w:rsidR="00236602" w:rsidRPr="001E4709" w:rsidRDefault="002366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information is available </w:t>
            </w:r>
            <w:r w:rsidR="009207A3">
              <w:rPr>
                <w:rFonts w:ascii="Arial" w:eastAsia="Arial" w:hAnsi="Arial" w:cs="Arial"/>
                <w:sz w:val="20"/>
                <w:szCs w:val="20"/>
              </w:rPr>
              <w:t>visually which give user</w:t>
            </w:r>
            <w:r w:rsidR="00521343">
              <w:rPr>
                <w:rFonts w:ascii="Arial" w:eastAsia="Arial" w:hAnsi="Arial" w:cs="Arial"/>
                <w:sz w:val="20"/>
                <w:szCs w:val="20"/>
              </w:rPr>
              <w:t xml:space="preserve"> a short analysis of the balance of past few days. (</w:t>
            </w:r>
            <w:r w:rsidR="00CB3F7C">
              <w:rPr>
                <w:rFonts w:ascii="Arial" w:eastAsia="Arial" w:hAnsi="Arial" w:cs="Arial"/>
                <w:sz w:val="20"/>
                <w:szCs w:val="20"/>
              </w:rPr>
              <w:t>Johnson- Humans seek and use visual structure</w:t>
            </w:r>
            <w:r w:rsidR="00521343">
              <w:rPr>
                <w:rFonts w:ascii="Arial" w:eastAsia="Arial" w:hAnsi="Arial" w:cs="Arial"/>
                <w:sz w:val="20"/>
                <w:szCs w:val="20"/>
              </w:rPr>
              <w:t>)</w:t>
            </w:r>
            <w:r w:rsidR="007554A4">
              <w:rPr>
                <w:rFonts w:ascii="Arial" w:eastAsia="Arial" w:hAnsi="Arial" w:cs="Arial"/>
                <w:sz w:val="20"/>
                <w:szCs w:val="20"/>
              </w:rPr>
              <w:br/>
              <w:t>Proper signifiers have been used in the UI. (Norman-</w:t>
            </w:r>
            <w:r w:rsidR="00E91E7A">
              <w:rPr>
                <w:rFonts w:ascii="Arial" w:eastAsia="Arial" w:hAnsi="Arial" w:cs="Arial"/>
                <w:sz w:val="20"/>
                <w:szCs w:val="20"/>
              </w:rPr>
              <w:t xml:space="preserve"> Signifier</w:t>
            </w:r>
            <w:r w:rsidR="007554A4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14:paraId="72B8F011" w14:textId="39030B6C" w:rsidR="00FF7C26" w:rsidRPr="0065309A" w:rsidRDefault="00FF7C26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 w:rsidRPr="0065309A">
              <w:rPr>
                <w:rFonts w:ascii="Arial" w:eastAsia="Arial" w:hAnsi="Arial" w:cs="Arial"/>
                <w:sz w:val="20"/>
                <w:szCs w:val="20"/>
                <w:u w:val="single"/>
              </w:rPr>
              <w:t>Suggestions:</w:t>
            </w:r>
          </w:p>
          <w:p w14:paraId="40B7F29D" w14:textId="773D481B" w:rsidR="00DE7910" w:rsidRPr="00FC0B08" w:rsidRDefault="007B1791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information can be shown as tabular format also. The visual representation is good for analysis. However, if </w:t>
            </w:r>
            <w:r w:rsidR="00C12FAA"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user wants to know</w:t>
            </w:r>
            <w:r w:rsidR="00C12FAA">
              <w:rPr>
                <w:rFonts w:ascii="Arial" w:eastAsia="Arial" w:hAnsi="Arial" w:cs="Arial"/>
                <w:sz w:val="20"/>
                <w:szCs w:val="20"/>
              </w:rPr>
              <w:t xml:space="preserve"> the exact balance on a particular day, he/she needs to </w:t>
            </w:r>
            <w:r w:rsidR="0097225E">
              <w:rPr>
                <w:rFonts w:ascii="Arial" w:eastAsia="Arial" w:hAnsi="Arial" w:cs="Arial"/>
                <w:sz w:val="20"/>
                <w:szCs w:val="20"/>
              </w:rPr>
              <w:t xml:space="preserve">put the mouse exactly on that </w:t>
            </w:r>
            <w:r w:rsidR="00E91E7A">
              <w:rPr>
                <w:rFonts w:ascii="Arial" w:eastAsia="Arial" w:hAnsi="Arial" w:cs="Arial"/>
                <w:sz w:val="20"/>
                <w:szCs w:val="20"/>
              </w:rPr>
              <w:t>day</w:t>
            </w:r>
            <w:r w:rsidR="0097225E">
              <w:rPr>
                <w:rFonts w:ascii="Arial" w:eastAsia="Arial" w:hAnsi="Arial" w:cs="Arial"/>
                <w:sz w:val="20"/>
                <w:szCs w:val="20"/>
              </w:rPr>
              <w:t xml:space="preserve"> and see the balance which requires time and efforts. (</w:t>
            </w:r>
            <w:r w:rsidR="00F959AF">
              <w:rPr>
                <w:rFonts w:ascii="Arial" w:eastAsia="Arial" w:hAnsi="Arial" w:cs="Arial"/>
                <w:sz w:val="20"/>
                <w:szCs w:val="20"/>
              </w:rPr>
              <w:t xml:space="preserve">Nielsen- </w:t>
            </w:r>
            <w:r w:rsidR="00F959AF" w:rsidRPr="00F959AF">
              <w:rPr>
                <w:rFonts w:ascii="Arial" w:eastAsia="Arial" w:hAnsi="Arial" w:cs="Arial"/>
                <w:sz w:val="20"/>
                <w:szCs w:val="20"/>
              </w:rPr>
              <w:t>Flexibility and efficiency of use</w:t>
            </w:r>
            <w:r w:rsidR="0097225E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14:paraId="40B7F29E" w14:textId="77777777" w:rsidR="00DE7910" w:rsidRPr="00FC0B08" w:rsidRDefault="00DE7910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</w:tc>
      </w:tr>
    </w:tbl>
    <w:p w14:paraId="40B7F2A1" w14:textId="77777777" w:rsidR="00DE7910" w:rsidRDefault="00FF7C26">
      <w:pPr>
        <w:pStyle w:val="Heading2"/>
        <w:rPr>
          <w:rFonts w:ascii="Arial" w:eastAsia="Arial" w:hAnsi="Arial" w:cs="Arial"/>
        </w:rPr>
      </w:pPr>
      <w:bookmarkStart w:id="4" w:name="_1u1cjqvm0za0" w:colFirst="0" w:colLast="0"/>
      <w:bookmarkStart w:id="5" w:name="_3ks9mu8y1r8t" w:colFirst="0" w:colLast="0"/>
      <w:bookmarkEnd w:id="4"/>
      <w:bookmarkEnd w:id="5"/>
      <w:r>
        <w:rPr>
          <w:rFonts w:ascii="Arial" w:eastAsia="Arial" w:hAnsi="Arial" w:cs="Arial"/>
        </w:rPr>
        <w:lastRenderedPageBreak/>
        <w:t>Task 2</w:t>
      </w:r>
    </w:p>
    <w:p w14:paraId="40B7F2A2" w14:textId="77777777" w:rsidR="00DE7910" w:rsidRDefault="00FF7C2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Briefly describe Task 2:</w:t>
      </w:r>
    </w:p>
    <w:tbl>
      <w:tblPr>
        <w:tblStyle w:val="a2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A7" w14:textId="77777777">
        <w:tc>
          <w:tcPr>
            <w:tcW w:w="14616" w:type="dxa"/>
          </w:tcPr>
          <w:p w14:paraId="40B7F2A3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7DE37FB9" w14:textId="4E478952" w:rsidR="009B4001" w:rsidRPr="00FC0B08" w:rsidRDefault="00085953" w:rsidP="009B400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can t</w:t>
            </w:r>
            <w:r w:rsidR="00414FCC">
              <w:rPr>
                <w:rFonts w:ascii="Arial" w:eastAsia="Arial" w:hAnsi="Arial" w:cs="Arial"/>
                <w:sz w:val="20"/>
                <w:szCs w:val="20"/>
              </w:rPr>
              <w:t xml:space="preserve">ransfer Crypto coins to </w:t>
            </w:r>
            <w:r w:rsidR="00E91E7A">
              <w:rPr>
                <w:rFonts w:ascii="Arial" w:eastAsia="Arial" w:hAnsi="Arial" w:cs="Arial"/>
                <w:sz w:val="20"/>
                <w:szCs w:val="20"/>
              </w:rPr>
              <w:t>friend’s</w:t>
            </w:r>
            <w:r w:rsidR="00414FCC">
              <w:rPr>
                <w:rFonts w:ascii="Arial" w:eastAsia="Arial" w:hAnsi="Arial" w:cs="Arial"/>
                <w:sz w:val="20"/>
                <w:szCs w:val="20"/>
              </w:rPr>
              <w:t xml:space="preserve"> wallet and own wallet</w:t>
            </w:r>
          </w:p>
          <w:p w14:paraId="40B7F2A5" w14:textId="77777777" w:rsidR="00DE7910" w:rsidRDefault="00DE7910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40B7F2A6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</w:tc>
      </w:tr>
    </w:tbl>
    <w:p w14:paraId="40B7F2A8" w14:textId="77777777" w:rsidR="00DE7910" w:rsidRDefault="00DE7910">
      <w:pPr>
        <w:rPr>
          <w:rFonts w:ascii="Arial" w:eastAsia="Arial" w:hAnsi="Arial" w:cs="Arial"/>
          <w:sz w:val="20"/>
          <w:szCs w:val="20"/>
          <w:u w:val="single"/>
        </w:rPr>
      </w:pPr>
    </w:p>
    <w:p w14:paraId="40B7F2A9" w14:textId="77777777" w:rsidR="00DE7910" w:rsidRDefault="00FF7C26">
      <w:pPr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Provide constructive comments on the interface’s support of Task 2, including detailed suggestions and critiques. Where possible, ground your comments in design principles and concepts from this course.</w:t>
      </w:r>
    </w:p>
    <w:tbl>
      <w:tblPr>
        <w:tblStyle w:val="a3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AE" w14:textId="77777777">
        <w:tc>
          <w:tcPr>
            <w:tcW w:w="14616" w:type="dxa"/>
          </w:tcPr>
          <w:p w14:paraId="40B7F2AA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647BEEC3" w14:textId="648071E7" w:rsidR="00917717" w:rsidRPr="00FC0B08" w:rsidRDefault="00BB5172" w:rsidP="005B15D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5309A">
              <w:rPr>
                <w:rFonts w:ascii="Arial" w:eastAsia="Arial" w:hAnsi="Arial" w:cs="Arial"/>
                <w:sz w:val="20"/>
                <w:szCs w:val="20"/>
                <w:u w:val="single"/>
              </w:rPr>
              <w:t>Praise:</w:t>
            </w:r>
            <w:r w:rsidRPr="00FC0B08">
              <w:rPr>
                <w:rFonts w:ascii="Arial" w:eastAsia="Arial" w:hAnsi="Arial" w:cs="Arial"/>
                <w:sz w:val="20"/>
                <w:szCs w:val="20"/>
              </w:rPr>
              <w:br/>
            </w:r>
            <w:r w:rsidR="005B15DC">
              <w:rPr>
                <w:rFonts w:ascii="Arial" w:eastAsia="Arial" w:hAnsi="Arial" w:cs="Arial"/>
                <w:sz w:val="20"/>
                <w:szCs w:val="20"/>
              </w:rPr>
              <w:t xml:space="preserve">The UI for this task has </w:t>
            </w:r>
            <w:r w:rsidR="006C339D" w:rsidRPr="006C339D">
              <w:rPr>
                <w:rFonts w:ascii="Arial" w:eastAsia="Arial" w:hAnsi="Arial" w:cs="Arial"/>
                <w:sz w:val="20"/>
                <w:szCs w:val="20"/>
              </w:rPr>
              <w:t xml:space="preserve">minimalist </w:t>
            </w:r>
            <w:r w:rsidR="005B15DC">
              <w:rPr>
                <w:rFonts w:ascii="Arial" w:eastAsia="Arial" w:hAnsi="Arial" w:cs="Arial"/>
                <w:sz w:val="20"/>
                <w:szCs w:val="20"/>
              </w:rPr>
              <w:t>design</w:t>
            </w:r>
            <w:r w:rsidR="006C339D">
              <w:rPr>
                <w:rFonts w:ascii="Arial" w:eastAsia="Arial" w:hAnsi="Arial" w:cs="Arial"/>
                <w:sz w:val="20"/>
                <w:szCs w:val="20"/>
              </w:rPr>
              <w:t xml:space="preserve"> and easy to understand (Nielsen- </w:t>
            </w:r>
            <w:r w:rsidR="006C339D" w:rsidRPr="006C339D">
              <w:rPr>
                <w:rFonts w:ascii="Arial" w:eastAsia="Arial" w:hAnsi="Arial" w:cs="Arial"/>
                <w:sz w:val="20"/>
                <w:szCs w:val="20"/>
              </w:rPr>
              <w:t>Aesthetic and minimalist design</w:t>
            </w:r>
            <w:r w:rsidR="006C339D">
              <w:rPr>
                <w:rFonts w:ascii="Arial" w:eastAsia="Arial" w:hAnsi="Arial" w:cs="Arial"/>
                <w:sz w:val="20"/>
                <w:szCs w:val="20"/>
              </w:rPr>
              <w:t>)</w:t>
            </w:r>
            <w:r w:rsidR="006C339D">
              <w:rPr>
                <w:rFonts w:ascii="Arial" w:eastAsia="Arial" w:hAnsi="Arial" w:cs="Arial"/>
                <w:sz w:val="20"/>
                <w:szCs w:val="20"/>
              </w:rPr>
              <w:br/>
              <w:t>Proper feedback has been added. (Norman- Feedback)</w:t>
            </w:r>
          </w:p>
          <w:p w14:paraId="6725B776" w14:textId="330CD604" w:rsidR="00BB5172" w:rsidRPr="0065309A" w:rsidRDefault="00BB5172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 w:rsidRPr="0065309A">
              <w:rPr>
                <w:rFonts w:ascii="Arial" w:eastAsia="Arial" w:hAnsi="Arial" w:cs="Arial"/>
                <w:sz w:val="20"/>
                <w:szCs w:val="20"/>
                <w:u w:val="single"/>
              </w:rPr>
              <w:t>Suggestions:</w:t>
            </w:r>
          </w:p>
          <w:p w14:paraId="40B7F2AB" w14:textId="20EF4267" w:rsidR="00DE7910" w:rsidRDefault="007567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</w:t>
            </w:r>
            <w:r w:rsidR="00677514">
              <w:rPr>
                <w:rFonts w:ascii="Arial" w:eastAsia="Arial" w:hAnsi="Arial" w:cs="Arial"/>
                <w:sz w:val="20"/>
                <w:szCs w:val="20"/>
              </w:rPr>
              <w:t>sent button under the right side of “Transfer Coin” label was confusing to us. We could not find out the purpose of that button. (</w:t>
            </w:r>
            <w:r w:rsidR="00405014">
              <w:rPr>
                <w:rFonts w:ascii="Arial" w:eastAsia="Arial" w:hAnsi="Arial" w:cs="Arial"/>
                <w:sz w:val="20"/>
                <w:szCs w:val="20"/>
              </w:rPr>
              <w:t>Johnson- Avoid ambiguity in information display</w:t>
            </w:r>
            <w:r w:rsidR="00677514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14:paraId="15D33B9E" w14:textId="272F8E45" w:rsidR="00405014" w:rsidRPr="00FC0B08" w:rsidRDefault="00D707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After entering the amount</w:t>
            </w:r>
            <w:r w:rsidR="00B45D70">
              <w:rPr>
                <w:rFonts w:ascii="Arial" w:eastAsia="Arial" w:hAnsi="Arial" w:cs="Arial"/>
                <w:sz w:val="20"/>
                <w:szCs w:val="20"/>
              </w:rPr>
              <w:t xml:space="preserve"> into USD, the next field which is corresponds to WSU cougcoin didn’t show the converted value. It would be helpful if </w:t>
            </w:r>
            <w:r w:rsidR="00D12E7D">
              <w:rPr>
                <w:rFonts w:ascii="Arial" w:eastAsia="Arial" w:hAnsi="Arial" w:cs="Arial"/>
                <w:sz w:val="20"/>
                <w:szCs w:val="20"/>
              </w:rPr>
              <w:t xml:space="preserve">converted value of USD could be shown there. </w:t>
            </w:r>
          </w:p>
          <w:p w14:paraId="40B7F2AC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40B7F2AD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</w:tc>
      </w:tr>
    </w:tbl>
    <w:p w14:paraId="40B7F2AF" w14:textId="77777777" w:rsidR="00DE7910" w:rsidRDefault="00FF7C26">
      <w:pPr>
        <w:pStyle w:val="Heading2"/>
        <w:rPr>
          <w:rFonts w:ascii="Arial" w:eastAsia="Arial" w:hAnsi="Arial" w:cs="Arial"/>
        </w:rPr>
      </w:pPr>
      <w:bookmarkStart w:id="6" w:name="_lnmdf6aq0it1" w:colFirst="0" w:colLast="0"/>
      <w:bookmarkEnd w:id="6"/>
      <w:r>
        <w:rPr>
          <w:rFonts w:ascii="Arial" w:eastAsia="Arial" w:hAnsi="Arial" w:cs="Arial"/>
        </w:rPr>
        <w:t>Task 3</w:t>
      </w:r>
    </w:p>
    <w:p w14:paraId="40B7F2B0" w14:textId="77777777" w:rsidR="00DE7910" w:rsidRDefault="00FF7C2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Briefly describe Task 3:</w:t>
      </w:r>
    </w:p>
    <w:tbl>
      <w:tblPr>
        <w:tblStyle w:val="a4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B5" w14:textId="77777777">
        <w:tc>
          <w:tcPr>
            <w:tcW w:w="14616" w:type="dxa"/>
          </w:tcPr>
          <w:p w14:paraId="40B7F2B1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40B7F2B2" w14:textId="3B2562BA" w:rsidR="00DE7910" w:rsidRPr="00FC0B08" w:rsidRDefault="0008595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can c</w:t>
            </w:r>
            <w:r w:rsidR="004511A3">
              <w:rPr>
                <w:rFonts w:ascii="Arial" w:eastAsia="Arial" w:hAnsi="Arial" w:cs="Arial"/>
                <w:sz w:val="20"/>
                <w:szCs w:val="20"/>
              </w:rPr>
              <w:t>hang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="004511A3">
              <w:rPr>
                <w:rFonts w:ascii="Arial" w:eastAsia="Arial" w:hAnsi="Arial" w:cs="Arial"/>
                <w:sz w:val="20"/>
                <w:szCs w:val="20"/>
              </w:rPr>
              <w:t xml:space="preserve"> profile details and password.</w:t>
            </w:r>
          </w:p>
          <w:p w14:paraId="40B7F2B3" w14:textId="77777777" w:rsidR="00DE7910" w:rsidRDefault="00DE7910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40B7F2B4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</w:tc>
      </w:tr>
    </w:tbl>
    <w:p w14:paraId="40B7F2B6" w14:textId="77777777" w:rsidR="00DE7910" w:rsidRDefault="00DE7910">
      <w:pPr>
        <w:rPr>
          <w:rFonts w:ascii="Arial" w:eastAsia="Arial" w:hAnsi="Arial" w:cs="Arial"/>
          <w:sz w:val="20"/>
          <w:szCs w:val="20"/>
          <w:u w:val="single"/>
        </w:rPr>
      </w:pPr>
    </w:p>
    <w:p w14:paraId="40B7F2B7" w14:textId="77777777" w:rsidR="00DE7910" w:rsidRDefault="00FF7C26">
      <w:pPr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Provide constructive comments on the interface’s support of Task 3, including detailed suggestions and critiques. Where possible, ground your comments in design principles and concepts from this course.</w:t>
      </w:r>
    </w:p>
    <w:tbl>
      <w:tblPr>
        <w:tblStyle w:val="a5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BC" w14:textId="77777777">
        <w:tc>
          <w:tcPr>
            <w:tcW w:w="14616" w:type="dxa"/>
          </w:tcPr>
          <w:p w14:paraId="40B7F2B8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1D559410" w14:textId="7ADC3ECB" w:rsidR="001047AE" w:rsidRDefault="00BB517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5309A">
              <w:rPr>
                <w:rFonts w:ascii="Arial" w:eastAsia="Arial" w:hAnsi="Arial" w:cs="Arial"/>
                <w:sz w:val="20"/>
                <w:szCs w:val="20"/>
                <w:u w:val="single"/>
              </w:rPr>
              <w:t>Praise:</w:t>
            </w:r>
            <w:r w:rsidRPr="00FC0B08">
              <w:rPr>
                <w:rFonts w:ascii="Arial" w:eastAsia="Arial" w:hAnsi="Arial" w:cs="Arial"/>
                <w:sz w:val="20"/>
                <w:szCs w:val="20"/>
              </w:rPr>
              <w:br/>
            </w:r>
            <w:r w:rsidR="000E7C1D">
              <w:rPr>
                <w:rFonts w:ascii="Arial" w:eastAsia="Arial" w:hAnsi="Arial" w:cs="Arial"/>
                <w:sz w:val="20"/>
                <w:szCs w:val="20"/>
              </w:rPr>
              <w:t xml:space="preserve">We liked how the information is prefilled with the current value. User </w:t>
            </w:r>
            <w:r w:rsidR="00F32BF9">
              <w:rPr>
                <w:rFonts w:ascii="Arial" w:eastAsia="Arial" w:hAnsi="Arial" w:cs="Arial"/>
                <w:sz w:val="20"/>
                <w:szCs w:val="20"/>
              </w:rPr>
              <w:t>can only edit the information he/she wants to change. (</w:t>
            </w:r>
            <w:r w:rsidR="00E935F2">
              <w:rPr>
                <w:rFonts w:ascii="Arial" w:eastAsia="Arial" w:hAnsi="Arial" w:cs="Arial"/>
                <w:sz w:val="20"/>
                <w:szCs w:val="20"/>
              </w:rPr>
              <w:t xml:space="preserve">Nielsen- </w:t>
            </w:r>
            <w:r w:rsidR="00E935F2" w:rsidRPr="00E935F2">
              <w:rPr>
                <w:rFonts w:ascii="Arial" w:eastAsia="Arial" w:hAnsi="Arial" w:cs="Arial"/>
                <w:sz w:val="20"/>
                <w:szCs w:val="20"/>
              </w:rPr>
              <w:t>User control and freedom</w:t>
            </w:r>
            <w:r w:rsidR="00F32BF9">
              <w:rPr>
                <w:rFonts w:ascii="Arial" w:eastAsia="Arial" w:hAnsi="Arial" w:cs="Arial"/>
                <w:sz w:val="20"/>
                <w:szCs w:val="20"/>
              </w:rPr>
              <w:t>)</w:t>
            </w:r>
            <w:r w:rsidR="00E935F2">
              <w:rPr>
                <w:rFonts w:ascii="Arial" w:eastAsia="Arial" w:hAnsi="Arial" w:cs="Arial"/>
                <w:sz w:val="20"/>
                <w:szCs w:val="20"/>
              </w:rPr>
              <w:br/>
            </w:r>
            <w:r w:rsidR="0088446A">
              <w:rPr>
                <w:rFonts w:ascii="Arial" w:eastAsia="Arial" w:hAnsi="Arial" w:cs="Arial"/>
                <w:sz w:val="20"/>
                <w:szCs w:val="20"/>
              </w:rPr>
              <w:t xml:space="preserve">When the user wants to save the information, it prompted the user </w:t>
            </w:r>
            <w:r w:rsidR="0052550E">
              <w:rPr>
                <w:rFonts w:ascii="Arial" w:eastAsia="Arial" w:hAnsi="Arial" w:cs="Arial"/>
                <w:sz w:val="20"/>
                <w:szCs w:val="20"/>
              </w:rPr>
              <w:t>for</w:t>
            </w:r>
            <w:r w:rsidR="0088446A">
              <w:rPr>
                <w:rFonts w:ascii="Arial" w:eastAsia="Arial" w:hAnsi="Arial" w:cs="Arial"/>
                <w:sz w:val="20"/>
                <w:szCs w:val="20"/>
              </w:rPr>
              <w:t xml:space="preserve"> confirm</w:t>
            </w:r>
            <w:r w:rsidR="0052550E">
              <w:rPr>
                <w:rFonts w:ascii="Arial" w:eastAsia="Arial" w:hAnsi="Arial" w:cs="Arial"/>
                <w:sz w:val="20"/>
                <w:szCs w:val="20"/>
              </w:rPr>
              <w:t>ation</w:t>
            </w:r>
            <w:r w:rsidR="0088446A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52550E">
              <w:rPr>
                <w:rFonts w:ascii="Arial" w:eastAsia="Arial" w:hAnsi="Arial" w:cs="Arial"/>
                <w:sz w:val="20"/>
                <w:szCs w:val="20"/>
              </w:rPr>
              <w:t xml:space="preserve"> It is </w:t>
            </w:r>
            <w:r w:rsidR="007B4863">
              <w:rPr>
                <w:rFonts w:ascii="Arial" w:eastAsia="Arial" w:hAnsi="Arial" w:cs="Arial"/>
                <w:sz w:val="20"/>
                <w:szCs w:val="20"/>
              </w:rPr>
              <w:t>a nice feature to get confirmation before finally made the changes (Norman- Feedback)</w:t>
            </w:r>
            <w:r w:rsidR="0088446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059304F8" w14:textId="33885385" w:rsidR="00F42FCA" w:rsidRPr="0065309A" w:rsidRDefault="00461573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 w:rsidRPr="00FC0B08">
              <w:rPr>
                <w:rFonts w:ascii="Arial" w:eastAsia="Arial" w:hAnsi="Arial" w:cs="Arial"/>
                <w:sz w:val="20"/>
                <w:szCs w:val="20"/>
              </w:rPr>
              <w:br/>
            </w:r>
            <w:r w:rsidRPr="0065309A">
              <w:rPr>
                <w:rFonts w:ascii="Arial" w:eastAsia="Arial" w:hAnsi="Arial" w:cs="Arial"/>
                <w:sz w:val="20"/>
                <w:szCs w:val="20"/>
                <w:u w:val="single"/>
              </w:rPr>
              <w:t>Suggestions:</w:t>
            </w:r>
            <w:r w:rsidR="00172829" w:rsidRPr="0065309A">
              <w:rPr>
                <w:rFonts w:ascii="Arial" w:eastAsia="Arial" w:hAnsi="Arial" w:cs="Arial"/>
                <w:sz w:val="20"/>
                <w:szCs w:val="20"/>
                <w:u w:val="single"/>
              </w:rPr>
              <w:t xml:space="preserve"> </w:t>
            </w:r>
          </w:p>
          <w:p w14:paraId="26670AE8" w14:textId="77777777" w:rsidR="00286AC2" w:rsidRDefault="00560E6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Incase of changing the password</w:t>
            </w:r>
            <w:r w:rsidR="0014705C">
              <w:rPr>
                <w:rFonts w:ascii="Arial" w:eastAsia="Arial" w:hAnsi="Arial" w:cs="Arial"/>
                <w:sz w:val="20"/>
                <w:szCs w:val="20"/>
              </w:rPr>
              <w:t xml:space="preserve">, the role of the email field was not clear to us. </w:t>
            </w:r>
          </w:p>
          <w:p w14:paraId="7961A3F1" w14:textId="0DF90CA7" w:rsidR="0014705C" w:rsidRPr="00FC0B08" w:rsidRDefault="00CD01D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After changing the information, a final confirmation could have shown to the user </w:t>
            </w:r>
            <w:r w:rsidR="009775DC">
              <w:rPr>
                <w:rFonts w:ascii="Arial" w:eastAsia="Arial" w:hAnsi="Arial" w:cs="Arial"/>
                <w:sz w:val="20"/>
                <w:szCs w:val="20"/>
              </w:rPr>
              <w:t>that the changes have been done. It is implemented while changing the password but not in cha</w:t>
            </w:r>
            <w:r w:rsidR="008905F2">
              <w:rPr>
                <w:rFonts w:ascii="Arial" w:eastAsia="Arial" w:hAnsi="Arial" w:cs="Arial"/>
                <w:sz w:val="20"/>
                <w:szCs w:val="20"/>
              </w:rPr>
              <w:t>nging the profile details. (Norman- Feedback)</w:t>
            </w:r>
          </w:p>
          <w:p w14:paraId="40B7F2BA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40B7F2BB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</w:tc>
      </w:tr>
    </w:tbl>
    <w:p w14:paraId="40B7F2BD" w14:textId="77777777" w:rsidR="00DE7910" w:rsidRDefault="00FF7C26">
      <w:pPr>
        <w:pStyle w:val="Heading2"/>
        <w:rPr>
          <w:rFonts w:ascii="Arial" w:eastAsia="Arial" w:hAnsi="Arial" w:cs="Arial"/>
        </w:rPr>
      </w:pPr>
      <w:bookmarkStart w:id="7" w:name="_ohociisyg2id" w:colFirst="0" w:colLast="0"/>
      <w:bookmarkEnd w:id="7"/>
      <w:r>
        <w:rPr>
          <w:rFonts w:ascii="Arial" w:eastAsia="Arial" w:hAnsi="Arial" w:cs="Arial"/>
        </w:rPr>
        <w:lastRenderedPageBreak/>
        <w:t>Task 4</w:t>
      </w:r>
    </w:p>
    <w:p w14:paraId="40B7F2BE" w14:textId="77777777" w:rsidR="00DE7910" w:rsidRDefault="00FF7C2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Briefly describe Task 4:</w:t>
      </w:r>
    </w:p>
    <w:tbl>
      <w:tblPr>
        <w:tblStyle w:val="a6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C3" w14:textId="77777777">
        <w:tc>
          <w:tcPr>
            <w:tcW w:w="14616" w:type="dxa"/>
          </w:tcPr>
          <w:p w14:paraId="40B7F2BF" w14:textId="77777777" w:rsidR="00DE7910" w:rsidRPr="00FC0B08" w:rsidRDefault="00DE7910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40B7F2C0" w14:textId="18F040BC" w:rsidR="00DE7910" w:rsidRPr="00FC0B08" w:rsidRDefault="00286A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can c</w:t>
            </w:r>
            <w:r w:rsidR="004511A3">
              <w:rPr>
                <w:rFonts w:ascii="Arial" w:eastAsia="Arial" w:hAnsi="Arial" w:cs="Arial"/>
                <w:sz w:val="20"/>
                <w:szCs w:val="20"/>
              </w:rPr>
              <w:t>heck different coin balances</w:t>
            </w:r>
            <w:r w:rsidR="00146DF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40B7F2C1" w14:textId="77777777" w:rsidR="00DE7910" w:rsidRDefault="00DE7910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40B7F2C2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</w:tc>
      </w:tr>
    </w:tbl>
    <w:p w14:paraId="40B7F2C4" w14:textId="77777777" w:rsidR="00DE7910" w:rsidRDefault="00DE7910">
      <w:pPr>
        <w:rPr>
          <w:rFonts w:ascii="Arial" w:eastAsia="Arial" w:hAnsi="Arial" w:cs="Arial"/>
          <w:sz w:val="20"/>
          <w:szCs w:val="20"/>
          <w:u w:val="single"/>
        </w:rPr>
      </w:pPr>
    </w:p>
    <w:p w14:paraId="40B7F2C5" w14:textId="77777777" w:rsidR="00DE7910" w:rsidRDefault="00FF7C26">
      <w:pPr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Provide constructive comments on the interface’s support of Task 4, including detailed suggestions and critiques. Where possible, ground your comments in design principles and concepts from this course.</w:t>
      </w:r>
    </w:p>
    <w:tbl>
      <w:tblPr>
        <w:tblStyle w:val="a7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CA" w14:textId="77777777">
        <w:tc>
          <w:tcPr>
            <w:tcW w:w="14616" w:type="dxa"/>
          </w:tcPr>
          <w:p w14:paraId="40B7F2C6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2B2D0021" w14:textId="66BE598C" w:rsidR="00D916E6" w:rsidRDefault="00DA2EB9" w:rsidP="00244E4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5309A">
              <w:rPr>
                <w:rFonts w:ascii="Arial" w:eastAsia="Arial" w:hAnsi="Arial" w:cs="Arial"/>
                <w:sz w:val="20"/>
                <w:szCs w:val="20"/>
                <w:u w:val="single"/>
              </w:rPr>
              <w:t>Praise:</w:t>
            </w:r>
            <w:r w:rsidRPr="00FC0B08">
              <w:rPr>
                <w:rFonts w:ascii="Arial" w:eastAsia="Arial" w:hAnsi="Arial" w:cs="Arial"/>
                <w:sz w:val="20"/>
                <w:szCs w:val="20"/>
              </w:rPr>
              <w:br/>
            </w:r>
            <w:r w:rsidR="00244E43">
              <w:rPr>
                <w:rFonts w:ascii="Arial" w:eastAsia="Arial" w:hAnsi="Arial" w:cs="Arial"/>
                <w:sz w:val="20"/>
                <w:szCs w:val="20"/>
              </w:rPr>
              <w:t xml:space="preserve">We liked the design of the </w:t>
            </w:r>
            <w:r w:rsidR="00E11D47">
              <w:rPr>
                <w:rFonts w:ascii="Arial" w:eastAsia="Arial" w:hAnsi="Arial" w:cs="Arial"/>
                <w:sz w:val="20"/>
                <w:szCs w:val="20"/>
              </w:rPr>
              <w:t xml:space="preserve">UI. In each only the relevant information is showing (Nielsen- </w:t>
            </w:r>
            <w:r w:rsidR="00557DAE" w:rsidRPr="00557DAE">
              <w:rPr>
                <w:rFonts w:ascii="Arial" w:eastAsia="Arial" w:hAnsi="Arial" w:cs="Arial"/>
                <w:sz w:val="20"/>
                <w:szCs w:val="20"/>
              </w:rPr>
              <w:t>Aesthetic and minimalist design</w:t>
            </w:r>
            <w:r w:rsidR="00557DAE">
              <w:rPr>
                <w:rFonts w:ascii="Arial" w:eastAsia="Arial" w:hAnsi="Arial" w:cs="Arial"/>
                <w:sz w:val="20"/>
                <w:szCs w:val="20"/>
              </w:rPr>
              <w:t>).</w:t>
            </w:r>
            <w:r w:rsidR="00557DAE">
              <w:rPr>
                <w:rFonts w:ascii="Arial" w:eastAsia="Arial" w:hAnsi="Arial" w:cs="Arial"/>
                <w:sz w:val="20"/>
                <w:szCs w:val="20"/>
              </w:rPr>
              <w:br/>
              <w:t>Proper signifier and buttons has been added to copy the address (Norman- Affordance and Signifier)</w:t>
            </w:r>
          </w:p>
          <w:p w14:paraId="2F7E31DE" w14:textId="370E306A" w:rsidR="00510AEA" w:rsidRPr="00FC0B08" w:rsidRDefault="00510AEA" w:rsidP="00244E4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information is also available in the dashboard where user can easily find balance information after logging in. (</w:t>
            </w:r>
            <w:r w:rsidR="008407DF">
              <w:rPr>
                <w:rFonts w:ascii="Arial" w:eastAsia="Arial" w:hAnsi="Arial" w:cs="Arial"/>
                <w:sz w:val="20"/>
                <w:szCs w:val="20"/>
              </w:rPr>
              <w:t>Johnson- Access information easily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14:paraId="3FB951C0" w14:textId="7ADFE066" w:rsidR="00DA2EB9" w:rsidRPr="00FC0B08" w:rsidRDefault="00DA2EB9" w:rsidP="00594A1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5309A">
              <w:rPr>
                <w:rFonts w:ascii="Arial" w:eastAsia="Arial" w:hAnsi="Arial" w:cs="Arial"/>
                <w:sz w:val="20"/>
                <w:szCs w:val="20"/>
                <w:u w:val="single"/>
              </w:rPr>
              <w:t>Suggestions:</w:t>
            </w:r>
            <w:r w:rsidRPr="00FC0B08">
              <w:rPr>
                <w:rFonts w:ascii="Arial" w:eastAsia="Arial" w:hAnsi="Arial" w:cs="Arial"/>
                <w:sz w:val="20"/>
                <w:szCs w:val="20"/>
              </w:rPr>
              <w:br/>
            </w:r>
            <w:r w:rsidR="0046453A">
              <w:rPr>
                <w:rFonts w:ascii="Arial" w:eastAsia="Arial" w:hAnsi="Arial" w:cs="Arial"/>
                <w:sz w:val="20"/>
                <w:szCs w:val="20"/>
              </w:rPr>
              <w:t>As far we underst</w:t>
            </w:r>
            <w:r w:rsidR="00875D0E">
              <w:rPr>
                <w:rFonts w:ascii="Arial" w:eastAsia="Arial" w:hAnsi="Arial" w:cs="Arial"/>
                <w:sz w:val="20"/>
                <w:szCs w:val="20"/>
              </w:rPr>
              <w:t>and, the text that can be copied is the account owner’s address. Since it is same</w:t>
            </w:r>
            <w:r w:rsidR="00A20B93">
              <w:rPr>
                <w:rFonts w:ascii="Arial" w:eastAsia="Arial" w:hAnsi="Arial" w:cs="Arial"/>
                <w:sz w:val="20"/>
                <w:szCs w:val="20"/>
              </w:rPr>
              <w:t>, the information could be displayed once instead of showing repeatedly. It would reduce the text in the interfaces (</w:t>
            </w:r>
            <w:r w:rsidR="00FA5EE8">
              <w:rPr>
                <w:rFonts w:ascii="Arial" w:eastAsia="Arial" w:hAnsi="Arial" w:cs="Arial"/>
                <w:sz w:val="20"/>
                <w:szCs w:val="20"/>
              </w:rPr>
              <w:t>Johnson- Minimize text in interfaces</w:t>
            </w:r>
            <w:r w:rsidR="00A20B93">
              <w:rPr>
                <w:rFonts w:ascii="Arial" w:eastAsia="Arial" w:hAnsi="Arial" w:cs="Arial"/>
                <w:sz w:val="20"/>
                <w:szCs w:val="20"/>
              </w:rPr>
              <w:t>)</w:t>
            </w:r>
            <w:r w:rsidR="00F5719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40B7F2C8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40B7F2C9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</w:tc>
      </w:tr>
    </w:tbl>
    <w:p w14:paraId="40B7F2CB" w14:textId="77777777" w:rsidR="00DE7910" w:rsidRDefault="00FF7C26">
      <w:pPr>
        <w:pStyle w:val="Heading2"/>
        <w:rPr>
          <w:rFonts w:ascii="Arial" w:eastAsia="Arial" w:hAnsi="Arial" w:cs="Arial"/>
        </w:rPr>
      </w:pPr>
      <w:bookmarkStart w:id="8" w:name="_s7trio7rvuzv" w:colFirst="0" w:colLast="0"/>
      <w:bookmarkEnd w:id="8"/>
      <w:r>
        <w:rPr>
          <w:rFonts w:ascii="Arial" w:eastAsia="Arial" w:hAnsi="Arial" w:cs="Arial"/>
        </w:rPr>
        <w:t>Task 5</w:t>
      </w:r>
    </w:p>
    <w:p w14:paraId="40B7F2CC" w14:textId="77777777" w:rsidR="00DE7910" w:rsidRDefault="00FF7C2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Briefly describe Task 5:</w:t>
      </w:r>
    </w:p>
    <w:tbl>
      <w:tblPr>
        <w:tblStyle w:val="a8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D1" w14:textId="77777777">
        <w:tc>
          <w:tcPr>
            <w:tcW w:w="14616" w:type="dxa"/>
          </w:tcPr>
          <w:p w14:paraId="40B7F2CD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40B7F2CE" w14:textId="2449427A" w:rsidR="00DE7910" w:rsidRPr="00C3121B" w:rsidRDefault="00DF667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 this feature</w:t>
            </w:r>
            <w:r w:rsidR="00085953">
              <w:rPr>
                <w:rFonts w:ascii="Arial" w:eastAsia="Arial" w:hAnsi="Arial" w:cs="Arial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user can check the transaction exchange history.</w:t>
            </w:r>
          </w:p>
          <w:p w14:paraId="40B7F2CF" w14:textId="77777777" w:rsidR="00DE7910" w:rsidRDefault="00DE7910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40B7F2D0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</w:tc>
      </w:tr>
    </w:tbl>
    <w:p w14:paraId="40B7F2D2" w14:textId="77777777" w:rsidR="00DE7910" w:rsidRDefault="00DE7910">
      <w:pPr>
        <w:rPr>
          <w:rFonts w:ascii="Arial" w:eastAsia="Arial" w:hAnsi="Arial" w:cs="Arial"/>
          <w:sz w:val="20"/>
          <w:szCs w:val="20"/>
          <w:u w:val="single"/>
        </w:rPr>
      </w:pPr>
    </w:p>
    <w:p w14:paraId="40B7F2D3" w14:textId="77777777" w:rsidR="00DE7910" w:rsidRDefault="00FF7C26">
      <w:pPr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Provide constructive comments on the interface’s support of Task 5, including detailed suggestions and critiques. Where possible, ground your comments in design principles and concepts from this course.</w:t>
      </w:r>
    </w:p>
    <w:tbl>
      <w:tblPr>
        <w:tblStyle w:val="a9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D8" w14:textId="77777777">
        <w:tc>
          <w:tcPr>
            <w:tcW w:w="14616" w:type="dxa"/>
          </w:tcPr>
          <w:p w14:paraId="40B7F2D4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55B48066" w14:textId="5EC3B1B5" w:rsidR="002B0954" w:rsidRDefault="00A7108C" w:rsidP="00D50168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5309A">
              <w:rPr>
                <w:rFonts w:ascii="Arial" w:eastAsia="Arial" w:hAnsi="Arial" w:cs="Arial"/>
                <w:sz w:val="20"/>
                <w:szCs w:val="20"/>
                <w:u w:val="single"/>
              </w:rPr>
              <w:t>Praise:</w:t>
            </w:r>
            <w:r w:rsidRPr="00D20A62">
              <w:rPr>
                <w:rFonts w:ascii="Arial" w:eastAsia="Arial" w:hAnsi="Arial" w:cs="Arial"/>
                <w:sz w:val="20"/>
                <w:szCs w:val="20"/>
              </w:rPr>
              <w:br/>
            </w:r>
            <w:r w:rsidR="00850C64">
              <w:rPr>
                <w:rFonts w:ascii="Arial" w:eastAsia="Arial" w:hAnsi="Arial" w:cs="Arial"/>
                <w:sz w:val="20"/>
                <w:szCs w:val="20"/>
              </w:rPr>
              <w:t xml:space="preserve">We liked </w:t>
            </w:r>
            <w:r w:rsidR="00D50168">
              <w:rPr>
                <w:rFonts w:ascii="Arial" w:eastAsia="Arial" w:hAnsi="Arial" w:cs="Arial"/>
                <w:sz w:val="20"/>
                <w:szCs w:val="20"/>
              </w:rPr>
              <w:t>how</w:t>
            </w:r>
            <w:r w:rsidR="00407A9D">
              <w:rPr>
                <w:rFonts w:ascii="Arial" w:eastAsia="Arial" w:hAnsi="Arial" w:cs="Arial"/>
                <w:sz w:val="20"/>
                <w:szCs w:val="20"/>
              </w:rPr>
              <w:t xml:space="preserve"> transaction between different coins are represented in the UI.</w:t>
            </w:r>
            <w:r w:rsidR="00BD78A1">
              <w:rPr>
                <w:rFonts w:ascii="Arial" w:eastAsia="Arial" w:hAnsi="Arial" w:cs="Arial"/>
                <w:sz w:val="20"/>
                <w:szCs w:val="20"/>
              </w:rPr>
              <w:t xml:space="preserve"> User don’t have to click any place to see the details</w:t>
            </w:r>
            <w:r w:rsidR="00407A9D"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r w:rsidR="00077248">
              <w:rPr>
                <w:rFonts w:ascii="Arial" w:eastAsia="Arial" w:hAnsi="Arial" w:cs="Arial"/>
                <w:sz w:val="20"/>
                <w:szCs w:val="20"/>
              </w:rPr>
              <w:t>Johnson- Understand user’s goal</w:t>
            </w:r>
            <w:r w:rsidR="00407A9D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14:paraId="40B7F2D5" w14:textId="2F0BBF32" w:rsidR="00DE7910" w:rsidRPr="00D20A62" w:rsidRDefault="00E14FC0" w:rsidP="00D5016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Proper signifiers and icons have been used to indicate the transaction type (Norman- Signifier).</w:t>
            </w:r>
            <w:r w:rsidR="00A7108C" w:rsidRPr="00D20A62">
              <w:rPr>
                <w:rFonts w:ascii="Arial" w:eastAsia="Arial" w:hAnsi="Arial" w:cs="Arial"/>
                <w:sz w:val="20"/>
                <w:szCs w:val="20"/>
              </w:rPr>
              <w:br/>
            </w:r>
            <w:r w:rsidR="00375120" w:rsidRPr="0065309A">
              <w:rPr>
                <w:rFonts w:ascii="Arial" w:eastAsia="Arial" w:hAnsi="Arial" w:cs="Arial"/>
                <w:sz w:val="20"/>
                <w:szCs w:val="20"/>
                <w:u w:val="single"/>
              </w:rPr>
              <w:t>Suggestions:</w:t>
            </w: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 xml:space="preserve"> </w:t>
            </w:r>
            <w:r w:rsidR="00375120" w:rsidRPr="00D20A62">
              <w:rPr>
                <w:rFonts w:ascii="Arial" w:eastAsia="Arial" w:hAnsi="Arial" w:cs="Arial"/>
                <w:sz w:val="20"/>
                <w:szCs w:val="20"/>
              </w:rPr>
              <w:br/>
            </w:r>
            <w:r w:rsidR="009F0CF4">
              <w:rPr>
                <w:rFonts w:ascii="Arial" w:eastAsia="Arial" w:hAnsi="Arial" w:cs="Arial"/>
                <w:sz w:val="20"/>
                <w:szCs w:val="20"/>
              </w:rPr>
              <w:t>There could</w:t>
            </w:r>
            <w:r w:rsidR="0067211C">
              <w:rPr>
                <w:rFonts w:ascii="Arial" w:eastAsia="Arial" w:hAnsi="Arial" w:cs="Arial"/>
                <w:sz w:val="20"/>
                <w:szCs w:val="20"/>
              </w:rPr>
              <w:t xml:space="preserve"> be a search/ filter option to</w:t>
            </w:r>
            <w:r w:rsidR="00CC5B6F">
              <w:rPr>
                <w:rFonts w:ascii="Arial" w:eastAsia="Arial" w:hAnsi="Arial" w:cs="Arial"/>
                <w:sz w:val="20"/>
                <w:szCs w:val="20"/>
              </w:rPr>
              <w:t xml:space="preserve"> show</w:t>
            </w:r>
            <w:r w:rsidR="0067211C">
              <w:rPr>
                <w:rFonts w:ascii="Arial" w:eastAsia="Arial" w:hAnsi="Arial" w:cs="Arial"/>
                <w:sz w:val="20"/>
                <w:szCs w:val="20"/>
              </w:rPr>
              <w:t xml:space="preserve"> some specific type of</w:t>
            </w:r>
            <w:r w:rsidR="00CC5B6F">
              <w:rPr>
                <w:rFonts w:ascii="Arial" w:eastAsia="Arial" w:hAnsi="Arial" w:cs="Arial"/>
                <w:sz w:val="20"/>
                <w:szCs w:val="20"/>
              </w:rPr>
              <w:t xml:space="preserve"> transactions (</w:t>
            </w:r>
            <w:r w:rsidR="003D729C">
              <w:rPr>
                <w:rFonts w:ascii="Arial" w:eastAsia="Arial" w:hAnsi="Arial" w:cs="Arial"/>
                <w:sz w:val="20"/>
                <w:szCs w:val="20"/>
              </w:rPr>
              <w:t xml:space="preserve">Nielsen- </w:t>
            </w:r>
            <w:r w:rsidR="003D729C" w:rsidRPr="002B0954">
              <w:rPr>
                <w:rFonts w:ascii="Arial" w:eastAsia="Arial" w:hAnsi="Arial" w:cs="Arial"/>
                <w:sz w:val="20"/>
                <w:szCs w:val="20"/>
              </w:rPr>
              <w:t>User control and freedom</w:t>
            </w:r>
            <w:r w:rsidR="00CC5B6F">
              <w:rPr>
                <w:rFonts w:ascii="Arial" w:eastAsia="Arial" w:hAnsi="Arial" w:cs="Arial"/>
                <w:sz w:val="20"/>
                <w:szCs w:val="20"/>
              </w:rPr>
              <w:t>).</w:t>
            </w:r>
            <w:r w:rsidR="0067211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6F1DB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40B7F2D6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40B7F2D7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</w:tc>
      </w:tr>
    </w:tbl>
    <w:p w14:paraId="57738C94" w14:textId="77777777" w:rsidR="00077248" w:rsidRDefault="00077248">
      <w:pPr>
        <w:pStyle w:val="Heading2"/>
        <w:rPr>
          <w:rFonts w:ascii="Arial" w:eastAsia="Arial" w:hAnsi="Arial" w:cs="Arial"/>
        </w:rPr>
      </w:pPr>
      <w:bookmarkStart w:id="9" w:name="_vrj8ksrwovsd" w:colFirst="0" w:colLast="0"/>
      <w:bookmarkEnd w:id="9"/>
    </w:p>
    <w:p w14:paraId="40B7F2D9" w14:textId="1485434D" w:rsidR="00DE7910" w:rsidRDefault="00FF7C26">
      <w:pPr>
        <w:pStyle w:val="Heading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Overall Comments (Optional)</w:t>
      </w:r>
    </w:p>
    <w:p w14:paraId="40B7F2DA" w14:textId="77777777" w:rsidR="00DE7910" w:rsidRDefault="00FF7C2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Provide overall comments, suggestions, and recommendations on the overall interface.</w:t>
      </w:r>
    </w:p>
    <w:tbl>
      <w:tblPr>
        <w:tblStyle w:val="aa"/>
        <w:tblW w:w="14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6"/>
      </w:tblGrid>
      <w:tr w:rsidR="00DE7910" w14:paraId="40B7F2DF" w14:textId="77777777">
        <w:tc>
          <w:tcPr>
            <w:tcW w:w="14616" w:type="dxa"/>
          </w:tcPr>
          <w:p w14:paraId="40B7F2DB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  <w:p w14:paraId="40B7F2DC" w14:textId="31C1865E" w:rsidR="00DE7910" w:rsidRPr="008E56CF" w:rsidRDefault="008E56C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Overall, the</w:t>
            </w:r>
            <w:r w:rsidR="00E45E51">
              <w:rPr>
                <w:rFonts w:ascii="Arial" w:eastAsia="Arial" w:hAnsi="Arial" w:cs="Arial"/>
                <w:sz w:val="20"/>
                <w:szCs w:val="20"/>
              </w:rPr>
              <w:t xml:space="preserve"> simple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CC2651">
              <w:rPr>
                <w:rFonts w:ascii="Arial" w:eastAsia="Arial" w:hAnsi="Arial" w:cs="Arial"/>
                <w:sz w:val="20"/>
                <w:szCs w:val="20"/>
              </w:rPr>
              <w:t>design and functionality of the application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is </w:t>
            </w:r>
            <w:r w:rsidR="00CC2651">
              <w:rPr>
                <w:rFonts w:ascii="Arial" w:eastAsia="Arial" w:hAnsi="Arial" w:cs="Arial"/>
                <w:sz w:val="20"/>
                <w:szCs w:val="20"/>
              </w:rPr>
              <w:t>eye catching</w:t>
            </w:r>
            <w:r w:rsidR="00EB000D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70785B">
              <w:rPr>
                <w:rFonts w:ascii="Arial" w:eastAsia="Arial" w:hAnsi="Arial" w:cs="Arial"/>
                <w:sz w:val="20"/>
                <w:szCs w:val="20"/>
              </w:rPr>
              <w:t xml:space="preserve"> The transitions between different UI’s were understandable.</w:t>
            </w:r>
            <w:r w:rsidR="00F12F5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643E40">
              <w:rPr>
                <w:rFonts w:ascii="Arial" w:eastAsia="Arial" w:hAnsi="Arial" w:cs="Arial"/>
                <w:sz w:val="20"/>
                <w:szCs w:val="20"/>
              </w:rPr>
              <w:t>Users</w:t>
            </w:r>
            <w:r w:rsidR="00F12F57">
              <w:rPr>
                <w:rFonts w:ascii="Arial" w:eastAsia="Arial" w:hAnsi="Arial" w:cs="Arial"/>
                <w:sz w:val="20"/>
                <w:szCs w:val="20"/>
              </w:rPr>
              <w:t xml:space="preserve"> perform any core task within couple of clicks.</w:t>
            </w:r>
            <w:r w:rsidR="00EB000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C0450F">
              <w:rPr>
                <w:rFonts w:ascii="Arial" w:eastAsia="Arial" w:hAnsi="Arial" w:cs="Arial"/>
                <w:sz w:val="20"/>
                <w:szCs w:val="20"/>
              </w:rPr>
              <w:t>We have</w:t>
            </w:r>
            <w:r w:rsidR="00F12F57">
              <w:rPr>
                <w:rFonts w:ascii="Arial" w:eastAsia="Arial" w:hAnsi="Arial" w:cs="Arial"/>
                <w:sz w:val="20"/>
                <w:szCs w:val="20"/>
              </w:rPr>
              <w:t xml:space="preserve"> also</w:t>
            </w:r>
            <w:r w:rsidR="00C0450F">
              <w:rPr>
                <w:rFonts w:ascii="Arial" w:eastAsia="Arial" w:hAnsi="Arial" w:cs="Arial"/>
                <w:sz w:val="20"/>
                <w:szCs w:val="20"/>
              </w:rPr>
              <w:t xml:space="preserve"> provided</w:t>
            </w:r>
            <w:r w:rsidR="00F12F57">
              <w:rPr>
                <w:rFonts w:ascii="Arial" w:eastAsia="Arial" w:hAnsi="Arial" w:cs="Arial"/>
                <w:sz w:val="20"/>
                <w:szCs w:val="20"/>
              </w:rPr>
              <w:t xml:space="preserve"> detail</w:t>
            </w:r>
            <w:r w:rsidR="00643E40">
              <w:rPr>
                <w:rFonts w:ascii="Arial" w:eastAsia="Arial" w:hAnsi="Arial" w:cs="Arial"/>
                <w:sz w:val="20"/>
                <w:szCs w:val="20"/>
              </w:rPr>
              <w:t>ed</w:t>
            </w:r>
            <w:r w:rsidR="00C0450F">
              <w:rPr>
                <w:rFonts w:ascii="Arial" w:eastAsia="Arial" w:hAnsi="Arial" w:cs="Arial"/>
                <w:sz w:val="20"/>
                <w:szCs w:val="20"/>
              </w:rPr>
              <w:t xml:space="preserve"> suggestions for each of the tasks above. </w:t>
            </w:r>
          </w:p>
          <w:p w14:paraId="40B7F2DD" w14:textId="77777777" w:rsidR="00DE7910" w:rsidRDefault="00DE7910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  <w:p w14:paraId="40B7F2DE" w14:textId="77777777" w:rsidR="00DE7910" w:rsidRDefault="00DE7910">
            <w:pPr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</w:p>
        </w:tc>
      </w:tr>
    </w:tbl>
    <w:p w14:paraId="40B7F2E0" w14:textId="77777777" w:rsidR="00DE7910" w:rsidRDefault="00DE7910">
      <w:pPr>
        <w:rPr>
          <w:rFonts w:ascii="Arial" w:eastAsia="Arial" w:hAnsi="Arial" w:cs="Arial"/>
          <w:u w:val="single"/>
        </w:rPr>
      </w:pPr>
    </w:p>
    <w:sectPr w:rsidR="00DE7910"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910"/>
    <w:rsid w:val="00006D24"/>
    <w:rsid w:val="00007F4F"/>
    <w:rsid w:val="00011A54"/>
    <w:rsid w:val="000203C7"/>
    <w:rsid w:val="000205E0"/>
    <w:rsid w:val="00025B86"/>
    <w:rsid w:val="000311BF"/>
    <w:rsid w:val="00044839"/>
    <w:rsid w:val="00044AEA"/>
    <w:rsid w:val="000722B5"/>
    <w:rsid w:val="00077248"/>
    <w:rsid w:val="00081422"/>
    <w:rsid w:val="00085953"/>
    <w:rsid w:val="0009095D"/>
    <w:rsid w:val="00093FBB"/>
    <w:rsid w:val="000A5807"/>
    <w:rsid w:val="000B0785"/>
    <w:rsid w:val="000D39BC"/>
    <w:rsid w:val="000E4471"/>
    <w:rsid w:val="000E5A2B"/>
    <w:rsid w:val="000E7C1D"/>
    <w:rsid w:val="000F59EA"/>
    <w:rsid w:val="001047AE"/>
    <w:rsid w:val="0012386F"/>
    <w:rsid w:val="001250DA"/>
    <w:rsid w:val="00146DF8"/>
    <w:rsid w:val="0014705C"/>
    <w:rsid w:val="0015413E"/>
    <w:rsid w:val="00157075"/>
    <w:rsid w:val="00162814"/>
    <w:rsid w:val="00163D23"/>
    <w:rsid w:val="00172829"/>
    <w:rsid w:val="00181824"/>
    <w:rsid w:val="0018688D"/>
    <w:rsid w:val="001877B7"/>
    <w:rsid w:val="0018785E"/>
    <w:rsid w:val="00190DD9"/>
    <w:rsid w:val="00196921"/>
    <w:rsid w:val="0019785F"/>
    <w:rsid w:val="001A0085"/>
    <w:rsid w:val="001E3AB3"/>
    <w:rsid w:val="001E4709"/>
    <w:rsid w:val="00203150"/>
    <w:rsid w:val="0023198B"/>
    <w:rsid w:val="00236602"/>
    <w:rsid w:val="0024009A"/>
    <w:rsid w:val="00244E43"/>
    <w:rsid w:val="00254EED"/>
    <w:rsid w:val="00263514"/>
    <w:rsid w:val="00270376"/>
    <w:rsid w:val="00283895"/>
    <w:rsid w:val="00286AC2"/>
    <w:rsid w:val="00295495"/>
    <w:rsid w:val="002969A7"/>
    <w:rsid w:val="002A01FD"/>
    <w:rsid w:val="002B0954"/>
    <w:rsid w:val="002B5BFA"/>
    <w:rsid w:val="002D22B5"/>
    <w:rsid w:val="002E245F"/>
    <w:rsid w:val="00333E71"/>
    <w:rsid w:val="00334C2F"/>
    <w:rsid w:val="00337B4A"/>
    <w:rsid w:val="00367E4E"/>
    <w:rsid w:val="00371176"/>
    <w:rsid w:val="00375120"/>
    <w:rsid w:val="00376D4B"/>
    <w:rsid w:val="00387D57"/>
    <w:rsid w:val="003956BD"/>
    <w:rsid w:val="003B297A"/>
    <w:rsid w:val="003B5A9A"/>
    <w:rsid w:val="003C40A5"/>
    <w:rsid w:val="003D729C"/>
    <w:rsid w:val="003E5B03"/>
    <w:rsid w:val="00404816"/>
    <w:rsid w:val="00405014"/>
    <w:rsid w:val="00406530"/>
    <w:rsid w:val="00407A9D"/>
    <w:rsid w:val="0041028A"/>
    <w:rsid w:val="00414FCC"/>
    <w:rsid w:val="0041542B"/>
    <w:rsid w:val="004375D6"/>
    <w:rsid w:val="00450589"/>
    <w:rsid w:val="004511A3"/>
    <w:rsid w:val="00452839"/>
    <w:rsid w:val="00454DA6"/>
    <w:rsid w:val="00461573"/>
    <w:rsid w:val="004634F3"/>
    <w:rsid w:val="0046453A"/>
    <w:rsid w:val="004815A4"/>
    <w:rsid w:val="004932C7"/>
    <w:rsid w:val="004C3D99"/>
    <w:rsid w:val="004D26DA"/>
    <w:rsid w:val="004F07C1"/>
    <w:rsid w:val="004F3E63"/>
    <w:rsid w:val="0050568E"/>
    <w:rsid w:val="00510AEA"/>
    <w:rsid w:val="0051381D"/>
    <w:rsid w:val="00521343"/>
    <w:rsid w:val="005242FF"/>
    <w:rsid w:val="0052550E"/>
    <w:rsid w:val="0052597C"/>
    <w:rsid w:val="005362B6"/>
    <w:rsid w:val="00543B68"/>
    <w:rsid w:val="005457E3"/>
    <w:rsid w:val="00557DAE"/>
    <w:rsid w:val="00560E66"/>
    <w:rsid w:val="00567180"/>
    <w:rsid w:val="00584F67"/>
    <w:rsid w:val="00591FBE"/>
    <w:rsid w:val="00594A1E"/>
    <w:rsid w:val="00596046"/>
    <w:rsid w:val="005A45A2"/>
    <w:rsid w:val="005A5EC7"/>
    <w:rsid w:val="005A6BD5"/>
    <w:rsid w:val="005B15DC"/>
    <w:rsid w:val="005B7D52"/>
    <w:rsid w:val="005D1433"/>
    <w:rsid w:val="005D5CAB"/>
    <w:rsid w:val="005E3761"/>
    <w:rsid w:val="005E486A"/>
    <w:rsid w:val="005E70AD"/>
    <w:rsid w:val="005F0F0E"/>
    <w:rsid w:val="005F40C2"/>
    <w:rsid w:val="005F6ACB"/>
    <w:rsid w:val="006105D5"/>
    <w:rsid w:val="00622A48"/>
    <w:rsid w:val="00631369"/>
    <w:rsid w:val="00632535"/>
    <w:rsid w:val="00643D70"/>
    <w:rsid w:val="00643E40"/>
    <w:rsid w:val="0064642F"/>
    <w:rsid w:val="0065309A"/>
    <w:rsid w:val="00661986"/>
    <w:rsid w:val="0067211C"/>
    <w:rsid w:val="006751C6"/>
    <w:rsid w:val="00677514"/>
    <w:rsid w:val="0067784A"/>
    <w:rsid w:val="00694DD8"/>
    <w:rsid w:val="0069623D"/>
    <w:rsid w:val="006B65E6"/>
    <w:rsid w:val="006C339D"/>
    <w:rsid w:val="006C3E8A"/>
    <w:rsid w:val="006C42E1"/>
    <w:rsid w:val="006E2234"/>
    <w:rsid w:val="006F1DBE"/>
    <w:rsid w:val="006F1E3E"/>
    <w:rsid w:val="00702FA9"/>
    <w:rsid w:val="0070785B"/>
    <w:rsid w:val="00710027"/>
    <w:rsid w:val="00710CDB"/>
    <w:rsid w:val="00713E0A"/>
    <w:rsid w:val="00722F19"/>
    <w:rsid w:val="007336E0"/>
    <w:rsid w:val="007441ED"/>
    <w:rsid w:val="00753EAE"/>
    <w:rsid w:val="007554A4"/>
    <w:rsid w:val="00756732"/>
    <w:rsid w:val="00762DCE"/>
    <w:rsid w:val="007700D6"/>
    <w:rsid w:val="00773822"/>
    <w:rsid w:val="007762B3"/>
    <w:rsid w:val="007921EC"/>
    <w:rsid w:val="00793593"/>
    <w:rsid w:val="007B04B7"/>
    <w:rsid w:val="007B0F60"/>
    <w:rsid w:val="007B1791"/>
    <w:rsid w:val="007B4863"/>
    <w:rsid w:val="007E6442"/>
    <w:rsid w:val="007E771D"/>
    <w:rsid w:val="00805FCA"/>
    <w:rsid w:val="00812131"/>
    <w:rsid w:val="00820124"/>
    <w:rsid w:val="008266E5"/>
    <w:rsid w:val="008303E9"/>
    <w:rsid w:val="008407DF"/>
    <w:rsid w:val="00842319"/>
    <w:rsid w:val="00850C64"/>
    <w:rsid w:val="00863794"/>
    <w:rsid w:val="00875D0E"/>
    <w:rsid w:val="00883D72"/>
    <w:rsid w:val="0088446A"/>
    <w:rsid w:val="008905F2"/>
    <w:rsid w:val="00893E7D"/>
    <w:rsid w:val="00897582"/>
    <w:rsid w:val="008B396C"/>
    <w:rsid w:val="008B5DD1"/>
    <w:rsid w:val="008C2ECF"/>
    <w:rsid w:val="008C40B6"/>
    <w:rsid w:val="008C62FD"/>
    <w:rsid w:val="008D4228"/>
    <w:rsid w:val="008E1CE2"/>
    <w:rsid w:val="008E56CF"/>
    <w:rsid w:val="008F2464"/>
    <w:rsid w:val="008F567F"/>
    <w:rsid w:val="00901BA1"/>
    <w:rsid w:val="00903C17"/>
    <w:rsid w:val="009071F0"/>
    <w:rsid w:val="009103F0"/>
    <w:rsid w:val="00910CE0"/>
    <w:rsid w:val="009117D8"/>
    <w:rsid w:val="00912073"/>
    <w:rsid w:val="0091530E"/>
    <w:rsid w:val="00917717"/>
    <w:rsid w:val="009207A3"/>
    <w:rsid w:val="009320AE"/>
    <w:rsid w:val="009328C7"/>
    <w:rsid w:val="009715F4"/>
    <w:rsid w:val="0097225E"/>
    <w:rsid w:val="00976C8C"/>
    <w:rsid w:val="009775DC"/>
    <w:rsid w:val="009778C1"/>
    <w:rsid w:val="00984114"/>
    <w:rsid w:val="00991365"/>
    <w:rsid w:val="00996E5A"/>
    <w:rsid w:val="009A3A2F"/>
    <w:rsid w:val="009B4001"/>
    <w:rsid w:val="009D719E"/>
    <w:rsid w:val="009F0CF4"/>
    <w:rsid w:val="009F1405"/>
    <w:rsid w:val="009F5FE2"/>
    <w:rsid w:val="00A10473"/>
    <w:rsid w:val="00A11B01"/>
    <w:rsid w:val="00A20B93"/>
    <w:rsid w:val="00A40099"/>
    <w:rsid w:val="00A55E76"/>
    <w:rsid w:val="00A609C2"/>
    <w:rsid w:val="00A65F28"/>
    <w:rsid w:val="00A7108C"/>
    <w:rsid w:val="00AB5E5D"/>
    <w:rsid w:val="00AB64D4"/>
    <w:rsid w:val="00AB68C1"/>
    <w:rsid w:val="00AD1F05"/>
    <w:rsid w:val="00AD344A"/>
    <w:rsid w:val="00AE1FF2"/>
    <w:rsid w:val="00AE5EC0"/>
    <w:rsid w:val="00B12362"/>
    <w:rsid w:val="00B220BE"/>
    <w:rsid w:val="00B45D70"/>
    <w:rsid w:val="00B54E5D"/>
    <w:rsid w:val="00B562D6"/>
    <w:rsid w:val="00B63E67"/>
    <w:rsid w:val="00B6525D"/>
    <w:rsid w:val="00B71B71"/>
    <w:rsid w:val="00B75547"/>
    <w:rsid w:val="00B81519"/>
    <w:rsid w:val="00B91C94"/>
    <w:rsid w:val="00B94791"/>
    <w:rsid w:val="00BA2543"/>
    <w:rsid w:val="00BB5172"/>
    <w:rsid w:val="00BC099B"/>
    <w:rsid w:val="00BD13F6"/>
    <w:rsid w:val="00BD2E87"/>
    <w:rsid w:val="00BD3195"/>
    <w:rsid w:val="00BD78A1"/>
    <w:rsid w:val="00BF2E48"/>
    <w:rsid w:val="00C002B2"/>
    <w:rsid w:val="00C032DC"/>
    <w:rsid w:val="00C0450F"/>
    <w:rsid w:val="00C12FAA"/>
    <w:rsid w:val="00C3121B"/>
    <w:rsid w:val="00C35A45"/>
    <w:rsid w:val="00C456A0"/>
    <w:rsid w:val="00C47B12"/>
    <w:rsid w:val="00C51830"/>
    <w:rsid w:val="00C569A4"/>
    <w:rsid w:val="00C6070A"/>
    <w:rsid w:val="00C71B54"/>
    <w:rsid w:val="00C8462B"/>
    <w:rsid w:val="00C91098"/>
    <w:rsid w:val="00C91DEB"/>
    <w:rsid w:val="00C97A5F"/>
    <w:rsid w:val="00CB3F7C"/>
    <w:rsid w:val="00CC2651"/>
    <w:rsid w:val="00CC4401"/>
    <w:rsid w:val="00CC5540"/>
    <w:rsid w:val="00CC5734"/>
    <w:rsid w:val="00CC5B6F"/>
    <w:rsid w:val="00CC7316"/>
    <w:rsid w:val="00CD01DD"/>
    <w:rsid w:val="00CE1DF0"/>
    <w:rsid w:val="00CE3DAE"/>
    <w:rsid w:val="00CF57AF"/>
    <w:rsid w:val="00D045A4"/>
    <w:rsid w:val="00D12E7D"/>
    <w:rsid w:val="00D13FA7"/>
    <w:rsid w:val="00D20A62"/>
    <w:rsid w:val="00D34379"/>
    <w:rsid w:val="00D37FFC"/>
    <w:rsid w:val="00D406E4"/>
    <w:rsid w:val="00D407E6"/>
    <w:rsid w:val="00D42825"/>
    <w:rsid w:val="00D50168"/>
    <w:rsid w:val="00D56227"/>
    <w:rsid w:val="00D60FF7"/>
    <w:rsid w:val="00D621C5"/>
    <w:rsid w:val="00D70707"/>
    <w:rsid w:val="00D916E6"/>
    <w:rsid w:val="00DA2EB9"/>
    <w:rsid w:val="00DB24B3"/>
    <w:rsid w:val="00DC342E"/>
    <w:rsid w:val="00DC5C05"/>
    <w:rsid w:val="00DE2A62"/>
    <w:rsid w:val="00DE7910"/>
    <w:rsid w:val="00DF2C0D"/>
    <w:rsid w:val="00DF6672"/>
    <w:rsid w:val="00E03C10"/>
    <w:rsid w:val="00E10BA0"/>
    <w:rsid w:val="00E111AB"/>
    <w:rsid w:val="00E11D47"/>
    <w:rsid w:val="00E12365"/>
    <w:rsid w:val="00E14FC0"/>
    <w:rsid w:val="00E43DC4"/>
    <w:rsid w:val="00E45E51"/>
    <w:rsid w:val="00E4706E"/>
    <w:rsid w:val="00E60116"/>
    <w:rsid w:val="00E62763"/>
    <w:rsid w:val="00E70D3F"/>
    <w:rsid w:val="00E8357D"/>
    <w:rsid w:val="00E86C24"/>
    <w:rsid w:val="00E873BA"/>
    <w:rsid w:val="00E91E7A"/>
    <w:rsid w:val="00E935F2"/>
    <w:rsid w:val="00E976B6"/>
    <w:rsid w:val="00E97FF5"/>
    <w:rsid w:val="00EA7B37"/>
    <w:rsid w:val="00EB000D"/>
    <w:rsid w:val="00EB068C"/>
    <w:rsid w:val="00EB3079"/>
    <w:rsid w:val="00EB52AE"/>
    <w:rsid w:val="00EC4694"/>
    <w:rsid w:val="00EE529F"/>
    <w:rsid w:val="00EF5B9F"/>
    <w:rsid w:val="00F1178D"/>
    <w:rsid w:val="00F12F57"/>
    <w:rsid w:val="00F17198"/>
    <w:rsid w:val="00F26B85"/>
    <w:rsid w:val="00F317E5"/>
    <w:rsid w:val="00F32711"/>
    <w:rsid w:val="00F32BF9"/>
    <w:rsid w:val="00F34BBA"/>
    <w:rsid w:val="00F36EC8"/>
    <w:rsid w:val="00F42FCA"/>
    <w:rsid w:val="00F50429"/>
    <w:rsid w:val="00F57196"/>
    <w:rsid w:val="00F62C7D"/>
    <w:rsid w:val="00F634E3"/>
    <w:rsid w:val="00F6461B"/>
    <w:rsid w:val="00F66236"/>
    <w:rsid w:val="00F709B2"/>
    <w:rsid w:val="00F77430"/>
    <w:rsid w:val="00F87D4D"/>
    <w:rsid w:val="00F959AF"/>
    <w:rsid w:val="00FA328D"/>
    <w:rsid w:val="00FA5EE8"/>
    <w:rsid w:val="00FA60AB"/>
    <w:rsid w:val="00FA7FD3"/>
    <w:rsid w:val="00FB3579"/>
    <w:rsid w:val="00FC0B08"/>
    <w:rsid w:val="00FD57A9"/>
    <w:rsid w:val="00FE7A0C"/>
    <w:rsid w:val="00FF5469"/>
    <w:rsid w:val="00FF774C"/>
    <w:rsid w:val="00F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7F284"/>
  <w15:docId w15:val="{67BDC5E1-3756-4A07-8418-74842A72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4</Pages>
  <Words>749</Words>
  <Characters>4271</Characters>
  <Application>Microsoft Office Word</Application>
  <DocSecurity>0</DocSecurity>
  <Lines>35</Lines>
  <Paragraphs>10</Paragraphs>
  <ScaleCrop>false</ScaleCrop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Abir, Abrar Akhyer</cp:lastModifiedBy>
  <cp:revision>365</cp:revision>
  <dcterms:created xsi:type="dcterms:W3CDTF">2022-04-08T23:38:00Z</dcterms:created>
  <dcterms:modified xsi:type="dcterms:W3CDTF">2022-04-14T21:25:00Z</dcterms:modified>
</cp:coreProperties>
</file>