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17d1d5o86zd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FUNCTIONAL AND NON-FUNCTIONAL REQUIREMENTS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sdjb4sodm6m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pStyle w:val="Heading5"/>
        <w:keepNext w:val="0"/>
        <w:keepLines w:val="0"/>
        <w:spacing w:after="40" w:before="220" w:lineRule="auto"/>
        <w:rPr>
          <w:b w:val="1"/>
          <w:color w:val="000000"/>
        </w:rPr>
      </w:pPr>
      <w:bookmarkStart w:colFirst="0" w:colLast="0" w:name="_liz1scyrd5a9" w:id="2"/>
      <w:bookmarkEnd w:id="2"/>
      <w:r w:rsidDel="00000000" w:rsidR="00000000" w:rsidRPr="00000000">
        <w:rPr>
          <w:b w:val="1"/>
          <w:color w:val="000000"/>
          <w:rtl w:val="0"/>
        </w:rPr>
        <w:t xml:space="preserve">1.1 Purpose and Scope of this Specification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functional and non-functional requirements specification is to outline the system requirements for Rays of Hope Jinja (RHHJ). This document provides prospective solution vendors with detailed specifications for the development and implementation of a multi-tenant web-based solution to manage patients.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scope of this project is to implement a system that manages the care given to patients receiving hospice care, and to capture details of the women screened for cervical and breast cancer.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7opafk75txl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FUNCTIONAL REQUIREMENTS</w:t>
      </w:r>
    </w:p>
    <w:p w:rsidR="00000000" w:rsidDel="00000000" w:rsidP="00000000" w:rsidRDefault="00000000" w:rsidRPr="00000000" w14:paraId="00000008">
      <w:pPr>
        <w:pStyle w:val="Heading5"/>
        <w:keepNext w:val="0"/>
        <w:keepLines w:val="0"/>
        <w:spacing w:after="40" w:before="220" w:lineRule="auto"/>
        <w:rPr>
          <w:b w:val="1"/>
          <w:color w:val="000000"/>
        </w:rPr>
      </w:pPr>
      <w:bookmarkStart w:colFirst="0" w:colLast="0" w:name="_540gjoddlre" w:id="4"/>
      <w:bookmarkEnd w:id="4"/>
      <w:r w:rsidDel="00000000" w:rsidR="00000000" w:rsidRPr="00000000">
        <w:rPr>
          <w:b w:val="1"/>
          <w:color w:val="000000"/>
          <w:rtl w:val="0"/>
        </w:rPr>
        <w:t xml:space="preserve">2.1 Summary of Functions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Rays of Hope Jinja requires a multi-tenant web-based solution to streamline the following key functions: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and manage screening of women for breast and cervical cancer, including capturing information for follow-up. 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and manage information related to patients enrolled in the patient care program.  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reporting of above information in various forms.</w:t>
      </w:r>
    </w:p>
    <w:p w:rsidR="00000000" w:rsidDel="00000000" w:rsidP="00000000" w:rsidRDefault="00000000" w:rsidRPr="00000000" w14:paraId="0000000D">
      <w:pPr>
        <w:pStyle w:val="Heading5"/>
        <w:keepNext w:val="0"/>
        <w:keepLines w:val="0"/>
        <w:spacing w:after="40" w:before="220" w:lineRule="auto"/>
        <w:rPr>
          <w:b w:val="1"/>
          <w:color w:val="000000"/>
        </w:rPr>
      </w:pPr>
      <w:bookmarkStart w:colFirst="0" w:colLast="0" w:name="_r2qqivphbzht" w:id="5"/>
      <w:bookmarkEnd w:id="5"/>
      <w:r w:rsidDel="00000000" w:rsidR="00000000" w:rsidRPr="00000000">
        <w:rPr>
          <w:b w:val="1"/>
          <w:color w:val="000000"/>
          <w:rtl w:val="0"/>
        </w:rPr>
        <w:t xml:space="preserve">2.1.1 Functional Requirements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meet these needs, RHHJ requires a comprehensive solution with the following features: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a) Patient Records Management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Multi-tenant functionality to ensure secure access to each head office and field office’s data.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demographic data (address, contact details, unique identifiers, living situation, religion, languages, health status).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Capture follow-up information including next follow-up date.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tracking for each client in various programs (actively enrolled in program, off program, etc.)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management for enrollment in the Patient Care program, including provision for capturing signatures and fingerprints.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Patient’s family history.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Bulk archive and data deletion capabilities.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Correcting records with timestamp and strike-through options.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b) Patient Assessment and Follow up (Case management)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Multi-service functionality to allow health providers and administrators to access and update patient records.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assessments and follow-ups.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assessment status (completed, overdue, etc.) and client consent for assessments.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and notifications for users related to patient follow-ups and other actions.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c) Delivery of Client Services/Programs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</w:t>
      </w:r>
      <w:r w:rsidDel="00000000" w:rsidR="00000000" w:rsidRPr="00000000">
        <w:rPr>
          <w:highlight w:val="yellow"/>
          <w:rtl w:val="0"/>
        </w:rPr>
        <w:t xml:space="preserve">anagement of patient records outside of screening and patient care, including referrals, transition out of active patient care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document and track external referrals, follow-ups, and outcomes.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d) Scheduling Functions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Ability to note the next visiting date for patients in the Patient Care program.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Ability to view recurring patient visits, including frequency and location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or mapping integration for storing a patient's home location to use during assessment visits.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f) Reporting Requirements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report generation (patient report by status (active, non-active, etc.), screening reports, patient care visit and follow-up activity, </w:t>
      </w:r>
      <w:r w:rsidDel="00000000" w:rsidR="00000000" w:rsidRPr="00000000">
        <w:rPr>
          <w:highlight w:val="yellow"/>
          <w:rtl w:val="0"/>
        </w:rPr>
        <w:t xml:space="preserve">volunteer reports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Customizable reports based on filters such as program, patient status, follow-ups, time periods, etc.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Reporting on the length of time a patient has stayed on the patient care program.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data to CSV XLS formats for further analysis.</w:t>
      </w:r>
    </w:p>
    <w:p w:rsidR="00000000" w:rsidDel="00000000" w:rsidP="00000000" w:rsidRDefault="00000000" w:rsidRPr="00000000" w14:paraId="00000029">
      <w:pPr>
        <w:pStyle w:val="Heading5"/>
        <w:keepNext w:val="0"/>
        <w:keepLines w:val="0"/>
        <w:spacing w:after="40" w:before="220" w:lineRule="auto"/>
        <w:rPr>
          <w:b w:val="1"/>
          <w:color w:val="000000"/>
        </w:rPr>
      </w:pPr>
      <w:bookmarkStart w:colFirst="0" w:colLast="0" w:name="_o0abz4iqroi" w:id="6"/>
      <w:bookmarkEnd w:id="6"/>
      <w:r w:rsidDel="00000000" w:rsidR="00000000" w:rsidRPr="00000000">
        <w:rPr>
          <w:b w:val="1"/>
          <w:color w:val="000000"/>
          <w:rtl w:val="0"/>
        </w:rPr>
        <w:t xml:space="preserve">2.1.2 Functional Preferences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 for health providers and back office admin staff for displaying activity timelines, schedules, status of patients, upcoming visits, alerts.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 management system for assigning tasks, tracking progress, and sending reminders.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complete assessments offline and sync when online.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l6sfyqgeo6n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NON-FUNCTIONAL REQUIREMENTS</w:t>
      </w:r>
    </w:p>
    <w:p w:rsidR="00000000" w:rsidDel="00000000" w:rsidP="00000000" w:rsidRDefault="00000000" w:rsidRPr="00000000" w14:paraId="0000002E">
      <w:pPr>
        <w:pStyle w:val="Heading5"/>
        <w:keepNext w:val="0"/>
        <w:keepLines w:val="0"/>
        <w:spacing w:after="40" w:before="220" w:lineRule="auto"/>
        <w:rPr>
          <w:b w:val="1"/>
          <w:color w:val="000000"/>
        </w:rPr>
      </w:pPr>
      <w:bookmarkStart w:colFirst="0" w:colLast="0" w:name="_3zchnmuv4cob" w:id="8"/>
      <w:bookmarkEnd w:id="8"/>
      <w:r w:rsidDel="00000000" w:rsidR="00000000" w:rsidRPr="00000000">
        <w:rPr>
          <w:b w:val="1"/>
          <w:color w:val="000000"/>
          <w:rtl w:val="0"/>
        </w:rPr>
        <w:t xml:space="preserve">3.1 Performance Requirements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must meet the following performance criteria: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3.1.1 Accuracy and Validity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quality assurance features, including mandatory field checks, drop-down menus, and text input validation.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functions to match records to identifiers (e.g., client number, phone number).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3.1.2 Reliability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Ability for users to work offline and sync data when an internet connection is available.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backup and recovery options.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performance even in environments with irregular internet connectivity.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3.1.3 Performance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Efficient data communication to reduce latency on mobile devices and hardware systems with varying performance levels.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approximately 6000+ patient records 10,000+ screening records and growing annually.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peak usage with login capacity for up to 90% of users.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3.1.4 Compatibility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 should work across multiple operating systems, browsers, and devices.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Integration with external healthcare, pharmacy inventory, HR and accounting systems.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3.1.5 Privacy and Security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access to sensitive patient data.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Administrator-controlled user logins and access privileges.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to track data access and changes.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privacy standards and regulations.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Compliance with Government of Uganda data and system standards and regulations.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3.1.6 Usability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Easy-to-use interface with minimal learning curve for administrators and users.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data entry validation.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with a variety of devices for data entry.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3.1.7 Maintainability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 must include adequate support for future scalability and updates.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and updates should be managed with minimal service disruption.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