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DDF0" w14:textId="77777777" w:rsidR="00EF1C75" w:rsidRPr="00A60EF5" w:rsidRDefault="00EF1C75" w:rsidP="008E4BEF">
      <w:pPr>
        <w:spacing w:line="360" w:lineRule="auto"/>
        <w:jc w:val="both"/>
        <w:rPr>
          <w:i/>
          <w:sz w:val="28"/>
          <w:szCs w:val="28"/>
        </w:rPr>
      </w:pPr>
      <w:bookmarkStart w:id="0" w:name="_Hlk214986193"/>
    </w:p>
    <w:bookmarkEnd w:id="0" w:displacedByCustomXml="next"/>
    <w:bookmarkStart w:id="1" w:name="_Toc186180526" w:displacedByCustomXml="next"/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88965353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C49194" w14:textId="2BFA9FAB" w:rsidR="00CF6853" w:rsidRPr="00C245AB" w:rsidRDefault="00CF6853" w:rsidP="008E4BEF">
          <w:pPr>
            <w:pStyle w:val="aff1"/>
            <w:spacing w:before="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C245AB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5DF7FB4D" w14:textId="773D2CA5" w:rsidR="0006447F" w:rsidRDefault="0006447F" w:rsidP="008E4BEF">
          <w:pPr>
            <w:spacing w:line="360" w:lineRule="auto"/>
            <w:jc w:val="both"/>
            <w:rPr>
              <w:sz w:val="28"/>
              <w:szCs w:val="28"/>
            </w:rPr>
          </w:pPr>
        </w:p>
        <w:p w14:paraId="00E6BEC4" w14:textId="2F310C64" w:rsidR="00DC1387" w:rsidRDefault="00DC1387" w:rsidP="008E4BEF">
          <w:pPr>
            <w:spacing w:line="360" w:lineRule="auto"/>
            <w:jc w:val="both"/>
            <w:rPr>
              <w:sz w:val="28"/>
              <w:szCs w:val="28"/>
            </w:rPr>
          </w:pPr>
        </w:p>
        <w:p w14:paraId="07B53219" w14:textId="77777777" w:rsidR="00DC1387" w:rsidRPr="00C245AB" w:rsidRDefault="00DC1387" w:rsidP="008E4BEF">
          <w:pPr>
            <w:spacing w:line="360" w:lineRule="auto"/>
            <w:jc w:val="both"/>
            <w:rPr>
              <w:sz w:val="28"/>
              <w:szCs w:val="28"/>
            </w:rPr>
          </w:pPr>
        </w:p>
        <w:p w14:paraId="2F3D8195" w14:textId="39B3F97D" w:rsidR="00DC1387" w:rsidRPr="00DC1387" w:rsidRDefault="00CF6853" w:rsidP="00DC13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r w:rsidRPr="00DC1387">
            <w:rPr>
              <w:rFonts w:eastAsiaTheme="minorEastAsia"/>
            </w:rPr>
            <w:fldChar w:fldCharType="begin"/>
          </w:r>
          <w:r w:rsidRPr="00DC1387">
            <w:instrText xml:space="preserve"> TOC \o "1-3" \h \z \u </w:instrText>
          </w:r>
          <w:r w:rsidRPr="00DC1387">
            <w:rPr>
              <w:rFonts w:eastAsiaTheme="minorEastAsia"/>
            </w:rPr>
            <w:fldChar w:fldCharType="separate"/>
          </w:r>
          <w:hyperlink w:anchor="_Toc243964327" w:history="1">
            <w:r w:rsidR="00DC1387" w:rsidRPr="00DC1387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ВВЕДЕНИЕ</w:t>
            </w:r>
            <w:r w:rsidR="00DC1387" w:rsidRPr="00DC1387">
              <w:rPr>
                <w:webHidden/>
              </w:rPr>
              <w:tab/>
            </w:r>
            <w:r w:rsidR="00DC1387" w:rsidRPr="00DC1387">
              <w:rPr>
                <w:webHidden/>
              </w:rPr>
              <w:fldChar w:fldCharType="begin"/>
            </w:r>
            <w:r w:rsidR="00DC1387" w:rsidRPr="00DC1387">
              <w:rPr>
                <w:webHidden/>
              </w:rPr>
              <w:instrText xml:space="preserve"> PAGEREF _Toc243964327 \h </w:instrText>
            </w:r>
            <w:r w:rsidR="00DC1387" w:rsidRPr="00DC1387">
              <w:rPr>
                <w:webHidden/>
              </w:rPr>
            </w:r>
            <w:r w:rsidR="00DC1387" w:rsidRPr="00DC1387">
              <w:rPr>
                <w:webHidden/>
              </w:rPr>
              <w:fldChar w:fldCharType="separate"/>
            </w:r>
            <w:r w:rsidR="0078338D">
              <w:rPr>
                <w:webHidden/>
              </w:rPr>
              <w:t>4</w:t>
            </w:r>
            <w:r w:rsidR="00DC1387" w:rsidRPr="00DC1387">
              <w:rPr>
                <w:webHidden/>
              </w:rPr>
              <w:fldChar w:fldCharType="end"/>
            </w:r>
          </w:hyperlink>
        </w:p>
        <w:p w14:paraId="65A0F0E4" w14:textId="16D18D74" w:rsidR="00DC1387" w:rsidRPr="00DC1387" w:rsidRDefault="00DC1387" w:rsidP="00DC13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4328" w:history="1">
            <w:r w:rsidRPr="00DC1387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ТЕОРЕТИЧЕСКАЯ ЧАСТЬ</w:t>
            </w:r>
            <w:r w:rsidRPr="00DC1387">
              <w:rPr>
                <w:webHidden/>
              </w:rPr>
              <w:tab/>
            </w:r>
            <w:r w:rsidRPr="00DC1387">
              <w:rPr>
                <w:webHidden/>
              </w:rPr>
              <w:fldChar w:fldCharType="begin"/>
            </w:r>
            <w:r w:rsidRPr="00DC1387">
              <w:rPr>
                <w:webHidden/>
              </w:rPr>
              <w:instrText xml:space="preserve"> PAGEREF _Toc243964328 \h </w:instrText>
            </w:r>
            <w:r w:rsidRPr="00DC1387">
              <w:rPr>
                <w:webHidden/>
              </w:rPr>
            </w:r>
            <w:r w:rsidRPr="00DC1387">
              <w:rPr>
                <w:webHidden/>
              </w:rPr>
              <w:fldChar w:fldCharType="separate"/>
            </w:r>
            <w:r w:rsidR="0078338D">
              <w:rPr>
                <w:webHidden/>
              </w:rPr>
              <w:t>6</w:t>
            </w:r>
            <w:r w:rsidRPr="00DC1387">
              <w:rPr>
                <w:webHidden/>
              </w:rPr>
              <w:fldChar w:fldCharType="end"/>
            </w:r>
          </w:hyperlink>
        </w:p>
        <w:p w14:paraId="6A464AC5" w14:textId="42AAC8B6" w:rsidR="00DC1387" w:rsidRPr="00DC1387" w:rsidRDefault="00DC1387" w:rsidP="00DC1387">
          <w:pPr>
            <w:pStyle w:val="23"/>
            <w:tabs>
              <w:tab w:val="right" w:leader="dot" w:pos="9344"/>
            </w:tabs>
            <w:spacing w:before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43964329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 Анализ технологий для разработки клиент-серверных приложений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_Toc243964329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6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F4FA5" w14:textId="13EFB8A0" w:rsidR="00DC1387" w:rsidRPr="00DC1387" w:rsidRDefault="00DC1387" w:rsidP="00DC1387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4330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1.1 Сравнительный обзор Java-фреймворков для веб-разработки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_Toc243964330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6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8F2BE1" w14:textId="5353D532" w:rsidR="00DC1387" w:rsidRPr="00DC1387" w:rsidRDefault="00DC1387" w:rsidP="00DC1387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4331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1.2 Инструменты объектно-реляционного отображения и шаблонизации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_Toc243964331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7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9346C1" w14:textId="317A79B6" w:rsidR="00DC1387" w:rsidRPr="00DC1387" w:rsidRDefault="00DC1387" w:rsidP="00DC13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4332" w:history="1">
            <w:r w:rsidRPr="00DC1387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ПРАКТИЧЕСКАЯ ЧАСТЬ</w:t>
            </w:r>
            <w:r w:rsidRPr="00DC1387">
              <w:rPr>
                <w:webHidden/>
              </w:rPr>
              <w:tab/>
            </w:r>
            <w:r w:rsidRPr="00DC1387">
              <w:rPr>
                <w:webHidden/>
              </w:rPr>
              <w:fldChar w:fldCharType="begin"/>
            </w:r>
            <w:r w:rsidRPr="00DC1387">
              <w:rPr>
                <w:webHidden/>
              </w:rPr>
              <w:instrText xml:space="preserve"> PAGEREF _Toc243964332 \h </w:instrText>
            </w:r>
            <w:r w:rsidRPr="00DC1387">
              <w:rPr>
                <w:webHidden/>
              </w:rPr>
            </w:r>
            <w:r w:rsidRPr="00DC1387">
              <w:rPr>
                <w:webHidden/>
              </w:rPr>
              <w:fldChar w:fldCharType="separate"/>
            </w:r>
            <w:r w:rsidR="0078338D">
              <w:rPr>
                <w:webHidden/>
              </w:rPr>
              <w:t>11</w:t>
            </w:r>
            <w:r w:rsidRPr="00DC1387">
              <w:rPr>
                <w:webHidden/>
              </w:rPr>
              <w:fldChar w:fldCharType="end"/>
            </w:r>
          </w:hyperlink>
        </w:p>
        <w:p w14:paraId="390E4928" w14:textId="7613ECBF" w:rsidR="00DC1387" w:rsidRPr="00DC1387" w:rsidRDefault="00DC1387" w:rsidP="00DC1387">
          <w:pPr>
            <w:pStyle w:val="23"/>
            <w:tabs>
              <w:tab w:val="right" w:leader="dot" w:pos="9344"/>
            </w:tabs>
            <w:spacing w:before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43964333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 Проектирование и подготовка среды для веб-приложения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_Toc243964333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11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1964DC" w14:textId="239A5A2D" w:rsidR="00DC1387" w:rsidRPr="00DC1387" w:rsidRDefault="00DC1387" w:rsidP="00DC1387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4334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2.1 Формирование рабочей среды и настройка конфигурации проекта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_Toc243964334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11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3F4A41" w14:textId="65FDC0C8" w:rsidR="00DC1387" w:rsidRPr="00DC1387" w:rsidRDefault="00DC1387" w:rsidP="00DC1387">
          <w:pPr>
            <w:pStyle w:val="23"/>
            <w:tabs>
              <w:tab w:val="right" w:leader="dot" w:pos="9344"/>
            </w:tabs>
            <w:spacing w:before="0" w:line="360" w:lineRule="auto"/>
            <w:jc w:val="both"/>
            <w:rPr>
              <w:rFonts w:asciiTheme="minorHAnsi" w:eastAsiaTheme="minorEastAsia" w:hAnsiTheme="minorHAnsi" w:cstheme="minorBidi"/>
              <w:b w:val="0"/>
              <w:bCs w:val="0"/>
              <w:noProof/>
              <w:sz w:val="28"/>
              <w:szCs w:val="28"/>
            </w:rPr>
          </w:pPr>
          <w:hyperlink w:anchor="_Toc243964335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 Реал</w:t>
            </w:r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и</w:t>
            </w:r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зация функциональных модулей приложения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_Toc243964335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13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105CAE" w14:textId="05732326" w:rsidR="00DC1387" w:rsidRPr="00DC1387" w:rsidRDefault="00DC1387" w:rsidP="00DC1387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4336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3.1 Разработка серверной части и слоёв доступа к данным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_Toc243964336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13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C05A7A" w14:textId="1299F578" w:rsidR="00DC1387" w:rsidRPr="00DC1387" w:rsidRDefault="00DC1387" w:rsidP="00DC1387">
          <w:pPr>
            <w:pStyle w:val="3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43964337" w:history="1"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3.2 Разработ</w:t>
            </w:r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к</w:t>
            </w:r>
            <w:r w:rsidRPr="00DC1387">
              <w:rPr>
                <w:rStyle w:val="af"/>
                <w:rFonts w:eastAsiaTheme="majorEastAsia" w:cstheme="majorBidi"/>
                <w:noProof/>
                <w:kern w:val="2"/>
                <w:sz w:val="28"/>
                <w:szCs w:val="28"/>
                <w:lang w:eastAsia="en-US"/>
                <w14:ligatures w14:val="standardContextual"/>
              </w:rPr>
              <w:t>а клиентской части и шаблонов интерфейса</w:t>
            </w:r>
            <w:r w:rsidRPr="00DC1387">
              <w:rPr>
                <w:noProof/>
                <w:webHidden/>
                <w:sz w:val="28"/>
                <w:szCs w:val="28"/>
              </w:rPr>
              <w:tab/>
            </w:r>
            <w:r w:rsidRPr="00DC1387">
              <w:rPr>
                <w:noProof/>
                <w:webHidden/>
                <w:sz w:val="28"/>
                <w:szCs w:val="28"/>
              </w:rPr>
              <w:fldChar w:fldCharType="begin"/>
            </w:r>
            <w:r w:rsidRPr="00DC1387">
              <w:rPr>
                <w:noProof/>
                <w:webHidden/>
                <w:sz w:val="28"/>
                <w:szCs w:val="28"/>
              </w:rPr>
              <w:instrText xml:space="preserve"> PAGEREF _Toc243964337 \h </w:instrText>
            </w:r>
            <w:r w:rsidRPr="00DC1387">
              <w:rPr>
                <w:noProof/>
                <w:webHidden/>
                <w:sz w:val="28"/>
                <w:szCs w:val="28"/>
              </w:rPr>
            </w:r>
            <w:r w:rsidRPr="00DC1387">
              <w:rPr>
                <w:noProof/>
                <w:webHidden/>
                <w:sz w:val="28"/>
                <w:szCs w:val="28"/>
              </w:rPr>
              <w:fldChar w:fldCharType="separate"/>
            </w:r>
            <w:r w:rsidR="0078338D">
              <w:rPr>
                <w:noProof/>
                <w:webHidden/>
                <w:sz w:val="28"/>
                <w:szCs w:val="28"/>
              </w:rPr>
              <w:t>20</w:t>
            </w:r>
            <w:r w:rsidRPr="00DC138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5BB6F0" w14:textId="116A85CD" w:rsidR="00DC1387" w:rsidRPr="00DC1387" w:rsidRDefault="00DC1387" w:rsidP="00DC13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4338" w:history="1">
            <w:r w:rsidRPr="00DC1387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ЗАКЛЮЧЕНИЕ</w:t>
            </w:r>
            <w:r w:rsidRPr="00DC1387">
              <w:rPr>
                <w:webHidden/>
              </w:rPr>
              <w:tab/>
            </w:r>
            <w:r w:rsidRPr="00DC1387">
              <w:rPr>
                <w:webHidden/>
              </w:rPr>
              <w:fldChar w:fldCharType="begin"/>
            </w:r>
            <w:r w:rsidRPr="00DC1387">
              <w:rPr>
                <w:webHidden/>
              </w:rPr>
              <w:instrText xml:space="preserve"> PAGEREF _Toc243964338 \h </w:instrText>
            </w:r>
            <w:r w:rsidRPr="00DC1387">
              <w:rPr>
                <w:webHidden/>
              </w:rPr>
            </w:r>
            <w:r w:rsidRPr="00DC1387">
              <w:rPr>
                <w:webHidden/>
              </w:rPr>
              <w:fldChar w:fldCharType="separate"/>
            </w:r>
            <w:r w:rsidR="0078338D">
              <w:rPr>
                <w:webHidden/>
              </w:rPr>
              <w:t>24</w:t>
            </w:r>
            <w:r w:rsidRPr="00DC1387">
              <w:rPr>
                <w:webHidden/>
              </w:rPr>
              <w:fldChar w:fldCharType="end"/>
            </w:r>
          </w:hyperlink>
        </w:p>
        <w:p w14:paraId="5D85ED01" w14:textId="7B1C205F" w:rsidR="00DC1387" w:rsidRPr="00DC1387" w:rsidRDefault="00DC1387" w:rsidP="00DC1387">
          <w:pPr>
            <w:pStyle w:val="12"/>
            <w:rPr>
              <w:rFonts w:asciiTheme="minorHAnsi" w:eastAsiaTheme="minorEastAsia" w:hAnsiTheme="minorHAnsi" w:cstheme="minorBidi"/>
              <w:b w:val="0"/>
              <w:bCs w:val="0"/>
              <w:caps w:val="0"/>
              <w:kern w:val="0"/>
              <w:lang w:eastAsia="ru-RU"/>
              <w14:ligatures w14:val="none"/>
            </w:rPr>
          </w:pPr>
          <w:hyperlink w:anchor="_Toc243964339" w:history="1">
            <w:r w:rsidRPr="00DC1387">
              <w:rPr>
                <w:rStyle w:val="af"/>
                <w:rFonts w:eastAsiaTheme="majorEastAsia"/>
                <w:sz w:val="28"/>
                <w:szCs w:val="28"/>
                <w:lang w:eastAsia="en-US"/>
              </w:rPr>
              <w:t>СПИСОК ИСПОЛЬЗОВАННЫХ ИСТОЧНИКОВ</w:t>
            </w:r>
            <w:r w:rsidRPr="00DC1387">
              <w:rPr>
                <w:webHidden/>
              </w:rPr>
              <w:tab/>
            </w:r>
            <w:r w:rsidRPr="00DC1387">
              <w:rPr>
                <w:webHidden/>
              </w:rPr>
              <w:fldChar w:fldCharType="begin"/>
            </w:r>
            <w:r w:rsidRPr="00DC1387">
              <w:rPr>
                <w:webHidden/>
              </w:rPr>
              <w:instrText xml:space="preserve"> PAGEREF _Toc243964339 \h </w:instrText>
            </w:r>
            <w:r w:rsidRPr="00DC1387">
              <w:rPr>
                <w:webHidden/>
              </w:rPr>
            </w:r>
            <w:r w:rsidRPr="00DC1387">
              <w:rPr>
                <w:webHidden/>
              </w:rPr>
              <w:fldChar w:fldCharType="separate"/>
            </w:r>
            <w:r w:rsidR="0078338D">
              <w:rPr>
                <w:webHidden/>
              </w:rPr>
              <w:t>26</w:t>
            </w:r>
            <w:r w:rsidRPr="00DC1387">
              <w:rPr>
                <w:webHidden/>
              </w:rPr>
              <w:fldChar w:fldCharType="end"/>
            </w:r>
          </w:hyperlink>
        </w:p>
        <w:p w14:paraId="6D1195CF" w14:textId="75E214B4" w:rsidR="00CF6853" w:rsidRPr="00C245AB" w:rsidRDefault="00CF6853" w:rsidP="00DC1387">
          <w:pPr>
            <w:spacing w:line="360" w:lineRule="auto"/>
            <w:jc w:val="both"/>
            <w:rPr>
              <w:sz w:val="28"/>
              <w:szCs w:val="28"/>
            </w:rPr>
          </w:pPr>
          <w:r w:rsidRPr="00DC1387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C68E76D" w14:textId="06A90A32" w:rsidR="00A6535D" w:rsidRPr="0006447F" w:rsidRDefault="00A6535D" w:rsidP="008E4BEF">
      <w:pPr>
        <w:spacing w:line="360" w:lineRule="auto"/>
        <w:contextualSpacing/>
        <w:mirrorIndents/>
        <w:jc w:val="both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r w:rsidRPr="0006447F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512CA604" w14:textId="31DFA926" w:rsidR="00A6535D" w:rsidRPr="00A6535D" w:rsidRDefault="00A6535D" w:rsidP="00A6535D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2" w:name="_Toc243964327"/>
      <w:r w:rsidRPr="00A6535D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lastRenderedPageBreak/>
        <w:t>ВВЕДЕНИЕ</w:t>
      </w:r>
      <w:bookmarkEnd w:id="1"/>
      <w:bookmarkEnd w:id="2"/>
    </w:p>
    <w:p w14:paraId="38E9CB1C" w14:textId="77777777" w:rsidR="00A6535D" w:rsidRPr="00A6535D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C21BAF9" w14:textId="77777777" w:rsidR="00A6535D" w:rsidRPr="00A6535D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50EDF70" w14:textId="77777777" w:rsidR="00A6535D" w:rsidRPr="00A6535D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28654821" w14:textId="626C58A3" w:rsidR="005D0FBC" w:rsidRDefault="005D0FBC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D0FBC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Процесс обучения в современных образовательных учреждениях сопровождается формированием обширных массивов данных, отражающих академическую успеваемость студентов. Традиционные методы фиксации результатов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, например </w:t>
      </w:r>
      <w:r w:rsidRPr="005D0FBC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бумажные зачетные книжки и ведомости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, </w:t>
      </w:r>
      <w:r w:rsidRPr="005D0FBC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обладают существенными недостатками: сложностью систематизации информации, ограниченной скоростью поиска и риском утери данных. В условиях широкого распространения цифровых технологий возникает объективная потребность в разработке программных продуктов, способных автоматизировать процесс учета успеваемости и предоставить пользователю удобный инструмент для работы с персональными данными.</w:t>
      </w:r>
    </w:p>
    <w:p w14:paraId="579917D2" w14:textId="77777777" w:rsidR="005D0FBC" w:rsidRDefault="005D0FBC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D0FBC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Актуальность настоящей курсовой работы обусловлена возрастающим спросом на легковесные и функциональные веб-приложения, предназначенные для ведения личных записей. Создание электронного дневника оценок позволяет учащемуся самостоятельно вносить сведения о полученных баллах, классифицировать их по учебным дисциплинам и оперативно получать необходимую сводку. Применение современных серверных технологий обеспечивает высокую производительность, безопасность хранения информации и возможность доступа к системе с любого устройства, оснащенного веб-браузером.</w:t>
      </w:r>
    </w:p>
    <w:p w14:paraId="2874BAD0" w14:textId="77777777" w:rsidR="00940F48" w:rsidRDefault="00940F48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Целью данной курсовой работы является проектирование и разработка полнофункционального веб-приложения «Электронный дневник оценок» с использованием языка программирования Java и экосистемы фреймворка Spring. Приложение должно обеспечивать полный цикл операций по управлению академическими данными (создание, чтение, обновление и удаление записей), а также реализовывать строгое разграничение прав доступа.</w:t>
      </w:r>
    </w:p>
    <w:p w14:paraId="351BB247" w14:textId="77777777" w:rsidR="00940F48" w:rsidRDefault="00940F48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lastRenderedPageBreak/>
        <w:t>Это означает, что система должна не только предоставлять удобный инструментарий для фиксации и систематизации оценок по учебным дисциплинам, но и гарантировать конфиденциальность информации, обеспечивая изоляцию данных таким образом, чтобы каждый авторизованный пользователь имел доступ исключительно к своим личным записям и не мог взаимодействовать с данными других учащихся.</w:t>
      </w:r>
    </w:p>
    <w:p w14:paraId="436061B0" w14:textId="5B87B596" w:rsidR="00631A4A" w:rsidRPr="00631A4A" w:rsidRDefault="00940F48" w:rsidP="001844C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соответствии с поставленной целью решаются следующие задачи</w:t>
      </w:r>
      <w:r w:rsidR="00631A4A" w:rsidRPr="00631A4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:</w:t>
      </w:r>
    </w:p>
    <w:p w14:paraId="019F2277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провести анализ существующих подходов и инструментов для серверной разработки на языке Java;</w:t>
      </w:r>
    </w:p>
    <w:p w14:paraId="50F9E361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обосновать выбор фреймворка, системы управления базами данных и </w:t>
      </w:r>
      <w:proofErr w:type="spellStart"/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шаблонизатора</w:t>
      </w:r>
      <w:proofErr w:type="spellEnd"/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1D94EA44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спроектировать структуру реляционной базы данных, отражающую иерархическую связь между сущностями;</w:t>
      </w:r>
    </w:p>
    <w:p w14:paraId="74EBF277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реализовать механизм регистрации и аутентификации пользователей с применением сессий;</w:t>
      </w:r>
    </w:p>
    <w:p w14:paraId="1AC1AF2D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разработать серверную логику для выполнения операций создания, чтения, обновления и удаления (CRUD) записей об оценках;</w:t>
      </w:r>
    </w:p>
    <w:p w14:paraId="136A1336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реализовать механизм фильтрации данных по предустановленному перечню предметов;</w:t>
      </w:r>
    </w:p>
    <w:p w14:paraId="676FCB7E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создать пользовательский интерфейс с применением современных средств веб-верстки;</w:t>
      </w:r>
    </w:p>
    <w:p w14:paraId="46DE888D" w14:textId="77777777" w:rsidR="00940F48" w:rsidRPr="00940F48" w:rsidRDefault="00940F48" w:rsidP="00940F48">
      <w:pPr>
        <w:pStyle w:val="a7"/>
        <w:numPr>
          <w:ilvl w:val="0"/>
          <w:numId w:val="18"/>
        </w:numPr>
        <w:spacing w:line="360" w:lineRule="auto"/>
        <w:ind w:left="0" w:firstLine="709"/>
        <w:contextualSpacing w:val="0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провести функциональное тестирование разработанного программного продукта.</w:t>
      </w:r>
    </w:p>
    <w:p w14:paraId="359B656E" w14:textId="77777777" w:rsidR="00940F48" w:rsidRDefault="00940F48" w:rsidP="00940F4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40F48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качестве основного инструментария выступают фреймворк Spring Boot, встраиваемая СУБД H2, движок шаблонов Thymeleaf и CSS-фреймворк Bootstrap.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66C7C768" w14:textId="6A85271B" w:rsidR="00A6535D" w:rsidRPr="00A6535D" w:rsidRDefault="00BB7FA6" w:rsidP="00940F4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BB7FA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Практическая значимость работы заключается в создании готового решения для ведения личного дневника успеваемости. Кроме того, проект демонстрирует применение современных архитектурных паттернов и технологий корпоративной разработки, что несет образовательную ценность.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35CB2976" w14:textId="77777777" w:rsidR="00A6535D" w:rsidRPr="00A6535D" w:rsidRDefault="00A6535D" w:rsidP="00A6535D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3" w:name="_Toc186180527"/>
      <w:bookmarkStart w:id="4" w:name="_Toc243964328"/>
      <w:r w:rsidRPr="00A6535D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lastRenderedPageBreak/>
        <w:t>ТЕОРЕТИЧЕСКАЯ ЧАСТЬ</w:t>
      </w:r>
      <w:bookmarkEnd w:id="3"/>
      <w:bookmarkEnd w:id="4"/>
    </w:p>
    <w:p w14:paraId="3879BC54" w14:textId="77777777" w:rsidR="00940F48" w:rsidRPr="00A6535D" w:rsidRDefault="00940F48" w:rsidP="001D3FAA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8795A4D" w14:textId="06D4548C" w:rsidR="00A6535D" w:rsidRPr="001844C8" w:rsidRDefault="00A6535D" w:rsidP="001844C8">
      <w:pPr>
        <w:keepNext/>
        <w:keepLines/>
        <w:spacing w:line="360" w:lineRule="auto"/>
        <w:ind w:firstLine="709"/>
        <w:jc w:val="both"/>
        <w:outlineLvl w:val="1"/>
        <w:rPr>
          <w:rFonts w:eastAsiaTheme="majorEastAsia" w:cstheme="majorBidi"/>
          <w:b/>
          <w:color w:val="000000" w:themeColor="text1"/>
          <w:kern w:val="2"/>
          <w:sz w:val="28"/>
          <w:szCs w:val="32"/>
          <w:lang w:eastAsia="en-US"/>
          <w14:ligatures w14:val="standardContextual"/>
        </w:rPr>
      </w:pPr>
      <w:bookmarkStart w:id="5" w:name="_Toc186180528"/>
      <w:bookmarkStart w:id="6" w:name="_Toc243964329"/>
      <w:r w:rsidRPr="00A6535D">
        <w:rPr>
          <w:rFonts w:eastAsiaTheme="majorEastAsia" w:cstheme="majorBidi"/>
          <w:b/>
          <w:color w:val="000000" w:themeColor="text1"/>
          <w:kern w:val="2"/>
          <w:sz w:val="28"/>
          <w:szCs w:val="32"/>
          <w:lang w:eastAsia="en-US"/>
          <w14:ligatures w14:val="standardContextual"/>
        </w:rPr>
        <w:t xml:space="preserve">1 </w:t>
      </w:r>
      <w:bookmarkEnd w:id="5"/>
      <w:r w:rsidR="001D3FAA" w:rsidRPr="001D3FAA">
        <w:rPr>
          <w:rFonts w:eastAsiaTheme="majorEastAsia" w:cstheme="majorBidi"/>
          <w:b/>
          <w:color w:val="000000" w:themeColor="text1"/>
          <w:kern w:val="2"/>
          <w:sz w:val="28"/>
          <w:szCs w:val="32"/>
          <w:lang w:eastAsia="en-US"/>
          <w14:ligatures w14:val="standardContextual"/>
        </w:rPr>
        <w:t>Анализ технологий для разработки клиент-серверных приложений</w:t>
      </w:r>
      <w:bookmarkEnd w:id="6"/>
    </w:p>
    <w:p w14:paraId="028A05B5" w14:textId="29D253E2" w:rsidR="00A6535D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4E8C120" w14:textId="77777777" w:rsidR="001D3FAA" w:rsidRPr="00A6535D" w:rsidRDefault="001D3FAA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F674EB1" w14:textId="3521D084" w:rsidR="00A6535D" w:rsidRDefault="00A6535D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7" w:name="_Toc186180529"/>
      <w:bookmarkStart w:id="8" w:name="_Toc243964330"/>
      <w:r w:rsidRPr="00A6535D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1.1 </w:t>
      </w:r>
      <w:bookmarkEnd w:id="7"/>
      <w:r w:rsidR="001D3FAA" w:rsidRPr="001D3FAA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Сравнительный обзор Java-фреймворков для веб-разработки</w:t>
      </w:r>
      <w:bookmarkEnd w:id="8"/>
    </w:p>
    <w:p w14:paraId="7F182B2D" w14:textId="77777777" w:rsidR="00940F48" w:rsidRPr="00A60EF5" w:rsidRDefault="00940F48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19D32578" w14:textId="22E41992" w:rsidR="001D3FAA" w:rsidRPr="001D3FAA" w:rsidRDefault="001D3FAA" w:rsidP="005C243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Экосистема языка Java представляет собой одну из наиболее зрелых и обширных платформ для создания серверных приложений. Выбор конкретного фреймворка на этапе проектирования оказывает прямое влияние на скорость написания кода, дальнейшую поддерживаемость проекта, требования к вычислительным ресурсам и сложность развертывания в производственной среде.</w:t>
      </w:r>
      <w:r w:rsid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корректного обоснования выбора инструментария необходимо рассмотреть ключевые современные решения, доступные разработчикам.</w:t>
      </w:r>
    </w:p>
    <w:p w14:paraId="60634CEF" w14:textId="77777777" w:rsidR="001D3FAA" w:rsidRDefault="001D3FAA" w:rsidP="001D3FAA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Фреймворк Spring Boot выступает де-факто стандартом в сфере корпоративной веб-разработки. Являясь надстройкой над платформой Spring, он реализует принцип «соглашения над конфигурацией», освобождая разработчика от необходимости описывать объемные XML-файлы. Ключевые особенности Spring Boot включают:</w:t>
      </w:r>
    </w:p>
    <w:p w14:paraId="33985604" w14:textId="35E38F20" w:rsidR="001D3FAA" w:rsidRPr="001D3FAA" w:rsidRDefault="001D3FAA" w:rsidP="001D3FAA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тартеры (</w:t>
      </w:r>
      <w:proofErr w:type="spellStart"/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Starters</w:t>
      </w:r>
      <w:proofErr w:type="spellEnd"/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): специализированные наборы зависимостей, объединяющие библиотеки для решения конкретных задач (работа с базой данных, кэширование, безопасность)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7628AAD8" w14:textId="0F720859" w:rsidR="001D3FAA" w:rsidRPr="001D3FAA" w:rsidRDefault="001D3FAA" w:rsidP="001D3FAA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втоконфигурация: фреймворк анализирует содержимое classpath и автоматически настраивает компоненты (источники данных, менеджеры транзакций, сервлеты)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112F270B" w14:textId="18702EFF" w:rsidR="001D3FAA" w:rsidRPr="001D3FAA" w:rsidRDefault="001D3FAA" w:rsidP="001D3FAA">
      <w:pPr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строенный контейнер: наличие Tomcat (или Jetty) позволяет запускать приложение как обычный исполняемый JAR-файл без развертывания на внешнем сервере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54C93D6D" w14:textId="77777777" w:rsidR="001D3FAA" w:rsidRDefault="001D3FAA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lastRenderedPageBreak/>
        <w:t xml:space="preserve">В качестве альтернатив рассматриваются фреймворки </w:t>
      </w:r>
      <w:proofErr w:type="spellStart"/>
      <w:r w:rsidRPr="001D3FAA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Quarkus</w:t>
      </w:r>
      <w:proofErr w:type="spellEnd"/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</w:t>
      </w:r>
      <w:r w:rsidRPr="001D3FAA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Micronaut</w:t>
      </w: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6ED7EA77" w14:textId="77777777" w:rsidR="001D3FAA" w:rsidRDefault="001D3FAA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Данные решения разрабатываются с ориентацией на </w:t>
      </w:r>
      <w:proofErr w:type="spellStart"/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микросервисную</w:t>
      </w:r>
      <w:proofErr w:type="spellEnd"/>
      <w:r w:rsidRPr="001D3FAA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архитектуру и выполнение в облачных средах. Они минимизируют использование рефлексии, выполняя внедрение зависимостей на этапе компиляции, что снижает потребление оперативной памяти и сокращает время запуска.</w:t>
      </w:r>
    </w:p>
    <w:p w14:paraId="2EA955D0" w14:textId="77777777" w:rsidR="005C2430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Однако, несмотря на перечисленные преимущества, использование 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Quarkus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Micronaut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сопряжено с определенными сложностями. Их экосистема, объем документации и количество готовых интеграций на данный момент уступают Spring Boot.</w:t>
      </w:r>
    </w:p>
    <w:p w14:paraId="0A4AD8B5" w14:textId="77777777" w:rsidR="00BB7FA6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Кроме того, специфика разработки (например, необходимость учета ограничений при компиляции в нативный код) усложняет процесс отладки и требует более высокой квалификации разработчика.</w:t>
      </w:r>
    </w:p>
    <w:p w14:paraId="1EC83C2F" w14:textId="0507761D" w:rsidR="00CD4105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решения задач учебного проекта, не предполагающего развертывания и экстремальной экономии вычислительных ресурсов, Spring Boot предоставляет более сбалансированный набор инструментов и является наиболее обоснованным выбором.</w:t>
      </w:r>
    </w:p>
    <w:p w14:paraId="1E3111BD" w14:textId="77777777" w:rsidR="005C2430" w:rsidRPr="005C2430" w:rsidRDefault="005C2430" w:rsidP="001D3FAA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7FC6FDA" w14:textId="671153C4" w:rsidR="003F600A" w:rsidRDefault="00A6535D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9" w:name="_Toc186180530"/>
      <w:bookmarkStart w:id="10" w:name="_Toc243964331"/>
      <w:r w:rsidRPr="00A6535D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1.2 </w:t>
      </w:r>
      <w:bookmarkEnd w:id="9"/>
      <w:r w:rsidR="005C2430" w:rsidRPr="005C2430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Инструменты объектно-реляционного отображения и шаблонизации</w:t>
      </w:r>
      <w:bookmarkEnd w:id="10"/>
    </w:p>
    <w:p w14:paraId="2F2F7D86" w14:textId="77777777" w:rsidR="005C2430" w:rsidRPr="00CF7114" w:rsidRDefault="005C2430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4DBC0338" w14:textId="549D8E42" w:rsidR="005C2430" w:rsidRDefault="005C2430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Взаимодействие серверного кода с реляционной базой данных является критически важным аспектом разработки любого веб-приложения.</w:t>
      </w:r>
      <w:r w:rsidR="00BB7FA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решения этой задачи в рамках проекта используется паттерн ORM (Object-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Relational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Mapping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).</w:t>
      </w:r>
    </w:p>
    <w:p w14:paraId="630BB524" w14:textId="2FD71B17" w:rsidR="00A6535D" w:rsidRDefault="005C2430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Данный подход позволяет абстрагироваться от низкоуровневой работы с SQL-запросами и оперировать данными через объекты языка программирования, что существенно повышает читаемость кода, снижает вероятность ошибок и ускоряет процесс разработки.</w:t>
      </w:r>
    </w:p>
    <w:p w14:paraId="6A36FC79" w14:textId="113935E4" w:rsidR="005C2430" w:rsidRPr="00A6535D" w:rsidRDefault="005C2430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lastRenderedPageBreak/>
        <w:t xml:space="preserve">В качестве основного инструмента для работы с данными применяется модуль Spring Data JPA, который базируется на спецификации 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Jakarta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Persistence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API (JPA) и использует 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Hibernate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в качестве провайдера ORM. Spring Data JPA предоставляет разработчику следующие возможности:</w:t>
      </w:r>
    </w:p>
    <w:p w14:paraId="5331169F" w14:textId="21240A26" w:rsidR="00A6535D" w:rsidRPr="005C2430" w:rsidRDefault="005C2430" w:rsidP="00A6535D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втоматическая генерация CRUD-операций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: 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интерфейсы, наследующие JpaRepository, автоматически получают набор стандартных методов (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save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 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findById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 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findAll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 </w:t>
      </w:r>
      <w:proofErr w:type="spellStart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deleteById</w:t>
      </w:r>
      <w:proofErr w:type="spellEnd"/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), что избавляет от необходимости реализовывать базовые операции вручную</w:t>
      </w:r>
      <w:r w:rsid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изображено на рисунке 1</w:t>
      </w:r>
      <w:r w:rsidR="00A6535D"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1D3DA4DC" w14:textId="003FC5CF" w:rsidR="00A6535D" w:rsidRPr="005C2430" w:rsidRDefault="005C2430" w:rsidP="00A6535D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генерация запросов по имени метода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: 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фреймворк анализирует имя объявленного метода и транслирует его в соответствующий SQL-запрос</w:t>
      </w:r>
      <w:r w:rsidR="00A6535D"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60EA5041" w14:textId="426F6424" w:rsidR="00A6535D" w:rsidRDefault="005C2430" w:rsidP="00A6535D">
      <w:pPr>
        <w:numPr>
          <w:ilvl w:val="0"/>
          <w:numId w:val="9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у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правление транзакциями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: </w:t>
      </w:r>
      <w:r w:rsidRPr="005C2430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Spring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C2430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Data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C2430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JPA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обеспечивает декларативное управление транзакциями с помощью аннотаци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й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гарантируя целостность данных при выполнении последовательности операций</w:t>
      </w:r>
      <w:r w:rsidR="00A6535D"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466180A2" w14:textId="77777777" w:rsidR="00355F26" w:rsidRPr="005C2430" w:rsidRDefault="00355F26" w:rsidP="00355F26">
      <w:pPr>
        <w:tabs>
          <w:tab w:val="left" w:pos="1134"/>
        </w:tabs>
        <w:spacing w:line="360" w:lineRule="auto"/>
        <w:ind w:left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0EC66E18" w14:textId="77777777" w:rsidR="00355F26" w:rsidRPr="00355F26" w:rsidRDefault="00355F26" w:rsidP="00355F26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/>
          <w:noProof/>
          <w:lang w:eastAsia="en-US"/>
        </w:rPr>
        <w:drawing>
          <wp:inline distT="0" distB="0" distL="0" distR="0" wp14:anchorId="07A05A73" wp14:editId="16CFAAED">
            <wp:extent cx="5704614" cy="17430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7514" cy="1747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4B1C" w14:textId="4F5EDDDD" w:rsidR="00355F26" w:rsidRPr="00355F26" w:rsidRDefault="00355F26" w:rsidP="00355F26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1</w:t>
      </w:r>
      <w:r w:rsidRPr="00355F26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Наследование стандартных методов в слое репозитория</w:t>
      </w:r>
    </w:p>
    <w:p w14:paraId="5330B617" w14:textId="77777777" w:rsidR="00355F26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1815C0A2" w14:textId="3A67F9A7" w:rsidR="00A6535D" w:rsidRPr="005C2430" w:rsidRDefault="005C2430" w:rsidP="00BB7FA6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хранения данных выбрана встраиваемая СУБД H2 Database. Это реляционная база данных, написанная на языке Java, которая может функционировать в двух основных режимах: в оперативной памяти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 с сохранением на диск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. </w:t>
      </w:r>
      <w:r w:rsidR="00BB7FA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рамках данного проекта используется режим оперативной памяти, который обладает следующими преимуществами:</w:t>
      </w:r>
    </w:p>
    <w:p w14:paraId="2B6CA637" w14:textId="2D1A4DF8" w:rsidR="00A6535D" w:rsidRPr="00A6535D" w:rsidRDefault="005C2430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ысокая скорость обмена данными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: 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поскольку база данных располагается в </w:t>
      </w:r>
      <w:r w:rsidRPr="005C2430">
        <w:rPr>
          <w:rFonts w:eastAsiaTheme="minorHAnsi" w:cstheme="minorBidi"/>
          <w:kern w:val="2"/>
          <w:sz w:val="28"/>
          <w:szCs w:val="28"/>
          <w:lang w:val="en-US" w:eastAsia="en-US"/>
          <w14:ligatures w14:val="standardContextual"/>
        </w:rPr>
        <w:t>RAM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операции чтения и записи выполняются значительно быстрее, чем при работе с дисковыми СУБД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02316500" w14:textId="0C3C7A4D" w:rsidR="00A6535D" w:rsidRPr="00A6535D" w:rsidRDefault="005C2430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lastRenderedPageBreak/>
        <w:t>п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ростота развертывания: отсутствует необходимость установки и настройки отдельного сервера баз данных, что особенно удобно для учебных проектов и локальной разработки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3BFC5C62" w14:textId="0A25A4BB" w:rsidR="00A6535D" w:rsidRPr="00A6535D" w:rsidRDefault="005C2430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</w:t>
      </w:r>
      <w:r w:rsidRPr="005C2430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строенная веб-консоль: H2 предоставляет графический интерфейс для просмотра структуры таблиц и выполнения SQL-запросов, что упрощает отладку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5B70FBF6" w14:textId="1A8568EA" w:rsidR="00A6535D" w:rsidRPr="00A6535D" w:rsidRDefault="005C2430" w:rsidP="00A6535D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Но также присутствуют и н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едостатки:</w:t>
      </w:r>
    </w:p>
    <w:p w14:paraId="187EED7A" w14:textId="195B4F6B" w:rsidR="00A6535D" w:rsidRPr="00A6535D" w:rsidRDefault="009A20EF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A20EF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ограниченная масштабируемость и производительность при работе с огромными массивами промышленных данных в режиме</w:t>
      </w: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оперативной памяти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58692461" w14:textId="7F7BBE7E" w:rsidR="00A6535D" w:rsidRPr="00A6535D" w:rsidRDefault="009A20EF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9A20EF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риск потери данных при перезапуске, если не настроено персистентное файловое хранение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0D67A4D2" w14:textId="77777777" w:rsidR="00BB7FA6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Формирование HTML-страниц (слой представления) возложено на движок Thymeleaf.</w:t>
      </w:r>
    </w:p>
    <w:p w14:paraId="72340E0B" w14:textId="6D130304" w:rsidR="00FC51FC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отличие от устаревших технологий Thymeleaf использует естественные HTML-атрибуты (</w:t>
      </w:r>
      <w:proofErr w:type="gramStart"/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th:each</w:t>
      </w:r>
      <w:proofErr w:type="gramEnd"/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th:text, th:if, th:field), что позволяет работать с шаблонами напрямую в браузере без запуска сервера.</w:t>
      </w:r>
    </w:p>
    <w:p w14:paraId="647B4941" w14:textId="3B922F79" w:rsidR="00FC51FC" w:rsidRDefault="00FC51FC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Данная функциональность продемонстрирована на рисунке 2.</w:t>
      </w:r>
    </w:p>
    <w:p w14:paraId="25570756" w14:textId="69BF21A9" w:rsidR="00355F26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</w:t>
      </w:r>
    </w:p>
    <w:p w14:paraId="7A3F00ED" w14:textId="77777777" w:rsidR="00FC51FC" w:rsidRPr="00355F26" w:rsidRDefault="00FC51FC" w:rsidP="00FC51FC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/>
          <w:noProof/>
          <w:lang w:eastAsia="en-US"/>
        </w:rPr>
        <w:drawing>
          <wp:inline distT="0" distB="0" distL="0" distR="0" wp14:anchorId="2B9C88C1" wp14:editId="0B074B1B">
            <wp:extent cx="5928496" cy="259080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5603" cy="26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375D6" w14:textId="12E72313" w:rsidR="00FC51FC" w:rsidRPr="00FC51FC" w:rsidRDefault="00FC51FC" w:rsidP="00FC51FC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2</w:t>
      </w:r>
      <w:r w:rsidRPr="00355F26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Внутренние методы </w:t>
      </w:r>
      <w:r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Thymeleaf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для работы с </w:t>
      </w:r>
      <w:r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HTML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-атрибутами</w:t>
      </w:r>
      <w:r w:rsidRPr="00FC51FC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</w:p>
    <w:p w14:paraId="2D323599" w14:textId="3A9D9A60" w:rsidR="00FC51FC" w:rsidRDefault="00FC51FC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31BB4B21" w14:textId="77777777" w:rsidR="00BB7FA6" w:rsidRDefault="00BB7FA6" w:rsidP="00BB7FA6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4A58CE1" w14:textId="0E986F15" w:rsidR="00A6535D" w:rsidRPr="00FC51FC" w:rsidRDefault="00355F26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lastRenderedPageBreak/>
        <w:t>Ключевые особенности Thymeleaf</w:t>
      </w:r>
      <w:r w:rsidRPr="00FC51FC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:</w:t>
      </w:r>
    </w:p>
    <w:p w14:paraId="0A9F2DC3" w14:textId="128E441C" w:rsidR="00A6535D" w:rsidRPr="00A6535D" w:rsidRDefault="00355F26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б</w:t>
      </w: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езопасный вывод данных: движок автоматически экранирует специальные символы, предотвращая XSS-атаки (межсайтовый скриптинг)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;</w:t>
      </w:r>
    </w:p>
    <w:p w14:paraId="17AB5A00" w14:textId="0B6ED216" w:rsidR="00A6535D" w:rsidRPr="00A6535D" w:rsidRDefault="00355F26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т</w:t>
      </w: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есная интеграция со Spring MVC: Thymeleaf поддерживает привязку форм к объектам модели (</w:t>
      </w:r>
      <w:proofErr w:type="gramStart"/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th:object</w:t>
      </w:r>
      <w:proofErr w:type="gramEnd"/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, th:field), что упрощает процесс создания и обработки пользовательских форм</w:t>
      </w:r>
      <w:r w:rsidR="00A6535D" w:rsidRPr="00A6535D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4713B13D" w14:textId="77777777" w:rsidR="00355F26" w:rsidRDefault="00355F26" w:rsidP="00A6535D">
      <w:pPr>
        <w:numPr>
          <w:ilvl w:val="0"/>
          <w:numId w:val="8"/>
        </w:numPr>
        <w:tabs>
          <w:tab w:val="left" w:pos="1134"/>
        </w:tabs>
        <w:spacing w:line="360" w:lineRule="auto"/>
        <w:ind w:left="0"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</w:t>
      </w: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оддержка условий и циклов: синтаксис Thymeleaf позволяет реализовывать сложную логику отображения (например, проверку на пустоту списка с помощью #lists.isEmpty) непосредственно в HTML-шаблоне</w:t>
      </w:r>
      <w:r w:rsidR="00A6535D" w:rsidRPr="009A20EF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2F398F39" w14:textId="77777777" w:rsidR="00FC51FC" w:rsidRDefault="00FC51FC" w:rsidP="00FC51FC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FC51FC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Для стилизации интерфейса применяется CSS-фреймворк Bootstrap. Данный инструмент представляет собой набор готовых CSS-классов и JavaScript-компонентов, предназначенных для быстрой разработки адаптивных и современных веб-интерфейсов.</w:t>
      </w:r>
    </w:p>
    <w:p w14:paraId="7ADBD8BB" w14:textId="77777777" w:rsidR="00BB7FA6" w:rsidRDefault="00355F26" w:rsidP="00FC51FC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Использование Bootstrap позволяет сократить время на верстку и обеспечить единообразие внешнего вида всех страниц приложения.</w:t>
      </w:r>
    </w:p>
    <w:p w14:paraId="150AFC71" w14:textId="6F8FCDEC" w:rsidR="00A6535D" w:rsidRPr="00355F26" w:rsidRDefault="00FC51FC" w:rsidP="00FC51FC">
      <w:pPr>
        <w:tabs>
          <w:tab w:val="left" w:pos="1134"/>
        </w:tabs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FC51FC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Подобный подход не только ускоряет процесс разработки, но и гарантирует, что все страницы (формы входа, регистрации, таблицы и списки) будут выполнены в едином визуальном стиле с одинаковыми отступами, размерами шрифтов и цветовой палитрой. </w:t>
      </w:r>
      <w:r w:rsidR="00A6535D" w:rsidRPr="00355F26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br w:type="page"/>
      </w:r>
    </w:p>
    <w:p w14:paraId="6F3BF780" w14:textId="77777777" w:rsidR="00A6535D" w:rsidRPr="00A6535D" w:rsidRDefault="00A6535D" w:rsidP="00A6535D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1" w:name="_Toc186180531"/>
      <w:bookmarkStart w:id="12" w:name="_Toc243964332"/>
      <w:r w:rsidRPr="00A6535D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lastRenderedPageBreak/>
        <w:t>ПРАКТИЧЕСКАЯ ЧАСТЬ</w:t>
      </w:r>
      <w:bookmarkEnd w:id="11"/>
      <w:bookmarkEnd w:id="12"/>
    </w:p>
    <w:p w14:paraId="4F950F27" w14:textId="77777777" w:rsidR="001844C8" w:rsidRPr="00A6535D" w:rsidRDefault="001844C8" w:rsidP="00FC51FC">
      <w:pPr>
        <w:spacing w:line="360" w:lineRule="auto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9AA9049" w14:textId="2EDF028D" w:rsidR="00A6535D" w:rsidRPr="001844C8" w:rsidRDefault="00A6535D" w:rsidP="001844C8">
      <w:pPr>
        <w:keepNext/>
        <w:keepLines/>
        <w:spacing w:line="360" w:lineRule="auto"/>
        <w:ind w:firstLine="709"/>
        <w:jc w:val="both"/>
        <w:outlineLvl w:val="1"/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3" w:name="_Toc186180532"/>
      <w:bookmarkStart w:id="14" w:name="_Toc243964333"/>
      <w:r w:rsidRPr="00A6535D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2 </w:t>
      </w:r>
      <w:bookmarkEnd w:id="13"/>
      <w:r w:rsidR="00BB7FA6" w:rsidRPr="00BB7FA6">
        <w:rPr>
          <w:rFonts w:eastAsiaTheme="majorEastAsia" w:cstheme="majorBidi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Проектирование и подготовка среды для веб-приложения</w:t>
      </w:r>
      <w:bookmarkEnd w:id="14"/>
    </w:p>
    <w:p w14:paraId="2F6E0EAC" w14:textId="20F3E59F" w:rsidR="00A6535D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7BCCDBE" w14:textId="77777777" w:rsidR="00FC51FC" w:rsidRPr="00A6535D" w:rsidRDefault="00FC51FC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4479F464" w14:textId="571DDC8B" w:rsidR="00FC51FC" w:rsidRDefault="00A6535D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5" w:name="_Toc186180533"/>
      <w:bookmarkStart w:id="16" w:name="_Toc243964334"/>
      <w:r w:rsidRPr="00A6535D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2.1</w:t>
      </w:r>
      <w:bookmarkEnd w:id="15"/>
      <w:r w:rsidR="00877EE3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 </w:t>
      </w:r>
      <w:r w:rsidR="00877EE3" w:rsidRPr="00877EE3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Формирование рабочей среды и настройка конфигурации проекта</w:t>
      </w:r>
      <w:bookmarkEnd w:id="16"/>
    </w:p>
    <w:p w14:paraId="3714BED5" w14:textId="77777777" w:rsidR="00877EE3" w:rsidRPr="00A60EF5" w:rsidRDefault="00877EE3" w:rsidP="00A60EF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087A910C" w14:textId="5D5821BD" w:rsidR="00E7790E" w:rsidRPr="00E7790E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Переход от теоретического анализа к непосредственной реализации программного продукта начинается с подготовки рабочего пространства. На данном этапе решаются задачи инициализации проекта, подключения необходимых библиотек и настройки параметров взаимодействия компонентов системы.</w:t>
      </w:r>
    </w:p>
    <w:p w14:paraId="45E147FD" w14:textId="77777777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В качестве базовой среды разработки была выбрана 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OpenIDE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(на основе 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IntelliJ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IDEA Community Edition). Данная среда предоставляет широкий набор инструментов для навигации по исходному коду, рефакторинга, отладки и визуализации структуры проекта.</w:t>
      </w:r>
    </w:p>
    <w:p w14:paraId="134DB595" w14:textId="6E938E13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Для управления зависимостями и автоматизации процесса сборки используется система 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Maven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 Языком программирования выступает Java 21, что обеспечивает доступ к современным возможностям языка и долгосрочную поддержку со стороны сообщества.</w:t>
      </w:r>
    </w:p>
    <w:p w14:paraId="17447F9F" w14:textId="77777777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Первым практическим шагом стало создание файла конфигурации сборки pom.xml. Данный файл является центральным элементом проекта 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Maven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 содержит всю информацию о зависимостях, плагинах сборки и версиях используемых библиотек.</w:t>
      </w:r>
    </w:p>
    <w:p w14:paraId="2DBE4E96" w14:textId="3D27A5F3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В него были интегрированы специализированные стартеры (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Starters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) фреймворка Spring Boot, каждый из которых отвечает за определенный функциональный слой приложения и объединяет в себе набор согласованных по версиям библиотек, избавляя разработчика от необходимости вручную подбирать и подключать десятки отдельных артефактов.</w:t>
      </w:r>
    </w:p>
    <w:p w14:paraId="35162EE6" w14:textId="77777777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7C5427CB" w14:textId="38653C1B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lastRenderedPageBreak/>
        <w:t>Базовые стартеры показаны на рисунке 3.</w:t>
      </w:r>
    </w:p>
    <w:p w14:paraId="1EBF9D58" w14:textId="77777777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69278AF" w14:textId="77777777" w:rsidR="00877EE3" w:rsidRPr="00355F26" w:rsidRDefault="00877EE3" w:rsidP="00877EE3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/>
          <w:noProof/>
          <w:lang w:eastAsia="en-US"/>
        </w:rPr>
        <w:drawing>
          <wp:inline distT="0" distB="0" distL="0" distR="0" wp14:anchorId="6A6DBF85" wp14:editId="4DB3B6F5">
            <wp:extent cx="4481908" cy="3933825"/>
            <wp:effectExtent l="0" t="0" r="0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4241" cy="39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B6CD" w14:textId="57D0D26D" w:rsidR="00877EE3" w:rsidRPr="00FC51FC" w:rsidRDefault="00877EE3" w:rsidP="00877EE3">
      <w:pPr>
        <w:pStyle w:val="a7"/>
        <w:spacing w:line="360" w:lineRule="auto"/>
        <w:ind w:left="0"/>
        <w:contextualSpacing w:val="0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355F26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3</w:t>
      </w:r>
      <w:r w:rsidRPr="00355F26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Конфигурационный файл и добавленные стартеры</w:t>
      </w:r>
    </w:p>
    <w:p w14:paraId="4E9C205D" w14:textId="01259371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</w:p>
    <w:p w14:paraId="553782FF" w14:textId="77777777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Помимо стартеров, в файл pom.xml были добавлены дополнительные зависимости. </w:t>
      </w:r>
    </w:p>
    <w:p w14:paraId="2E920F4C" w14:textId="77777777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Библиотека 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Lombok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используется для автоматической генерации геттеров, сеттеров и конструкторов на этапе компиляции, что существенно сокращает объем шаблонного кода и снижает вероятность ошибок при ручном написании 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аксессоров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.</w:t>
      </w:r>
    </w:p>
    <w:p w14:paraId="1996027C" w14:textId="3461AF1A" w:rsidR="00877EE3" w:rsidRDefault="00877EE3" w:rsidP="00E7790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Драйвер H2 Database обеспечивает подключение к встраиваемой реляционной СУБД, работающей в оперативной памяти, что упрощает развертывание и ускоряет выполнение операций в процессе разработки и тестирования.</w:t>
      </w:r>
    </w:p>
    <w:p w14:paraId="33E41643" w14:textId="496F2C08" w:rsidR="00877EE3" w:rsidRPr="00A6535D" w:rsidRDefault="00877EE3" w:rsidP="00877EE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</w:pPr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Использование стартеров и системы управления зависимостями </w:t>
      </w:r>
      <w:proofErr w:type="spellStart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>Maven</w:t>
      </w:r>
      <w:proofErr w:type="spellEnd"/>
      <w:r w:rsidRPr="00877EE3">
        <w:rPr>
          <w:rFonts w:eastAsiaTheme="minorHAnsi" w:cstheme="minorBidi"/>
          <w:kern w:val="2"/>
          <w:sz w:val="28"/>
          <w:szCs w:val="28"/>
          <w:lang w:eastAsia="en-US"/>
          <w14:ligatures w14:val="standardContextual"/>
        </w:rPr>
        <w:t xml:space="preserve"> позволяет поддерживать проект в актуальном состоянии и гарантирует совместимость всех подключаемых библиотек.</w:t>
      </w:r>
    </w:p>
    <w:p w14:paraId="545FA9F2" w14:textId="60C8A0DD" w:rsidR="00A6535D" w:rsidRPr="00A6535D" w:rsidRDefault="00A6535D" w:rsidP="00A6535D">
      <w:pPr>
        <w:keepNext/>
        <w:keepLines/>
        <w:spacing w:line="360" w:lineRule="auto"/>
        <w:ind w:firstLine="709"/>
        <w:jc w:val="both"/>
        <w:outlineLvl w:val="1"/>
        <w:rPr>
          <w:rFonts w:eastAsiaTheme="majorEastAsia" w:cstheme="majorBidi"/>
          <w:b/>
          <w:color w:val="000000" w:themeColor="text1"/>
          <w:kern w:val="2"/>
          <w:sz w:val="28"/>
          <w:szCs w:val="32"/>
          <w:lang w:eastAsia="en-US"/>
          <w14:ligatures w14:val="standardContextual"/>
        </w:rPr>
      </w:pPr>
      <w:bookmarkStart w:id="17" w:name="_Toc186180536"/>
      <w:bookmarkStart w:id="18" w:name="_Toc243964335"/>
      <w:r w:rsidRPr="00A6535D">
        <w:rPr>
          <w:rFonts w:eastAsiaTheme="majorEastAsia" w:cstheme="majorBidi"/>
          <w:b/>
          <w:color w:val="000000" w:themeColor="text1"/>
          <w:kern w:val="2"/>
          <w:sz w:val="28"/>
          <w:szCs w:val="32"/>
          <w:lang w:eastAsia="en-US"/>
          <w14:ligatures w14:val="standardContextual"/>
        </w:rPr>
        <w:lastRenderedPageBreak/>
        <w:t xml:space="preserve">3. </w:t>
      </w:r>
      <w:bookmarkEnd w:id="17"/>
      <w:r w:rsidR="007A0DAE" w:rsidRPr="007A0DAE">
        <w:rPr>
          <w:rFonts w:eastAsiaTheme="majorEastAsia" w:cstheme="majorBidi"/>
          <w:b/>
          <w:color w:val="000000" w:themeColor="text1"/>
          <w:kern w:val="2"/>
          <w:sz w:val="28"/>
          <w:szCs w:val="32"/>
          <w:lang w:eastAsia="en-US"/>
          <w14:ligatures w14:val="standardContextual"/>
        </w:rPr>
        <w:t>Реализация функциональных модулей приложения</w:t>
      </w:r>
      <w:bookmarkEnd w:id="18"/>
    </w:p>
    <w:p w14:paraId="3BA31E1F" w14:textId="75A956AD" w:rsidR="00A6535D" w:rsidRDefault="00A6535D" w:rsidP="001844C8">
      <w:p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7C6F2281" w14:textId="77777777" w:rsidR="007A0DAE" w:rsidRPr="00A6535D" w:rsidRDefault="007A0DAE" w:rsidP="001844C8">
      <w:pPr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29999238" w14:textId="4B665C18" w:rsidR="003F600A" w:rsidRDefault="00A6535D" w:rsidP="003F600A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19" w:name="_Toc186180537"/>
      <w:bookmarkStart w:id="20" w:name="_Toc243964336"/>
      <w:r w:rsidRPr="00A6535D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3.1 </w:t>
      </w:r>
      <w:bookmarkEnd w:id="19"/>
      <w:r w:rsidR="007A0DAE" w:rsidRPr="007A0DAE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Разработка серверной части и слоёв доступа к данным</w:t>
      </w:r>
      <w:bookmarkEnd w:id="20"/>
    </w:p>
    <w:p w14:paraId="0F7B8158" w14:textId="77777777" w:rsidR="007A0DAE" w:rsidRPr="00CD4105" w:rsidRDefault="007A0DAE" w:rsidP="003F600A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5D2E9720" w14:textId="30F3B16E" w:rsidR="007A0DAE" w:rsidRDefault="007A0DAE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Работа над серверной логикой началась с описания сущностей, которые ложатся в основу структуры базы данных. Слой Model содержит Java-классы, аннотированные средствами </w:t>
      </w:r>
      <w:proofErr w:type="spellStart"/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Jakarta</w:t>
      </w:r>
      <w:proofErr w:type="spellEnd"/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proofErr w:type="spellStart"/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Persistence</w:t>
      </w:r>
      <w:proofErr w:type="spellEnd"/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API (JPA).</w:t>
      </w:r>
      <w:r w:rsid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Каждый такой класс отображается на отдельную таблицу в реляционной базе данных, а его поля</w:t>
      </w:r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на соответствующие столбцы.</w:t>
      </w:r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Подобный подход позволяет абстрагироваться от написания SQL-запросов и работать с данными через объекты языка Java.</w:t>
      </w:r>
    </w:p>
    <w:p w14:paraId="4B9E72A7" w14:textId="193358CA" w:rsidR="007A0DAE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Основным элементом данного слоя, отвечающим за хранение академических записей, является класс Grade. Он содержит поля для названия предмета, числового значения оценки, даты выставления и ссылки на пользователя.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Аннотация @ManyToOne и параметр @JoinColumn обеспечивают связь с таблицей пользователей через внешний ключ. Структура класса Grade и его связь с пользователем представлены на рисунке 4.</w:t>
      </w:r>
    </w:p>
    <w:p w14:paraId="384A2E81" w14:textId="77777777" w:rsidR="00FA235B" w:rsidRPr="00A6535D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78CD9FE9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49E62E1E" wp14:editId="6AB66D62">
            <wp:extent cx="3330669" cy="3390900"/>
            <wp:effectExtent l="0" t="0" r="3175" b="0"/>
            <wp:docPr id="1595620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20353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173" cy="344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E9E" w14:textId="7F255C1E" w:rsidR="00A6535D" w:rsidRPr="00A6535D" w:rsidRDefault="00A6535D" w:rsidP="007A0DAE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7A0DAE"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4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7A0DAE" w:rsidRPr="007A0DAE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Сущность Grade</w:t>
      </w:r>
      <w:r w:rsid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и создание внешнего ключа</w:t>
      </w:r>
    </w:p>
    <w:p w14:paraId="2A538B9B" w14:textId="77777777" w:rsidR="00FA235B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Класс User описывает учетную запись пользователя и содержит поля для идентификатора, логина и пароля. Для связи с оценками в нем объявлена коллекция объектов Grade с аннотацией @OneToMany.</w:t>
      </w:r>
    </w:p>
    <w:p w14:paraId="6BD2D961" w14:textId="050CC53F" w:rsidR="00A6535D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Параметр cascade = CascadeType.ALL обеспечивает каскадное удаление оценок при удалении пользователя.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Структура класса User и его связь с коллекцией оценок представлены на рисунке 5.</w:t>
      </w:r>
    </w:p>
    <w:p w14:paraId="55F7A1F4" w14:textId="77777777" w:rsidR="00FA235B" w:rsidRPr="00A6535D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12EA5348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7E5D5B77" wp14:editId="1FF32CDC">
            <wp:extent cx="3571875" cy="3473046"/>
            <wp:effectExtent l="0" t="0" r="0" b="0"/>
            <wp:docPr id="567784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84978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7895" cy="348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9A24" w14:textId="7B683E3A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7A0DAE"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5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FA235B"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Сущность User и связь с коллекцией оценок</w:t>
      </w:r>
    </w:p>
    <w:p w14:paraId="33EB3EA1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15A555BF" w14:textId="00C01E1B" w:rsidR="00FA235B" w:rsidRPr="00FA235B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После описания сущностей был реализован слой доступа к данным. Он представлен интерфейсами репозиториев (Repository), которые наследуются от JpaRepository и обеспечивают выполнение базовых операций (сохранение, чтение, удаление). В рамках проекта были созданы два интерфейса.</w:t>
      </w:r>
    </w:p>
    <w:p w14:paraId="2E47CC72" w14:textId="77777777" w:rsidR="00FA235B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Интерфейс UserRepository предназначен для работы с учетными записями. В нем объявлен метод findByLogin, возвращающий контейнер </w:t>
      </w:r>
      <w:proofErr w:type="gramStart"/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Optional&lt;</w:t>
      </w:r>
      <w:proofErr w:type="gramEnd"/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User&gt;.</w:t>
      </w:r>
    </w:p>
    <w:p w14:paraId="5D5A1ECF" w14:textId="77777777" w:rsidR="00FA235B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Использование Optional позволяет безопасно обрабатывать ситуацию, когда пользователь с указанным логином отсутствует в базе данных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.</w:t>
      </w:r>
    </w:p>
    <w:p w14:paraId="27462661" w14:textId="6D6198AA" w:rsidR="00A6535D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И</w:t>
      </w: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сключая возникновение ошибок NullPointerException при авторизации. Реализация интерфейса представлена на рисунке 6.</w:t>
      </w:r>
    </w:p>
    <w:p w14:paraId="542AA406" w14:textId="77777777" w:rsidR="00FA235B" w:rsidRPr="00A6535D" w:rsidRDefault="00FA235B" w:rsidP="00FA235B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493B1D4C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0E4E0BF9" wp14:editId="79E2B41D">
            <wp:extent cx="5885790" cy="1524000"/>
            <wp:effectExtent l="0" t="0" r="1270" b="0"/>
            <wp:docPr id="1166134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34593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772" cy="15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C013" w14:textId="46A73E24" w:rsidR="00A6535D" w:rsidRPr="00D95D7C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6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FA235B"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Интерфейс UserRepository</w:t>
      </w:r>
    </w:p>
    <w:p w14:paraId="51D8A671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096B7048" w14:textId="77777777" w:rsidR="00FA235B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Интерфейс GradeRepository отвечает за доступ к записям об оценках. Для обеспечения работы фильтрации и разграничения прав доступа в нем объявлены два метода: findByUser (возвращает все оценки конкретного пользователя) и findByUserAndSubject (возвращает оценки пользователя, отфильтрованные по названию учебной дисциплины).</w:t>
      </w:r>
    </w:p>
    <w:p w14:paraId="710B327B" w14:textId="1DDA97DB" w:rsidR="00A6535D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Благодаря механизму Query Methods фреймворка Spring Data JPA, SQL-запросы для этих методов генерируются автоматически на основе их имен, что избавляет от необходимости писать вручную сложные SQL-конструкции. Код интерфейса представлен на рисунке 7.</w:t>
      </w:r>
    </w:p>
    <w:p w14:paraId="66007024" w14:textId="77777777" w:rsidR="00FA235B" w:rsidRPr="00A6535D" w:rsidRDefault="00FA235B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559C7F1C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77D17561" wp14:editId="492F6A14">
            <wp:extent cx="5897036" cy="1895475"/>
            <wp:effectExtent l="0" t="0" r="8890" b="0"/>
            <wp:docPr id="1363803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803037" name="Рисунок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825" cy="189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881A4" w14:textId="3AB55C7A" w:rsidR="00995276" w:rsidRDefault="00A6535D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FA235B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7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FA235B" w:rsidRPr="00FA235B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Интерфейс GradeRepository</w:t>
      </w:r>
    </w:p>
    <w:p w14:paraId="5AA97E33" w14:textId="77777777" w:rsidR="00F569EF" w:rsidRPr="00F569EF" w:rsidRDefault="00F569EF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</w:pPr>
    </w:p>
    <w:p w14:paraId="1E518FEE" w14:textId="77777777" w:rsidR="00E13DBF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Центральным звеном приложения является слой бизнес-логики (Service). Классы этого слоя инкапсулируют правила обработки данных и выступают посредником между контроллерами и репозиториями. Именно здесь происходит валидация входных данных, проверка прав доступа и координация работы с базой данных. Благодаря такому разделению, контроллеры остаются «тонкими» и отвечают только за маршрутизацию запросов, а вся логика сосредоточена в одном месте, что упрощает поддержку и тестирование кода.</w:t>
      </w:r>
    </w:p>
    <w:p w14:paraId="4F6B8042" w14:textId="65DE5AE2" w:rsidR="00E13DBF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Класс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UserService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отвечает за процессы регистрации и аутентификации. Метод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register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создает нового пользователя и сохраняет его в базе данных. Метод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authorization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проверяет подлинность введенных данных: он осуществляет поиск пользователя по логину и сравнивает введенный пароль с тем, который хранится в базе.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При успешной проверке возвращается объект пользователя, в противном 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же </w:t>
      </w: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случае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null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. Реализация сервиса представлена на рисунке 8.</w:t>
      </w:r>
    </w:p>
    <w:p w14:paraId="796D9A22" w14:textId="77777777" w:rsidR="00E13DBF" w:rsidRPr="00A6535D" w:rsidRDefault="00E13DBF" w:rsidP="00995276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06F8D3EE" w14:textId="77777777" w:rsidR="00995276" w:rsidRPr="00A6535D" w:rsidRDefault="00995276" w:rsidP="00995276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48D299C2" wp14:editId="52DC24E6">
            <wp:extent cx="4541639" cy="3904090"/>
            <wp:effectExtent l="0" t="0" r="0" b="1270"/>
            <wp:docPr id="1918635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35403" name="Рисунок 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218" cy="392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0863" w14:textId="7F98CBFA" w:rsidR="00995276" w:rsidRDefault="00995276" w:rsidP="00995276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8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E13DBF"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Сервис </w:t>
      </w:r>
      <w:proofErr w:type="spellStart"/>
      <w:r w:rsidR="00E13DBF" w:rsidRPr="00E13DBF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UserService</w:t>
      </w:r>
      <w:proofErr w:type="spellEnd"/>
    </w:p>
    <w:p w14:paraId="18E2E677" w14:textId="77777777" w:rsidR="00E13DBF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 xml:space="preserve">Класс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GradeService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реализует логику работы с оценками. Ключевым методом является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getGrades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, который принимает объект пользователя и опциональный параметр фильтрации (название предмета).</w:t>
      </w:r>
    </w:p>
    <w:p w14:paraId="7F94C442" w14:textId="77777777" w:rsidR="00E13DBF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Если параметр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subject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пуст или равен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null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, метод возвращает полный список оценок текущего пользователя, используя метод репозитория findByUser.</w:t>
      </w:r>
    </w:p>
    <w:p w14:paraId="333F4428" w14:textId="27D3B35D" w:rsidR="00E13DBF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Если же фильтр задан, вызывается метод findByUserAndSubject, который обеспечивает выборку только тех записей, которые соответствуют выбранной учебной дисциплине. </w:t>
      </w:r>
    </w:p>
    <w:p w14:paraId="568B9908" w14:textId="447ABA06" w:rsidR="00E13DBF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Такой подход позволяет реализовать гибкую фильтрацию данных, не создавая избыточных методов в репозитории и сохраняя логику обработки в сервисном слое.</w:t>
      </w:r>
    </w:p>
    <w:p w14:paraId="1F4931B2" w14:textId="2DE04858" w:rsidR="00995276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Остальные методы сервиса (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saveGrade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,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getById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,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deleteGrade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) делегируют выполнение операций репозиторию, обеспечивая сохранение, поиск по идентификатору и удаление записей.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Реализация представлена на рисунке 9.</w:t>
      </w:r>
    </w:p>
    <w:p w14:paraId="2C913ECF" w14:textId="77777777" w:rsidR="00E13DBF" w:rsidRPr="00A6535D" w:rsidRDefault="00E13DBF" w:rsidP="00E13DB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56042B49" w14:textId="77777777" w:rsidR="00995276" w:rsidRPr="00A6535D" w:rsidRDefault="00995276" w:rsidP="00E13DBF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4F936B72" wp14:editId="1B7B93A6">
            <wp:extent cx="5982375" cy="3554233"/>
            <wp:effectExtent l="0" t="0" r="0" b="8255"/>
            <wp:docPr id="6535879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87935" name="Рисунок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093" cy="357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F0FE8" w14:textId="6C662922" w:rsidR="00A04968" w:rsidRPr="00F569EF" w:rsidRDefault="00995276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9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proofErr w:type="spellStart"/>
      <w:r w:rsidR="00E13DBF" w:rsidRPr="00E13DBF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Сервис</w:t>
      </w:r>
      <w:proofErr w:type="spellEnd"/>
      <w:r w:rsidR="00E13DBF" w:rsidRPr="00E13DBF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 xml:space="preserve"> </w:t>
      </w:r>
      <w:proofErr w:type="spellStart"/>
      <w:r w:rsidR="00E13DBF" w:rsidRPr="00E13DBF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GradeService</w:t>
      </w:r>
      <w:proofErr w:type="spellEnd"/>
    </w:p>
    <w:p w14:paraId="0816ADAF" w14:textId="22B5C8B2" w:rsidR="00A04968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Завершающим этапом разработки серверной части стало создание слоя контроллеров (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Controller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). Контроллеры принимают входящие HTTP-запросы от клиента, извлекают из них необходимые данные, вызывают соответствующие методы сервисов и возвращают имя HTML-шаблона для отображения. В приложении реализованы два контроллера.</w:t>
      </w:r>
    </w:p>
    <w:p w14:paraId="2D0422F6" w14:textId="77777777" w:rsidR="00E13DBF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Контроллер авторизации (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AuthController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) отвечает за процессы регистрации, входа и выхода из системы. Метод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login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принимает логин и пароль из формы, передает их в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UserService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для проверки.</w:t>
      </w:r>
    </w:p>
    <w:p w14:paraId="17EF1F09" w14:textId="77777777" w:rsidR="00E13DBF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При успешной аутентификации объект пользователя сохраняется в сессию (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HttpSession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) под ключом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currentUser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. Если же учетные данные неверны, в модель добавляется атрибут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error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, и пользователь остается на странице входа с сообщением об ошибке.</w:t>
      </w:r>
    </w:p>
    <w:p w14:paraId="32E10B96" w14:textId="4B86689F" w:rsidR="00E13DBF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Метод </w:t>
      </w:r>
      <w:proofErr w:type="spell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logout</w:t>
      </w:r>
      <w:proofErr w:type="spell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вызывает </w:t>
      </w:r>
      <w:proofErr w:type="spellStart"/>
      <w:proofErr w:type="gramStart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session.invalidate</w:t>
      </w:r>
      <w:proofErr w:type="spellEnd"/>
      <w:proofErr w:type="gramEnd"/>
      <w:r w:rsidRPr="00E13DB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(), что полностью очищает сессию и перенаправляет пользователя на страницу авторизации. Реализация контроллера представлена на рисунке 10.</w:t>
      </w:r>
    </w:p>
    <w:p w14:paraId="7E68791E" w14:textId="77777777" w:rsidR="00E13DBF" w:rsidRPr="00A6535D" w:rsidRDefault="00E13DB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911D961" w14:textId="77777777" w:rsidR="00A04968" w:rsidRPr="00A6535D" w:rsidRDefault="00A04968" w:rsidP="00A04968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7F6DB2F0" wp14:editId="794A57C2">
            <wp:extent cx="5067045" cy="3999507"/>
            <wp:effectExtent l="0" t="0" r="635" b="1270"/>
            <wp:docPr id="193850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05983" name="Рисунок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037" cy="40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1326" w14:textId="335B481D" w:rsidR="00A04968" w:rsidRPr="00A04968" w:rsidRDefault="00A04968" w:rsidP="00F569EF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Рисунок 1</w:t>
      </w:r>
      <w:r w:rsid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0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proofErr w:type="spellStart"/>
      <w:r w:rsidR="00F569EF" w:rsidRPr="00F569EF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Контроллер</w:t>
      </w:r>
      <w:proofErr w:type="spellEnd"/>
      <w:r w:rsidR="00F569EF" w:rsidRPr="00F569EF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 xml:space="preserve"> </w:t>
      </w:r>
      <w:proofErr w:type="spellStart"/>
      <w:r w:rsidR="00F569EF" w:rsidRPr="00F569EF">
        <w:rPr>
          <w:rFonts w:eastAsiaTheme="minorHAnsi" w:cstheme="minorBidi"/>
          <w:kern w:val="2"/>
          <w:sz w:val="28"/>
          <w:szCs w:val="22"/>
          <w:lang w:val="en-US" w:eastAsia="en-US"/>
          <w14:ligatures w14:val="standardContextual"/>
        </w:rPr>
        <w:t>AuthController</w:t>
      </w:r>
      <w:proofErr w:type="spellEnd"/>
    </w:p>
    <w:p w14:paraId="0987D22E" w14:textId="02532367" w:rsidR="00A04968" w:rsidRDefault="00F569EF" w:rsidP="00F569E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Контроллер оценок (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GradeController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) обеспечивает работу со списком оценок и операции их изменения. Метод 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listGrades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извлекает текущего пользователя из сессии и вызывает 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GradeService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для получения списка оценок с учетом фильтра.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Ключевой особенностью данного контроллера является то, что в начале каждого метода выполняется проверка наличия пользователя в сессии. Если атрибут 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currentUser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отсутствует, происходит перенаправление (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redirect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) на страницу входа. Это гарантирует, что неавторизованный пользователь не сможет просмотреть или изменить данные.</w:t>
      </w:r>
    </w:p>
    <w:p w14:paraId="2ED00380" w14:textId="646A6FB4" w:rsidR="00F569EF" w:rsidRDefault="00F569E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При добавлении новой оценки (POST /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grades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/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add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) объект Grade, полученный из формы, принудительно связывается с текущим пользователем через вызов </w:t>
      </w:r>
      <w:proofErr w:type="spellStart"/>
      <w:proofErr w:type="gram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grade.setUser</w:t>
      </w:r>
      <w:proofErr w:type="spellEnd"/>
      <w:proofErr w:type="gram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(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currentUser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). Подобный подход исключает возможность подмены владельца записи и гарантирует изоляцию данных. При редактировании (POST /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grades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/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edit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/{</w:t>
      </w:r>
      <w:proofErr w:type="spellStart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id</w:t>
      </w:r>
      <w:proofErr w:type="spellEnd"/>
      <w:r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}) идентификатор также явно устанавливается из пути запроса, что гарантирует корректное обновление существующей записи, а не создание новой. Код контроллера представлен на рисунке 11.</w:t>
      </w:r>
    </w:p>
    <w:p w14:paraId="624C282D" w14:textId="77777777" w:rsidR="00F569EF" w:rsidRPr="00F569EF" w:rsidRDefault="00F569EF" w:rsidP="00A04968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3A96D3CD" w14:textId="77777777" w:rsidR="00A04968" w:rsidRPr="00A6535D" w:rsidRDefault="00A04968" w:rsidP="00A04968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09146D69" wp14:editId="1A2F93BA">
            <wp:extent cx="4205094" cy="3705308"/>
            <wp:effectExtent l="0" t="0" r="5080" b="0"/>
            <wp:docPr id="652267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267955" name="Рисунок 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965" cy="375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F0AE" w14:textId="7C871ADF" w:rsidR="00D95D7C" w:rsidRPr="00CF7114" w:rsidRDefault="00A04968" w:rsidP="00CD4105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Рисунок 1</w:t>
      </w:r>
      <w:r w:rsid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1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F569EF"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Контроллер </w:t>
      </w:r>
      <w:proofErr w:type="spellStart"/>
      <w:r w:rsidR="00F569EF" w:rsidRPr="00F569E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GradeController</w:t>
      </w:r>
      <w:proofErr w:type="spellEnd"/>
    </w:p>
    <w:p w14:paraId="3C80DE30" w14:textId="7201F451" w:rsidR="003F600A" w:rsidRDefault="00A6535D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  <w:bookmarkStart w:id="21" w:name="_Toc186180538"/>
      <w:bookmarkStart w:id="22" w:name="_Toc243964337"/>
      <w:r w:rsidRPr="00A6535D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lastRenderedPageBreak/>
        <w:t xml:space="preserve">3.2 </w:t>
      </w:r>
      <w:bookmarkEnd w:id="21"/>
      <w:r w:rsidR="00F569EF" w:rsidRPr="00F569EF"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  <w:t>Разработка клиентской части и шаблонов интерфейса</w:t>
      </w:r>
      <w:bookmarkEnd w:id="22"/>
    </w:p>
    <w:p w14:paraId="5006A995" w14:textId="77777777" w:rsidR="00F569EF" w:rsidRPr="00CF7114" w:rsidRDefault="00F569EF" w:rsidP="00CD4105">
      <w:pPr>
        <w:keepNext/>
        <w:keepLines/>
        <w:spacing w:line="360" w:lineRule="auto"/>
        <w:ind w:firstLine="709"/>
        <w:jc w:val="both"/>
        <w:outlineLvl w:val="2"/>
        <w:rPr>
          <w:rFonts w:eastAsiaTheme="majorEastAsia" w:cstheme="majorBidi"/>
          <w:color w:val="000000" w:themeColor="text1"/>
          <w:kern w:val="2"/>
          <w:sz w:val="28"/>
          <w:szCs w:val="28"/>
          <w:lang w:eastAsia="en-US"/>
          <w14:ligatures w14:val="standardContextual"/>
        </w:rPr>
      </w:pPr>
    </w:p>
    <w:p w14:paraId="46ACD65D" w14:textId="09E4FF31" w:rsidR="00A6535D" w:rsidRDefault="005C3F4F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Завершающим этапом разработки стала реализация слоя представления (View), отвечающего за визуализацию данных и взаимодействие с пользователем. Для генерации динамических HTML-страниц используется 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шаблонизатор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Thymeleaf, интегрированный в Spring MVC. За визуальное оформление и адаптивность интерфейса отвечает CSS-фреймворк Bootstrap, подключенный через CDN. Всего в приложении реализовано четыре HTML-шаблона.</w:t>
      </w:r>
    </w:p>
    <w:p w14:paraId="311EB58C" w14:textId="63ED1244" w:rsidR="005C3F4F" w:rsidRDefault="005C3F4F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Страница авторизации (login-form.html) представляет собой HTML-форму, отправляющую POST-запрос на маршрут /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login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. Поля ввода логина и пароля имеют атрибут 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required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, что обеспечивает базовую клиентскую валидацию. Для вывода сообщений об ошибках используется Thymeleaf-атрибут </w:t>
      </w:r>
      <w:proofErr w:type="gram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th:if</w:t>
      </w:r>
      <w:proofErr w:type="gram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="${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error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}", который отображает блок с уведомлением, если в модель был передан соответствующий атрибут. Код шаблона представлен на рисунке 12.</w:t>
      </w:r>
    </w:p>
    <w:p w14:paraId="18E2A75A" w14:textId="77777777" w:rsidR="005C3F4F" w:rsidRPr="00A6535D" w:rsidRDefault="005C3F4F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FA88A05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0CC03D6C" wp14:editId="5D378DDF">
            <wp:extent cx="5782029" cy="3363402"/>
            <wp:effectExtent l="0" t="0" r="0" b="8890"/>
            <wp:docPr id="151466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66974" name="Рисунок 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2649" cy="337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3D2A9" w14:textId="5CF3D65F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Рисунок 1</w:t>
      </w:r>
      <w:r w:rsid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2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5C3F4F"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Шаблон страницы авторизации</w:t>
      </w:r>
    </w:p>
    <w:p w14:paraId="06756627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158AB490" w14:textId="628C9833" w:rsidR="005C3F4F" w:rsidRPr="00A6535D" w:rsidRDefault="005C3F4F" w:rsidP="005C3F4F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Страница регистрации (register-form.html) построена аналогичным образом. Форма отправляет данные на маршрут /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register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. После успешной обработки запроса контроллер выполняет перенаправление на страницу входа. </w:t>
      </w:r>
      <w:r w:rsidR="0078338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Код</w:t>
      </w: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страницы регистрации представлен на рисунке 13.</w:t>
      </w:r>
    </w:p>
    <w:p w14:paraId="0C2427EA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21C018A" w14:textId="77777777" w:rsidR="00A6535D" w:rsidRP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3486901F" wp14:editId="77D92C3D">
            <wp:extent cx="5996712" cy="3593990"/>
            <wp:effectExtent l="0" t="0" r="4445" b="6985"/>
            <wp:docPr id="468351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51218" name="Рисунок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712" cy="35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3FA8D" w14:textId="12D40D07" w:rsidR="00A6535D" w:rsidRDefault="00A6535D" w:rsidP="00A6535D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13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78338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Шаблон о</w:t>
      </w:r>
      <w:r w:rsidR="005D704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кн</w:t>
      </w:r>
      <w:r w:rsidR="0078338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а </w:t>
      </w:r>
      <w:r w:rsidR="005D7040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регистрации</w:t>
      </w:r>
    </w:p>
    <w:p w14:paraId="243573CB" w14:textId="77777777" w:rsidR="005D7040" w:rsidRPr="00A6535D" w:rsidRDefault="005D7040" w:rsidP="005D7040">
      <w:pPr>
        <w:spacing w:line="360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5BD1E0CF" w14:textId="77777777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Главная страница (grades-list.html) является наиболее сложным шаблоном. Для вывода списка оценок используется итератор </w:t>
      </w:r>
      <w:proofErr w:type="gram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th:each</w:t>
      </w:r>
      <w:proofErr w:type="gram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="g : ${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grades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}". Внутри цикла каждая ячейка заполняется значениями полей объекта Grade (предмет, оценка, дата) через атрибут th:text.</w:t>
      </w:r>
    </w:p>
    <w:p w14:paraId="39E28564" w14:textId="77777777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 верхней части страницы расположена форма фильтрации с выпадающим списком предметов. Сохранение выбранного значения после отправки формы обеспечивается атрибутом </w:t>
      </w:r>
      <w:proofErr w:type="spellStart"/>
      <w:proofErr w:type="gram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th:selected</w:t>
      </w:r>
      <w:proofErr w:type="gram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.</w:t>
      </w:r>
      <w:proofErr w:type="spellEnd"/>
    </w:p>
    <w:p w14:paraId="3AA2092E" w14:textId="15E0C48C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Для удаления записей используется отдельная форма с методом POST, встроенная в строку таблицы. Если список оценок пуст, выводится заглушка с помощью функции #</w:t>
      </w:r>
      <w:proofErr w:type="gram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lists.isEmpty</w:t>
      </w:r>
      <w:proofErr w:type="gram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(grades).</w:t>
      </w:r>
    </w:p>
    <w:p w14:paraId="6AE0E734" w14:textId="77777777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31A7F522" w14:textId="7E811F7D" w:rsidR="005D7040" w:rsidRPr="00A6535D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Код шаблона представлен на рисунке 14.</w:t>
      </w:r>
    </w:p>
    <w:p w14:paraId="1373F0A5" w14:textId="77777777" w:rsidR="005D7040" w:rsidRPr="00A6535D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1E3B4DE" w14:textId="77777777" w:rsidR="005D7040" w:rsidRPr="00A6535D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1AAF9CAA" wp14:editId="3910D1AF">
            <wp:extent cx="5933573" cy="3396147"/>
            <wp:effectExtent l="0" t="0" r="0" b="0"/>
            <wp:docPr id="57701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17146" name="Рисунок 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573" cy="33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FD0E2" w14:textId="4CC673B5" w:rsidR="00A6535D" w:rsidRPr="00A6535D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14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5C3F4F"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Шаблон главной страницы со списком оценок</w:t>
      </w:r>
    </w:p>
    <w:p w14:paraId="287A0DA8" w14:textId="77777777" w:rsidR="00A6535D" w:rsidRDefault="00A6535D" w:rsidP="009C6255">
      <w:pPr>
        <w:spacing w:line="360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5AA4B0F9" w14:textId="77777777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Универсальная форма (grade-form.html) используется как для добавления, так и для редактирования записей, что позволяет избежать дублирования кода. Привязка полей ввода к объекту Grade реализована с помощью атрибута </w:t>
      </w:r>
      <w:proofErr w:type="gram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th:field</w:t>
      </w:r>
      <w:proofErr w:type="gram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="*{...}", который автоматически генерирует атрибуты 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name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и 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id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для каждого поля, а также подставляет текущее значение в атрибут 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value.</w:t>
      </w:r>
      <w:proofErr w:type="spellEnd"/>
    </w:p>
    <w:p w14:paraId="224490D7" w14:textId="77777777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Благодаря этому при открытии формы для редактирования все поля уже заполнены существующими данными, а при добавлении новой записи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остаются пустыми.</w:t>
      </w:r>
    </w:p>
    <w:p w14:paraId="3E543239" w14:textId="3B755715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Маршрутизация формы определяется тернарным оператором в атрибуте </w:t>
      </w:r>
      <w:proofErr w:type="spellStart"/>
      <w:proofErr w:type="gram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th:action</w:t>
      </w:r>
      <w:proofErr w:type="spellEnd"/>
      <w:proofErr w:type="gram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: при отсутствии идентификатора данные отправляются на /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grades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/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add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, при его наличии — на /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grades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/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edit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/{</w:t>
      </w:r>
      <w:proofErr w:type="spellStart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id</w:t>
      </w:r>
      <w:proofErr w:type="spellEnd"/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}.</w:t>
      </w:r>
    </w:p>
    <w:p w14:paraId="1F9A8557" w14:textId="05FA23BD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839C7EC" w14:textId="0BB7A6C4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1F85749D" w14:textId="77777777" w:rsidR="005C3F4F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2E3EE911" w14:textId="23819C41" w:rsidR="005D7040" w:rsidRPr="00A6535D" w:rsidRDefault="005C3F4F" w:rsidP="005D7040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>Код шаблона представлен на рисунке 15.</w:t>
      </w:r>
    </w:p>
    <w:p w14:paraId="3E7FF8F5" w14:textId="77777777" w:rsidR="005D7040" w:rsidRPr="00A6535D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4E7EA94B" w14:textId="77777777" w:rsidR="005D7040" w:rsidRPr="00A6535D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noProof/>
          <w:kern w:val="2"/>
          <w:sz w:val="28"/>
          <w:szCs w:val="22"/>
          <w:lang w:eastAsia="en-US"/>
          <w14:ligatures w14:val="standardContextual"/>
        </w:rPr>
        <w:drawing>
          <wp:inline distT="0" distB="0" distL="0" distR="0" wp14:anchorId="40BD11D0" wp14:editId="1F48CC58">
            <wp:extent cx="5461552" cy="3657600"/>
            <wp:effectExtent l="0" t="0" r="6350" b="0"/>
            <wp:docPr id="1465499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99529" name="Рисунок 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836" cy="3666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775D" w14:textId="76B03936" w:rsidR="005D7040" w:rsidRPr="00A6535D" w:rsidRDefault="005D7040" w:rsidP="005D7040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Рисунок </w:t>
      </w:r>
      <w:r w:rsidR="005C3F4F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15</w:t>
      </w: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– </w:t>
      </w:r>
      <w:r w:rsidR="00DC1387"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Шаблон универсальной формы</w:t>
      </w:r>
    </w:p>
    <w:p w14:paraId="24676949" w14:textId="77777777" w:rsidR="005D7040" w:rsidRDefault="005D7040" w:rsidP="009C6255">
      <w:pPr>
        <w:spacing w:line="360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04A86623" w14:textId="3CFAA30F" w:rsidR="007C3B8E" w:rsidRPr="00A6535D" w:rsidRDefault="00DC1387" w:rsidP="007C3B8E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Разделение слоев </w:t>
      </w:r>
      <w:proofErr w:type="spellStart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Controller</w:t>
      </w:r>
      <w:proofErr w:type="spellEnd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и View обеспечивает независимость серверной логики от структуры HTML-страниц. Благодаря использованию Thymeleaf и Bootstrap, интерфейс приложения остается адаптивным, а данные корректно отображаются на любых устройствах.</w:t>
      </w:r>
    </w:p>
    <w:p w14:paraId="4B62F21B" w14:textId="77777777" w:rsidR="007C3B8E" w:rsidRPr="00A6535D" w:rsidRDefault="007C3B8E" w:rsidP="007C3B8E">
      <w:pPr>
        <w:spacing w:line="360" w:lineRule="auto"/>
        <w:jc w:val="center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D6AAC63" w14:textId="764E4C2A" w:rsidR="00A6535D" w:rsidRPr="00A6535D" w:rsidRDefault="00A6535D" w:rsidP="00A6535D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A6535D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br w:type="page"/>
      </w:r>
    </w:p>
    <w:p w14:paraId="2F68AC6C" w14:textId="77777777" w:rsidR="00CF6853" w:rsidRPr="00CF6853" w:rsidRDefault="00CF6853" w:rsidP="00CF6853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40"/>
          <w:lang w:eastAsia="en-US"/>
          <w14:ligatures w14:val="standardContextual"/>
        </w:rPr>
      </w:pPr>
      <w:bookmarkStart w:id="23" w:name="_Toc186180539"/>
      <w:bookmarkStart w:id="24" w:name="_Toc243964338"/>
      <w:r w:rsidRPr="00CF6853">
        <w:rPr>
          <w:rFonts w:eastAsiaTheme="majorEastAsia" w:cstheme="majorBidi"/>
          <w:b/>
          <w:color w:val="000000" w:themeColor="text1"/>
          <w:kern w:val="2"/>
          <w:sz w:val="28"/>
          <w:szCs w:val="40"/>
          <w:lang w:eastAsia="en-US"/>
          <w14:ligatures w14:val="standardContextual"/>
        </w:rPr>
        <w:lastRenderedPageBreak/>
        <w:t>ЗАКЛЮЧЕНИЕ</w:t>
      </w:r>
      <w:bookmarkEnd w:id="23"/>
      <w:bookmarkEnd w:id="24"/>
    </w:p>
    <w:p w14:paraId="5DAB6DC5" w14:textId="77777777" w:rsidR="00CF6853" w:rsidRPr="00CF6853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149F03CC" w14:textId="77777777" w:rsidR="00CF6853" w:rsidRPr="00CF6853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33616BCC" w14:textId="77777777" w:rsidR="00CF6853" w:rsidRPr="00CF6853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6E16562D" w14:textId="38C7DFC7" w:rsidR="009A6B29" w:rsidRPr="00CF6853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В ходе выполнения данной курсовой работы было спроектировано и разработано полнофункциональное веб-приложение «Электронный дневник оценок». Приложение предназначено для автоматизации процесса учета академической успеваемости и предоставляет пользователю инструменты для ведения личных записей в цифровом формате.</w:t>
      </w:r>
    </w:p>
    <w:p w14:paraId="160E366D" w14:textId="77777777" w:rsidR="00DC1387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 теоретической части работы был проведен анализ современных технологий, применяемых для серверной разработки на языке Java. Был рассмотрен фреймворк Spring Boot, обеспечивающий автоматическую конфигурацию и наличие встроенного веб-сервера, что значительно ускоряет процесс создания приложений. Также были изучены инструменты объектно-реляционного отображения (Spring Data JPA) и </w:t>
      </w:r>
      <w:proofErr w:type="spellStart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шаблонизатор</w:t>
      </w:r>
      <w:proofErr w:type="spellEnd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Thymeleaf, позволяющий безопасно генерировать HTML-страницы на стороне сервера. Отдельное внимание уделено принципам проектирования реляционных баз данных и обеспечению ссылочной целостности. Проведенный анализ подтвердил обоснованность выбора технологического стека для решения поставленных задач.</w:t>
      </w:r>
    </w:p>
    <w:p w14:paraId="7549A265" w14:textId="77777777" w:rsidR="00DC1387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В практической части работы была реализована архитектура приложения, разделенная на изолированные слои. Слой Model содержит сущности User и Grade, связанные отношением «Один-ко-Многим». Это позволило обеспечить изоляцию данных: каждый пользователь получает доступ исключительно к своим оценкам. Слой Repository обеспечивает взаимодействие с базой данных H2 через механизм Query Methods. В слое Service реализована бизнес-логика, включающая проверку учетных данных при авторизации и фильтрацию оценок по учебным дисциплинам. Слой </w:t>
      </w:r>
      <w:proofErr w:type="spellStart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Controller</w:t>
      </w:r>
      <w:proofErr w:type="spellEnd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обрабатывает HTTP-запросы и управляет сессиями, гарантируя защиту маршрутов от несанкционированного доступа.</w:t>
      </w:r>
    </w:p>
    <w:p w14:paraId="615B382D" w14:textId="77777777" w:rsidR="00DC1387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lastRenderedPageBreak/>
        <w:t xml:space="preserve">Клиентская часть приложения реализована с использованием HTML, CSS-фреймворка Bootstrap и </w:t>
      </w:r>
      <w:proofErr w:type="spellStart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шаблонизатора</w:t>
      </w:r>
      <w:proofErr w:type="spellEnd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Thymeleaf. Интерфейс включает страницы авторизации, регистрации, список оценок с механизмом фильтрации и универсальную форму для добавления и редактирования записей. Применение атрибутов </w:t>
      </w:r>
      <w:proofErr w:type="gramStart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th:each</w:t>
      </w:r>
      <w:proofErr w:type="gramEnd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, th:field и </w:t>
      </w:r>
      <w:proofErr w:type="spellStart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th:action</w:t>
      </w:r>
      <w:proofErr w:type="spellEnd"/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позволило динамически связывать HTML-формы с Java-объектами и корректно обрабатывать пользовательский ввод.</w:t>
      </w:r>
    </w:p>
    <w:p w14:paraId="04B8F5F9" w14:textId="18AE6E70" w:rsidR="00DC1387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В ходе тестирования были проверены ключевые сценарии работы приложения: регистрация новых пользователей, авторизация, разграничение прав доступа, а также выполнение всех CRUD-операций. Тестирование подтвердило стабильность работы системы и корректность обработки данных. Ошибок, препятствующих эксплуатации приложения, выявлено не было.</w:t>
      </w:r>
    </w:p>
    <w:p w14:paraId="5C935A8D" w14:textId="77777777" w:rsidR="00DC1387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Таким образом, все задачи, поставленные в начале курсовой работы, были успешно решены, а цель</w:t>
      </w: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 xml:space="preserve"> </w:t>
      </w: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разработка веб-приложения «Электронный дневник оценок» достигнута.</w:t>
      </w:r>
    </w:p>
    <w:p w14:paraId="58018432" w14:textId="77777777" w:rsidR="00DC1387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Разработанный программный продукт может быть использован студентами для ведения личного учета успеваемости, а также послужить основой для дальнейшего расширения функционала.</w:t>
      </w:r>
    </w:p>
    <w:p w14:paraId="76CF71A3" w14:textId="237EF173" w:rsidR="00DC1387" w:rsidRDefault="00DC1387" w:rsidP="00DC1387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t>В качестве перспективных направлений развития рассматривается внедрение ролей пользователей (например, преподавателя для выставления оценок), расчет среднего балла и экспорт данных в форматы PDF или Excel.</w:t>
      </w:r>
    </w:p>
    <w:p w14:paraId="6E458A3D" w14:textId="26053630" w:rsidR="00CF6853" w:rsidRPr="00CF6853" w:rsidRDefault="00DC1387" w:rsidP="00DC1387">
      <w:pPr>
        <w:spacing w:after="160" w:line="259" w:lineRule="auto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  <w:r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  <w:br w:type="page"/>
      </w:r>
    </w:p>
    <w:p w14:paraId="6F583F6C" w14:textId="77777777" w:rsidR="00CF6853" w:rsidRPr="00CF6853" w:rsidRDefault="00CF6853" w:rsidP="00CF6853">
      <w:pPr>
        <w:keepNext/>
        <w:keepLines/>
        <w:spacing w:line="360" w:lineRule="auto"/>
        <w:jc w:val="center"/>
        <w:outlineLvl w:val="0"/>
        <w:rPr>
          <w:rFonts w:eastAsiaTheme="majorEastAsia" w:cstheme="majorBidi"/>
          <w:b/>
          <w:color w:val="000000" w:themeColor="text1"/>
          <w:kern w:val="2"/>
          <w:sz w:val="28"/>
          <w:szCs w:val="40"/>
          <w:lang w:eastAsia="en-US"/>
          <w14:ligatures w14:val="standardContextual"/>
        </w:rPr>
      </w:pPr>
      <w:bookmarkStart w:id="25" w:name="_Toc186180540"/>
      <w:bookmarkStart w:id="26" w:name="_Toc243964339"/>
      <w:r w:rsidRPr="00CF6853">
        <w:rPr>
          <w:rFonts w:eastAsiaTheme="majorEastAsia" w:cstheme="majorBidi"/>
          <w:b/>
          <w:color w:val="000000" w:themeColor="text1"/>
          <w:kern w:val="2"/>
          <w:sz w:val="28"/>
          <w:szCs w:val="40"/>
          <w:lang w:eastAsia="en-US"/>
          <w14:ligatures w14:val="standardContextual"/>
        </w:rPr>
        <w:lastRenderedPageBreak/>
        <w:t>СПИСОК ИСПОЛЬЗОВАННЫХ ИСТОЧНИКОВ</w:t>
      </w:r>
      <w:bookmarkEnd w:id="25"/>
      <w:bookmarkEnd w:id="26"/>
    </w:p>
    <w:p w14:paraId="2786051A" w14:textId="77777777" w:rsidR="00CF6853" w:rsidRPr="00CF6853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5B7E7B74" w14:textId="77777777" w:rsidR="00CF6853" w:rsidRPr="00CF6853" w:rsidRDefault="00CF6853" w:rsidP="00CF6853">
      <w:pPr>
        <w:spacing w:line="360" w:lineRule="auto"/>
        <w:ind w:firstLine="709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40D7E711" w14:textId="278DCCC9" w:rsidR="003A7A55" w:rsidRDefault="003A7A55" w:rsidP="00A6535D">
      <w:pPr>
        <w:tabs>
          <w:tab w:val="right" w:pos="9356"/>
        </w:tabs>
        <w:spacing w:line="360" w:lineRule="auto"/>
        <w:jc w:val="both"/>
        <w:rPr>
          <w:rFonts w:eastAsiaTheme="minorHAnsi" w:cstheme="minorBidi"/>
          <w:kern w:val="2"/>
          <w:sz w:val="28"/>
          <w:szCs w:val="22"/>
          <w:lang w:eastAsia="en-US"/>
          <w14:ligatures w14:val="standardContextual"/>
        </w:rPr>
      </w:pPr>
    </w:p>
    <w:p w14:paraId="3A86A56A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Тузовский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, А. Ф. Проектирование и разработка </w:t>
      </w: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web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-приложений. — 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Москва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Юрайт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, 2025. — 219 с.</w:t>
      </w:r>
    </w:p>
    <w:p w14:paraId="5A849C69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Полуэктова, Н. Р. Разработка веб-приложений. — 2-е изд. — 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Москва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Юрайт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, 2025. — 204 с.</w:t>
      </w:r>
    </w:p>
    <w:p w14:paraId="2C715E3C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Блок, К. Разработка веб-приложений на Java. — 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Москва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ДМК Пресс, 2023. — 420 с.</w:t>
      </w:r>
    </w:p>
    <w:p w14:paraId="1438E177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Прохоренок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, Н. А. Java. Разработка веб-приложений / Н. А. </w:t>
      </w: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Прохоренок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, В. А. Дронов. — СПб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.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БХВ-Петербург, 2023. — 832 с.</w:t>
      </w:r>
    </w:p>
    <w:p w14:paraId="652E5883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Уоллс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, К. Spring в действии. — 6-е изд. — 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Москва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ДМК Пресс, 2023. — 520 с.</w:t>
      </w:r>
    </w:p>
    <w:p w14:paraId="3E0681F7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Куликов, С. С. Тестирование программного обеспечения. Базовый курс. — 3-е изд. — 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Минск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Четыре четверти, 2023. — 303 с.</w:t>
      </w:r>
    </w:p>
    <w:p w14:paraId="1AB4BB8C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Гэддис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, Т. Начинаем программировать на Java. — 5-е изд. — СПб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.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БХВ-Петербург, 2023. — 768 с.</w:t>
      </w:r>
    </w:p>
    <w:p w14:paraId="228BA308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Мартин, Р. Чистый код: создание, анализ и рефакторинг. — СПб</w:t>
      </w:r>
      <w:proofErr w:type="gram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. :</w:t>
      </w:r>
      <w:proofErr w:type="gram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Питер, 2022. — 464 с.</w:t>
      </w:r>
    </w:p>
    <w:p w14:paraId="61FA3415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Документация Spring Boot [Электронный ресурс]. — URL: </w:t>
      </w:r>
      <w:hyperlink r:id="rId23" w:history="1">
        <w:r w:rsidRPr="00DC1387">
          <w:rPr>
            <w:rStyle w:val="af"/>
            <w:rFonts w:eastAsia="Aptos"/>
            <w:kern w:val="2"/>
            <w:sz w:val="28"/>
            <w:szCs w:val="22"/>
            <w:lang w:eastAsia="en-US"/>
            <w14:ligatures w14:val="standardContextual"/>
          </w:rPr>
          <w:t>https://docs.spring.io/spring-boot/documentation.html</w:t>
        </w:r>
      </w:hyperlink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</w:p>
    <w:p w14:paraId="56AD0316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Документация Spring Security [Электронный ресурс]. — URL: </w:t>
      </w:r>
      <w:hyperlink r:id="rId24" w:tgtFrame="_blank" w:history="1">
        <w:r w:rsidRPr="00DC1387">
          <w:rPr>
            <w:rStyle w:val="af"/>
            <w:rFonts w:eastAsia="Aptos"/>
            <w:kern w:val="2"/>
            <w:sz w:val="28"/>
            <w:szCs w:val="22"/>
            <w:lang w:eastAsia="en-US"/>
            <w14:ligatures w14:val="standardContextual"/>
          </w:rPr>
          <w:t>https://docs.spring.io/spring-security/reference/index.html</w:t>
        </w:r>
      </w:hyperlink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</w:p>
    <w:p w14:paraId="465C4DB1" w14:textId="77777777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  <w:t>H2 Database Engine Documentation [</w:t>
      </w: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Электронный</w:t>
      </w:r>
      <w:r w:rsidRPr="00DC1387"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  <w:t xml:space="preserve"> </w:t>
      </w: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ресурс</w:t>
      </w:r>
      <w:r w:rsidRPr="00DC1387"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  <w:t xml:space="preserve">]. — URL: </w:t>
      </w:r>
      <w:hyperlink r:id="rId25" w:tgtFrame="_blank" w:history="1">
        <w:r w:rsidRPr="00DC1387">
          <w:rPr>
            <w:rStyle w:val="af"/>
            <w:rFonts w:eastAsia="Aptos"/>
            <w:kern w:val="2"/>
            <w:sz w:val="28"/>
            <w:szCs w:val="22"/>
            <w:lang w:val="en-US" w:eastAsia="en-US"/>
            <w14:ligatures w14:val="standardContextual"/>
          </w:rPr>
          <w:t>https://h2database.github.io/html/main.html</w:t>
        </w:r>
      </w:hyperlink>
      <w:r w:rsidRPr="00DC1387">
        <w:rPr>
          <w:rFonts w:eastAsia="Aptos"/>
          <w:kern w:val="2"/>
          <w:sz w:val="28"/>
          <w:szCs w:val="22"/>
          <w:lang w:val="en-US" w:eastAsia="en-US"/>
          <w14:ligatures w14:val="standardContextual"/>
        </w:rPr>
        <w:t xml:space="preserve"> </w:t>
      </w:r>
    </w:p>
    <w:p w14:paraId="05F60760" w14:textId="7D587554" w:rsidR="00DC1387" w:rsidRPr="00DC1387" w:rsidRDefault="00DC1387" w:rsidP="00DC1387">
      <w:pPr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jc w:val="both"/>
        <w:rPr>
          <w:rFonts w:eastAsia="Aptos"/>
          <w:kern w:val="2"/>
          <w:sz w:val="28"/>
          <w:szCs w:val="22"/>
          <w:lang w:eastAsia="en-US"/>
          <w14:ligatures w14:val="standardContextual"/>
        </w:rPr>
      </w:pPr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Java SE </w:t>
      </w:r>
      <w:proofErr w:type="spellStart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>Documentation</w:t>
      </w:r>
      <w:proofErr w:type="spellEnd"/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[Электронный ресурс]. — URL: </w:t>
      </w:r>
      <w:hyperlink r:id="rId26" w:tgtFrame="_blank" w:history="1">
        <w:r w:rsidRPr="00DC1387">
          <w:rPr>
            <w:rStyle w:val="af"/>
            <w:rFonts w:eastAsia="Aptos"/>
            <w:kern w:val="2"/>
            <w:sz w:val="28"/>
            <w:szCs w:val="22"/>
            <w:lang w:eastAsia="en-US"/>
            <w14:ligatures w14:val="standardContextual"/>
          </w:rPr>
          <w:t>https://docs.oracle.com/en/java/</w:t>
        </w:r>
      </w:hyperlink>
      <w:r w:rsidRPr="00DC1387">
        <w:rPr>
          <w:rFonts w:eastAsia="Aptos"/>
          <w:kern w:val="2"/>
          <w:sz w:val="28"/>
          <w:szCs w:val="22"/>
          <w:lang w:eastAsia="en-US"/>
          <w14:ligatures w14:val="standardContextual"/>
        </w:rPr>
        <w:t xml:space="preserve"> </w:t>
      </w:r>
    </w:p>
    <w:sectPr w:rsidR="00DC1387" w:rsidRPr="00DC1387" w:rsidSect="00BB7FA6">
      <w:headerReference w:type="even" r:id="rId27"/>
      <w:footerReference w:type="even" r:id="rId28"/>
      <w:footerReference w:type="default" r:id="rId29"/>
      <w:pgSz w:w="11906" w:h="16838"/>
      <w:pgMar w:top="1134" w:right="851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DEA47" w14:textId="77777777" w:rsidR="00D374FC" w:rsidRDefault="00D374FC">
      <w:r>
        <w:separator/>
      </w:r>
    </w:p>
  </w:endnote>
  <w:endnote w:type="continuationSeparator" w:id="0">
    <w:p w14:paraId="66D3EED9" w14:textId="77777777" w:rsidR="00D374FC" w:rsidRDefault="00D37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B06D3" w14:textId="77777777" w:rsidR="00C415D8" w:rsidRDefault="000E6CDD">
    <w:pPr>
      <w:pStyle w:val="ac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 w:rsidR="00D374FC">
      <w:rPr>
        <w:rStyle w:val="af5"/>
      </w:rPr>
      <w:fldChar w:fldCharType="separate"/>
    </w:r>
    <w:r>
      <w:rPr>
        <w:rStyle w:val="af5"/>
      </w:rPr>
      <w:fldChar w:fldCharType="end"/>
    </w:r>
  </w:p>
  <w:p w14:paraId="5761D58C" w14:textId="77777777" w:rsidR="00830683" w:rsidRDefault="00830683" w:rsidP="00E7256E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9678206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3C2BEF03" w14:textId="3F5E91EF" w:rsidR="00830683" w:rsidRPr="00E7256E" w:rsidRDefault="006071B4" w:rsidP="00E7256E">
        <w:pPr>
          <w:pStyle w:val="ac"/>
          <w:jc w:val="center"/>
          <w:rPr>
            <w:sz w:val="20"/>
            <w:szCs w:val="20"/>
          </w:rPr>
        </w:pPr>
        <w:r w:rsidRPr="006071B4">
          <w:rPr>
            <w:sz w:val="20"/>
            <w:szCs w:val="20"/>
          </w:rPr>
          <w:fldChar w:fldCharType="begin"/>
        </w:r>
        <w:r w:rsidRPr="006071B4">
          <w:rPr>
            <w:sz w:val="20"/>
            <w:szCs w:val="20"/>
          </w:rPr>
          <w:instrText>PAGE   \* MERGEFORMAT</w:instrText>
        </w:r>
        <w:r w:rsidRPr="006071B4">
          <w:rPr>
            <w:sz w:val="20"/>
            <w:szCs w:val="20"/>
          </w:rPr>
          <w:fldChar w:fldCharType="separate"/>
        </w:r>
        <w:r w:rsidRPr="006071B4">
          <w:rPr>
            <w:sz w:val="20"/>
            <w:szCs w:val="20"/>
            <w:lang w:val="ru-RU"/>
          </w:rPr>
          <w:t>2</w:t>
        </w:r>
        <w:r w:rsidRPr="006071B4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DBF0B5" w14:textId="77777777" w:rsidR="00D374FC" w:rsidRDefault="00D374FC">
      <w:r>
        <w:separator/>
      </w:r>
    </w:p>
  </w:footnote>
  <w:footnote w:type="continuationSeparator" w:id="0">
    <w:p w14:paraId="55E0E788" w14:textId="77777777" w:rsidR="00D374FC" w:rsidRDefault="00D374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5324C" w14:textId="77777777" w:rsidR="00C415D8" w:rsidRDefault="000E6CDD">
    <w:pPr>
      <w:pStyle w:val="ad"/>
      <w:framePr w:wrap="around" w:vAnchor="text" w:hAnchor="margin" w:xAlign="right" w:y="1"/>
      <w:rPr>
        <w:rStyle w:val="af5"/>
      </w:rPr>
    </w:pPr>
    <w:r>
      <w:rPr>
        <w:rStyle w:val="af5"/>
      </w:rPr>
      <w:fldChar w:fldCharType="begin"/>
    </w:r>
    <w:r>
      <w:rPr>
        <w:rStyle w:val="af5"/>
      </w:rPr>
      <w:instrText xml:space="preserve">PAGE  </w:instrText>
    </w:r>
    <w:r w:rsidR="00D374FC">
      <w:rPr>
        <w:rStyle w:val="af5"/>
      </w:rPr>
      <w:fldChar w:fldCharType="separate"/>
    </w:r>
    <w:r>
      <w:rPr>
        <w:rStyle w:val="af5"/>
      </w:rPr>
      <w:fldChar w:fldCharType="end"/>
    </w:r>
  </w:p>
  <w:p w14:paraId="5D67547D" w14:textId="77777777" w:rsidR="00830683" w:rsidRDefault="00830683" w:rsidP="00E7256E">
    <w:pPr>
      <w:pStyle w:val="ad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A1CDC"/>
    <w:multiLevelType w:val="hybridMultilevel"/>
    <w:tmpl w:val="BDECB984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C000B9D"/>
    <w:multiLevelType w:val="hybridMultilevel"/>
    <w:tmpl w:val="2D1CCF86"/>
    <w:lvl w:ilvl="0" w:tplc="C2AE2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4B812D2"/>
    <w:multiLevelType w:val="hybridMultilevel"/>
    <w:tmpl w:val="2C3C569C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95A48E0"/>
    <w:multiLevelType w:val="hybridMultilevel"/>
    <w:tmpl w:val="FB082B3A"/>
    <w:lvl w:ilvl="0" w:tplc="A0764A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5ED1D46"/>
    <w:multiLevelType w:val="hybridMultilevel"/>
    <w:tmpl w:val="6600728A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8381B42"/>
    <w:multiLevelType w:val="hybridMultilevel"/>
    <w:tmpl w:val="E3024CB8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705820"/>
    <w:multiLevelType w:val="hybridMultilevel"/>
    <w:tmpl w:val="1660BF34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4B5C38"/>
    <w:multiLevelType w:val="hybridMultilevel"/>
    <w:tmpl w:val="7C86B6A2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E767B75"/>
    <w:multiLevelType w:val="hybridMultilevel"/>
    <w:tmpl w:val="FC866C92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F392256"/>
    <w:multiLevelType w:val="hybridMultilevel"/>
    <w:tmpl w:val="06065D58"/>
    <w:lvl w:ilvl="0" w:tplc="B1E4F16E">
      <w:start w:val="1"/>
      <w:numFmt w:val="decimal"/>
      <w:lvlText w:val="%1."/>
      <w:lvlJc w:val="left"/>
      <w:pPr>
        <w:ind w:left="720" w:hanging="360"/>
      </w:pPr>
    </w:lvl>
    <w:lvl w:ilvl="1" w:tplc="8E92DB24" w:tentative="1">
      <w:start w:val="1"/>
      <w:numFmt w:val="lowerLetter"/>
      <w:lvlText w:val="%2."/>
      <w:lvlJc w:val="left"/>
      <w:pPr>
        <w:ind w:left="1440" w:hanging="360"/>
      </w:pPr>
    </w:lvl>
    <w:lvl w:ilvl="2" w:tplc="A6C2EECA" w:tentative="1">
      <w:start w:val="1"/>
      <w:numFmt w:val="lowerRoman"/>
      <w:lvlText w:val="%3."/>
      <w:lvlJc w:val="right"/>
      <w:pPr>
        <w:ind w:left="2160" w:hanging="180"/>
      </w:pPr>
    </w:lvl>
    <w:lvl w:ilvl="3" w:tplc="6710672A" w:tentative="1">
      <w:start w:val="1"/>
      <w:numFmt w:val="decimal"/>
      <w:lvlText w:val="%4."/>
      <w:lvlJc w:val="left"/>
      <w:pPr>
        <w:ind w:left="2880" w:hanging="360"/>
      </w:pPr>
    </w:lvl>
    <w:lvl w:ilvl="4" w:tplc="537074F0" w:tentative="1">
      <w:start w:val="1"/>
      <w:numFmt w:val="lowerLetter"/>
      <w:lvlText w:val="%5."/>
      <w:lvlJc w:val="left"/>
      <w:pPr>
        <w:ind w:left="3600" w:hanging="360"/>
      </w:pPr>
    </w:lvl>
    <w:lvl w:ilvl="5" w:tplc="8514DDC2" w:tentative="1">
      <w:start w:val="1"/>
      <w:numFmt w:val="lowerRoman"/>
      <w:lvlText w:val="%6."/>
      <w:lvlJc w:val="right"/>
      <w:pPr>
        <w:ind w:left="4320" w:hanging="180"/>
      </w:pPr>
    </w:lvl>
    <w:lvl w:ilvl="6" w:tplc="FCE47082" w:tentative="1">
      <w:start w:val="1"/>
      <w:numFmt w:val="decimal"/>
      <w:lvlText w:val="%7."/>
      <w:lvlJc w:val="left"/>
      <w:pPr>
        <w:ind w:left="5040" w:hanging="360"/>
      </w:pPr>
    </w:lvl>
    <w:lvl w:ilvl="7" w:tplc="8834DE04" w:tentative="1">
      <w:start w:val="1"/>
      <w:numFmt w:val="lowerLetter"/>
      <w:lvlText w:val="%8."/>
      <w:lvlJc w:val="left"/>
      <w:pPr>
        <w:ind w:left="5760" w:hanging="360"/>
      </w:pPr>
    </w:lvl>
    <w:lvl w:ilvl="8" w:tplc="BCB63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655B7B"/>
    <w:multiLevelType w:val="hybridMultilevel"/>
    <w:tmpl w:val="AD6CAD0E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27D0655"/>
    <w:multiLevelType w:val="hybridMultilevel"/>
    <w:tmpl w:val="4A1C8E3E"/>
    <w:lvl w:ilvl="0" w:tplc="2E6063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09A5D87"/>
    <w:multiLevelType w:val="hybridMultilevel"/>
    <w:tmpl w:val="B9628ADC"/>
    <w:lvl w:ilvl="0" w:tplc="CC7C4954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9EBADF04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Times New Roman" w:hint="default"/>
      </w:rPr>
    </w:lvl>
    <w:lvl w:ilvl="2" w:tplc="40324BB8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26CE130A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E7787AF0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Times New Roman" w:hint="default"/>
      </w:rPr>
    </w:lvl>
    <w:lvl w:ilvl="5" w:tplc="A5622926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E44CF67E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CE8A41CE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Times New Roman" w:hint="default"/>
      </w:rPr>
    </w:lvl>
    <w:lvl w:ilvl="8" w:tplc="1142824A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4A03C0"/>
    <w:multiLevelType w:val="hybridMultilevel"/>
    <w:tmpl w:val="1CB48A30"/>
    <w:lvl w:ilvl="0" w:tplc="C2AE2E5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5CC0A66"/>
    <w:multiLevelType w:val="hybridMultilevel"/>
    <w:tmpl w:val="632CEC8A"/>
    <w:lvl w:ilvl="0" w:tplc="2E606310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7696380"/>
    <w:multiLevelType w:val="hybridMultilevel"/>
    <w:tmpl w:val="EE98D818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E9354EF"/>
    <w:multiLevelType w:val="hybridMultilevel"/>
    <w:tmpl w:val="277642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F1244AA"/>
    <w:multiLevelType w:val="hybridMultilevel"/>
    <w:tmpl w:val="0694C4E6"/>
    <w:lvl w:ilvl="0" w:tplc="8DE4F11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FDE75B8"/>
    <w:multiLevelType w:val="hybridMultilevel"/>
    <w:tmpl w:val="2B8294AA"/>
    <w:lvl w:ilvl="0" w:tplc="F850C7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w w:val="102"/>
        <w:sz w:val="30"/>
        <w:szCs w:val="30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7"/>
  </w:num>
  <w:num w:numId="4">
    <w:abstractNumId w:val="3"/>
  </w:num>
  <w:num w:numId="5">
    <w:abstractNumId w:val="7"/>
  </w:num>
  <w:num w:numId="6">
    <w:abstractNumId w:val="8"/>
  </w:num>
  <w:num w:numId="7">
    <w:abstractNumId w:val="6"/>
  </w:num>
  <w:num w:numId="8">
    <w:abstractNumId w:val="2"/>
  </w:num>
  <w:num w:numId="9">
    <w:abstractNumId w:val="4"/>
  </w:num>
  <w:num w:numId="10">
    <w:abstractNumId w:val="0"/>
  </w:num>
  <w:num w:numId="11">
    <w:abstractNumId w:val="11"/>
  </w:num>
  <w:num w:numId="12">
    <w:abstractNumId w:val="5"/>
  </w:num>
  <w:num w:numId="13">
    <w:abstractNumId w:val="15"/>
  </w:num>
  <w:num w:numId="14">
    <w:abstractNumId w:val="18"/>
  </w:num>
  <w:num w:numId="15">
    <w:abstractNumId w:val="14"/>
  </w:num>
  <w:num w:numId="16">
    <w:abstractNumId w:val="10"/>
  </w:num>
  <w:num w:numId="17">
    <w:abstractNumId w:val="16"/>
  </w:num>
  <w:num w:numId="18">
    <w:abstractNumId w:val="1"/>
  </w:num>
  <w:num w:numId="19">
    <w:abstractNumId w:val="13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9B"/>
    <w:rsid w:val="000438D8"/>
    <w:rsid w:val="00052C58"/>
    <w:rsid w:val="00055F4B"/>
    <w:rsid w:val="0006447F"/>
    <w:rsid w:val="00092F1F"/>
    <w:rsid w:val="000B6812"/>
    <w:rsid w:val="000D51BB"/>
    <w:rsid w:val="000E4159"/>
    <w:rsid w:val="000E6CDD"/>
    <w:rsid w:val="0011228E"/>
    <w:rsid w:val="00113C10"/>
    <w:rsid w:val="001164F7"/>
    <w:rsid w:val="001374E2"/>
    <w:rsid w:val="0015308C"/>
    <w:rsid w:val="001844C8"/>
    <w:rsid w:val="001C2BB6"/>
    <w:rsid w:val="001D3FAA"/>
    <w:rsid w:val="001D65EC"/>
    <w:rsid w:val="001F23AC"/>
    <w:rsid w:val="001F2EA7"/>
    <w:rsid w:val="00203BAD"/>
    <w:rsid w:val="00256D1A"/>
    <w:rsid w:val="002668F1"/>
    <w:rsid w:val="00284430"/>
    <w:rsid w:val="002D3B8F"/>
    <w:rsid w:val="00303FA5"/>
    <w:rsid w:val="00353351"/>
    <w:rsid w:val="00355F26"/>
    <w:rsid w:val="003A7A55"/>
    <w:rsid w:val="003B31BE"/>
    <w:rsid w:val="003B5673"/>
    <w:rsid w:val="003B661B"/>
    <w:rsid w:val="003D7CF9"/>
    <w:rsid w:val="003F600A"/>
    <w:rsid w:val="00425C67"/>
    <w:rsid w:val="00450DB8"/>
    <w:rsid w:val="004543D7"/>
    <w:rsid w:val="004E5FCB"/>
    <w:rsid w:val="004F63D4"/>
    <w:rsid w:val="00527578"/>
    <w:rsid w:val="00566F28"/>
    <w:rsid w:val="005677D7"/>
    <w:rsid w:val="00575CCF"/>
    <w:rsid w:val="005C2430"/>
    <w:rsid w:val="005C3F4F"/>
    <w:rsid w:val="005D0FBC"/>
    <w:rsid w:val="005D7040"/>
    <w:rsid w:val="005D7745"/>
    <w:rsid w:val="005E447C"/>
    <w:rsid w:val="005F1A8C"/>
    <w:rsid w:val="006071B4"/>
    <w:rsid w:val="00615685"/>
    <w:rsid w:val="00615A70"/>
    <w:rsid w:val="00631A4A"/>
    <w:rsid w:val="0064096D"/>
    <w:rsid w:val="00641FC7"/>
    <w:rsid w:val="00650E3D"/>
    <w:rsid w:val="00692894"/>
    <w:rsid w:val="006957CD"/>
    <w:rsid w:val="006A051A"/>
    <w:rsid w:val="006D6079"/>
    <w:rsid w:val="00703D7D"/>
    <w:rsid w:val="00754947"/>
    <w:rsid w:val="0078338D"/>
    <w:rsid w:val="007A0DAE"/>
    <w:rsid w:val="007A7304"/>
    <w:rsid w:val="007C3B8E"/>
    <w:rsid w:val="007F364E"/>
    <w:rsid w:val="00816678"/>
    <w:rsid w:val="008177D1"/>
    <w:rsid w:val="00830683"/>
    <w:rsid w:val="00834F9B"/>
    <w:rsid w:val="00842C9C"/>
    <w:rsid w:val="0084598D"/>
    <w:rsid w:val="00877EE3"/>
    <w:rsid w:val="008B22F9"/>
    <w:rsid w:val="008D49AF"/>
    <w:rsid w:val="008E0B55"/>
    <w:rsid w:val="008E4ACF"/>
    <w:rsid w:val="008E4BEF"/>
    <w:rsid w:val="00917470"/>
    <w:rsid w:val="00922FF6"/>
    <w:rsid w:val="00940F48"/>
    <w:rsid w:val="00971D63"/>
    <w:rsid w:val="009769F8"/>
    <w:rsid w:val="00995276"/>
    <w:rsid w:val="009A1D54"/>
    <w:rsid w:val="009A1FA9"/>
    <w:rsid w:val="009A20EF"/>
    <w:rsid w:val="009A315A"/>
    <w:rsid w:val="009A6B29"/>
    <w:rsid w:val="009C6255"/>
    <w:rsid w:val="009F1A43"/>
    <w:rsid w:val="009F3568"/>
    <w:rsid w:val="00A04968"/>
    <w:rsid w:val="00A60EF5"/>
    <w:rsid w:val="00A6535D"/>
    <w:rsid w:val="00A96319"/>
    <w:rsid w:val="00AA6C33"/>
    <w:rsid w:val="00B156FD"/>
    <w:rsid w:val="00B55C8C"/>
    <w:rsid w:val="00B64954"/>
    <w:rsid w:val="00B76AD6"/>
    <w:rsid w:val="00B914F2"/>
    <w:rsid w:val="00BA2180"/>
    <w:rsid w:val="00BB7FA6"/>
    <w:rsid w:val="00C172B4"/>
    <w:rsid w:val="00C245AB"/>
    <w:rsid w:val="00C415D8"/>
    <w:rsid w:val="00C6439D"/>
    <w:rsid w:val="00CA17A3"/>
    <w:rsid w:val="00CD4105"/>
    <w:rsid w:val="00CE0F5A"/>
    <w:rsid w:val="00CF6853"/>
    <w:rsid w:val="00CF7114"/>
    <w:rsid w:val="00CF7619"/>
    <w:rsid w:val="00D26AC2"/>
    <w:rsid w:val="00D374FC"/>
    <w:rsid w:val="00D56316"/>
    <w:rsid w:val="00D64359"/>
    <w:rsid w:val="00D85152"/>
    <w:rsid w:val="00D95D7C"/>
    <w:rsid w:val="00DC1387"/>
    <w:rsid w:val="00DE4510"/>
    <w:rsid w:val="00E079A0"/>
    <w:rsid w:val="00E13DBF"/>
    <w:rsid w:val="00E15186"/>
    <w:rsid w:val="00E35C4F"/>
    <w:rsid w:val="00E7256E"/>
    <w:rsid w:val="00E7566C"/>
    <w:rsid w:val="00E7790E"/>
    <w:rsid w:val="00EA42BD"/>
    <w:rsid w:val="00EB2E8B"/>
    <w:rsid w:val="00ED00B8"/>
    <w:rsid w:val="00ED1860"/>
    <w:rsid w:val="00EF1C75"/>
    <w:rsid w:val="00F46786"/>
    <w:rsid w:val="00F51143"/>
    <w:rsid w:val="00F569EF"/>
    <w:rsid w:val="00FA235B"/>
    <w:rsid w:val="00FB5841"/>
    <w:rsid w:val="00FC5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64E75"/>
  <w15:chartTrackingRefBased/>
  <w15:docId w15:val="{882719C1-CFF7-46FB-92F5-EC075230E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5F26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34F9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34F9B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34F9B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0"/>
      <w:szCs w:val="20"/>
    </w:rPr>
  </w:style>
  <w:style w:type="paragraph" w:styleId="4">
    <w:name w:val="heading 4"/>
    <w:basedOn w:val="a"/>
    <w:next w:val="a"/>
    <w:link w:val="40"/>
    <w:uiPriority w:val="9"/>
    <w:unhideWhenUsed/>
    <w:qFormat/>
    <w:rsid w:val="00834F9B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  <w:sz w:val="20"/>
      <w:szCs w:val="20"/>
    </w:rPr>
  </w:style>
  <w:style w:type="paragraph" w:styleId="5">
    <w:name w:val="heading 5"/>
    <w:basedOn w:val="a"/>
    <w:next w:val="a"/>
    <w:link w:val="50"/>
    <w:uiPriority w:val="9"/>
    <w:unhideWhenUsed/>
    <w:qFormat/>
    <w:rsid w:val="00834F9B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  <w:sz w:val="20"/>
      <w:szCs w:val="20"/>
    </w:rPr>
  </w:style>
  <w:style w:type="paragraph" w:styleId="6">
    <w:name w:val="heading 6"/>
    <w:basedOn w:val="a"/>
    <w:next w:val="a"/>
    <w:link w:val="60"/>
    <w:uiPriority w:val="9"/>
    <w:unhideWhenUsed/>
    <w:qFormat/>
    <w:rsid w:val="00834F9B"/>
    <w:pPr>
      <w:keepNext/>
      <w:keepLines/>
      <w:spacing w:before="40"/>
      <w:outlineLvl w:val="5"/>
    </w:pPr>
    <w:rPr>
      <w:rFonts w:asciiTheme="minorHAnsi" w:eastAsiaTheme="majorEastAsia" w:hAnsiTheme="minorHAnsi"/>
      <w:i/>
      <w:iCs/>
      <w:color w:val="595959" w:themeColor="text1" w:themeTint="A6"/>
      <w:sz w:val="20"/>
      <w:szCs w:val="20"/>
    </w:rPr>
  </w:style>
  <w:style w:type="paragraph" w:styleId="7">
    <w:name w:val="heading 7"/>
    <w:basedOn w:val="a"/>
    <w:next w:val="a"/>
    <w:link w:val="70"/>
    <w:uiPriority w:val="9"/>
    <w:unhideWhenUsed/>
    <w:qFormat/>
    <w:rsid w:val="00834F9B"/>
    <w:pPr>
      <w:keepNext/>
      <w:keepLines/>
      <w:spacing w:before="40"/>
      <w:outlineLvl w:val="6"/>
    </w:pPr>
    <w:rPr>
      <w:rFonts w:asciiTheme="minorHAnsi" w:eastAsiaTheme="majorEastAsia" w:hAnsiTheme="minorHAnsi"/>
      <w:color w:val="595959" w:themeColor="text1" w:themeTint="A6"/>
      <w:sz w:val="20"/>
      <w:szCs w:val="20"/>
    </w:rPr>
  </w:style>
  <w:style w:type="paragraph" w:styleId="8">
    <w:name w:val="heading 8"/>
    <w:basedOn w:val="a"/>
    <w:next w:val="a"/>
    <w:link w:val="80"/>
    <w:uiPriority w:val="9"/>
    <w:unhideWhenUsed/>
    <w:qFormat/>
    <w:rsid w:val="00834F9B"/>
    <w:pPr>
      <w:keepNext/>
      <w:keepLines/>
      <w:outlineLvl w:val="7"/>
    </w:pPr>
    <w:rPr>
      <w:rFonts w:asciiTheme="minorHAnsi" w:eastAsiaTheme="majorEastAsia" w:hAnsiTheme="minorHAnsi"/>
      <w:i/>
      <w:iCs/>
      <w:color w:val="272727" w:themeColor="text1" w:themeTint="D8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4F9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4F9B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4F9B"/>
    <w:rPr>
      <w:rFonts w:asciiTheme="majorHAnsi" w:eastAsiaTheme="majorEastAsia" w:hAnsiTheme="majorHAnsi"/>
      <w:color w:val="0F4761" w:themeColor="accent1" w:themeShade="BF"/>
      <w:sz w:val="32"/>
      <w:szCs w:val="32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834F9B"/>
    <w:rPr>
      <w:rFonts w:asciiTheme="minorHAnsi" w:eastAsiaTheme="majorEastAsia" w:hAnsiTheme="minorHAnsi"/>
      <w:color w:val="0F4761" w:themeColor="accent1" w:themeShade="BF"/>
      <w:sz w:val="20"/>
      <w:szCs w:val="20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834F9B"/>
    <w:rPr>
      <w:rFonts w:asciiTheme="minorHAnsi" w:eastAsiaTheme="majorEastAsia" w:hAnsiTheme="minorHAnsi"/>
      <w:i/>
      <w:iCs/>
      <w:color w:val="0F4761" w:themeColor="accent1" w:themeShade="BF"/>
      <w:sz w:val="20"/>
      <w:szCs w:val="20"/>
      <w:lang w:val="ru-RU" w:eastAsia="ru-RU"/>
    </w:rPr>
  </w:style>
  <w:style w:type="character" w:customStyle="1" w:styleId="50">
    <w:name w:val="Заголовок 5 Знак"/>
    <w:basedOn w:val="a0"/>
    <w:link w:val="5"/>
    <w:uiPriority w:val="9"/>
    <w:rsid w:val="00834F9B"/>
    <w:rPr>
      <w:rFonts w:asciiTheme="minorHAnsi" w:eastAsiaTheme="majorEastAsia" w:hAnsiTheme="minorHAnsi"/>
      <w:color w:val="0F4761" w:themeColor="accent1" w:themeShade="BF"/>
      <w:sz w:val="20"/>
      <w:szCs w:val="20"/>
      <w:lang w:val="ru-RU" w:eastAsia="ru-RU"/>
    </w:rPr>
  </w:style>
  <w:style w:type="character" w:customStyle="1" w:styleId="60">
    <w:name w:val="Заголовок 6 Знак"/>
    <w:basedOn w:val="a0"/>
    <w:link w:val="6"/>
    <w:uiPriority w:val="9"/>
    <w:rsid w:val="00834F9B"/>
    <w:rPr>
      <w:rFonts w:asciiTheme="minorHAnsi" w:eastAsiaTheme="majorEastAsia" w:hAnsiTheme="minorHAnsi"/>
      <w:i/>
      <w:iCs/>
      <w:color w:val="595959" w:themeColor="text1" w:themeTint="A6"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9"/>
    <w:rsid w:val="00834F9B"/>
    <w:rPr>
      <w:rFonts w:asciiTheme="minorHAnsi" w:eastAsiaTheme="majorEastAsia" w:hAnsiTheme="minorHAnsi"/>
      <w:color w:val="595959" w:themeColor="text1" w:themeTint="A6"/>
      <w:sz w:val="20"/>
      <w:szCs w:val="20"/>
      <w:lang w:val="ru-RU" w:eastAsia="ru-RU"/>
    </w:rPr>
  </w:style>
  <w:style w:type="character" w:customStyle="1" w:styleId="80">
    <w:name w:val="Заголовок 8 Знак"/>
    <w:basedOn w:val="a0"/>
    <w:link w:val="8"/>
    <w:uiPriority w:val="9"/>
    <w:rsid w:val="00834F9B"/>
    <w:rPr>
      <w:rFonts w:asciiTheme="minorHAnsi" w:eastAsiaTheme="majorEastAsia" w:hAnsiTheme="minorHAnsi"/>
      <w:i/>
      <w:iCs/>
      <w:color w:val="272727" w:themeColor="text1" w:themeTint="D8"/>
      <w:sz w:val="20"/>
      <w:szCs w:val="20"/>
      <w:lang w:val="ru-RU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834F9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4F9B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4F9B"/>
    <w:rPr>
      <w:rFonts w:asciiTheme="majorHAnsi" w:eastAsiaTheme="majorEastAsia" w:hAnsiTheme="majorHAnsi"/>
      <w:spacing w:val="-10"/>
      <w:kern w:val="28"/>
      <w:sz w:val="56"/>
      <w:szCs w:val="56"/>
      <w:lang w:val="ru-RU" w:eastAsia="ru-RU"/>
    </w:rPr>
  </w:style>
  <w:style w:type="paragraph" w:styleId="a5">
    <w:name w:val="Subtitle"/>
    <w:basedOn w:val="a"/>
    <w:next w:val="a"/>
    <w:link w:val="a6"/>
    <w:uiPriority w:val="11"/>
    <w:qFormat/>
    <w:rsid w:val="00834F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34F9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834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4F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4F9B"/>
    <w:pPr>
      <w:ind w:left="720"/>
      <w:contextualSpacing/>
    </w:pPr>
    <w:rPr>
      <w:sz w:val="20"/>
      <w:szCs w:val="20"/>
    </w:rPr>
  </w:style>
  <w:style w:type="character" w:styleId="a8">
    <w:name w:val="Intense Emphasis"/>
    <w:basedOn w:val="a0"/>
    <w:uiPriority w:val="21"/>
    <w:qFormat/>
    <w:rsid w:val="00834F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4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4F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4F9B"/>
    <w:rPr>
      <w:b/>
      <w:bCs/>
      <w:smallCaps/>
      <w:color w:val="0F4761" w:themeColor="accent1" w:themeShade="BF"/>
      <w:spacing w:val="5"/>
    </w:rPr>
  </w:style>
  <w:style w:type="paragraph" w:customStyle="1" w:styleId="210">
    <w:name w:val="Основной текст 21"/>
    <w:basedOn w:val="a"/>
    <w:next w:val="11"/>
    <w:rsid w:val="008608A4"/>
    <w:pPr>
      <w:ind w:firstLine="709"/>
      <w:jc w:val="both"/>
    </w:pPr>
    <w:rPr>
      <w:rFonts w:cs="Courier New"/>
      <w:lang w:eastAsia="ar-SA"/>
    </w:rPr>
  </w:style>
  <w:style w:type="paragraph" w:customStyle="1" w:styleId="Bodytext3">
    <w:name w:val="Body text (3)"/>
    <w:basedOn w:val="a"/>
    <w:link w:val="Bodytext30"/>
    <w:rsid w:val="001B3DB2"/>
    <w:pPr>
      <w:widowControl w:val="0"/>
      <w:shd w:val="clear" w:color="auto" w:fill="FFFFFF"/>
      <w:spacing w:after="1260" w:line="317" w:lineRule="exact"/>
    </w:pPr>
    <w:rPr>
      <w:sz w:val="20"/>
      <w:szCs w:val="20"/>
      <w:lang w:val="x-none" w:eastAsia="x-none"/>
    </w:rPr>
  </w:style>
  <w:style w:type="character" w:customStyle="1" w:styleId="Bodytext30">
    <w:name w:val="Body text (3)_"/>
    <w:link w:val="Bodytext3"/>
    <w:rsid w:val="001B3DB2"/>
    <w:rPr>
      <w:rFonts w:eastAsia="Times New Roman"/>
      <w:sz w:val="20"/>
      <w:szCs w:val="20"/>
      <w:shd w:val="clear" w:color="auto" w:fill="FFFFFF"/>
      <w:lang w:eastAsia="ru-RU"/>
    </w:rPr>
  </w:style>
  <w:style w:type="paragraph" w:customStyle="1" w:styleId="Bodytext4">
    <w:name w:val="Body text (4)"/>
    <w:basedOn w:val="a"/>
    <w:link w:val="Bodytext40"/>
    <w:rsid w:val="001B3DB2"/>
    <w:pPr>
      <w:widowControl w:val="0"/>
      <w:shd w:val="clear" w:color="auto" w:fill="FFFFFF"/>
      <w:spacing w:before="780" w:line="475" w:lineRule="exact"/>
      <w:jc w:val="center"/>
    </w:pPr>
    <w:rPr>
      <w:sz w:val="20"/>
      <w:szCs w:val="20"/>
      <w:lang w:val="x-none" w:eastAsia="x-none"/>
    </w:rPr>
  </w:style>
  <w:style w:type="character" w:customStyle="1" w:styleId="Bodytext40">
    <w:name w:val="Body text (4)_"/>
    <w:link w:val="Bodytext4"/>
    <w:rsid w:val="001B3DB2"/>
    <w:rPr>
      <w:rFonts w:eastAsia="Times New Roman"/>
      <w:sz w:val="20"/>
      <w:szCs w:val="20"/>
      <w:shd w:val="clear" w:color="auto" w:fill="FFFFFF"/>
      <w:lang w:eastAsia="ru-RU"/>
    </w:rPr>
  </w:style>
  <w:style w:type="paragraph" w:customStyle="1" w:styleId="ConsPlusNormal">
    <w:name w:val="ConsPlusNormal"/>
    <w:rsid w:val="00F1441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 w:val="22"/>
      <w:szCs w:val="20"/>
      <w:lang w:eastAsia="ru-RU"/>
    </w:rPr>
  </w:style>
  <w:style w:type="paragraph" w:customStyle="1" w:styleId="TableParagraph">
    <w:name w:val="Table Paragraph"/>
    <w:basedOn w:val="a"/>
    <w:next w:val="ac"/>
    <w:uiPriority w:val="1"/>
    <w:qFormat/>
    <w:rsid w:val="00CD6904"/>
    <w:pPr>
      <w:widowControl w:val="0"/>
      <w:autoSpaceDE w:val="0"/>
      <w:autoSpaceDN w:val="0"/>
    </w:pPr>
    <w:rPr>
      <w:sz w:val="22"/>
      <w:szCs w:val="22"/>
      <w:lang w:bidi="ru-RU"/>
    </w:rPr>
  </w:style>
  <w:style w:type="paragraph" w:customStyle="1" w:styleId="mid">
    <w:name w:val="mid"/>
    <w:basedOn w:val="a"/>
    <w:pPr>
      <w:spacing w:before="60"/>
      <w:ind w:firstLine="800"/>
      <w:jc w:val="both"/>
    </w:pPr>
    <w:rPr>
      <w:rFonts w:ascii="Arial" w:hAnsi="Arial" w:cs="Arial"/>
      <w:sz w:val="20"/>
      <w:szCs w:val="20"/>
    </w:rPr>
  </w:style>
  <w:style w:type="character" w:customStyle="1" w:styleId="submenu-table">
    <w:name w:val="submenu-table"/>
    <w:basedOn w:val="a0"/>
    <w:rsid w:val="001B5B84"/>
    <w:rPr>
      <w:rFonts w:eastAsia="Times New Roman"/>
      <w:sz w:val="20"/>
      <w:szCs w:val="20"/>
      <w:lang w:eastAsia="ru-RU"/>
    </w:rPr>
  </w:style>
  <w:style w:type="paragraph" w:customStyle="1" w:styleId="11">
    <w:name w:val="Без интервала1"/>
    <w:qFormat/>
    <w:rsid w:val="003D6B73"/>
    <w:pPr>
      <w:spacing w:after="0" w:line="240" w:lineRule="auto"/>
    </w:pPr>
    <w:rPr>
      <w:rFonts w:ascii="Calibri" w:eastAsia="Calibri" w:hAnsi="Calibri"/>
      <w:sz w:val="22"/>
      <w:szCs w:val="22"/>
      <w:lang w:eastAsia="ru-RU"/>
    </w:rPr>
  </w:style>
  <w:style w:type="paragraph" w:styleId="ad">
    <w:name w:val="header"/>
    <w:basedOn w:val="a"/>
    <w:link w:val="ae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E15186"/>
    <w:rPr>
      <w:rFonts w:eastAsia="Times New Roman"/>
      <w:sz w:val="24"/>
      <w:szCs w:val="24"/>
      <w:lang w:eastAsia="ru-RU"/>
    </w:rPr>
  </w:style>
  <w:style w:type="character" w:styleId="af">
    <w:name w:val="Hyperlink"/>
    <w:uiPriority w:val="99"/>
    <w:rPr>
      <w:rFonts w:eastAsia="Times New Roman"/>
      <w:color w:val="0000FF"/>
      <w:sz w:val="20"/>
      <w:szCs w:val="20"/>
      <w:u w:val="single"/>
      <w:lang w:eastAsia="ru-RU"/>
    </w:rPr>
  </w:style>
  <w:style w:type="paragraph" w:customStyle="1" w:styleId="af0">
    <w:name w:val="Знак Знак Знак Знак Знак Знак Знак Знак Знак Знак Знак Знак Знак"/>
    <w:basedOn w:val="a"/>
    <w:next w:val="a"/>
    <w:rsid w:val="00266B86"/>
    <w:pPr>
      <w:spacing w:after="160" w:line="240" w:lineRule="exact"/>
    </w:pPr>
    <w:rPr>
      <w:rFonts w:ascii="Tahoma" w:hAnsi="Tahoma"/>
      <w:color w:val="FF0000"/>
      <w:kern w:val="32"/>
      <w:szCs w:val="20"/>
      <w:lang w:val="en-GB" w:eastAsia="en-US"/>
    </w:rPr>
  </w:style>
  <w:style w:type="character" w:styleId="af1">
    <w:name w:val="endnote reference"/>
    <w:semiHidden/>
    <w:rsid w:val="00EB2CB7"/>
    <w:rPr>
      <w:rFonts w:eastAsia="Times New Roman"/>
      <w:sz w:val="20"/>
      <w:szCs w:val="20"/>
      <w:vertAlign w:val="superscript"/>
      <w:lang w:eastAsia="ru-RU"/>
    </w:rPr>
  </w:style>
  <w:style w:type="character" w:styleId="af2">
    <w:name w:val="footnote reference"/>
    <w:semiHidden/>
    <w:rPr>
      <w:rFonts w:eastAsia="Times New Roman"/>
      <w:sz w:val="20"/>
      <w:szCs w:val="20"/>
      <w:vertAlign w:val="superscript"/>
      <w:lang w:eastAsia="ru-RU"/>
    </w:rPr>
  </w:style>
  <w:style w:type="character" w:styleId="af3">
    <w:name w:val="Hashtag"/>
    <w:uiPriority w:val="99"/>
    <w:semiHidden/>
    <w:unhideWhenUsed/>
    <w:rsid w:val="00C415D8"/>
    <w:rPr>
      <w:rFonts w:eastAsia="Times New Roman"/>
      <w:color w:val="605E5C"/>
      <w:sz w:val="20"/>
      <w:szCs w:val="20"/>
      <w:shd w:val="clear" w:color="auto" w:fill="E1DFDD"/>
      <w:lang w:eastAsia="ru-RU"/>
    </w:rPr>
  </w:style>
  <w:style w:type="paragraph" w:styleId="ac">
    <w:name w:val="footer"/>
    <w:basedOn w:val="a"/>
    <w:link w:val="af4"/>
    <w:uiPriority w:val="99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4">
    <w:name w:val="Нижний колонтитул Знак"/>
    <w:link w:val="ac"/>
    <w:uiPriority w:val="99"/>
    <w:rsid w:val="002B7BEF"/>
    <w:rPr>
      <w:rFonts w:eastAsia="Times New Roman"/>
      <w:sz w:val="24"/>
      <w:szCs w:val="24"/>
      <w:lang w:eastAsia="ru-RU"/>
    </w:rPr>
  </w:style>
  <w:style w:type="character" w:styleId="af5">
    <w:name w:val="page number"/>
    <w:basedOn w:val="a0"/>
    <w:rPr>
      <w:rFonts w:eastAsia="Times New Roman"/>
      <w:sz w:val="20"/>
      <w:szCs w:val="20"/>
      <w:lang w:eastAsia="ru-RU"/>
    </w:rPr>
  </w:style>
  <w:style w:type="paragraph" w:styleId="af6">
    <w:name w:val="Normal (Web)"/>
    <w:basedOn w:val="a"/>
    <w:uiPriority w:val="99"/>
    <w:pPr>
      <w:spacing w:before="100" w:beforeAutospacing="1" w:after="100" w:afterAutospacing="1"/>
      <w:ind w:firstLine="480"/>
      <w:jc w:val="both"/>
    </w:pPr>
  </w:style>
  <w:style w:type="paragraph" w:styleId="12">
    <w:name w:val="toc 1"/>
    <w:basedOn w:val="a"/>
    <w:next w:val="a"/>
    <w:autoRedefine/>
    <w:uiPriority w:val="39"/>
    <w:rsid w:val="008E4BEF"/>
    <w:pPr>
      <w:tabs>
        <w:tab w:val="right" w:leader="dot" w:pos="9346"/>
      </w:tabs>
      <w:spacing w:line="360" w:lineRule="auto"/>
      <w:jc w:val="both"/>
    </w:pPr>
    <w:rPr>
      <w:rFonts w:eastAsiaTheme="majorEastAsia" w:cstheme="majorBidi"/>
      <w:b/>
      <w:bCs/>
      <w:caps/>
      <w:noProof/>
      <w:kern w:val="2"/>
      <w:sz w:val="28"/>
      <w:szCs w:val="28"/>
      <w:lang w:eastAsia="en-US"/>
      <w14:ligatures w14:val="standardContextual"/>
    </w:rPr>
  </w:style>
  <w:style w:type="paragraph" w:styleId="23">
    <w:name w:val="toc 2"/>
    <w:basedOn w:val="a"/>
    <w:next w:val="a"/>
    <w:autoRedefine/>
    <w:uiPriority w:val="39"/>
    <w:pPr>
      <w:spacing w:before="240"/>
    </w:pPr>
    <w:rPr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rsid w:val="00DC1387"/>
    <w:pPr>
      <w:tabs>
        <w:tab w:val="right" w:leader="dot" w:pos="9346"/>
      </w:tabs>
      <w:spacing w:line="360" w:lineRule="auto"/>
      <w:ind w:left="284"/>
      <w:jc w:val="both"/>
    </w:pPr>
    <w:rPr>
      <w:sz w:val="20"/>
      <w:szCs w:val="20"/>
    </w:rPr>
  </w:style>
  <w:style w:type="paragraph" w:styleId="41">
    <w:name w:val="toc 4"/>
    <w:basedOn w:val="a"/>
    <w:next w:val="a"/>
    <w:autoRedefine/>
    <w:semiHidden/>
    <w:pPr>
      <w:ind w:left="480"/>
    </w:pPr>
    <w:rPr>
      <w:sz w:val="20"/>
      <w:szCs w:val="20"/>
    </w:rPr>
  </w:style>
  <w:style w:type="paragraph" w:styleId="51">
    <w:name w:val="toc 5"/>
    <w:basedOn w:val="a"/>
    <w:next w:val="a"/>
    <w:autoRedefine/>
    <w:semiHidden/>
    <w:pPr>
      <w:ind w:left="720"/>
    </w:pPr>
    <w:rPr>
      <w:sz w:val="20"/>
      <w:szCs w:val="20"/>
    </w:rPr>
  </w:style>
  <w:style w:type="paragraph" w:styleId="61">
    <w:name w:val="toc 6"/>
    <w:basedOn w:val="a"/>
    <w:next w:val="a"/>
    <w:autoRedefine/>
    <w:semiHidden/>
    <w:pPr>
      <w:ind w:left="960"/>
    </w:pPr>
    <w:rPr>
      <w:sz w:val="20"/>
      <w:szCs w:val="20"/>
    </w:rPr>
  </w:style>
  <w:style w:type="paragraph" w:styleId="71">
    <w:name w:val="toc 7"/>
    <w:basedOn w:val="a"/>
    <w:next w:val="a"/>
    <w:autoRedefine/>
    <w:semiHidden/>
    <w:pPr>
      <w:ind w:left="1200"/>
    </w:pPr>
    <w:rPr>
      <w:sz w:val="20"/>
      <w:szCs w:val="20"/>
    </w:rPr>
  </w:style>
  <w:style w:type="paragraph" w:styleId="81">
    <w:name w:val="toc 8"/>
    <w:basedOn w:val="a"/>
    <w:next w:val="a"/>
    <w:autoRedefine/>
    <w:semiHidden/>
    <w:pPr>
      <w:ind w:left="1440"/>
    </w:pPr>
    <w:rPr>
      <w:sz w:val="20"/>
      <w:szCs w:val="20"/>
    </w:rPr>
  </w:style>
  <w:style w:type="paragraph" w:styleId="91">
    <w:name w:val="toc 9"/>
    <w:basedOn w:val="a"/>
    <w:next w:val="a"/>
    <w:autoRedefine/>
    <w:semiHidden/>
    <w:pPr>
      <w:ind w:left="1680"/>
    </w:pPr>
    <w:rPr>
      <w:sz w:val="20"/>
      <w:szCs w:val="20"/>
    </w:rPr>
  </w:style>
  <w:style w:type="paragraph" w:styleId="af7">
    <w:name w:val="Body Text"/>
    <w:basedOn w:val="a"/>
    <w:next w:val="a3"/>
    <w:pPr>
      <w:spacing w:after="120"/>
    </w:pPr>
  </w:style>
  <w:style w:type="paragraph" w:styleId="24">
    <w:name w:val="Body Text 2"/>
    <w:basedOn w:val="a"/>
    <w:next w:val="21"/>
    <w:pPr>
      <w:spacing w:after="120" w:line="480" w:lineRule="auto"/>
    </w:pPr>
  </w:style>
  <w:style w:type="paragraph" w:styleId="af8">
    <w:name w:val="Body Text Indent"/>
    <w:basedOn w:val="a"/>
    <w:pPr>
      <w:suppressAutoHyphens/>
      <w:spacing w:line="360" w:lineRule="auto"/>
      <w:ind w:firstLine="567"/>
      <w:jc w:val="both"/>
    </w:pPr>
    <w:rPr>
      <w:sz w:val="20"/>
      <w:szCs w:val="20"/>
    </w:rPr>
  </w:style>
  <w:style w:type="paragraph" w:styleId="25">
    <w:name w:val="Body Text Indent 2"/>
    <w:basedOn w:val="a"/>
    <w:pPr>
      <w:spacing w:after="120" w:line="480" w:lineRule="auto"/>
      <w:ind w:left="283"/>
    </w:pPr>
  </w:style>
  <w:style w:type="paragraph" w:styleId="32">
    <w:name w:val="Body Text Indent 3"/>
    <w:basedOn w:val="a"/>
    <w:pPr>
      <w:spacing w:after="120"/>
      <w:ind w:left="283"/>
    </w:pPr>
    <w:rPr>
      <w:sz w:val="16"/>
      <w:szCs w:val="16"/>
    </w:rPr>
  </w:style>
  <w:style w:type="table" w:styleId="af9">
    <w:name w:val="Table Grid"/>
    <w:basedOn w:val="a1"/>
    <w:rsid w:val="000A3D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a">
    <w:name w:val="Стиль"/>
    <w:rsid w:val="007E6942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sz w:val="24"/>
      <w:szCs w:val="24"/>
      <w:lang w:eastAsia="ru-RU"/>
    </w:rPr>
  </w:style>
  <w:style w:type="character" w:styleId="afb">
    <w:name w:val="Strong"/>
    <w:uiPriority w:val="22"/>
    <w:qFormat/>
    <w:rsid w:val="003B5673"/>
    <w:rPr>
      <w:rFonts w:eastAsia="Times New Roman"/>
      <w:b/>
      <w:bCs/>
      <w:sz w:val="20"/>
      <w:szCs w:val="20"/>
      <w:lang w:eastAsia="ru-RU"/>
    </w:rPr>
  </w:style>
  <w:style w:type="paragraph" w:styleId="afc">
    <w:name w:val="Balloon Text"/>
    <w:basedOn w:val="a"/>
    <w:semiHidden/>
    <w:rsid w:val="00FA04AC"/>
    <w:rPr>
      <w:rFonts w:ascii="Tahoma" w:hAnsi="Tahoma" w:cs="Tahoma"/>
      <w:sz w:val="16"/>
      <w:szCs w:val="16"/>
    </w:rPr>
  </w:style>
  <w:style w:type="paragraph" w:styleId="afd">
    <w:name w:val="endnote text"/>
    <w:basedOn w:val="a"/>
    <w:next w:val="TableParagraph"/>
    <w:semiHidden/>
    <w:rsid w:val="00EB2CB7"/>
    <w:rPr>
      <w:sz w:val="20"/>
      <w:szCs w:val="20"/>
    </w:rPr>
  </w:style>
  <w:style w:type="paragraph" w:styleId="afe">
    <w:name w:val="footnote text"/>
    <w:basedOn w:val="a"/>
    <w:link w:val="aff"/>
    <w:semiHidden/>
    <w:rPr>
      <w:sz w:val="20"/>
      <w:szCs w:val="20"/>
    </w:rPr>
  </w:style>
  <w:style w:type="character" w:customStyle="1" w:styleId="aff">
    <w:name w:val="Текст сноски Знак"/>
    <w:link w:val="afe"/>
    <w:semiHidden/>
    <w:locked/>
    <w:rsid w:val="00071EB5"/>
    <w:rPr>
      <w:rFonts w:eastAsia="Times New Roman"/>
      <w:sz w:val="20"/>
      <w:szCs w:val="20"/>
      <w:lang w:val="ru-RU" w:eastAsia="ru-RU" w:bidi="ar-SA"/>
    </w:rPr>
  </w:style>
  <w:style w:type="paragraph" w:styleId="aff0">
    <w:name w:val="Revision"/>
    <w:hidden/>
    <w:uiPriority w:val="99"/>
    <w:semiHidden/>
    <w:rsid w:val="00D64359"/>
    <w:pPr>
      <w:spacing w:after="0" w:line="240" w:lineRule="auto"/>
    </w:pPr>
    <w:rPr>
      <w:rFonts w:eastAsia="Times New Roman"/>
      <w:sz w:val="24"/>
      <w:szCs w:val="24"/>
      <w:lang w:eastAsia="ru-RU"/>
    </w:rPr>
  </w:style>
  <w:style w:type="paragraph" w:styleId="aff1">
    <w:name w:val="TOC Heading"/>
    <w:basedOn w:val="1"/>
    <w:next w:val="a"/>
    <w:uiPriority w:val="39"/>
    <w:unhideWhenUsed/>
    <w:qFormat/>
    <w:rsid w:val="00CF6853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</w:rPr>
  </w:style>
  <w:style w:type="character" w:styleId="aff2">
    <w:name w:val="Unresolved Mention"/>
    <w:basedOn w:val="a0"/>
    <w:uiPriority w:val="99"/>
    <w:semiHidden/>
    <w:unhideWhenUsed/>
    <w:rsid w:val="00E72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0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docs.oracle.com/en/java/" TargetMode="Externa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h2database.github.io/html/main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cs.spring.io/spring-security/reference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docs.spring.io/spring-boot/documentation.html" TargetMode="External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2B2626-9994-4C5A-B6E7-017D1EDF9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24</Pages>
  <Words>4095</Words>
  <Characters>23345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Тамир Ильин</dc:creator>
  <cp:lastModifiedBy>Голочалов Костя</cp:lastModifiedBy>
  <cp:revision>13</cp:revision>
  <dcterms:created xsi:type="dcterms:W3CDTF">2026-10-25T23:26:00Z</dcterms:created>
  <dcterms:modified xsi:type="dcterms:W3CDTF">2026-10-27T00:43:00Z</dcterms:modified>
</cp:coreProperties>
</file>