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FF2" w:rsidRDefault="008F48FF" w:rsidP="008F48FF">
      <w:pPr>
        <w:pStyle w:val="1"/>
        <w:numPr>
          <w:ilvl w:val="0"/>
          <w:numId w:val="1"/>
        </w:numPr>
      </w:pPr>
      <w:bookmarkStart w:id="0" w:name="_Hlk479770462"/>
      <w:bookmarkEnd w:id="0"/>
      <w:r>
        <w:t xml:space="preserve"> </w:t>
      </w:r>
      <w:r w:rsidR="000D26AD">
        <w:rPr>
          <w:rFonts w:hint="eastAsia"/>
        </w:rPr>
        <w:t>小程序</w:t>
      </w:r>
      <w:bookmarkStart w:id="1" w:name="_Hlk479757751"/>
      <w:bookmarkEnd w:id="1"/>
      <w:r w:rsidR="00DF5652">
        <w:rPr>
          <w:rFonts w:hint="eastAsia"/>
        </w:rPr>
        <w:t>前期准备</w:t>
      </w:r>
      <w:r w:rsidR="000D26AD">
        <w:rPr>
          <w:rFonts w:hint="eastAsia"/>
        </w:rPr>
        <w:t>：</w:t>
      </w:r>
    </w:p>
    <w:p w:rsidR="00A21062" w:rsidRDefault="00A21062" w:rsidP="00A21062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安装微信web开发者工具：</w:t>
      </w:r>
    </w:p>
    <w:p w:rsidR="00A21062" w:rsidRPr="00A21062" w:rsidRDefault="00A21062" w:rsidP="00A21062">
      <w:r>
        <w:rPr>
          <w:rFonts w:hint="eastAsia"/>
        </w:rPr>
        <w:t>下载地址：</w:t>
      </w:r>
      <w:hyperlink r:id="rId5" w:history="1">
        <w:r w:rsidRPr="00A21062">
          <w:rPr>
            <w:rStyle w:val="a5"/>
          </w:rPr>
          <w:t>https://mp.weixin.qq.com/debug/wxadoc/dev/devtools/download.html</w:t>
        </w:r>
      </w:hyperlink>
    </w:p>
    <w:p w:rsidR="000D26AD" w:rsidRDefault="000D26AD" w:rsidP="000D26AD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注册小程序：</w:t>
      </w:r>
    </w:p>
    <w:p w:rsidR="000D26AD" w:rsidRDefault="00A21062" w:rsidP="00706713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  <w:r w:rsidR="000D26AD">
        <w:rPr>
          <w:rFonts w:hint="eastAsia"/>
        </w:rPr>
        <w:t>地址：</w:t>
      </w:r>
      <w:hyperlink r:id="rId6" w:history="1">
        <w:r w:rsidRPr="00A21062">
          <w:rPr>
            <w:rStyle w:val="a5"/>
          </w:rPr>
          <w:t>https://mp.weixin.qq.com/wxopen/waregister?action=step1</w:t>
        </w:r>
      </w:hyperlink>
    </w:p>
    <w:p w:rsidR="00C65808" w:rsidRPr="00C65808" w:rsidRDefault="00C65808" w:rsidP="00706713">
      <w:pPr>
        <w:pStyle w:val="ae"/>
        <w:numPr>
          <w:ilvl w:val="1"/>
          <w:numId w:val="1"/>
        </w:numPr>
        <w:ind w:firstLineChars="0"/>
        <w:rPr>
          <w:rStyle w:val="ab"/>
          <w:b w:val="0"/>
          <w:bCs w:val="0"/>
        </w:rPr>
      </w:pPr>
      <w:r>
        <w:rPr>
          <w:rFonts w:hint="eastAsia"/>
        </w:rPr>
        <w:t>注册注意事项：</w:t>
      </w:r>
      <w:r w:rsidRPr="00594417">
        <w:rPr>
          <w:rStyle w:val="ab"/>
        </w:rPr>
        <w:t>使用</w:t>
      </w:r>
      <w:r w:rsidRPr="00594417">
        <w:rPr>
          <w:rStyle w:val="ab"/>
          <w:rFonts w:hint="eastAsia"/>
        </w:rPr>
        <w:t>未被微信公众平台注册，未被微信开放平台注册，未被个人微信号绑定的邮箱</w:t>
      </w:r>
    </w:p>
    <w:p w:rsidR="00A21062" w:rsidRPr="00C65808" w:rsidRDefault="00C65808" w:rsidP="000D26AD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注册成功后，会得到一个</w:t>
      </w:r>
      <w:r w:rsidRPr="00C65808">
        <w:rPr>
          <w:rFonts w:hint="eastAsia"/>
        </w:rPr>
        <w:t>AppID(小程序ID)。AppID的作用是可以让小程序在真机上运行。</w:t>
      </w:r>
    </w:p>
    <w:p w:rsidR="00A21062" w:rsidRPr="00A21062" w:rsidRDefault="00A21062" w:rsidP="000D26AD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新建项目：</w:t>
      </w:r>
    </w:p>
    <w:p w:rsidR="00A21062" w:rsidRDefault="00A21062" w:rsidP="000D26AD">
      <w:pPr>
        <w:rPr>
          <w:rFonts w:ascii="Microsoft YaHei" w:eastAsia="Microsoft YaHei" w:hAnsi="Microsoft YaHei"/>
          <w:color w:val="35353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C6D4216" wp14:editId="768D03BB">
            <wp:extent cx="5274310" cy="4101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FF" w:rsidRPr="008F48FF" w:rsidRDefault="008F48FF" w:rsidP="008F48FF">
      <w:pPr>
        <w:pStyle w:val="ac"/>
        <w:rPr>
          <w:rStyle w:val="a9"/>
        </w:rPr>
      </w:pPr>
      <w:r w:rsidRPr="008F48FF">
        <w:rPr>
          <w:rStyle w:val="a9"/>
        </w:rPr>
        <w:t>图：</w:t>
      </w:r>
      <w:r w:rsidRPr="008F48FF">
        <w:rPr>
          <w:rStyle w:val="a9"/>
          <w:rFonts w:hint="eastAsia"/>
        </w:rPr>
        <w:t>1.4.1</w:t>
      </w:r>
    </w:p>
    <w:p w:rsidR="00A21062" w:rsidRDefault="008F48FF" w:rsidP="00DF5652">
      <w:pPr>
        <w:pStyle w:val="1"/>
      </w:pPr>
      <w:r>
        <w:rPr>
          <w:rFonts w:hint="eastAsia"/>
        </w:rPr>
        <w:lastRenderedPageBreak/>
        <w:t xml:space="preserve">2. </w:t>
      </w:r>
      <w:r w:rsidR="00DF5652">
        <w:rPr>
          <w:rFonts w:hint="eastAsia"/>
        </w:rPr>
        <w:t>开始开发小程序</w:t>
      </w:r>
      <w:r w:rsidR="00A21062">
        <w:rPr>
          <w:rFonts w:hint="eastAsia"/>
        </w:rPr>
        <w:t>：</w:t>
      </w:r>
    </w:p>
    <w:p w:rsidR="00DF5652" w:rsidRDefault="00DF5652" w:rsidP="00DF5652">
      <w:pPr>
        <w:pStyle w:val="a3"/>
        <w:jc w:val="left"/>
      </w:pPr>
      <w:r>
        <w:rPr>
          <w:rFonts w:hint="eastAsia"/>
        </w:rPr>
        <w:t>1.认识小程序的结构</w:t>
      </w:r>
    </w:p>
    <w:p w:rsidR="00DF5652" w:rsidRDefault="00DF5652" w:rsidP="00DF5652">
      <w:r>
        <w:rPr>
          <w:noProof/>
        </w:rPr>
        <w:drawing>
          <wp:inline distT="0" distB="0" distL="0" distR="0" wp14:anchorId="3F108BB7" wp14:editId="18797594">
            <wp:extent cx="5274310" cy="5334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FF" w:rsidRPr="008F48FF" w:rsidRDefault="008F48FF" w:rsidP="008F48FF">
      <w:pPr>
        <w:pStyle w:val="ac"/>
        <w:rPr>
          <w:rStyle w:val="a9"/>
        </w:rPr>
      </w:pPr>
      <w:r w:rsidRPr="008F48FF">
        <w:rPr>
          <w:rStyle w:val="a9"/>
        </w:rPr>
        <w:t>图：</w:t>
      </w:r>
      <w:r w:rsidRPr="008F48FF">
        <w:rPr>
          <w:rStyle w:val="a9"/>
          <w:rFonts w:hint="eastAsia"/>
        </w:rPr>
        <w:t>2</w:t>
      </w:r>
      <w:r w:rsidRPr="008F48FF">
        <w:rPr>
          <w:rStyle w:val="a9"/>
        </w:rPr>
        <w:t>.1.1</w:t>
      </w:r>
    </w:p>
    <w:p w:rsidR="008F48FF" w:rsidRDefault="00DF5652" w:rsidP="00C65808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新建项目默认会产生三类文件：</w:t>
      </w:r>
      <w:r w:rsidR="002009DC">
        <w:rPr>
          <w:rFonts w:hint="eastAsia"/>
        </w:rPr>
        <w:t>pages文件夹（包含小程序的所有页面）、utils文件夹（存放公共js文件）、还有</w:t>
      </w:r>
      <w:r w:rsidR="008F48FF" w:rsidRPr="008F48FF">
        <w:rPr>
          <w:rFonts w:hint="eastAsia"/>
        </w:rPr>
        <w:t>描述整体程序的 app</w:t>
      </w:r>
      <w:r w:rsidR="002009DC">
        <w:rPr>
          <w:rFonts w:hint="eastAsia"/>
        </w:rPr>
        <w:t>（app</w:t>
      </w:r>
      <w:r w:rsidR="002009DC">
        <w:t>.js</w:t>
      </w:r>
      <w:r w:rsidR="002009DC">
        <w:rPr>
          <w:rFonts w:hint="eastAsia"/>
        </w:rPr>
        <w:t>、app</w:t>
      </w:r>
      <w:r w:rsidR="002009DC">
        <w:t>.json</w:t>
      </w:r>
      <w:r w:rsidR="002009DC">
        <w:rPr>
          <w:rFonts w:hint="eastAsia"/>
        </w:rPr>
        <w:t>、app.wxss）。</w:t>
      </w:r>
      <w:r w:rsidR="008F48FF">
        <w:rPr>
          <w:rFonts w:hint="eastAsia"/>
        </w:rPr>
        <w:t>如图2.1.1，此项目包括两个页面：index页面和logs页面。</w:t>
      </w:r>
    </w:p>
    <w:p w:rsidR="008F48FF" w:rsidRDefault="008F48FF" w:rsidP="00C65808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单独的一个页面文件夹一般包括4类文件，后缀为 .js（js文件）、.json（</w:t>
      </w:r>
      <w:r w:rsidR="00917E17">
        <w:rPr>
          <w:rFonts w:hint="eastAsia"/>
        </w:rPr>
        <w:t>当前页面的配置文件</w:t>
      </w:r>
      <w:r w:rsidR="00220898">
        <w:rPr>
          <w:rFonts w:hint="eastAsia"/>
        </w:rPr>
        <w:t>，用来</w:t>
      </w:r>
      <w:r w:rsidR="00917E17">
        <w:rPr>
          <w:rFonts w:hint="eastAsia"/>
        </w:rPr>
        <w:t>设置当前页面的标题、修改标题颜色等等</w:t>
      </w:r>
      <w:r>
        <w:rPr>
          <w:rFonts w:hint="eastAsia"/>
        </w:rPr>
        <w:t>）、.wxml</w:t>
      </w:r>
      <w:r w:rsidR="00917E17">
        <w:rPr>
          <w:rFonts w:hint="eastAsia"/>
        </w:rPr>
        <w:t>（微信版的HTML文件）</w:t>
      </w:r>
      <w:r>
        <w:rPr>
          <w:rFonts w:hint="eastAsia"/>
        </w:rPr>
        <w:t>、.wxss</w:t>
      </w:r>
      <w:r w:rsidR="00917E17">
        <w:rPr>
          <w:rFonts w:hint="eastAsia"/>
        </w:rPr>
        <w:t>（微信版的CSS文件）。</w:t>
      </w:r>
    </w:p>
    <w:p w:rsidR="00917E17" w:rsidRDefault="00917E17" w:rsidP="00C65808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从</w:t>
      </w:r>
      <w:r w:rsidRPr="008F48FF">
        <w:rPr>
          <w:rFonts w:hint="eastAsia"/>
        </w:rPr>
        <w:t>描述整体程序的 app</w:t>
      </w:r>
      <w:r>
        <w:rPr>
          <w:rFonts w:hint="eastAsia"/>
        </w:rPr>
        <w:t>文件开始：</w:t>
      </w:r>
    </w:p>
    <w:p w:rsidR="00917E17" w:rsidRDefault="00917E17" w:rsidP="00C65808">
      <w:pPr>
        <w:pStyle w:val="ae"/>
        <w:numPr>
          <w:ilvl w:val="2"/>
          <w:numId w:val="1"/>
        </w:numPr>
        <w:ind w:firstLineChars="0"/>
      </w:pPr>
      <w:r>
        <w:rPr>
          <w:rFonts w:hint="eastAsia"/>
        </w:rPr>
        <w:t>app</w:t>
      </w:r>
      <w:r>
        <w:t>.js</w:t>
      </w:r>
      <w:r>
        <w:rPr>
          <w:rFonts w:hint="eastAsia"/>
        </w:rPr>
        <w:t>文件：里面可以存放全局函数</w:t>
      </w:r>
      <w:r w:rsidR="005134F8">
        <w:rPr>
          <w:rFonts w:hint="eastAsia"/>
        </w:rPr>
        <w:t>。</w:t>
      </w:r>
    </w:p>
    <w:p w:rsidR="00917E17" w:rsidRDefault="00917E17" w:rsidP="00C65808">
      <w:pPr>
        <w:pStyle w:val="ae"/>
        <w:numPr>
          <w:ilvl w:val="2"/>
          <w:numId w:val="1"/>
        </w:numPr>
        <w:ind w:firstLineChars="0"/>
      </w:pPr>
      <w:r>
        <w:rPr>
          <w:rFonts w:hint="eastAsia"/>
        </w:rPr>
        <w:t xml:space="preserve"> app</w:t>
      </w:r>
      <w:r>
        <w:t>.</w:t>
      </w:r>
      <w:r>
        <w:rPr>
          <w:rFonts w:hint="eastAsia"/>
        </w:rPr>
        <w:t>json文件：小程序的配置文件</w:t>
      </w:r>
      <w:r w:rsidR="005134F8">
        <w:rPr>
          <w:rFonts w:hint="eastAsia"/>
        </w:rPr>
        <w:t>。</w:t>
      </w:r>
    </w:p>
    <w:p w:rsidR="005134F8" w:rsidRDefault="005134F8" w:rsidP="000D26AD">
      <w:r>
        <w:rPr>
          <w:noProof/>
        </w:rPr>
        <w:lastRenderedPageBreak/>
        <w:drawing>
          <wp:inline distT="0" distB="0" distL="0" distR="0" wp14:anchorId="3ADA2E27" wp14:editId="5E4F7C1E">
            <wp:extent cx="5274310" cy="3070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F8" w:rsidRDefault="005134F8" w:rsidP="00C65808">
      <w:pPr>
        <w:pStyle w:val="ae"/>
        <w:numPr>
          <w:ilvl w:val="2"/>
          <w:numId w:val="1"/>
        </w:numPr>
        <w:ind w:firstLineChars="0"/>
      </w:pPr>
      <w:r>
        <w:rPr>
          <w:rFonts w:hint="eastAsia"/>
        </w:rPr>
        <w:t>app</w:t>
      </w:r>
      <w:r>
        <w:t>.wxss</w:t>
      </w:r>
      <w:r>
        <w:rPr>
          <w:rFonts w:hint="eastAsia"/>
        </w:rPr>
        <w:t>文件：设置全局样式。</w:t>
      </w:r>
    </w:p>
    <w:p w:rsidR="00594417" w:rsidRDefault="00594417" w:rsidP="000D26AD">
      <w:pPr>
        <w:rPr>
          <w:rStyle w:val="ab"/>
        </w:rPr>
      </w:pPr>
      <w:r>
        <w:rPr>
          <w:rFonts w:hint="eastAsia"/>
        </w:rPr>
        <w:t>注意事项：</w:t>
      </w:r>
      <w:r w:rsidRPr="00594417">
        <w:rPr>
          <w:rStyle w:val="ab"/>
        </w:rPr>
        <w:t>即使</w:t>
      </w:r>
      <w:r w:rsidRPr="00594417">
        <w:rPr>
          <w:rStyle w:val="ab"/>
          <w:rFonts w:hint="eastAsia"/>
        </w:rPr>
        <w:t xml:space="preserve"> .json文件和 .js文件没用。也要在 .json文件里写上</w:t>
      </w:r>
      <w:r w:rsidRPr="00594417">
        <w:rPr>
          <w:rStyle w:val="ab"/>
        </w:rPr>
        <w:t>“</w:t>
      </w:r>
      <w:r w:rsidRPr="00594417">
        <w:rPr>
          <w:rStyle w:val="ab"/>
          <w:rFonts w:hint="eastAsia"/>
        </w:rPr>
        <w:t>{</w:t>
      </w:r>
      <w:r w:rsidRPr="00594417">
        <w:rPr>
          <w:rStyle w:val="ab"/>
        </w:rPr>
        <w:t xml:space="preserve"> </w:t>
      </w:r>
      <w:r w:rsidRPr="00594417">
        <w:rPr>
          <w:rStyle w:val="ab"/>
          <w:rFonts w:hint="eastAsia"/>
        </w:rPr>
        <w:t>}</w:t>
      </w:r>
      <w:r w:rsidRPr="00594417">
        <w:rPr>
          <w:rStyle w:val="ab"/>
        </w:rPr>
        <w:t>”</w:t>
      </w:r>
      <w:r w:rsidRPr="00594417">
        <w:rPr>
          <w:rStyle w:val="ab"/>
          <w:rFonts w:hint="eastAsia"/>
        </w:rPr>
        <w:t>，在.js文件里写上“Page({ })”</w:t>
      </w:r>
      <w:r>
        <w:rPr>
          <w:rStyle w:val="ab"/>
          <w:rFonts w:hint="eastAsia"/>
        </w:rPr>
        <w:t>。</w:t>
      </w:r>
    </w:p>
    <w:p w:rsidR="00013F53" w:rsidRDefault="00013F53" w:rsidP="00013F53">
      <w:pPr>
        <w:pStyle w:val="a3"/>
        <w:jc w:val="left"/>
      </w:pPr>
      <w:r w:rsidRPr="00013F53">
        <w:rPr>
          <w:rFonts w:hint="eastAsia"/>
        </w:rPr>
        <w:t>2.</w:t>
      </w:r>
      <w:r w:rsidR="00E36E5B">
        <w:rPr>
          <w:rFonts w:hint="eastAsia"/>
        </w:rPr>
        <w:t>小程序的</w:t>
      </w:r>
      <w:r w:rsidR="00220898">
        <w:rPr>
          <w:rFonts w:hint="eastAsia"/>
        </w:rPr>
        <w:t>wxml和wx</w:t>
      </w:r>
      <w:r w:rsidR="00220898">
        <w:t>ss</w:t>
      </w:r>
      <w:r w:rsidR="00220898">
        <w:rPr>
          <w:rFonts w:hint="eastAsia"/>
        </w:rPr>
        <w:t>编写</w:t>
      </w:r>
    </w:p>
    <w:p w:rsidR="00D554D5" w:rsidRDefault="00220898" w:rsidP="00D554D5">
      <w:pPr>
        <w:pStyle w:val="ae"/>
        <w:numPr>
          <w:ilvl w:val="1"/>
          <w:numId w:val="15"/>
        </w:numPr>
        <w:ind w:firstLineChars="0"/>
      </w:pPr>
      <w:r>
        <w:rPr>
          <w:rFonts w:hint="eastAsia"/>
        </w:rPr>
        <w:t>给张截图，自己体会。</w:t>
      </w:r>
      <w:r>
        <w:t>wxss</w:t>
      </w:r>
      <w:r>
        <w:rPr>
          <w:rFonts w:hint="eastAsia"/>
        </w:rPr>
        <w:t>和css的编写一样。</w:t>
      </w:r>
    </w:p>
    <w:p w:rsidR="00D554D5" w:rsidRDefault="00D554D5" w:rsidP="00D554D5">
      <w:pPr>
        <w:pStyle w:val="ae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小</w:t>
      </w:r>
      <w:bookmarkStart w:id="2" w:name="_GoBack"/>
      <w:bookmarkEnd w:id="2"/>
      <w:r>
        <w:rPr>
          <w:rFonts w:hint="eastAsia"/>
        </w:rPr>
        <w:t xml:space="preserve">程序的响应式布局：元素宽高单位用 </w:t>
      </w:r>
      <w:r>
        <w:t xml:space="preserve">”rpx” </w:t>
      </w:r>
      <w:r>
        <w:rPr>
          <w:rFonts w:hint="eastAsia"/>
        </w:rPr>
        <w:t>。如果设计稿是按照iPhone6的尺寸来做的。设计图给的多少</w:t>
      </w:r>
      <w:r>
        <w:t xml:space="preserve"> “px” </w:t>
      </w:r>
      <w:r>
        <w:rPr>
          <w:rFonts w:hint="eastAsia"/>
        </w:rPr>
        <w:t xml:space="preserve">，元素的大小就设置成相应大小的 </w:t>
      </w:r>
      <w:r>
        <w:t>“rpx</w:t>
      </w:r>
      <w:r>
        <w:rPr>
          <w:rFonts w:hint="eastAsia"/>
        </w:rPr>
        <w:t>“。</w:t>
      </w:r>
    </w:p>
    <w:p w:rsidR="00220898" w:rsidRDefault="00220898" w:rsidP="00220898">
      <w:r>
        <w:rPr>
          <w:noProof/>
        </w:rPr>
        <w:drawing>
          <wp:inline distT="0" distB="0" distL="0" distR="0" wp14:anchorId="1B7CCE8A" wp14:editId="138B410B">
            <wp:extent cx="5274310" cy="3696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A0" w:rsidRPr="008F48FF" w:rsidRDefault="009F13A0" w:rsidP="009F13A0">
      <w:pPr>
        <w:pStyle w:val="ac"/>
        <w:rPr>
          <w:rStyle w:val="a9"/>
        </w:rPr>
      </w:pPr>
      <w:r w:rsidRPr="008F48FF">
        <w:rPr>
          <w:rStyle w:val="a9"/>
        </w:rPr>
        <w:lastRenderedPageBreak/>
        <w:t>图：</w:t>
      </w:r>
      <w:r w:rsidRPr="008F48FF">
        <w:rPr>
          <w:rStyle w:val="a9"/>
          <w:rFonts w:hint="eastAsia"/>
        </w:rPr>
        <w:t>2</w:t>
      </w:r>
      <w:r>
        <w:rPr>
          <w:rStyle w:val="a9"/>
        </w:rPr>
        <w:t>.2.1</w:t>
      </w:r>
    </w:p>
    <w:p w:rsidR="00007EE9" w:rsidRDefault="00220898" w:rsidP="00007EE9">
      <w:pPr>
        <w:pStyle w:val="a3"/>
        <w:jc w:val="left"/>
      </w:pPr>
      <w:r>
        <w:rPr>
          <w:rFonts w:hint="eastAsia"/>
        </w:rPr>
        <w:t>3</w:t>
      </w:r>
      <w:r w:rsidRPr="00013F53">
        <w:rPr>
          <w:rFonts w:hint="eastAsia"/>
        </w:rPr>
        <w:t>.</w:t>
      </w:r>
      <w:r>
        <w:rPr>
          <w:rFonts w:hint="eastAsia"/>
        </w:rPr>
        <w:t>小程序的</w:t>
      </w:r>
      <w:r>
        <w:t>js</w:t>
      </w:r>
    </w:p>
    <w:p w:rsidR="00007EE9" w:rsidRDefault="002F45D8" w:rsidP="00007EE9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一般的响</w:t>
      </w:r>
      <w:r w:rsidR="00007EE9">
        <w:rPr>
          <w:rFonts w:hint="eastAsia"/>
        </w:rPr>
        <w:t>应点击事件是tap</w:t>
      </w:r>
      <w:r>
        <w:rPr>
          <w:rFonts w:hint="eastAsia"/>
        </w:rPr>
        <w:t>（</w:t>
      </w:r>
      <w:r w:rsidRPr="009F13A0">
        <w:rPr>
          <w:rFonts w:hint="eastAsia"/>
        </w:rPr>
        <w:t>手指触摸后马上离开</w:t>
      </w:r>
      <w:r>
        <w:rPr>
          <w:rFonts w:hint="eastAsia"/>
        </w:rPr>
        <w:t>）</w:t>
      </w:r>
      <w:r w:rsidR="00007EE9">
        <w:rPr>
          <w:rFonts w:hint="eastAsia"/>
        </w:rPr>
        <w:t>事件。</w:t>
      </w:r>
      <w:r>
        <w:rPr>
          <w:rFonts w:hint="eastAsia"/>
        </w:rPr>
        <w:t>更多事件，参考</w:t>
      </w:r>
      <w:hyperlink r:id="rId11" w:history="1">
        <w:r w:rsidRPr="002F45D8">
          <w:rPr>
            <w:rStyle w:val="a5"/>
            <w:rFonts w:hint="eastAsia"/>
          </w:rPr>
          <w:t>小程序开发文档</w:t>
        </w:r>
      </w:hyperlink>
      <w:r>
        <w:rPr>
          <w:rFonts w:hint="eastAsia"/>
        </w:rPr>
        <w:t>。</w:t>
      </w:r>
    </w:p>
    <w:p w:rsidR="002F45D8" w:rsidRDefault="002F45D8" w:rsidP="00007EE9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图</w:t>
      </w:r>
      <w:r w:rsidR="009F13A0">
        <w:rPr>
          <w:rFonts w:hint="eastAsia"/>
        </w:rPr>
        <w:t>2.3.</w:t>
      </w:r>
      <w:r w:rsidR="009F13A0">
        <w:t>1</w:t>
      </w:r>
      <w:r>
        <w:rPr>
          <w:rFonts w:hint="eastAsia"/>
        </w:rPr>
        <w:t>实现的效果是点击“moto</w:t>
      </w:r>
      <w:r>
        <w:t>Container</w:t>
      </w:r>
      <w:r>
        <w:rPr>
          <w:rFonts w:hint="eastAsia"/>
        </w:rPr>
        <w:t>”</w:t>
      </w:r>
      <w:r w:rsidR="009F13A0">
        <w:rPr>
          <w:rFonts w:hint="eastAsia"/>
        </w:rPr>
        <w:t>后，执行“onContainerTap”函数。此函数</w:t>
      </w:r>
      <w:r w:rsidR="009F13A0" w:rsidRPr="009F13A0">
        <w:rPr>
          <w:rFonts w:hint="eastAsia"/>
        </w:rPr>
        <w:t>需要在对应的 Page 中定义同名的函数</w:t>
      </w:r>
      <w:r w:rsidR="009F13A0">
        <w:rPr>
          <w:rFonts w:hint="eastAsia"/>
        </w:rPr>
        <w:t>（如图2.3.2）</w:t>
      </w:r>
      <w:r w:rsidR="009F13A0" w:rsidRPr="009F13A0">
        <w:rPr>
          <w:rFonts w:hint="eastAsia"/>
        </w:rPr>
        <w:t>。不然当触发事件的时候会报错。</w:t>
      </w:r>
    </w:p>
    <w:p w:rsidR="002F45D8" w:rsidRDefault="002F45D8" w:rsidP="002F45D8">
      <w:pPr>
        <w:pStyle w:val="ae"/>
        <w:ind w:left="360" w:firstLineChars="0" w:firstLine="0"/>
      </w:pPr>
      <w:r>
        <w:rPr>
          <w:noProof/>
        </w:rPr>
        <w:drawing>
          <wp:inline distT="0" distB="0" distL="0" distR="0" wp14:anchorId="76B4501B" wp14:editId="40B3A3D1">
            <wp:extent cx="5274310" cy="2486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A0" w:rsidRPr="008F48FF" w:rsidRDefault="009F13A0" w:rsidP="009F13A0">
      <w:pPr>
        <w:pStyle w:val="ac"/>
        <w:rPr>
          <w:rStyle w:val="a9"/>
        </w:rPr>
      </w:pPr>
      <w:r w:rsidRPr="008F48FF">
        <w:rPr>
          <w:rStyle w:val="a9"/>
        </w:rPr>
        <w:t>图：</w:t>
      </w:r>
      <w:r w:rsidRPr="008F48FF">
        <w:rPr>
          <w:rStyle w:val="a9"/>
          <w:rFonts w:hint="eastAsia"/>
        </w:rPr>
        <w:t>2</w:t>
      </w:r>
      <w:r>
        <w:rPr>
          <w:rStyle w:val="a9"/>
        </w:rPr>
        <w:t>.3</w:t>
      </w:r>
      <w:r w:rsidRPr="008F48FF">
        <w:rPr>
          <w:rStyle w:val="a9"/>
        </w:rPr>
        <w:t>.1</w:t>
      </w:r>
    </w:p>
    <w:p w:rsidR="009F13A0" w:rsidRDefault="009F13A0" w:rsidP="002F45D8">
      <w:pPr>
        <w:pStyle w:val="ae"/>
        <w:ind w:left="360" w:firstLineChars="0" w:firstLine="0"/>
      </w:pPr>
      <w:r>
        <w:rPr>
          <w:noProof/>
        </w:rPr>
        <w:drawing>
          <wp:inline distT="0" distB="0" distL="0" distR="0" wp14:anchorId="666CC38F" wp14:editId="56D1A0CA">
            <wp:extent cx="5274310" cy="2922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A0" w:rsidRPr="008F48FF" w:rsidRDefault="009F13A0" w:rsidP="009F13A0">
      <w:pPr>
        <w:pStyle w:val="ac"/>
        <w:rPr>
          <w:rStyle w:val="a9"/>
        </w:rPr>
      </w:pPr>
      <w:r w:rsidRPr="008F48FF">
        <w:rPr>
          <w:rStyle w:val="a9"/>
        </w:rPr>
        <w:t>图：</w:t>
      </w:r>
      <w:r w:rsidRPr="008F48FF">
        <w:rPr>
          <w:rStyle w:val="a9"/>
          <w:rFonts w:hint="eastAsia"/>
        </w:rPr>
        <w:t>2</w:t>
      </w:r>
      <w:r>
        <w:rPr>
          <w:rStyle w:val="a9"/>
        </w:rPr>
        <w:t>.3.</w:t>
      </w:r>
      <w:r>
        <w:rPr>
          <w:rStyle w:val="a9"/>
          <w:rFonts w:hint="eastAsia"/>
        </w:rPr>
        <w:t>2</w:t>
      </w:r>
    </w:p>
    <w:p w:rsidR="003641DE" w:rsidRDefault="009F13A0" w:rsidP="003641DE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页面跳转API：</w:t>
      </w:r>
    </w:p>
    <w:p w:rsidR="009F13A0" w:rsidRDefault="009F13A0" w:rsidP="003641DE">
      <w:pPr>
        <w:pStyle w:val="ae"/>
        <w:numPr>
          <w:ilvl w:val="0"/>
          <w:numId w:val="8"/>
        </w:numPr>
        <w:ind w:firstLineChars="0"/>
      </w:pPr>
      <w:r>
        <w:t>wx</w:t>
      </w:r>
      <w:r w:rsidR="003641DE">
        <w:t>.navigateTo</w:t>
      </w:r>
      <w:r w:rsidR="003641DE">
        <w:rPr>
          <w:rFonts w:hint="eastAsia"/>
        </w:rPr>
        <w:t>：页面跳转到下一页后，能够返回</w:t>
      </w:r>
      <w:r w:rsidR="00604864">
        <w:rPr>
          <w:rFonts w:hint="eastAsia"/>
        </w:rPr>
        <w:t>。</w:t>
      </w:r>
    </w:p>
    <w:p w:rsidR="003641DE" w:rsidRDefault="003641DE" w:rsidP="003641DE">
      <w:pPr>
        <w:pStyle w:val="ae"/>
        <w:numPr>
          <w:ilvl w:val="0"/>
          <w:numId w:val="8"/>
        </w:numPr>
        <w:ind w:firstLineChars="0"/>
      </w:pPr>
      <w:r>
        <w:t>wx.redirectTo</w:t>
      </w:r>
      <w:r>
        <w:rPr>
          <w:rFonts w:hint="eastAsia"/>
        </w:rPr>
        <w:t>：页面跳转到下一页后，不能返回</w:t>
      </w:r>
      <w:r w:rsidR="00604864">
        <w:rPr>
          <w:rFonts w:hint="eastAsia"/>
        </w:rPr>
        <w:t>。</w:t>
      </w:r>
    </w:p>
    <w:p w:rsidR="003641DE" w:rsidRDefault="003641DE" w:rsidP="003641DE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wx</w:t>
      </w:r>
      <w:r>
        <w:t>.switchT</w:t>
      </w:r>
      <w:r>
        <w:rPr>
          <w:rFonts w:hint="eastAsia"/>
        </w:rPr>
        <w:t>ab：如果要跳转到带</w:t>
      </w:r>
      <w:r w:rsidRPr="003641DE">
        <w:rPr>
          <w:rFonts w:hint="eastAsia"/>
        </w:rPr>
        <w:t>tabBar的页面</w:t>
      </w:r>
      <w:r>
        <w:rPr>
          <w:rFonts w:hint="eastAsia"/>
        </w:rPr>
        <w:t>（如图：2.3</w:t>
      </w:r>
      <w:r>
        <w:t>.</w:t>
      </w:r>
      <w:r>
        <w:rPr>
          <w:rFonts w:hint="eastAsia"/>
        </w:rPr>
        <w:t>3）</w:t>
      </w:r>
      <w:r w:rsidRPr="003641DE">
        <w:rPr>
          <w:rFonts w:hint="eastAsia"/>
        </w:rPr>
        <w:t>，只有用wx</w:t>
      </w:r>
      <w:r w:rsidRPr="003641DE">
        <w:t>.switchTab</w:t>
      </w:r>
      <w:r>
        <w:rPr>
          <w:rFonts w:hint="eastAsia"/>
        </w:rPr>
        <w:t>。</w:t>
      </w:r>
      <w:r>
        <w:rPr>
          <w:rFonts w:hint="eastAsia"/>
        </w:rPr>
        <w:lastRenderedPageBreak/>
        <w:t>用法如图2.3.2</w:t>
      </w:r>
    </w:p>
    <w:p w:rsidR="003641DE" w:rsidRDefault="003641DE" w:rsidP="003641DE">
      <w:pPr>
        <w:pStyle w:val="ae"/>
        <w:ind w:left="643" w:firstLineChars="0" w:firstLine="0"/>
        <w:jc w:val="center"/>
      </w:pPr>
      <w:r>
        <w:rPr>
          <w:noProof/>
        </w:rPr>
        <w:drawing>
          <wp:inline distT="0" distB="0" distL="0" distR="0" wp14:anchorId="17E05274" wp14:editId="1008A55E">
            <wp:extent cx="3580952" cy="640952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DE" w:rsidRPr="008F48FF" w:rsidRDefault="003641DE" w:rsidP="003641DE">
      <w:pPr>
        <w:pStyle w:val="ac"/>
        <w:rPr>
          <w:rStyle w:val="a9"/>
        </w:rPr>
      </w:pPr>
      <w:r w:rsidRPr="008F48FF">
        <w:rPr>
          <w:rStyle w:val="a9"/>
        </w:rPr>
        <w:t>图：</w:t>
      </w:r>
      <w:r w:rsidRPr="008F48FF">
        <w:rPr>
          <w:rStyle w:val="a9"/>
          <w:rFonts w:hint="eastAsia"/>
        </w:rPr>
        <w:t>2</w:t>
      </w:r>
      <w:r>
        <w:rPr>
          <w:rStyle w:val="a9"/>
        </w:rPr>
        <w:t>.3.</w:t>
      </w:r>
      <w:r>
        <w:rPr>
          <w:rStyle w:val="a9"/>
          <w:rFonts w:hint="eastAsia"/>
        </w:rPr>
        <w:t>3</w:t>
      </w:r>
    </w:p>
    <w:p w:rsidR="00CD34CA" w:rsidRDefault="001E66E6" w:rsidP="00284AAA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在wxss文件中引用</w:t>
      </w:r>
      <w:r w:rsidR="00CD34CA">
        <w:rPr>
          <w:rFonts w:hint="eastAsia"/>
        </w:rPr>
        <w:t>另一份wxss文件，利用“@</w:t>
      </w:r>
      <w:r w:rsidR="00CD34CA">
        <w:t>import</w:t>
      </w:r>
      <w:r w:rsidR="00CD34CA">
        <w:rPr>
          <w:rFonts w:hint="eastAsia"/>
        </w:rPr>
        <w:t>“。如图2.3.</w:t>
      </w:r>
      <w:r w:rsidR="00284AAA">
        <w:rPr>
          <w:rFonts w:hint="eastAsia"/>
        </w:rPr>
        <w:t>4。</w:t>
      </w:r>
    </w:p>
    <w:p w:rsidR="00284AAA" w:rsidRDefault="00284AAA" w:rsidP="00284AAA">
      <w:pPr>
        <w:pStyle w:val="ae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079365" cy="2924810"/>
            <wp:effectExtent l="0" t="0" r="698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CA" w:rsidRPr="008F48FF" w:rsidRDefault="00CD34CA" w:rsidP="00CD34CA">
      <w:pPr>
        <w:pStyle w:val="ac"/>
        <w:rPr>
          <w:rStyle w:val="a9"/>
        </w:rPr>
      </w:pPr>
      <w:r w:rsidRPr="008F48FF">
        <w:rPr>
          <w:rStyle w:val="a9"/>
        </w:rPr>
        <w:t>图：</w:t>
      </w:r>
      <w:r w:rsidRPr="008F48FF">
        <w:rPr>
          <w:rStyle w:val="a9"/>
          <w:rFonts w:hint="eastAsia"/>
        </w:rPr>
        <w:t>2</w:t>
      </w:r>
      <w:r>
        <w:rPr>
          <w:rStyle w:val="a9"/>
        </w:rPr>
        <w:t>.3.</w:t>
      </w:r>
      <w:r>
        <w:rPr>
          <w:rStyle w:val="a9"/>
          <w:rFonts w:hint="eastAsia"/>
        </w:rPr>
        <w:t>4</w:t>
      </w:r>
    </w:p>
    <w:p w:rsidR="00284AAA" w:rsidRDefault="00976DBC" w:rsidP="00284AAA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公共js在编写完方法后，需要module.exports={</w:t>
      </w:r>
      <w:r>
        <w:t xml:space="preserve"> </w:t>
      </w:r>
      <w:r>
        <w:rPr>
          <w:rFonts w:hint="eastAsia"/>
        </w:rPr>
        <w:t>}。</w:t>
      </w:r>
      <w:r w:rsidR="00284AAA">
        <w:rPr>
          <w:rFonts w:hint="eastAsia"/>
        </w:rPr>
        <w:t>在js文件中引用另一份</w:t>
      </w:r>
      <w:r w:rsidR="00284AAA">
        <w:t>js</w:t>
      </w:r>
      <w:r w:rsidR="00284AAA">
        <w:rPr>
          <w:rFonts w:hint="eastAsia"/>
        </w:rPr>
        <w:t>文件，利用“</w:t>
      </w:r>
      <w:r w:rsidR="00284AAA">
        <w:t>require</w:t>
      </w:r>
      <w:r w:rsidR="00284AAA">
        <w:rPr>
          <w:rFonts w:hint="eastAsia"/>
        </w:rPr>
        <w:t>“</w:t>
      </w:r>
      <w:r>
        <w:rPr>
          <w:rFonts w:hint="eastAsia"/>
        </w:rPr>
        <w:t>，</w:t>
      </w:r>
      <w:r w:rsidR="00284AAA">
        <w:rPr>
          <w:rFonts w:hint="eastAsia"/>
        </w:rPr>
        <w:t>其中的路径，必须是</w:t>
      </w:r>
      <w:r w:rsidR="00284AAA" w:rsidRPr="005F2F04">
        <w:rPr>
          <w:rStyle w:val="ab"/>
          <w:rFonts w:hint="eastAsia"/>
        </w:rPr>
        <w:t>相对路径</w:t>
      </w:r>
      <w:r w:rsidR="00284AAA">
        <w:rPr>
          <w:rFonts w:hint="eastAsia"/>
        </w:rPr>
        <w:t>。</w:t>
      </w:r>
      <w:r>
        <w:rPr>
          <w:rFonts w:hint="eastAsia"/>
        </w:rPr>
        <w:t>使用公共方法的方式，</w:t>
      </w:r>
      <w:r w:rsidR="00284AAA">
        <w:rPr>
          <w:rFonts w:hint="eastAsia"/>
        </w:rPr>
        <w:t>如图2.3.5。</w:t>
      </w:r>
    </w:p>
    <w:p w:rsidR="00976DBC" w:rsidRDefault="00976DBC" w:rsidP="00976DBC">
      <w:pPr>
        <w:pStyle w:val="ae"/>
        <w:ind w:left="360" w:firstLineChars="0" w:firstLine="0"/>
      </w:pPr>
      <w:r>
        <w:rPr>
          <w:noProof/>
        </w:rPr>
        <w:drawing>
          <wp:inline distT="0" distB="0" distL="0" distR="0" wp14:anchorId="76AC37EF" wp14:editId="62FF032F">
            <wp:extent cx="5274310" cy="31889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AA" w:rsidRDefault="00976DBC" w:rsidP="00284AAA">
      <w:r>
        <w:rPr>
          <w:noProof/>
        </w:rPr>
        <w:lastRenderedPageBreak/>
        <w:drawing>
          <wp:inline distT="0" distB="0" distL="0" distR="0" wp14:anchorId="36724757" wp14:editId="64962FB7">
            <wp:extent cx="5274310" cy="43440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BC" w:rsidRDefault="00976DBC" w:rsidP="00284AAA">
      <w:r>
        <w:rPr>
          <w:noProof/>
        </w:rPr>
        <w:drawing>
          <wp:inline distT="0" distB="0" distL="0" distR="0" wp14:anchorId="53B66E8B" wp14:editId="01CD5F2F">
            <wp:extent cx="4628571" cy="139047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AA" w:rsidRPr="008F48FF" w:rsidRDefault="00284AAA" w:rsidP="00284AAA">
      <w:pPr>
        <w:pStyle w:val="ac"/>
        <w:rPr>
          <w:rStyle w:val="a9"/>
        </w:rPr>
      </w:pPr>
      <w:r w:rsidRPr="008F48FF">
        <w:rPr>
          <w:rStyle w:val="a9"/>
        </w:rPr>
        <w:t>图：</w:t>
      </w:r>
      <w:r w:rsidRPr="008F48FF">
        <w:rPr>
          <w:rStyle w:val="a9"/>
          <w:rFonts w:hint="eastAsia"/>
        </w:rPr>
        <w:t>2</w:t>
      </w:r>
      <w:r>
        <w:rPr>
          <w:rStyle w:val="a9"/>
        </w:rPr>
        <w:t>.3.</w:t>
      </w:r>
      <w:r>
        <w:rPr>
          <w:rStyle w:val="a9"/>
          <w:rFonts w:hint="eastAsia"/>
        </w:rPr>
        <w:t>5</w:t>
      </w:r>
    </w:p>
    <w:p w:rsidR="005F2F04" w:rsidRDefault="005F2F04" w:rsidP="005F2F04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引用全局变量</w:t>
      </w:r>
    </w:p>
    <w:p w:rsidR="005F2F04" w:rsidRDefault="005F2F04" w:rsidP="005F2F04">
      <w:pPr>
        <w:pStyle w:val="ae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24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0F" w:rsidRPr="008F48FF" w:rsidRDefault="00E0580F" w:rsidP="00E0580F">
      <w:pPr>
        <w:pStyle w:val="ac"/>
        <w:rPr>
          <w:rStyle w:val="a9"/>
        </w:rPr>
      </w:pPr>
      <w:r w:rsidRPr="008F48FF">
        <w:rPr>
          <w:rStyle w:val="a9"/>
        </w:rPr>
        <w:t>图：</w:t>
      </w:r>
      <w:r w:rsidRPr="008F48FF">
        <w:rPr>
          <w:rStyle w:val="a9"/>
          <w:rFonts w:hint="eastAsia"/>
        </w:rPr>
        <w:t>2</w:t>
      </w:r>
      <w:r>
        <w:rPr>
          <w:rStyle w:val="a9"/>
        </w:rPr>
        <w:t>.3.</w:t>
      </w:r>
      <w:r>
        <w:rPr>
          <w:rStyle w:val="a9"/>
          <w:rFonts w:hint="eastAsia"/>
        </w:rPr>
        <w:t>6</w:t>
      </w:r>
    </w:p>
    <w:p w:rsidR="00E0580F" w:rsidRDefault="00B92DDB" w:rsidP="00E0580F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模板的使用</w:t>
      </w:r>
    </w:p>
    <w:p w:rsidR="00F51D30" w:rsidRDefault="00F51D30" w:rsidP="00F51D3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编写模板</w:t>
      </w:r>
    </w:p>
    <w:p w:rsidR="00D4094C" w:rsidRDefault="00D4094C" w:rsidP="00D4094C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模板的使用一般需要用到for循环。</w:t>
      </w:r>
      <w:r>
        <w:t>f</w:t>
      </w:r>
      <w:r>
        <w:rPr>
          <w:rFonts w:hint="eastAsia"/>
        </w:rPr>
        <w:t>or循环需要&lt;block&gt;标签将其包裹</w:t>
      </w:r>
    </w:p>
    <w:p w:rsidR="00D4094C" w:rsidRDefault="00D4094C" w:rsidP="00D4094C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模板页面只有.wxml和.wxss文件，如果在模板页面中写.js文件，此.js文件不会被执行。</w:t>
      </w:r>
    </w:p>
    <w:p w:rsidR="00B92DDB" w:rsidRDefault="00F51D30" w:rsidP="00B92DDB">
      <w:pPr>
        <w:pStyle w:val="ae"/>
        <w:ind w:left="360" w:firstLineChars="0" w:firstLine="0"/>
      </w:pPr>
      <w:r>
        <w:rPr>
          <w:noProof/>
        </w:rPr>
        <w:drawing>
          <wp:inline distT="0" distB="0" distL="0" distR="0" wp14:anchorId="27649E5B" wp14:editId="158E2A30">
            <wp:extent cx="5274310" cy="19691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30" w:rsidRPr="008F48FF" w:rsidRDefault="00F51D30" w:rsidP="00F51D30">
      <w:pPr>
        <w:pStyle w:val="ac"/>
        <w:rPr>
          <w:rStyle w:val="a9"/>
        </w:rPr>
      </w:pPr>
      <w:r w:rsidRPr="008F48FF">
        <w:rPr>
          <w:rStyle w:val="a9"/>
        </w:rPr>
        <w:t>图：</w:t>
      </w:r>
      <w:r w:rsidRPr="008F48FF">
        <w:rPr>
          <w:rStyle w:val="a9"/>
          <w:rFonts w:hint="eastAsia"/>
        </w:rPr>
        <w:t>2</w:t>
      </w:r>
      <w:r>
        <w:rPr>
          <w:rStyle w:val="a9"/>
        </w:rPr>
        <w:t>.3.</w:t>
      </w:r>
      <w:r>
        <w:rPr>
          <w:rStyle w:val="a9"/>
          <w:rFonts w:hint="eastAsia"/>
        </w:rPr>
        <w:t>7</w:t>
      </w:r>
    </w:p>
    <w:p w:rsidR="00F51D30" w:rsidRDefault="00F51D30" w:rsidP="00F51D3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引用模板</w:t>
      </w:r>
    </w:p>
    <w:p w:rsidR="002C6332" w:rsidRDefault="002C6332" w:rsidP="002C6332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引用模板方式 &lt;import src=</w:t>
      </w:r>
      <w:r>
        <w:t>”src” /&gt;</w:t>
      </w:r>
      <w:r>
        <w:rPr>
          <w:rFonts w:hint="eastAsia"/>
        </w:rPr>
        <w:t>。如图2.3.8</w:t>
      </w:r>
    </w:p>
    <w:p w:rsidR="002C6332" w:rsidRDefault="002C6332" w:rsidP="002C6332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使用模板也需要&lt;template /&gt;标签，如图2.3.8中的第6行代码。其中的is属性的值就是要引用的那个模板的name值。</w:t>
      </w:r>
      <w:r w:rsidR="00A46DAA">
        <w:t>data</w:t>
      </w:r>
      <w:r w:rsidR="00A46DAA">
        <w:rPr>
          <w:rFonts w:hint="eastAsia"/>
        </w:rPr>
        <w:t>是模板需要的</w:t>
      </w:r>
      <w:r w:rsidR="00197A12">
        <w:rPr>
          <w:rFonts w:hint="eastAsia"/>
        </w:rPr>
        <w:t xml:space="preserve">数据。 </w:t>
      </w:r>
    </w:p>
    <w:p w:rsidR="00F51D30" w:rsidRDefault="00F51D30" w:rsidP="00F51D30">
      <w:pPr>
        <w:pStyle w:val="ae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977268F" wp14:editId="22A66C66">
            <wp:extent cx="5274310" cy="21570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30" w:rsidRPr="008F48FF" w:rsidRDefault="00F51D30" w:rsidP="00F51D30">
      <w:pPr>
        <w:pStyle w:val="ac"/>
        <w:rPr>
          <w:rStyle w:val="a9"/>
        </w:rPr>
      </w:pPr>
      <w:r w:rsidRPr="008F48FF">
        <w:rPr>
          <w:rStyle w:val="a9"/>
        </w:rPr>
        <w:t>图：</w:t>
      </w:r>
      <w:r w:rsidRPr="008F48FF">
        <w:rPr>
          <w:rStyle w:val="a9"/>
          <w:rFonts w:hint="eastAsia"/>
        </w:rPr>
        <w:t>2</w:t>
      </w:r>
      <w:r>
        <w:rPr>
          <w:rStyle w:val="a9"/>
        </w:rPr>
        <w:t>.3.</w:t>
      </w:r>
      <w:r>
        <w:rPr>
          <w:rStyle w:val="a9"/>
          <w:rFonts w:hint="eastAsia"/>
        </w:rPr>
        <w:t>8</w:t>
      </w:r>
    </w:p>
    <w:p w:rsidR="00CD34CA" w:rsidRDefault="00431E7D" w:rsidP="00431E7D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发起HTTPS请求</w:t>
      </w:r>
    </w:p>
    <w:p w:rsidR="00431E7D" w:rsidRDefault="00431E7D" w:rsidP="003641DE">
      <w:pPr>
        <w:pStyle w:val="ae"/>
        <w:ind w:left="643" w:firstLineChars="0" w:firstLine="0"/>
        <w:jc w:val="center"/>
      </w:pPr>
      <w:r>
        <w:rPr>
          <w:noProof/>
        </w:rPr>
        <w:drawing>
          <wp:inline distT="0" distB="0" distL="0" distR="0" wp14:anchorId="78CCED18" wp14:editId="7F78EED7">
            <wp:extent cx="5274310" cy="25679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73" w:rsidRPr="008F48FF" w:rsidRDefault="009F2773" w:rsidP="009F2773">
      <w:pPr>
        <w:pStyle w:val="ac"/>
        <w:rPr>
          <w:rStyle w:val="a9"/>
        </w:rPr>
      </w:pPr>
      <w:r w:rsidRPr="008F48FF">
        <w:rPr>
          <w:rStyle w:val="a9"/>
        </w:rPr>
        <w:t>图：</w:t>
      </w:r>
      <w:r w:rsidRPr="008F48FF">
        <w:rPr>
          <w:rStyle w:val="a9"/>
          <w:rFonts w:hint="eastAsia"/>
        </w:rPr>
        <w:t>2</w:t>
      </w:r>
      <w:r>
        <w:rPr>
          <w:rStyle w:val="a9"/>
        </w:rPr>
        <w:t>.3.</w:t>
      </w:r>
      <w:r>
        <w:rPr>
          <w:rStyle w:val="a9"/>
          <w:rFonts w:hint="eastAsia"/>
        </w:rPr>
        <w:t>9</w:t>
      </w:r>
    </w:p>
    <w:p w:rsidR="009F2773" w:rsidRDefault="00B800CD" w:rsidP="009F2773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自定义数据</w:t>
      </w:r>
    </w:p>
    <w:p w:rsidR="00B800CD" w:rsidRDefault="00B800CD" w:rsidP="00B800CD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方法：</w:t>
      </w:r>
      <w:r>
        <w:t>data</w:t>
      </w:r>
      <w:r>
        <w:rPr>
          <w:rFonts w:hint="eastAsia"/>
        </w:rPr>
        <w:t>-“自定义数据名称“</w:t>
      </w:r>
    </w:p>
    <w:p w:rsidR="00EB0F10" w:rsidRDefault="00EB0F10" w:rsidP="00EB0F10">
      <w:pPr>
        <w:pStyle w:val="ae"/>
        <w:ind w:left="780" w:firstLineChars="0" w:firstLine="0"/>
      </w:pPr>
      <w:r>
        <w:rPr>
          <w:noProof/>
        </w:rPr>
        <w:drawing>
          <wp:inline distT="0" distB="0" distL="0" distR="0" wp14:anchorId="15C6F88F" wp14:editId="0F6BE8BF">
            <wp:extent cx="4438095" cy="29523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06" w:rsidRDefault="00CC7806" w:rsidP="00CC780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点击获取自定义数据</w:t>
      </w:r>
    </w:p>
    <w:p w:rsidR="00CC7806" w:rsidRDefault="00CC7806" w:rsidP="00CC7806">
      <w:pPr>
        <w:pStyle w:val="ae"/>
        <w:ind w:left="780" w:firstLineChars="0" w:firstLine="0"/>
      </w:pPr>
      <w:r>
        <w:rPr>
          <w:noProof/>
        </w:rPr>
        <w:drawing>
          <wp:inline distT="0" distB="0" distL="0" distR="0" wp14:anchorId="048F5B57" wp14:editId="06708BED">
            <wp:extent cx="3933333" cy="1676190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08" w:rsidRDefault="00B40008" w:rsidP="00B40008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数据绑定</w:t>
      </w:r>
    </w:p>
    <w:p w:rsidR="00B40008" w:rsidRDefault="00B40008" w:rsidP="00B40008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小程序的数据绑定和Angular.js的差不多，</w:t>
      </w:r>
      <w:r w:rsidR="00871BBD">
        <w:rPr>
          <w:rFonts w:hint="eastAsia"/>
        </w:rPr>
        <w:t>只不过小程序的数据绑定是单向的。</w:t>
      </w:r>
      <w:r>
        <w:rPr>
          <w:rFonts w:hint="eastAsia"/>
        </w:rPr>
        <w:t>方式都是用</w:t>
      </w:r>
      <w:r>
        <w:t>”{{ }}”</w:t>
      </w:r>
      <w:r>
        <w:rPr>
          <w:rFonts w:hint="eastAsia"/>
        </w:rPr>
        <w:t>包裹</w:t>
      </w:r>
      <w:r w:rsidR="00CE33BB">
        <w:rPr>
          <w:rFonts w:hint="eastAsia"/>
        </w:rPr>
        <w:t>变量</w:t>
      </w:r>
      <w:r w:rsidR="00692087">
        <w:rPr>
          <w:rFonts w:hint="eastAsia"/>
        </w:rPr>
        <w:t>。</w:t>
      </w:r>
    </w:p>
    <w:p w:rsidR="002A0410" w:rsidRDefault="002A0410" w:rsidP="002A0410">
      <w:pPr>
        <w:pStyle w:val="ae"/>
        <w:ind w:left="780" w:firstLineChars="0" w:firstLine="0"/>
      </w:pPr>
      <w:r>
        <w:rPr>
          <w:noProof/>
        </w:rPr>
        <w:drawing>
          <wp:inline distT="0" distB="0" distL="0" distR="0" wp14:anchorId="2EE69FC1" wp14:editId="338013A6">
            <wp:extent cx="5274310" cy="37033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10" w:rsidRDefault="002A0410" w:rsidP="002A0410">
      <w:pPr>
        <w:pStyle w:val="ae"/>
        <w:numPr>
          <w:ilvl w:val="0"/>
          <w:numId w:val="11"/>
        </w:numPr>
        <w:ind w:firstLineChars="0"/>
      </w:pPr>
      <w:r>
        <w:t>eg:</w:t>
      </w:r>
    </w:p>
    <w:p w:rsidR="002A0410" w:rsidRDefault="002A0410" w:rsidP="002A0410">
      <w:pPr>
        <w:pStyle w:val="ae"/>
        <w:ind w:left="780" w:firstLineChars="0" w:firstLine="0"/>
      </w:pPr>
      <w:r>
        <w:rPr>
          <w:noProof/>
        </w:rPr>
        <w:drawing>
          <wp:inline distT="0" distB="0" distL="0" distR="0" wp14:anchorId="3C288097" wp14:editId="2FCAB1F1">
            <wp:extent cx="2904762" cy="285714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73" w:rsidRPr="00007EE9" w:rsidRDefault="009F2773" w:rsidP="003641DE">
      <w:pPr>
        <w:pStyle w:val="ae"/>
        <w:ind w:left="643" w:firstLineChars="0" w:firstLine="0"/>
        <w:jc w:val="center"/>
      </w:pPr>
    </w:p>
    <w:sectPr w:rsidR="009F2773" w:rsidRPr="00007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E4D77"/>
    <w:multiLevelType w:val="hybridMultilevel"/>
    <w:tmpl w:val="3A483AA4"/>
    <w:lvl w:ilvl="0" w:tplc="24C61D30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A043A"/>
    <w:multiLevelType w:val="hybridMultilevel"/>
    <w:tmpl w:val="B6E86F88"/>
    <w:lvl w:ilvl="0" w:tplc="64267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F4579"/>
    <w:multiLevelType w:val="hybridMultilevel"/>
    <w:tmpl w:val="CE66B2EE"/>
    <w:lvl w:ilvl="0" w:tplc="3470242C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6E44335"/>
    <w:multiLevelType w:val="hybridMultilevel"/>
    <w:tmpl w:val="1778BD60"/>
    <w:lvl w:ilvl="0" w:tplc="64267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F42F316">
      <w:start w:val="1"/>
      <w:numFmt w:val="decimal"/>
      <w:lvlText w:val="%2"/>
      <w:lvlJc w:val="left"/>
      <w:pPr>
        <w:ind w:left="360" w:hanging="360"/>
      </w:pPr>
      <w:rPr>
        <w:rFonts w:hint="default"/>
      </w:rPr>
    </w:lvl>
    <w:lvl w:ilvl="2" w:tplc="A1EE97E6">
      <w:start w:val="1"/>
      <w:numFmt w:val="lowerLetter"/>
      <w:lvlText w:val="%3."/>
      <w:lvlJc w:val="left"/>
      <w:pPr>
        <w:ind w:left="64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3D592C"/>
    <w:multiLevelType w:val="hybridMultilevel"/>
    <w:tmpl w:val="7D34C358"/>
    <w:lvl w:ilvl="0" w:tplc="64267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70242C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plc="A1EE97E6">
      <w:start w:val="1"/>
      <w:numFmt w:val="lowerLetter"/>
      <w:lvlText w:val="%3."/>
      <w:lvlJc w:val="left"/>
      <w:pPr>
        <w:ind w:left="64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4E6B81"/>
    <w:multiLevelType w:val="hybridMultilevel"/>
    <w:tmpl w:val="D2408118"/>
    <w:lvl w:ilvl="0" w:tplc="347024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7C6CCB"/>
    <w:multiLevelType w:val="hybridMultilevel"/>
    <w:tmpl w:val="F414409C"/>
    <w:lvl w:ilvl="0" w:tplc="19EA7D18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DA45F6"/>
    <w:multiLevelType w:val="hybridMultilevel"/>
    <w:tmpl w:val="493C00CA"/>
    <w:lvl w:ilvl="0" w:tplc="347024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770F8E"/>
    <w:multiLevelType w:val="hybridMultilevel"/>
    <w:tmpl w:val="FB081462"/>
    <w:lvl w:ilvl="0" w:tplc="64267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70242C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plc="A1EE97E6">
      <w:start w:val="1"/>
      <w:numFmt w:val="lowerLetter"/>
      <w:lvlText w:val="%3."/>
      <w:lvlJc w:val="left"/>
      <w:pPr>
        <w:ind w:left="64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E7667D"/>
    <w:multiLevelType w:val="hybridMultilevel"/>
    <w:tmpl w:val="1D966662"/>
    <w:lvl w:ilvl="0" w:tplc="92D463F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450901"/>
    <w:multiLevelType w:val="hybridMultilevel"/>
    <w:tmpl w:val="2030173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57B90EB0"/>
    <w:multiLevelType w:val="hybridMultilevel"/>
    <w:tmpl w:val="546ADF56"/>
    <w:lvl w:ilvl="0" w:tplc="A1EE97E6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8FD382C"/>
    <w:multiLevelType w:val="hybridMultilevel"/>
    <w:tmpl w:val="7D664A12"/>
    <w:lvl w:ilvl="0" w:tplc="347024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B939F8"/>
    <w:multiLevelType w:val="hybridMultilevel"/>
    <w:tmpl w:val="321A941C"/>
    <w:lvl w:ilvl="0" w:tplc="64267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0F000D"/>
    <w:multiLevelType w:val="hybridMultilevel"/>
    <w:tmpl w:val="2A54290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4F783A"/>
    <w:multiLevelType w:val="hybridMultilevel"/>
    <w:tmpl w:val="1EC27D7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79806A4B"/>
    <w:multiLevelType w:val="hybridMultilevel"/>
    <w:tmpl w:val="3C4C8B50"/>
    <w:lvl w:ilvl="0" w:tplc="8E3AC5E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177B9D"/>
    <w:multiLevelType w:val="hybridMultilevel"/>
    <w:tmpl w:val="0E820838"/>
    <w:lvl w:ilvl="0" w:tplc="FB7ED91E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CB64ED"/>
    <w:multiLevelType w:val="hybridMultilevel"/>
    <w:tmpl w:val="511ABDCA"/>
    <w:lvl w:ilvl="0" w:tplc="A1EE97E6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13"/>
  </w:num>
  <w:num w:numId="5">
    <w:abstractNumId w:val="5"/>
  </w:num>
  <w:num w:numId="6">
    <w:abstractNumId w:val="2"/>
  </w:num>
  <w:num w:numId="7">
    <w:abstractNumId w:val="11"/>
  </w:num>
  <w:num w:numId="8">
    <w:abstractNumId w:val="17"/>
  </w:num>
  <w:num w:numId="9">
    <w:abstractNumId w:val="18"/>
  </w:num>
  <w:num w:numId="10">
    <w:abstractNumId w:val="10"/>
  </w:num>
  <w:num w:numId="11">
    <w:abstractNumId w:val="15"/>
  </w:num>
  <w:num w:numId="12">
    <w:abstractNumId w:val="6"/>
  </w:num>
  <w:num w:numId="13">
    <w:abstractNumId w:val="0"/>
  </w:num>
  <w:num w:numId="14">
    <w:abstractNumId w:val="3"/>
  </w:num>
  <w:num w:numId="15">
    <w:abstractNumId w:val="8"/>
  </w:num>
  <w:num w:numId="16">
    <w:abstractNumId w:val="9"/>
  </w:num>
  <w:num w:numId="17">
    <w:abstractNumId w:val="12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77"/>
    <w:rsid w:val="00007EE9"/>
    <w:rsid w:val="00013F53"/>
    <w:rsid w:val="000D26AD"/>
    <w:rsid w:val="00113FF2"/>
    <w:rsid w:val="0012471B"/>
    <w:rsid w:val="00197A12"/>
    <w:rsid w:val="001E66E6"/>
    <w:rsid w:val="002009DC"/>
    <w:rsid w:val="00220898"/>
    <w:rsid w:val="00284AAA"/>
    <w:rsid w:val="002A0410"/>
    <w:rsid w:val="002C6332"/>
    <w:rsid w:val="002F45D8"/>
    <w:rsid w:val="003641DE"/>
    <w:rsid w:val="003823AF"/>
    <w:rsid w:val="00431E7D"/>
    <w:rsid w:val="004627D8"/>
    <w:rsid w:val="004C76E2"/>
    <w:rsid w:val="005134F8"/>
    <w:rsid w:val="00594417"/>
    <w:rsid w:val="005F2F04"/>
    <w:rsid w:val="00604864"/>
    <w:rsid w:val="00692087"/>
    <w:rsid w:val="006E1D90"/>
    <w:rsid w:val="00706713"/>
    <w:rsid w:val="00871BBD"/>
    <w:rsid w:val="008F48FF"/>
    <w:rsid w:val="00917E17"/>
    <w:rsid w:val="00976DBC"/>
    <w:rsid w:val="009F13A0"/>
    <w:rsid w:val="009F2773"/>
    <w:rsid w:val="00A21062"/>
    <w:rsid w:val="00A46DAA"/>
    <w:rsid w:val="00B06006"/>
    <w:rsid w:val="00B40008"/>
    <w:rsid w:val="00B800CD"/>
    <w:rsid w:val="00B92DDB"/>
    <w:rsid w:val="00B94477"/>
    <w:rsid w:val="00C65808"/>
    <w:rsid w:val="00CC7806"/>
    <w:rsid w:val="00CD34CA"/>
    <w:rsid w:val="00CE33BB"/>
    <w:rsid w:val="00D4094C"/>
    <w:rsid w:val="00D554D5"/>
    <w:rsid w:val="00DF5652"/>
    <w:rsid w:val="00E0580F"/>
    <w:rsid w:val="00E07DCB"/>
    <w:rsid w:val="00E36E5B"/>
    <w:rsid w:val="00EB0F10"/>
    <w:rsid w:val="00F5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B9D5"/>
  <w15:chartTrackingRefBased/>
  <w15:docId w15:val="{45E4750F-1DA6-4E55-8AAE-27E6CC51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2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26A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D26A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D26AD"/>
    <w:rPr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0D26AD"/>
    <w:rPr>
      <w:color w:val="0563C1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0D26AD"/>
    <w:rPr>
      <w:color w:val="2B579A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0D26AD"/>
    <w:rPr>
      <w:color w:val="954F72" w:themeColor="followedHyperlink"/>
      <w:u w:val="single"/>
    </w:rPr>
  </w:style>
  <w:style w:type="character" w:styleId="a8">
    <w:name w:val="Subtle Emphasis"/>
    <w:basedOn w:val="a0"/>
    <w:uiPriority w:val="19"/>
    <w:qFormat/>
    <w:rsid w:val="008F48FF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8F48FF"/>
    <w:rPr>
      <w:i/>
      <w:iCs/>
    </w:rPr>
  </w:style>
  <w:style w:type="character" w:styleId="aa">
    <w:name w:val="Intense Emphasis"/>
    <w:basedOn w:val="a0"/>
    <w:uiPriority w:val="21"/>
    <w:qFormat/>
    <w:rsid w:val="008F48FF"/>
    <w:rPr>
      <w:i/>
      <w:iCs/>
      <w:color w:val="4472C4" w:themeColor="accent1"/>
    </w:rPr>
  </w:style>
  <w:style w:type="character" w:styleId="ab">
    <w:name w:val="Strong"/>
    <w:basedOn w:val="a0"/>
    <w:uiPriority w:val="22"/>
    <w:qFormat/>
    <w:rsid w:val="008F48FF"/>
    <w:rPr>
      <w:b/>
      <w:bCs/>
    </w:rPr>
  </w:style>
  <w:style w:type="paragraph" w:styleId="ac">
    <w:name w:val="Quote"/>
    <w:basedOn w:val="a"/>
    <w:next w:val="a"/>
    <w:link w:val="ad"/>
    <w:uiPriority w:val="29"/>
    <w:qFormat/>
    <w:rsid w:val="008F48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8F48FF"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rsid w:val="00917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mp.weixin.qq.com/wxopen/waregister?action=step1" TargetMode="External"/><Relationship Id="rId11" Type="http://schemas.openxmlformats.org/officeDocument/2006/relationships/hyperlink" Target="https://mp.weixin.qq.com/debug/wxadoc/dev/framework/view/wxml/event.html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s://mp.weixin.qq.com/debug/wxadoc/dev/devtools/download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刘清方</dc:creator>
  <cp:keywords/>
  <dc:description/>
  <cp:lastModifiedBy>刘清方</cp:lastModifiedBy>
  <cp:revision>47</cp:revision>
  <dcterms:created xsi:type="dcterms:W3CDTF">2017-04-12T02:00:00Z</dcterms:created>
  <dcterms:modified xsi:type="dcterms:W3CDTF">2017-04-12T08:53:00Z</dcterms:modified>
</cp:coreProperties>
</file>