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Agent 记忆系统与上下文工程深度解析：管理机制、分类架构与优化策略</w:t>
      </w:r>
      <w:r/>
    </w:p>
    <w:p>
      <w:r/>
      <w:r>
        <w:t>大语言模型（LLM）本质上是一个具有海量参数的无状态函数，每次推理调用都如同一次“短暂失忆”[7]。随着AI Agent应用场景的复杂化，上下文窗口限制、Token成本高昂以及“上下文腐烂”等问题日益凸显[1]。记忆系统（Memory System）与上下文工程（Context Engineering）正是为了解决这些核心挑战而诞生的关键技术。截至2026年，记忆系统已从单一的数据存储演进为可被决策利用的外部状态管理系统，成为AI Agent不可或缺的基础设施。</w:t>
      </w:r>
      <w:r/>
    </w:p>
    <w:p>
      <w:pPr>
        <w:pStyle w:val="Heading2"/>
      </w:pPr>
      <w:r>
        <w:t>一、 Agent 记忆的本质与分类体系</w:t>
      </w:r>
      <w:r/>
    </w:p>
    <w:p>
      <w:pPr>
        <w:pStyle w:val="Heading3"/>
      </w:pPr>
      <w:r>
        <w:t>1.1 记忆的本质定义</w:t>
      </w:r>
      <w:r/>
    </w:p>
    <w:p>
      <w:r/>
      <w:r>
        <w:t>在Agent架构中，Memory不是传统意义上被动的“存储”，而是可被决策利用的外部状态（external state）[7]。记忆的价值不在于“存了多少历史”，而在于从历史到当前决策的通道是否有效[7]。从工程架构来看，记忆的最小闭包并非简单的文档块，而是由三件套组成：Raw Ledger（追加式的权威事件记录）、Derived Views（面向检索的派生视图，如向量索引、知识图谱）以及 Policy（决定何时读写、如何遗忘的控制层）[7]。</w:t>
      </w:r>
      <w:r/>
    </w:p>
    <w:p>
      <w:pPr>
        <w:pStyle w:val="Heading3"/>
      </w:pPr>
      <w:r>
        <w:t>1.2 记忆的三大分类维度</w:t>
      </w:r>
      <w:r/>
    </w:p>
    <w:p>
      <w:r/>
      <w:r>
        <w:t>当前业界对Agent记忆的分类主要有两种主流视角：</w:t>
      </w:r>
      <w:r/>
    </w:p>
    <w:p>
      <w:r/>
      <w:r>
        <w:rPr>
          <w:b/>
        </w:rPr>
        <w:t>基于信息表示与存储介质的分类</w:t>
      </w:r>
      <w:r>
        <w:t>：</w:t>
      </w:r>
      <w:r/>
      <w:r/>
    </w:p>
    <w:p>
      <w:pPr>
        <w:pStyle w:val="ListNumber"/>
        <w:spacing w:line="240" w:lineRule="auto"/>
        <w:ind w:left="720"/>
      </w:pPr>
      <w:r/>
      <w:r>
        <w:rPr>
          <w:b/>
        </w:rPr>
        <w:t>参数化记忆</w:t>
      </w:r>
      <w:r>
        <w:t>：隐式存储在模型权重中的知识，通过预训练或微调获得，检索速度快但缺乏透明性且难以局部更新[9]。</w:t>
      </w:r>
      <w:r/>
    </w:p>
    <w:p>
      <w:pPr>
        <w:pStyle w:val="ListNumber"/>
        <w:spacing w:line="240" w:lineRule="auto"/>
        <w:ind w:left="720"/>
      </w:pPr>
      <w:r/>
      <w:r>
        <w:rPr>
          <w:b/>
        </w:rPr>
        <w:t>上下文结构化记忆</w:t>
      </w:r>
      <w:r>
        <w:t>：以知识图谱、关系表等预定义模式组织的显式记忆，支持符号推理和精确查询[9]。</w:t>
      </w:r>
      <w:r/>
    </w:p>
    <w:p>
      <w:pPr>
        <w:pStyle w:val="ListNumber"/>
        <w:spacing w:line="240" w:lineRule="auto"/>
        <w:ind w:left="720"/>
      </w:pPr>
      <w:r/>
      <w:r>
        <w:rPr>
          <w:b/>
        </w:rPr>
        <w:t>上下文非结构化记忆</w:t>
      </w:r>
      <w:r>
        <w:t>：模态通用的记忆系统（如文本、多模态数据），根据时间范围进一步划分为短期记忆（当前会话）和长期记忆（跨会话知识）[9]。</w:t>
      </w:r>
      <w:r/>
      <w:r/>
    </w:p>
    <w:p>
      <w:r/>
      <w:r>
        <w:rPr>
          <w:b/>
        </w:rPr>
        <w:t>基于认知心理学与工程框架的分类（以LangMem为例）</w:t>
      </w:r>
      <w:r>
        <w:t>：</w:t>
      </w:r>
      <w:r/>
      <w:r/>
    </w:p>
    <w:p>
      <w:pPr>
        <w:pStyle w:val="ListNumber"/>
        <w:spacing w:line="240" w:lineRule="auto"/>
        <w:ind w:left="720"/>
      </w:pPr>
      <w:r/>
      <w:r>
        <w:rPr>
          <w:b/>
        </w:rPr>
        <w:t>语义记忆</w:t>
      </w:r>
      <w:r>
        <w:t>：存储客观事实、用户偏好，作为长期持久化记忆嵌入系统提示中[4]。</w:t>
      </w:r>
      <w:r/>
    </w:p>
    <w:p>
      <w:pPr>
        <w:pStyle w:val="ListNumber"/>
        <w:spacing w:line="240" w:lineRule="auto"/>
        <w:ind w:left="720"/>
      </w:pPr>
      <w:r/>
      <w:r>
        <w:rPr>
          <w:b/>
        </w:rPr>
        <w:t>情节记忆</w:t>
      </w:r>
      <w:r>
        <w:t>：捕捉Agent的交互经历与完整推理过程，用于从过往经验中学习并调整响应策略[4]。</w:t>
      </w:r>
      <w:r/>
    </w:p>
    <w:p>
      <w:pPr>
        <w:pStyle w:val="ListNumber"/>
        <w:spacing w:line="240" w:lineRule="auto"/>
        <w:ind w:left="720"/>
      </w:pPr>
      <w:r/>
      <w:r>
        <w:rPr>
          <w:b/>
        </w:rPr>
        <w:t>程序记忆</w:t>
      </w:r>
      <w:r>
        <w:t>：专注于“如何做”的实操知识，通过持续反馈不断优化行为模式[4]。</w:t>
      </w:r>
      <w:r/>
      <w:r/>
    </w:p>
    <w:p>
      <w:pPr>
        <w:pStyle w:val="Heading2"/>
      </w:pPr>
      <w:r>
        <w:t>二、 Agent 记忆的六大核心管理操作</w:t>
      </w:r>
      <w:r/>
    </w:p>
    <w:p>
      <w:r/>
      <w:r>
        <w:t>记忆的管理并非简单的增删改查，而是一个包含六种原子操作的动态生命周期系统[9]：</w:t>
      </w:r>
      <w:r/>
      <w:r/>
    </w:p>
    <w:p>
      <w:pPr>
        <w:pStyle w:val="ListNumber"/>
        <w:spacing w:line="240" w:lineRule="auto"/>
        <w:ind w:left="720"/>
      </w:pPr>
      <w:r/>
      <w:r>
        <w:rPr>
          <w:b/>
        </w:rPr>
        <w:t>巩固（Consolidation）</w:t>
      </w:r>
      <w:r>
        <w:t>：将短期经验转化为持久记忆。例如，将多轮对话历史编码为知识图谱或提炼为摘要，存入长期记忆库[9]。</w:t>
      </w:r>
      <w:r/>
    </w:p>
    <w:p>
      <w:pPr>
        <w:pStyle w:val="ListNumber"/>
        <w:spacing w:line="240" w:lineRule="auto"/>
        <w:ind w:left="720"/>
      </w:pPr>
      <w:r/>
      <w:r>
        <w:rPr>
          <w:b/>
        </w:rPr>
        <w:t>索引（Indexing）</w:t>
      </w:r>
      <w:r>
        <w:t>：构建辅助结构（如向量嵌入、实体关系边）以支持大规模记忆库的高效检索[9]。</w:t>
      </w:r>
      <w:r/>
    </w:p>
    <w:p>
      <w:pPr>
        <w:pStyle w:val="ListNumber"/>
        <w:spacing w:line="240" w:lineRule="auto"/>
        <w:ind w:left="720"/>
      </w:pPr>
      <w:r/>
      <w:r>
        <w:rPr>
          <w:b/>
        </w:rPr>
        <w:t>更新（Updating）</w:t>
      </w:r>
      <w:r>
        <w:t>：重新激活并修改现有记忆。在工程实践中，更新分为</w:t>
      </w:r>
      <w:r>
        <w:rPr>
          <w:b/>
        </w:rPr>
        <w:t>热路径更新</w:t>
      </w:r>
      <w:r>
        <w:t>（在生成响应前实时触发，延迟高但即时生效）和</w:t>
      </w:r>
      <w:r>
        <w:rPr>
          <w:b/>
        </w:rPr>
        <w:t>后台更新</w:t>
      </w:r>
      <w:r>
        <w:t>（交互结束后异步触发，如AWS AgentCore的异步提炼机制，不影响实时响应）[7]。以Mem0框架为例，更新阶段会进行冲突检测，执行ADD（新增）、UPDATE（补充）、DELETE（矛盾移除）或NOOP（无需修改）四种操作[7]。</w:t>
      </w:r>
      <w:r/>
    </w:p>
    <w:p>
      <w:pPr>
        <w:pStyle w:val="ListNumber"/>
        <w:spacing w:line="240" w:lineRule="auto"/>
        <w:ind w:left="720"/>
      </w:pPr>
      <w:r/>
      <w:r>
        <w:rPr>
          <w:b/>
        </w:rPr>
        <w:t>遗忘（Forgetting）</w:t>
      </w:r>
      <w:r>
        <w:t>：有选择性地抑制过时、无关或有害的记忆。例如引入艾宾浩斯遗忘曲线，对长期未被召回的短期记忆进行衰减，以减少上下文噪声[7]。</w:t>
      </w:r>
      <w:r/>
    </w:p>
    <w:p>
      <w:pPr>
        <w:pStyle w:val="ListNumber"/>
        <w:spacing w:line="240" w:lineRule="auto"/>
        <w:ind w:left="720"/>
      </w:pPr>
      <w:r/>
      <w:r>
        <w:rPr>
          <w:b/>
        </w:rPr>
        <w:t>检索（Retrieval）</w:t>
      </w:r>
      <w:r>
        <w:t>：根据当前输入和上下文，通过语义相似度或图谱多跳路径访问相关记忆[9]。</w:t>
      </w:r>
      <w:r/>
    </w:p>
    <w:p>
      <w:pPr>
        <w:pStyle w:val="ListNumber"/>
        <w:spacing w:line="240" w:lineRule="auto"/>
        <w:ind w:left="720"/>
      </w:pPr>
      <w:r/>
      <w:r>
        <w:rPr>
          <w:b/>
        </w:rPr>
        <w:t>压缩（Compression）</w:t>
      </w:r>
      <w:r>
        <w:t>：在保持关键信息的同时减少记忆体积，包括预输入压缩（对长文本过滤）和后检索压缩（推理前对召回内容精炼）[9]。</w:t>
      </w:r>
      <w:r/>
      <w:r/>
    </w:p>
    <w:p>
      <w:pPr>
        <w:pStyle w:val="Heading2"/>
      </w:pPr>
      <w:r>
        <w:t>三、 上下文工程（Context Engineering）的管理策略</w:t>
      </w:r>
      <w:r/>
    </w:p>
    <w:p>
      <w:r/>
      <w:r>
        <w:t>上下文是有限且宝贵的资源，“垃圾进，垃圾出”是LLM系统的铁律[10]。上下文工程的核心目标是像编写代码一样“编程”上下文，决定包含、格式化及删除信息的时机[10]。</w:t>
      </w:r>
      <w:r/>
    </w:p>
    <w:p>
      <w:pPr>
        <w:pStyle w:val="Heading3"/>
      </w:pPr>
      <w:r>
        <w:t>3.1 上下文窗口管理的演进</w:t>
      </w:r>
      <w:r/>
      <w:r/>
    </w:p>
    <w:p>
      <w:pPr>
        <w:pStyle w:val="ListBullet"/>
        <w:spacing w:line="240" w:lineRule="auto"/>
        <w:ind w:left="720"/>
      </w:pPr>
      <w:r/>
      <w:r>
        <w:rPr>
          <w:b/>
        </w:rPr>
        <w:t>顺序记忆与滑动窗口</w:t>
      </w:r>
      <w:r>
        <w:t>：最基础的顺序记忆会导致Token成本随对话线性增长[2]。滑动窗口机制通过仅保留最近N条消息，丢弃旧消息来控制上下文规模，但会丢失早期关键信息[2]。</w:t>
      </w:r>
      <w:r/>
    </w:p>
    <w:p>
      <w:pPr>
        <w:pStyle w:val="ListBullet"/>
        <w:spacing w:line="240" w:lineRule="auto"/>
        <w:ind w:left="720"/>
      </w:pPr>
      <w:r/>
      <w:r>
        <w:rPr>
          <w:b/>
        </w:rPr>
        <w:t>滚动摘要机制（Rolling Summary）</w:t>
      </w:r>
      <w:r>
        <w:t xml:space="preserve">：为解决长对话导致的“累积盲区”和请求卡死问题，工程上将Agent状态拆分为 </w:t>
      </w:r>
      <w:r>
        <w:rPr>
          <w:rFonts w:ascii="Courier" w:hAnsi="Courier"/>
        </w:rPr>
        <w:t>summary</w:t>
      </w:r>
      <w:r>
        <w:t xml:space="preserve">（历史精炼总结）和 </w:t>
      </w:r>
      <w:r>
        <w:rPr>
          <w:rFonts w:ascii="Courier" w:hAnsi="Courier"/>
        </w:rPr>
        <w:t>messages</w:t>
      </w:r>
      <w:r>
        <w:t>（最新几条消息）[7]。Summarizer仅接收旧摘要和最新消息进行合并，确保Orchestrator（协调器）始终基于精简、关键的信息做出判断，避免超长文本淹没上下文[7]。</w:t>
      </w:r>
      <w:r/>
      <w:r/>
    </w:p>
    <w:p>
      <w:pPr>
        <w:pStyle w:val="Heading3"/>
      </w:pPr>
      <w:r>
        <w:t>3.2 复杂场景下的上下文隔离与动态调度</w:t>
      </w:r>
      <w:r/>
      <w:r/>
    </w:p>
    <w:p>
      <w:pPr>
        <w:pStyle w:val="ListBullet"/>
        <w:spacing w:line="240" w:lineRule="auto"/>
        <w:ind w:left="720"/>
      </w:pPr>
      <w:r/>
      <w:r>
        <w:rPr>
          <w:b/>
        </w:rPr>
        <w:t>上下文隔离</w:t>
      </w:r>
      <w:r>
        <w:t>：在多智能体（Multi-Agent）架构中，将所有信息塞入单一上下文会导致严重的“上下文污染”[10]。最佳实践是将大任务拆分为孤立的子任务，每个子Agent维护专用的上下文线程，仅通过主管Agent交换提炼后的结果。这种类似“AI微服务”的设计大幅减少了无关信息的干扰[10]。</w:t>
      </w:r>
      <w:r/>
    </w:p>
    <w:p>
      <w:pPr>
        <w:pStyle w:val="ListBullet"/>
        <w:spacing w:line="240" w:lineRule="auto"/>
        <w:ind w:left="720"/>
      </w:pPr>
      <w:r/>
      <w:r>
        <w:rPr>
          <w:b/>
        </w:rPr>
        <w:t>工具装载与RAG-MCP</w:t>
      </w:r>
      <w:r>
        <w:t>：当工具数量超过30个时，工具描述的重叠会导致模型混乱[10]。通过RAG-MCP策略，将工具描述存储在向量数据库中，每次请求仅检索并装载最相关的工具描述，可使工具选择准确性提升数倍，并大幅缩短提示词长度[10]。</w:t>
      </w:r>
      <w:r/>
    </w:p>
    <w:p>
      <w:pPr>
        <w:pStyle w:val="ListBullet"/>
        <w:spacing w:line="240" w:lineRule="auto"/>
        <w:ind w:left="720"/>
      </w:pPr>
      <w:r/>
      <w:r>
        <w:rPr>
          <w:b/>
        </w:rPr>
        <w:t>动态上下文管理</w:t>
      </w:r>
      <w:r>
        <w:t>：在处理超长文档时，采用文档分块、摘要生成与按需调取策略。任务完成后自动释放不再需要的上下文，实现资源的动态优化[4]。</w:t>
      </w:r>
      <w:r/>
      <w:r/>
    </w:p>
    <w:p>
      <w:pPr>
        <w:pStyle w:val="Heading2"/>
      </w:pPr>
      <w:r>
        <w:t>四、 主流记忆框架与工程实践对比</w:t>
      </w:r>
      <w:r/>
    </w:p>
    <w:p>
      <w:r/>
      <w:r>
        <w:t>当前业界涌现了多种记忆管理框架，其设计侧重点各有不同：</w:t>
      </w:r>
      <w:r/>
    </w:p>
    <w:tbl>
      <w:tblPr>
        <w:tblW w:type="auto" w:w="0"/>
        <w:tblLook w:firstColumn="1" w:firstRow="1" w:lastColumn="0" w:lastRow="0" w:noHBand="0" w:noVBand="1" w:val="04A0"/>
      </w:tblPr>
      <w:tblGrid>
        <w:gridCol w:w="2880"/>
        <w:gridCol w:w="2880"/>
        <w:gridCol w:w="2880"/>
      </w:tblGrid>
      <w:tr>
        <w:tc>
          <w:tcPr>
            <w:tcW w:type="dxa" w:w="2880"/>
          </w:tcPr>
          <w:p>
            <w:r>
              <w:rPr>
                <w:b/>
              </w:rPr>
              <w:t>框架/服务</w:t>
            </w:r>
          </w:p>
        </w:tc>
        <w:tc>
          <w:tcPr>
            <w:tcW w:type="dxa" w:w="2880"/>
          </w:tcPr>
          <w:p>
            <w:r>
              <w:rPr>
                <w:b/>
              </w:rPr>
              <w:t>核心架构与记忆类型</w:t>
            </w:r>
          </w:p>
        </w:tc>
        <w:tc>
          <w:tcPr>
            <w:tcW w:type="dxa" w:w="2880"/>
          </w:tcPr>
          <w:p>
            <w:r>
              <w:rPr>
                <w:b/>
              </w:rPr>
              <w:t>关键特性与工程实践</w:t>
            </w:r>
          </w:p>
        </w:tc>
      </w:tr>
      <w:tr>
        <w:tc>
          <w:tcPr>
            <w:tcW w:type="dxa" w:w="2880"/>
          </w:tcPr>
          <w:p>
            <w:r>
              <w:rPr>
                <w:b/>
              </w:rPr>
              <w:t>Mem0</w:t>
            </w:r>
          </w:p>
        </w:tc>
        <w:tc>
          <w:tcPr>
            <w:tcW w:type="dxa" w:w="2880"/>
          </w:tcPr>
          <w:p>
            <w:r>
              <w:t>多层级记忆（User/Session/Agent），支持Graph Memory</w:t>
            </w:r>
          </w:p>
        </w:tc>
        <w:tc>
          <w:tcPr>
            <w:tcW w:type="dxa" w:w="2880"/>
          </w:tcPr>
          <w:p>
            <w:r>
              <w:t>具备智能提取与冲突检测机制（ADD/UPDATE/DELETE/NOOP），支持向量与图存储混合模式，自动避免冗余与矛盾记忆[7]。</w:t>
            </w:r>
          </w:p>
        </w:tc>
      </w:tr>
      <w:tr>
        <w:tc>
          <w:tcPr>
            <w:tcW w:type="dxa" w:w="2880"/>
          </w:tcPr>
          <w:p>
            <w:r>
              <w:rPr>
                <w:b/>
              </w:rPr>
              <w:t>LangMem</w:t>
            </w:r>
          </w:p>
        </w:tc>
        <w:tc>
          <w:tcPr>
            <w:tcW w:type="dxa" w:w="2880"/>
          </w:tcPr>
          <w:p>
            <w:r>
              <w:t>语义记忆、情节记忆、程序记忆</w:t>
            </w:r>
          </w:p>
        </w:tc>
        <w:tc>
          <w:tcPr>
            <w:tcW w:type="dxa" w:w="2880"/>
          </w:tcPr>
          <w:p>
            <w:r>
              <w:t>借鉴人类心理学分类，将客观事实、交互经历与实操知识分离，解决Agent跨会话的“健忘症”问题[4]。</w:t>
            </w:r>
          </w:p>
        </w:tc>
      </w:tr>
      <w:tr>
        <w:tc>
          <w:tcPr>
            <w:tcW w:type="dxa" w:w="2880"/>
          </w:tcPr>
          <w:p>
            <w:r>
              <w:rPr>
                <w:b/>
              </w:rPr>
              <w:t>AWS Bedrock AgentCore</w:t>
            </w:r>
          </w:p>
        </w:tc>
        <w:tc>
          <w:tcPr>
            <w:tcW w:type="dxa" w:w="2880"/>
          </w:tcPr>
          <w:p>
            <w:r>
              <w:t>短期事件层 + 长期知识层</w:t>
            </w:r>
          </w:p>
        </w:tc>
        <w:tc>
          <w:tcPr>
            <w:tcW w:type="dxa" w:w="2880"/>
          </w:tcPr>
          <w:p>
            <w:r>
              <w:t>内置Semantic、Summary、UserPreference等记忆策略。新事件写入后，后台异步调用LLM提炼长期记忆记录，支持自定义Prompt策略[4]。</w:t>
            </w:r>
          </w:p>
        </w:tc>
      </w:tr>
      <w:tr>
        <w:tc>
          <w:tcPr>
            <w:tcW w:type="dxa" w:w="2880"/>
          </w:tcPr>
          <w:p>
            <w:r>
              <w:rPr>
                <w:b/>
              </w:rPr>
              <w:t>AgentScope</w:t>
            </w:r>
          </w:p>
        </w:tc>
        <w:tc>
          <w:tcPr>
            <w:tcW w:type="dxa" w:w="2880"/>
          </w:tcPr>
          <w:p>
            <w:r>
              <w:t>模块化集成（Mem0 / ReMe）</w:t>
            </w:r>
          </w:p>
        </w:tc>
        <w:tc>
          <w:tcPr>
            <w:tcW w:type="dxa" w:w="2880"/>
          </w:tcPr>
          <w:p>
            <w:r>
              <w:t>提供标准化的长期记忆接口，支持通过配置快速为ReActAgent挂载外部记忆组件，实现记忆隔离与按需召回[1]。</w:t>
            </w:r>
          </w:p>
        </w:tc>
      </w:tr>
    </w:tbl>
    <w:p>
      <w:r/>
    </w:p>
    <w:p>
      <w:pPr>
        <w:pStyle w:val="Heading2"/>
      </w:pPr>
      <w:r>
        <w:t>五、 总结与未来趋势</w:t>
      </w:r>
      <w:r/>
    </w:p>
    <w:p>
      <w:r/>
      <w:r>
        <w:t>Agent记忆系统并非单一模块，而是一项涵盖信息表达、结构化组织、检索策略与行为一致性维护的系统工程。真正的记忆管理解决的是连续性与效率问题，而非智能本身[4]。</w:t>
      </w:r>
      <w:r/>
    </w:p>
    <w:p>
      <w:r/>
      <w:r>
        <w:t>展望未来，AI Agent记忆系统正呈现以下三大发展趋势：</w:t>
      </w:r>
      <w:r/>
      <w:r/>
    </w:p>
    <w:p>
      <w:pPr>
        <w:pStyle w:val="ListNumber"/>
        <w:spacing w:line="240" w:lineRule="auto"/>
        <w:ind w:left="720"/>
      </w:pPr>
      <w:r/>
      <w:r>
        <w:rPr>
          <w:b/>
        </w:rPr>
        <w:t>记忆即服务（Memory-as-a-Service, MaaS）</w:t>
      </w:r>
      <w:r>
        <w:t>：记忆管理将成为类似数据库的标准化基础设施，提供统一的记忆编排层，屏蔽底层异构存储差异，实现写入自动路由与读取级联[1]。</w:t>
      </w:r>
      <w:r/>
    </w:p>
    <w:p>
      <w:pPr>
        <w:pStyle w:val="ListNumber"/>
        <w:spacing w:line="240" w:lineRule="auto"/>
        <w:ind w:left="720"/>
      </w:pPr>
      <w:r/>
      <w:r>
        <w:rPr>
          <w:b/>
        </w:rPr>
        <w:t>多模态记忆空间</w:t>
      </w:r>
      <w:r>
        <w:t>：随着多模态大模型的普及，记忆系统将突破纯文本限制，支持图像、语音及视频行为链的跨模态关联与毫秒级检索[1]。</w:t>
      </w:r>
      <w:r/>
    </w:p>
    <w:p>
      <w:pPr>
        <w:pStyle w:val="ListNumber"/>
        <w:spacing w:line="240" w:lineRule="auto"/>
        <w:ind w:left="720"/>
      </w:pPr>
      <w:r/>
      <w:r>
        <w:rPr>
          <w:b/>
        </w:rPr>
        <w:t>参数化记忆（Model层集成）</w:t>
      </w:r>
      <w:r>
        <w:t>：在Transformer架构中引入可学习的Memory Adapter，实现模型原生支持用户维度的记忆内化。尽管面临“灾难性遗忘”的挑战，但这将是实现Agent“千人千面”深度个性化的终极路径之一[1]。</w:t>
      </w:r>
      <w:r/>
      <w:r/>
    </w:p>
    <w:p>
      <w:r/>
      <w:r>
        <w:t>通过精细化的上下文工程与分层动态的记忆架构，AI Agent将逐步从“短暂失忆”的无状态函数，演化为具备持续学习、自我反思与深度个性化能力的真正智能体。</w:t>
      </w:r>
      <w:r/>
    </w:p>
    <w:p>
      <w:pPr>
        <w:pStyle w:val="Heading2"/>
      </w:pPr>
      <w:r>
        <w:t>参考文献</w:t>
      </w:r>
      <w:r/>
    </w:p>
    <w:p>
      <w:r/>
      <w:r>
        <w:rPr>
          <w:b/>
        </w:rPr>
        <w:t>[1]</w:t>
      </w:r>
      <w:r>
        <w:t xml:space="preserve"> cnblogs.com — Agent 记忆系统技术深度：从上下文工程到长期记忆组件集成！ - 阿里云云原生 - 博客园 URL: https://www.cnblogs.com/alisystemsoftware/p/19417127 原文片段：「Agent 记忆系统技术深度：从上下文工程到长期记忆组件集成！ - 阿里云云原生 - 博客园 阿里系统软件技术 Agent 记忆系统技术深度：从上下文工程到长期记忆组件集成！ 记忆系统使 AI Agent 能够像人类一样，在单次对话中保持上下文连贯性（短期记忆），同时能够跨会话记住用户偏好、历史交互和领域知识（长期记忆）。这不仅提升了用户体验的连续性和个性化程度，也为构建更智能、更实用的 AI 应用奠定了基础。 作者：柳遵飞（翼严） 前言 随着 AI Agent 应用的快速发展，智能体需要处理越来越复杂的任务和更长的对话历史。然而，LLM 的上下文窗口限...」</w:t>
      </w:r>
      <w:r/>
    </w:p>
    <w:p>
      <w:r/>
      <w:r>
        <w:rPr>
          <w:b/>
        </w:rPr>
        <w:t>[2]</w:t>
      </w:r>
      <w:r>
        <w:t xml:space="preserve"> blog.ppio.com — 一文看懂Agent的9种“记忆系统” | AI专栏 URL: https://blog.ppio.com/yi-wen-kan-dong-agentde-9chong-ji-yi-xi-tong-aizhuan-lan 原文片段：「一文看懂Agent的9种“记忆系统” | AI专栏 对 AI Agent 来说，“记忆”指的是它在多轮交互中保留信息、上下文、用户偏好、任务细节的能力。就像一个助理需要记住老板昨天布置的任务一样，AI Agent 也必须“有记性”，才能真正完成连续性的任务。 但 AI 并不天然拥有记忆，它只有 “上下文窗口” —— 就是我们每次和模型交互时，把前面的对话再“重新发一遍”，它才“看得见过去”。 问题来了：上下文窗口有长度限制，信息多了就塞不下；重复发送也会导致 token 成本高昂。 所以，研究者和开发者们就发明了很多不同的“记忆策略”，来让 Agent...」</w:t>
      </w:r>
      <w:r/>
    </w:p>
    <w:p>
      <w:r/>
      <w:r>
        <w:rPr>
          <w:b/>
        </w:rPr>
        <w:t>[3]</w:t>
      </w:r>
      <w:r>
        <w:t xml:space="preserve"> cloud.tencent.com — AI Agent 记忆机制详解：是什么、为什么、怎么用-腾讯云开发者社区-腾讯云 URL: https://cloud.tencent.com/developer/article/2633845 原文片段：「AI Agent 记忆机制详解：是什么、为什么、怎么用-腾讯云开发者社区-腾讯云 肥晨 AI Agent 记忆机制详解：是什么、为什么、怎么用 原创 关注作者 腾讯云 开发者社区 文档 建议反馈 控制台 登录/注册 首页 学习 活动 专区 圈层 工具 MCP广场 文章/答案/技术大牛 搜索 搜索 关闭 发布 肥晨 社区首页 &gt; 专栏 &gt; AI Agent 记忆机制详解：是什么、为什么、怎么用 AI Agent 记忆机制详解：是什么、为什么、怎么用 原创 肥晨 关注 发布 于 2026-03-04 15:16:42 发布 于 2026-03-04 15:1...」</w:t>
      </w:r>
      <w:r/>
    </w:p>
    <w:p>
      <w:r/>
      <w:r>
        <w:rPr>
          <w:b/>
        </w:rPr>
        <w:t>[4]</w:t>
      </w:r>
      <w:r>
        <w:t xml:space="preserve"> aws.amazon.com — Agentic AI 基础设施实践经验系列（三）：Agent 记忆模块的最佳实践 | 亚马逊AWS官方博客 URL: https://aws.amazon.com/cn/blogs/china/agentic-ai-infrastructure-deep-practice-experience-thinking-series-three-best-practices-for-agent-memory-module 原文片段：「Agentic AI 基础设施实践经验系列（三）：Agent 记忆模块的最佳实践 | 亚马逊AWS官方博客 Skip to Main Content 亚马逊AWS官方博客 Agentic AI 基础设施实践经验系列（三）：Agent 记忆模块的最佳实践 摘要：本文将深入探讨 Agent 应用中的记忆需求、记忆类型、技术组件和主流开源框架，并介绍基于亚马逊云科技的数据产品自行构建记忆模块，以及基于 Agent 构建平台 Bedrock AgentCore 的 Agent memory 的托管方案。 目录 01 前言 02 AI Agent 记忆类型 03...」</w:t>
      </w:r>
      <w:r/>
    </w:p>
    <w:p>
      <w:r/>
      <w:r>
        <w:rPr>
          <w:b/>
        </w:rPr>
        <w:t>[5]</w:t>
      </w:r>
      <w:r>
        <w:t xml:space="preserve"> zhuanlan.zhihu.com — zhuanlan.zhihu.com URL: https://zhuanlan.zhihu.com/p/1940091301249909899 原文片段：「ç¥ä¹ï¼è®©æ¯ä¸æ¬¡ç¹å»é½å æ»¡æä¹ ââ æ¬¢è¿æ¥å°ç¥ä¹ï¼åç°é®é¢èåçä¸çã」</w:t>
      </w:r>
      <w:r/>
    </w:p>
    <w:p>
      <w:r/>
      <w:r>
        <w:rPr>
          <w:b/>
        </w:rPr>
        <w:t>[6]</w:t>
      </w:r>
      <w:r>
        <w:t xml:space="preserve"> cloud.tencent.com — AI Agent如何管理长期记忆与上下文？-腾讯云开发者社区-腾讯云 URL: https://cloud.tencent.com/developer/ask/2186799 原文片段：「AI Agent如何管理长期记忆与上下文？-腾讯云开发者社区-腾讯云 腾讯云 开发者社区 文档 建议反馈 控制台 登录/注册 首页 学习 活动 专区 圈层 工具 MCP广场 文章/答案/技术大牛 搜索 搜索 关闭 发布 AI Agent如何管理长期记忆与上下文？ 写回答 关注问题 社区首页 &gt; 问答首页 &gt; AI Agent如何管理长期记忆与上下文？ 问 AI Agent如何管理长期记忆与上下文？ 提问于 2025-09-17 08:19:23 回答 1 关注 0 查看 393 agent 管理 写回答 关注问题 分享 举报 回答 和开发者交流更多问题细...」</w:t>
      </w:r>
      <w:r/>
    </w:p>
    <w:p>
      <w:r/>
      <w:r>
        <w:rPr>
          <w:b/>
        </w:rPr>
        <w:t>[7]</w:t>
      </w:r>
      <w:r>
        <w:t xml:space="preserve"> qiankunli.github.io — 上下文记忆——AI Agent native 的任务存储机制 - 李乾坤的博客 URL: https://qiankunli.github.io/2024/11/20/llm_memory.html 原文片段：「上下文记忆——AI Agent native 的任务存储机制 - 李乾坤的博客 简介 什么是记忆 与存储对比 有哪些——分类/分层次 记忆的存取 记忆的写入 记忆的读取（未完成） 与历史人工会话的关系 记忆的评估 记忆的使用 作为领域知识 与graph的结合 一些实践（未完成） Memory Bank Monica ChatGPT Memory-R1 自更新memory 工程框架 mem0 理想状态 简介 LLM本质上就是一个具有数十亿到千亿级别参数的无状态函数，比如可以这样 [y=f(\theta)=Decoder(Attention(Embed(x...」</w:t>
      </w:r>
      <w:r/>
    </w:p>
    <w:p>
      <w:r/>
      <w:r>
        <w:rPr>
          <w:b/>
        </w:rPr>
        <w:t>[8]</w:t>
      </w:r>
      <w:r>
        <w:t xml:space="preserve"> waylandz.com — Part 3: 上下文与记忆 | AI Agent 开发实战 URL: https://waylandz.com/ai-agent-book/Part3%E6%A6%82%E8%BF%B0 原文片段：「Part 3: 上下文与记忆 | AI Agent 开发实战 Part 3: 上下文与记忆 Agent的"大脑"：如何管理有限的上下文窗口和构建长期记忆 章节列表 章节 标题 核心问题 07 上下文窗口管理 如何在有限Token内保留最重要的信息？ 08 记忆架构 如何让Agent拥有短期和长期记忆？ 09 多轮对话设计 如何设计高质量的会话持久化？ 学习目标 完成本Part后，你将能够： 实现智能上下文截断策略 设计分层记忆架构 (短期/长期) 使用向量数据库进行语义检索 处理多轮对话的去重和压缩 Shannon代码导读 Shannon / ├── d...」</w:t>
      </w:r>
      <w:r/>
    </w:p>
    <w:p>
      <w:r/>
      <w:r>
        <w:rPr>
          <w:b/>
        </w:rPr>
        <w:t>[9]</w:t>
      </w:r>
      <w:r>
        <w:t xml:space="preserve"> developer.volcengine.com — 首次全面复盘AI Agents记忆系统：3大类，6种操作！ - 文章 - 开发者社区 - 火山引擎 URL: https://developer.volcengine.com/articles/7506406931838271527 原文片段：「首次全面复盘AI Agents记忆系统：3大类，6种操作！ - 文章 - 开发者社区 - 火山引擎 文档 备案 控制台 登录 注册 首页 AI 大模型体验中心 动手实验室 Agent 评测集 AI 案例广场 火山杯大赛 学习中心 社区 去发布 首页 AI 大模型体验中心 动手实验室 Agent 评测集 AI 案例广场 学习中心 社区 首次全面复盘AI Agents记忆系统：3大类，6种操作！ PaperAgent AI 大模型 向量数据库 云存储 记忆是AI系统的基本组成部分，尤其是对于基于LLMs的Agents。首次将记忆表示分为三类：参数化记忆、上下...」</w:t>
      </w:r>
      <w:r/>
    </w:p>
    <w:p>
      <w:r/>
      <w:r>
        <w:rPr>
          <w:b/>
        </w:rPr>
        <w:t>[10]</w:t>
      </w:r>
      <w:r>
        <w:t xml:space="preserve"> elastic.co — 智能体记忆：如何管理和创建上下文感知的智能体 | Elasticsearch Labs URL: https://www.elastic.co/cn/search-labs/blog/agentic-memory-management-elasticsearch 原文片段：「智能体记忆：如何管理和创建上下文感知的智能体 | Elasticsearch Labs Skip to main content 博客 使用 Elasticsearch 管理智能体记忆 使用 Elasticsearch 管理记忆，创建更具上下文感知能力和效率的智能体。 2026年1月16日 Someshwaran Mohankumar 智能体 AI 跳转到 分享 在新兴的 上下文工程 学科中，在正确的时间为 AI 智能体提供正确的信息至关重要。上下文工程最重要的一个方面就是管理 AI 的 记忆 。AI 系统就像人类一样，依赖于短期记忆和长期记忆来回忆信息...」</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