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Redis与Memcached差异及选型</w:t>
      </w:r>
      <w:r/>
    </w:p>
    <w:p>
      <w:pPr>
        <w:pStyle w:val="Heading2"/>
      </w:pPr>
      <w:r>
        <w:t>核心差异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Memcached</w:t>
            </w:r>
          </w:p>
        </w:tc>
      </w:tr>
      <w:tr>
        <w:tc>
          <w:tcPr>
            <w:tcW w:type="dxa" w:w="2880"/>
          </w:tcPr>
          <w:p>
            <w:r>
              <w:t>结构</w:t>
            </w:r>
          </w:p>
        </w:tc>
        <w:tc>
          <w:tcPr>
            <w:tcW w:type="dxa" w:w="2880"/>
          </w:tcPr>
          <w:p>
            <w:r>
              <w:t>丰富(Hash等)[2]</w:t>
            </w:r>
          </w:p>
        </w:tc>
        <w:tc>
          <w:tcPr>
            <w:tcW w:type="dxa" w:w="2880"/>
          </w:tcPr>
          <w:p>
            <w:r>
              <w:t>仅KV[4]</w:t>
            </w:r>
          </w:p>
        </w:tc>
      </w:tr>
      <w:tr>
        <w:tc>
          <w:tcPr>
            <w:tcW w:type="dxa" w:w="2880"/>
          </w:tcPr>
          <w:p>
            <w:r>
              <w:t>架构</w:t>
            </w:r>
          </w:p>
        </w:tc>
        <w:tc>
          <w:tcPr>
            <w:tcW w:type="dxa" w:w="2880"/>
          </w:tcPr>
          <w:p>
            <w:r>
              <w:t>单线程[1]</w:t>
            </w:r>
          </w:p>
        </w:tc>
        <w:tc>
          <w:tcPr>
            <w:tcW w:type="dxa" w:w="2880"/>
          </w:tcPr>
          <w:p>
            <w:r>
              <w:t>多线程[12]</w:t>
            </w:r>
          </w:p>
        </w:tc>
      </w:tr>
      <w:tr>
        <w:tc>
          <w:tcPr>
            <w:tcW w:type="dxa" w:w="2880"/>
          </w:tcPr>
          <w:p>
            <w:r>
              <w:t>持久化</w:t>
            </w:r>
          </w:p>
        </w:tc>
        <w:tc>
          <w:tcPr>
            <w:tcW w:type="dxa" w:w="2880"/>
          </w:tcPr>
          <w:p>
            <w:r>
              <w:t>RDB/AOF[5]</w:t>
            </w:r>
          </w:p>
        </w:tc>
        <w:tc>
          <w:tcPr>
            <w:tcW w:type="dxa" w:w="2880"/>
          </w:tcPr>
          <w:p>
            <w:r>
              <w:t>无[5]</w:t>
            </w:r>
          </w:p>
        </w:tc>
      </w:tr>
      <w:tr>
        <w:tc>
          <w:tcPr>
            <w:tcW w:type="dxa" w:w="2880"/>
          </w:tcPr>
          <w:p>
            <w:r>
              <w:t>集群</w:t>
            </w:r>
          </w:p>
        </w:tc>
        <w:tc>
          <w:tcPr>
            <w:tcW w:type="dxa" w:w="2880"/>
          </w:tcPr>
          <w:p>
            <w:r>
              <w:t>原生[3]</w:t>
            </w:r>
          </w:p>
        </w:tc>
        <w:tc>
          <w:tcPr>
            <w:tcW w:type="dxa" w:w="2880"/>
          </w:tcPr>
          <w:p>
            <w:r>
              <w:t>客户端分片[3]</w:t>
            </w:r>
          </w:p>
        </w:tc>
      </w:tr>
      <w:tr>
        <w:tc>
          <w:tcPr>
            <w:tcW w:type="dxa" w:w="2880"/>
          </w:tcPr>
          <w:p>
            <w:r>
              <w:t>许可</w:t>
            </w:r>
          </w:p>
        </w:tc>
        <w:tc>
          <w:tcPr>
            <w:tcW w:type="dxa" w:w="2880"/>
          </w:tcPr>
          <w:p>
            <w:r>
              <w:t>AGPLv3[12]</w:t>
            </w:r>
          </w:p>
        </w:tc>
        <w:tc>
          <w:tcPr>
            <w:tcW w:type="dxa" w:w="2880"/>
          </w:tcPr>
          <w:p>
            <w:r>
              <w:t>BSD[12]</w:t>
            </w:r>
          </w:p>
        </w:tc>
      </w:tr>
    </w:tbl>
    <w:p>
      <w:r/>
    </w:p>
    <w:p>
      <w:pPr>
        <w:pStyle w:val="Heading2"/>
      </w:pPr>
      <w:r>
        <w:t>性能分析</w:t>
      </w:r>
      <w:r/>
    </w:p>
    <w:p>
      <w:r/>
      <w:r>
        <w:t>Memcached凭多线程在简单KV读写占优，2026年测试其写吞吐量较Redis高33%[12]。Redis在复杂场景内存利用率更优[13]，且支持持久化与原生集群，Memcached纯内存且依赖客户端分片[3]。</w:t>
      </w:r>
      <w:r/>
    </w:p>
    <w:p>
      <w:pPr>
        <w:pStyle w:val="Heading2"/>
      </w:pPr>
      <w:r>
        <w:t>选型建议</w:t>
      </w:r>
      <w:r/>
    </w:p>
    <w:p>
      <w:r/>
      <w:r>
        <w:t>需复杂数据、持久化或消息队列选Redis[5]。仅需高并发简单KV且需规避AGPLv3许可限制选Memcached[12]。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juejin.cn — Redis vs Memcached：到底该怎么选？Redis vs Memcached：深入比较与选型指南 在构建高性 - 掘金 URL: https://juejin.cn/post/7340512262166036491 原文片段：「Redis vs Memcached：到底该怎么选？Redis vs Memcached：深入比较与选型指南 在构建高性 - 掘金 Redis vs Memcached：到底该怎么选？ lsoxvxe 2024-02-28 526 阅读6分钟 Redis vs Memcached：深入比较与选型指南 在构建高性能、可伸缩的应用程序时，采用恰当的缓存策略及工具至关重要。Redis 和 Memcached 是两款当前极受欢迎的开源缓存系统，它们均能显著提升大型应用程序的数据读写速度，从而降低数据库的负担。虽然两者都很强大，但它们在设计理念、功能特性以及适用场...」</w:t>
      </w:r>
      <w:r/>
    </w:p>
    <w:p>
      <w:r/>
      <w:r>
        <w:rPr>
          <w:b/>
        </w:rPr>
        <w:t>[2]</w:t>
      </w:r>
      <w:r>
        <w:t xml:space="preserve"> cnblogs.com — 缓存选型：Redis or MemCache - Hello-Brand - 博客园 URL: https://www.cnblogs.com/wzh2010/p/17962435 原文片段：「缓存选型：Redis or MemCache - Hello-Brand - 博客园 Brand 一生践行韦特莱法则，一生保持高执行力高效率... 缓存选型：Redis or MemCache ★ Redis24篇集合 1 背景 互联网产品为了保证高性能和</w:t>
      </w:r>
      <w:r/>
    </w:p>
    <w:p>
      <w:r/>
      <w:r>
        <w:t>[truncated]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