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Server-Sent Events（SSE）技术深度调研报告</w:t>
      </w:r>
      <w:r/>
    </w:p>
    <w:p>
      <w:pPr>
        <w:pStyle w:val="Heading2"/>
      </w:pPr>
      <w:r>
        <w:t>技术定义与核心原理</w:t>
      </w:r>
      <w:r/>
    </w:p>
    <w:p>
      <w:r/>
      <w:r>
        <w:t>Server-Sent Events（SSE）是一种基于标准 HTTP 协议的服务器推送技术，专为实现</w:t>
      </w:r>
      <w:r>
        <w:rPr>
          <w:b/>
        </w:rPr>
        <w:t>单向、实时、持久化</w:t>
      </w:r>
      <w:r>
        <w:t>的数据流而设计 [5]。其本质是服务器通过维持一个长期打开的 HTTP 连接（</w:t>
      </w:r>
      <w:r>
        <w:rPr>
          <w:rFonts w:ascii="Courier" w:hAnsi="Courier"/>
        </w:rPr>
        <w:t>Content-Type: text/event-stream</w:t>
      </w:r>
      <w:r>
        <w:t xml:space="preserve">），主动向客户端（如浏览器）持续推送 UTF-8 编码的文本事件流，无需客户端轮询 [5][7]。客户端通过原生 </w:t>
      </w:r>
      <w:r>
        <w:rPr>
          <w:rFonts w:ascii="Courier" w:hAnsi="Courier"/>
        </w:rPr>
        <w:t>EventSource</w:t>
      </w:r>
      <w:r>
        <w:t xml:space="preserve"> API 建立连接，该 API 在现代主流浏览器（Chrome、Firefox、Safari、Edge）中已广泛支持，但 Internet Explorer 完全不兼容 [7]。连接建立后，服务器可按需发送结构化事件，典型格式包括 </w:t>
      </w:r>
      <w:r>
        <w:rPr>
          <w:rFonts w:ascii="Courier" w:hAnsi="Courier"/>
        </w:rPr>
        <w:t>data:</w:t>
      </w:r>
      <w:r>
        <w:t>（消息体）、</w:t>
      </w:r>
      <w:r>
        <w:rPr>
          <w:rFonts w:ascii="Courier" w:hAnsi="Courier"/>
        </w:rPr>
        <w:t>event:</w:t>
      </w:r>
      <w:r>
        <w:t>（事件类型）、</w:t>
      </w:r>
      <w:r>
        <w:rPr>
          <w:rFonts w:ascii="Courier" w:hAnsi="Courier"/>
        </w:rPr>
        <w:t>id:</w:t>
      </w:r>
      <w:r>
        <w:t xml:space="preserve">（消息ID）和双换行符 </w:t>
      </w:r>
      <w:r>
        <w:rPr>
          <w:rFonts w:ascii="Courier" w:hAnsi="Courier"/>
        </w:rPr>
        <w:t>\n\n</w:t>
      </w:r>
      <w:r>
        <w:t xml:space="preserve"> 分隔符 [7]。SSE 内置自动重连机制，当连接中断时，客户端会依据 </w:t>
      </w:r>
      <w:r>
        <w:rPr>
          <w:rFonts w:ascii="Courier" w:hAnsi="Courier"/>
        </w:rPr>
        <w:t>Last-Event-ID</w:t>
      </w:r>
      <w:r>
        <w:t xml:space="preserve"> 头部自动恢复并续传未接收的消息，保障数据连续性 [7]。</w:t>
      </w:r>
      <w:r/>
    </w:p>
    <w:p>
      <w:pPr>
        <w:pStyle w:val="Heading2"/>
      </w:pPr>
      <w:r>
        <w:t>关键技术特性与优势</w:t>
      </w:r>
      <w:r/>
    </w:p>
    <w:p>
      <w:r/>
      <w:r>
        <w:t>SSE 的核心价值体现在三大维度：</w:t>
      </w:r>
      <w:r>
        <w:rPr>
          <w:b/>
        </w:rPr>
        <w:t>轻量性、简单性与网络友好性</w:t>
      </w:r>
      <w:r>
        <w:t xml:space="preserve">。首先，它完全构建于 HTTP/HTTPS 之上，复用现有端口（如 80/443）和基础设施（代理、CDN、防火墙），无需额外协议栈或特殊网关配置 [5][7]。其次，其实现复杂度显著低于 WebSocket：服务端仅需输出符合规范的文本流，客户端仅需监听 </w:t>
      </w:r>
      <w:r>
        <w:rPr>
          <w:rFonts w:ascii="Courier" w:hAnsi="Courier"/>
        </w:rPr>
        <w:t>onmessage</w:t>
      </w:r>
      <w:r>
        <w:t xml:space="preserve"> 事件，无握手、帧解析或心跳维护负担 [7]。第三，在资源消耗上，SSE 比 WebSocket 更轻量，尤其适用于高并发、低交互频次的场景 [7]。其单向通信模型（仅服务器→客户端）虽限制了双向交互能力，却恰恰优化了通知类、广播类、流式响应等典型用例的效率 [7]。</w:t>
      </w:r>
      <w:r/>
    </w:p>
    <w:p>
      <w:pPr>
        <w:pStyle w:val="Heading3"/>
      </w:pPr>
      <w:r>
        <w:t>技术对比：SSE vs. WebSocket vs. 长轮询</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特性</w:t>
            </w:r>
          </w:p>
        </w:tc>
        <w:tc>
          <w:tcPr>
            <w:tcW w:type="dxa" w:w="2160"/>
          </w:tcPr>
          <w:p>
            <w:r>
              <w:rPr>
                <w:b/>
              </w:rPr>
              <w:t>SSE</w:t>
            </w:r>
          </w:p>
        </w:tc>
        <w:tc>
          <w:tcPr>
            <w:tcW w:type="dxa" w:w="2160"/>
          </w:tcPr>
          <w:p>
            <w:r>
              <w:rPr>
                <w:b/>
              </w:rPr>
              <w:t>WebSocket</w:t>
            </w:r>
          </w:p>
        </w:tc>
        <w:tc>
          <w:tcPr>
            <w:tcW w:type="dxa" w:w="2160"/>
          </w:tcPr>
          <w:p>
            <w:r>
              <w:rPr>
                <w:b/>
              </w:rPr>
              <w:t>长轮询</w:t>
            </w:r>
          </w:p>
        </w:tc>
      </w:tr>
      <w:tr>
        <w:tc>
          <w:tcPr>
            <w:tcW w:type="dxa" w:w="2160"/>
          </w:tcPr>
          <w:p>
            <w:r>
              <w:rPr>
                <w:b/>
              </w:rPr>
              <w:t>通信方向</w:t>
            </w:r>
          </w:p>
        </w:tc>
        <w:tc>
          <w:tcPr>
            <w:tcW w:type="dxa" w:w="2160"/>
          </w:tcPr>
          <w:p>
            <w:r>
              <w:t>单向（服务器→客户端）[7]</w:t>
            </w:r>
          </w:p>
        </w:tc>
        <w:tc>
          <w:tcPr>
            <w:tcW w:type="dxa" w:w="2160"/>
          </w:tcPr>
          <w:p>
            <w:r>
              <w:t>双向（全双工）[7]</w:t>
            </w:r>
          </w:p>
        </w:tc>
        <w:tc>
          <w:tcPr>
            <w:tcW w:type="dxa" w:w="2160"/>
          </w:tcPr>
          <w:p>
            <w:r>
              <w:t>单向（请求→响应）[7]</w:t>
            </w:r>
          </w:p>
        </w:tc>
      </w:tr>
      <w:tr>
        <w:tc>
          <w:tcPr>
            <w:tcW w:type="dxa" w:w="2160"/>
          </w:tcPr>
          <w:p>
            <w:r>
              <w:rPr>
                <w:b/>
              </w:rPr>
              <w:t>协议基础</w:t>
            </w:r>
          </w:p>
        </w:tc>
        <w:tc>
          <w:tcPr>
            <w:tcW w:type="dxa" w:w="2160"/>
          </w:tcPr>
          <w:p>
            <w:r>
              <w:t>HTTP/HTTPS [7]</w:t>
            </w:r>
          </w:p>
        </w:tc>
        <w:tc>
          <w:tcPr>
            <w:tcW w:type="dxa" w:w="2160"/>
          </w:tcPr>
          <w:p>
            <w:r>
              <w:t>独立 WebSocket 协议 [7]</w:t>
            </w:r>
          </w:p>
        </w:tc>
        <w:tc>
          <w:tcPr>
            <w:tcW w:type="dxa" w:w="2160"/>
          </w:tcPr>
          <w:p>
            <w:r>
              <w:t>HTTP/HTTPS [7]</w:t>
            </w:r>
          </w:p>
        </w:tc>
      </w:tr>
      <w:tr>
        <w:tc>
          <w:tcPr>
            <w:tcW w:type="dxa" w:w="2160"/>
          </w:tcPr>
          <w:p>
            <w:r>
              <w:rPr>
                <w:b/>
              </w:rPr>
              <w:t>数据格式</w:t>
            </w:r>
          </w:p>
        </w:tc>
        <w:tc>
          <w:tcPr>
            <w:tcW w:type="dxa" w:w="2160"/>
          </w:tcPr>
          <w:p>
            <w:r>
              <w:t>UTF-8 文本（JSON 等）[7]</w:t>
            </w:r>
          </w:p>
        </w:tc>
        <w:tc>
          <w:tcPr>
            <w:tcW w:type="dxa" w:w="2160"/>
          </w:tcPr>
          <w:p>
            <w:r>
              <w:t>文本或二进制 [7]</w:t>
            </w:r>
          </w:p>
        </w:tc>
        <w:tc>
          <w:tcPr>
            <w:tcW w:type="dxa" w:w="2160"/>
          </w:tcPr>
          <w:p>
            <w:r>
              <w:t>文本（通常 JSON）[7]</w:t>
            </w:r>
          </w:p>
        </w:tc>
      </w:tr>
      <w:tr>
        <w:tc>
          <w:tcPr>
            <w:tcW w:type="dxa" w:w="2160"/>
          </w:tcPr>
          <w:p>
            <w:r>
              <w:rPr>
                <w:b/>
              </w:rPr>
              <w:t>自动重连</w:t>
            </w:r>
          </w:p>
        </w:tc>
        <w:tc>
          <w:tcPr>
            <w:tcW w:type="dxa" w:w="2160"/>
          </w:tcPr>
          <w:p>
            <w:r>
              <w:t>内置支持 [7]</w:t>
            </w:r>
          </w:p>
        </w:tc>
        <w:tc>
          <w:tcPr>
            <w:tcW w:type="dxa" w:w="2160"/>
          </w:tcPr>
          <w:p>
            <w:r>
              <w:t>需手动实现 [7]</w:t>
            </w:r>
          </w:p>
        </w:tc>
        <w:tc>
          <w:tcPr>
            <w:tcW w:type="dxa" w:w="2160"/>
          </w:tcPr>
          <w:p>
            <w:r>
              <w:t>无内置机制 [7]</w:t>
            </w:r>
          </w:p>
        </w:tc>
      </w:tr>
      <w:tr>
        <w:tc>
          <w:tcPr>
            <w:tcW w:type="dxa" w:w="2160"/>
          </w:tcPr>
          <w:p>
            <w:r>
              <w:rPr>
                <w:b/>
              </w:rPr>
              <w:t>连接开销</w:t>
            </w:r>
          </w:p>
        </w:tc>
        <w:tc>
          <w:tcPr>
            <w:tcW w:type="dxa" w:w="2160"/>
          </w:tcPr>
          <w:p>
            <w:r>
              <w:t>低（单连接持续推送）[7]</w:t>
            </w:r>
          </w:p>
        </w:tc>
        <w:tc>
          <w:tcPr>
            <w:tcW w:type="dxa" w:w="2160"/>
          </w:tcPr>
          <w:p>
            <w:r>
              <w:t>中（独立连接）</w:t>
            </w:r>
          </w:p>
        </w:tc>
        <w:tc>
          <w:tcPr>
            <w:tcW w:type="dxa" w:w="2160"/>
          </w:tcPr>
          <w:p>
            <w:r>
              <w:t>高（频繁建连/断连）[7]</w:t>
            </w:r>
          </w:p>
        </w:tc>
      </w:tr>
      <w:tr>
        <w:tc>
          <w:tcPr>
            <w:tcW w:type="dxa" w:w="2160"/>
          </w:tcPr>
          <w:p>
            <w:r>
              <w:rPr>
                <w:b/>
              </w:rPr>
              <w:t>适用场景</w:t>
            </w:r>
          </w:p>
        </w:tc>
        <w:tc>
          <w:tcPr>
            <w:tcW w:type="dxa" w:w="2160"/>
          </w:tcPr>
          <w:p>
            <w:r>
              <w:t>实时通知、监控、流式响应 [7]</w:t>
            </w:r>
          </w:p>
        </w:tc>
        <w:tc>
          <w:tcPr>
            <w:tcW w:type="dxa" w:w="2160"/>
          </w:tcPr>
          <w:p>
            <w:r>
              <w:t>聊天、协作编辑、游戏 [7]</w:t>
            </w:r>
          </w:p>
        </w:tc>
        <w:tc>
          <w:tcPr>
            <w:tcW w:type="dxa" w:w="2160"/>
          </w:tcPr>
          <w:p>
            <w:r>
              <w:t>兼容性要求极高的旧环境 [7]</w:t>
            </w:r>
          </w:p>
        </w:tc>
      </w:tr>
    </w:tbl>
    <w:p>
      <w:r/>
    </w:p>
    <w:p>
      <w:pPr>
        <w:pStyle w:val="Heading2"/>
      </w:pPr>
      <w:r>
        <w:t>典型应用场景与实践验证</w:t>
      </w:r>
      <w:r/>
    </w:p>
    <w:p>
      <w:r/>
      <w:r>
        <w:t>SSE 已在多个高要求领域规模化落地。在</w:t>
      </w:r>
      <w:r>
        <w:rPr>
          <w:b/>
        </w:rPr>
        <w:t>AI 聊天机器人</w:t>
      </w:r>
      <w:r>
        <w:t>中，它被用于实现 LLM 响应的流式传输——服务器将生成的 token 逐块推送，客户端即时渲染，营造“打字机”效果，显著降低用户等待焦虑，ChatGPT 等主流应用即采用此模式 [7]。在</w:t>
      </w:r>
      <w:r>
        <w:rPr>
          <w:b/>
        </w:rPr>
        <w:t>在线协作工具</w:t>
      </w:r>
      <w:r>
        <w:t>（如文档协同编辑）中，SSE 将编辑操作与状态变更实时广播至所有参与者，确保多用户视图同步 [7]。在</w:t>
      </w:r>
      <w:r>
        <w:rPr>
          <w:b/>
        </w:rPr>
        <w:t>实时数据监控</w:t>
      </w:r>
      <w:r>
        <w:t>领域，股票交易平台、加密货币交易所利用 SSE 推送毫秒级行情；运维系统则推送 CPU、内存等指标，构建低延迟仪表盘 [7]。此外，新闻门户与社交媒体平台依赖 SSE 实现突发新闻、新帖、点赞评论的零刷新动态更新，提升信息时效性与用户参与度 [7]。</w:t>
      </w:r>
      <w:r/>
    </w:p>
    <w:p>
      <w:pPr>
        <w:pStyle w:val="Heading2"/>
      </w:pPr>
      <w:r>
        <w:t>实践考量与局限性</w:t>
      </w:r>
      <w:r/>
    </w:p>
    <w:p>
      <w:r/>
      <w:r>
        <w:t>尽管优势突出，SSE 存在明确约束。首要限制是</w:t>
      </w:r>
      <w:r>
        <w:rPr>
          <w:b/>
        </w:rPr>
        <w:t>单向通信</w:t>
      </w:r>
      <w:r>
        <w:t>，无法支持客户端向服务器发送指令（如聊天输入），此场景必须选用 WebSocket [7]。其次，</w:t>
      </w:r>
      <w:r>
        <w:rPr>
          <w:b/>
        </w:rPr>
        <w:t>浏览器兼容性缺口</w:t>
      </w:r>
      <w:r>
        <w:t xml:space="preserve">（IE 不支持）要求对老旧环境部署 </w:t>
      </w:r>
      <w:r>
        <w:rPr>
          <w:rFonts w:ascii="Courier" w:hAnsi="Courier"/>
        </w:rPr>
        <w:t>event-source-polyfill</w:t>
      </w:r>
      <w:r>
        <w:t xml:space="preserve"> 库，通过长轮询降级模拟，但需评估其性能与覆盖完整性 [7]。安全性方面，SSE 受同源策略与 CORS 限制，跨域需服务端显式配置 </w:t>
      </w:r>
      <w:r>
        <w:rPr>
          <w:rFonts w:ascii="Courier" w:hAnsi="Courier"/>
        </w:rPr>
        <w:t>Access-Control-Allow-Origin</w:t>
      </w:r>
      <w:r>
        <w:t xml:space="preserve"> 头部 [7]。最后，其</w:t>
      </w:r>
      <w:r>
        <w:rPr>
          <w:b/>
        </w:rPr>
        <w:t>纯文本传输</w:t>
      </w:r>
      <w:r>
        <w:t>特性使其不适用于音视频等二进制流，此类需求亦需转向 WebSocket 或 WebRTC [7]。综上，SSE 并非万能方案，而是针对“服务器主导、文本为主、高并发、低延迟通知”的最优解，其技术选型需严格匹配业务通信模型 [7]。</w:t>
      </w:r>
      <w:r/>
    </w:p>
    <w:p>
      <w:pPr>
        <w:pStyle w:val="Heading2"/>
      </w:pPr>
      <w:r>
        <w:t>参考文献</w:t>
      </w:r>
      <w:r/>
    </w:p>
    <w:p>
      <w:r/>
      <w:r>
        <w:rPr>
          <w:b/>
        </w:rPr>
        <w:t>[1]</w:t>
      </w:r>
      <w:r>
        <w:t xml:space="preserve"> zh.wiktionary.org — 帮 - 维基词典，自由的多语言词典 URL: https://zh.wiktionary.org/wiki/%E5%B8%AE 原文片段：「帮 - 维基词典，自由的多语言词典 跳转到内容 維基詞典，自由的多語言詞典 帮 U+5E2E , 帮 中日韓統一表意文字-5E2E ← 席 [U+5E2D] 中日韓統一表意文字 帯 → [U+5E2F] 跨語言 [ 编辑 ] 筆順 繁體中文 幫 日本新字体 幇 简体中文 帮 漢字 [ 编辑 ] 帮 （ 巾部 +7畫，共10畫， 倉頡碼 ：手中中月（ QLLB ）， 四角號碼 ： 5722 7 ， 部件組合 ： ⿱ 邦 巾 ） 來源 [ 编辑 ] 康熙字典 ：未收錄，如收錄將位於 第332页 第12字的下一個 大漢和辭典 ：第8928字 大字...」</w:t>
      </w:r>
      <w:r/>
    </w:p>
    <w:p>
      <w:r/>
      <w:r>
        <w:rPr>
          <w:b/>
        </w:rPr>
        <w:t>[2]</w:t>
      </w:r>
      <w:r>
        <w:t xml:space="preserve"> prepedu.com — Cách dùng 3 từ 帮, 帮忙 và 帮助 trong tiếng Trung URL: https://prepedu.com/vi/blog/bang-bangmang-va-bangzhu-tieng-trung 原文片段：「Cách dùng 3 từ 帮, 帮忙 và 帮助 trong tiếng Trung Phân biệt 帮, 帮忙 và 帮助 trong tiếng Trung HSK TỪ VỰNG Quy tắc biên tập và xuất bản nội dung 帮, 帮忙 và 帮助 trong tiếng Trung đều mang ý nghĩa là “giúp đỡ”. Vậy 3 từ này dùng trong trường hợp nào? Theo dõi bài viết dưới đây để được PREP hướn...」</w:t>
      </w:r>
      <w:r/>
    </w:p>
    <w:p>
      <w:r/>
      <w:r>
        <w:rPr>
          <w:b/>
        </w:rPr>
        <w:t>[3]</w:t>
      </w:r>
      <w:r>
        <w:t xml:space="preserve"> cnblogs.com — SSE（Server-Sent Events）圣经： 底层原理 + 应用开发 + 技术对比 （图解+秒懂+史上最全） - 技术自由圈 - 博客园 URL: https://www.cnblogs.com/crazymakercircle/p/19065461 原文片段：「SSE（Server-Sent Events）圣经： 底层原理 + 应用开发 + 技术对比 （图解+秒懂+史上最全） - 技术自由圈 - 博客园 疯狂创客圈 SSE（Server-Sent Events）圣经： 底层原理 + 应用开发 + 技术对比 （图解+秒懂+史上最全） 本文 的 原文 地址 原始的内容，请参考 本文 的 原文 地址 本文 的 原文 地址 尼恩说在前面 在45岁老架构师 尼恩的 读者交流群 (50+)中，通过 Java+AI双驱架构 帮助很多小伙伴拿到了一线企业如 字节、得物、阿里、滴滴、极兔、有赞、希音、百度、网易、美团、蚂蚁、得物...」</w:t>
      </w:r>
      <w:r/>
    </w:p>
    <w:p>
      <w:r/>
      <w:r>
        <w:rPr>
          <w:b/>
        </w:rPr>
        <w:t>[4]</w:t>
      </w:r>
      <w:r>
        <w:t xml:space="preserve"> dev.to — Deep Dive into Server-sent Events (SSE) - DEV Community URL: https://dev.to/debajit13/deep-dive-into-server-sent-events-sse-52 原文片段：「Deep Dive into Server-sent Events (SSE) - DEV Community Add reaction Like Unicorn Exploding Head Raised Hands Fire Jump to Comments Save Boost Copy link Copied to Clipboard Share to X Share to LinkedIn Share to Facebook Share to Mastodon Report Abuse Introduction We've all built...」</w:t>
      </w:r>
      <w:r/>
    </w:p>
    <w:p>
      <w:r/>
      <w:r>
        <w:rPr>
          <w:b/>
        </w:rPr>
        <w:t>[5]</w:t>
      </w:r>
      <w:r>
        <w:t xml:space="preserve"> kimi.com — Server-Sent Events (SSE) 技术详解 URL: https://www.kimi.com/preview/197bf3c5-a5c1-878a-8825-cfbcc8000519 原文片段：「Server-Sent Events (SSE) 技术详解 Server-Sent Events 技术详解 基于 HTTP 的服务器推送技术，实现高效、简单的单向实时通信 实时通信 轻量级 HTTP 标准 核心价值 单向推送 服务器主动推送更新，无需客户端轮询 自动重连 内置断线重连与消息续传机制 简单实现 基于标准 HTTP，易于集成部署 SSE 技术概述 什么是 Server-Sent Events Server-Sent Events (SSE) 是一种基于 HTTP 的服务器推送技术，它允许服务器将实时更新主动发送到客户端（通常是 Web 浏览器...」</w:t>
      </w:r>
      <w:r/>
    </w:p>
    <w:p>
      <w:r/>
      <w:r>
        <w:rPr>
          <w:b/>
        </w:rPr>
        <w:t>[6]</w:t>
      </w:r>
      <w:r>
        <w:t xml:space="preserve"> nimbleway.com — Server-Sent Events vs WebSockets: Key Differences and Use Cases in 2026 URL: https://www.nimbleway.com/blog/server-sent-events-vs-websockets-what-is-the-difference-2026-guide 原文片段：「Server-Sent Events vs WebSockets: Key Differences and Use Cases in 2026 Announcing Web Search Agents Self-learning web search for your domain Learn More Login Sign Up Get Expert-Level Web Search for Your AI Agents Let's talk about your use cases and show you how Nimble delivers h...」</w:t>
      </w:r>
      <w:r/>
    </w:p>
    <w:p>
      <w:r/>
      <w:r>
        <w:rPr>
          <w:b/>
        </w:rPr>
        <w:t>[7]</w:t>
      </w:r>
      <w:r>
        <w:t xml:space="preserve"> ably.com — ably.com URL: https://ably.com/blog/websockets-vs-sse 原文片段：「On this page WebSockets and Server-Sent Events are commonly used in realtime applications where quick and efficient data transfer is a critical requirement. The expectations of realtime experiences in applications has only grown with time, with improving technology and understand...」</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