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高性能数据服务中枢</w:t>
      </w:r>
      <w:r/>
    </w:p>
    <w:p>
      <w:r/>
      <w:r>
        <w:t>Redis 是开源、基于内存的键值数据库，兼具缓存、消息队列、发布/订阅与实时数据结构服务器功能 [3][4]。其核心用途涵盖：毫秒级缓存（QPS 达 10 万级）[2]；支持 String/List/Hash/Set/ZSet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[4]</w:t>
      </w:r>
      <w:r>
        <w:t xml:space="preserve"> instaclustr.com — What Is Redis™? An Overview - Instaclustr URL: https://www.instaclustr.com/blog/what-is-redis 原文片段：「What Is Redis™? An Overview - Instaclustr Blog &gt; Technology &gt; What Is Redis™? An Overview What Is Redis™? An Overview October 07, 2020 | By Instaclustr An In-Memory Database or Data Structure Server? Redis is a fast in-memory database and cache, open source under a BSD license, w...」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