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№8</w:t>
      </w:r>
    </w:p>
    <w:p>
      <w:pPr>
        <w:pStyle w:val="Subtitle"/>
      </w:pPr>
      <w:r>
        <w:rPr>
          <w:i/>
          <w:iCs/>
        </w:rPr>
        <w:t xml:space="preserve">дисциплина: Информационная безопасность</w:t>
      </w:r>
    </w:p>
    <w:p>
      <w:pPr>
        <w:pStyle w:val="Author"/>
      </w:pPr>
      <w:r>
        <w:t xml:space="preserve">Морозова Ульяна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выполнения лабораторной работы я написала программу на языке программирования Python.</w:t>
      </w:r>
    </w:p>
    <w:p>
      <w:pPr>
        <w:pStyle w:val="Compact"/>
        <w:numPr>
          <w:ilvl w:val="0"/>
          <w:numId w:val="1001"/>
        </w:numPr>
      </w:pPr>
      <w:r>
        <w:t xml:space="preserve">Для начала импортируем необходимые для работы библиотеки (рис. 1).</w:t>
      </w:r>
    </w:p>
    <w:bookmarkStart w:id="24" w:name="fig:001"/>
    <w:p>
      <w:pPr>
        <w:pStyle w:val="CaptionedFigure"/>
      </w:pPr>
      <w:r>
        <w:drawing>
          <wp:inline>
            <wp:extent cx="3733800" cy="272176"/>
            <wp:effectExtent b="0" l="0" r="0" t="0"/>
            <wp:docPr descr="Рис. 1: Импорт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2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Импорт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Создадим функцию для генерации ключа (рис. 2).</w:t>
      </w:r>
    </w:p>
    <w:bookmarkStart w:id="28" w:name="fig:002"/>
    <w:p>
      <w:pPr>
        <w:pStyle w:val="CaptionedFigure"/>
      </w:pPr>
      <w:r>
        <w:drawing>
          <wp:inline>
            <wp:extent cx="3733800" cy="515803"/>
            <wp:effectExtent b="0" l="0" r="0" t="0"/>
            <wp:docPr descr="Рис. 2: Генерация ключа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58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Генерация ключа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Затем напишем функцию для (де)шифрования (рис. 3).</w:t>
      </w:r>
    </w:p>
    <w:bookmarkStart w:id="32" w:name="fig:003"/>
    <w:p>
      <w:pPr>
        <w:pStyle w:val="CaptionedFigure"/>
      </w:pPr>
      <w:r>
        <w:drawing>
          <wp:inline>
            <wp:extent cx="3733800" cy="544274"/>
            <wp:effectExtent b="0" l="0" r="0" t="0"/>
            <wp:docPr descr="Рис. 3: (Де)шифрование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42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(Де)шифрование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Проверка работы всех функций. Зашифруем две фразы и расшифруем их с использованием одного ключа (рис. 4).</w:t>
      </w:r>
    </w:p>
    <w:bookmarkStart w:id="36" w:name="fig:004"/>
    <w:p>
      <w:pPr>
        <w:pStyle w:val="CaptionedFigure"/>
      </w:pPr>
      <w:r>
        <w:drawing>
          <wp:inline>
            <wp:extent cx="3733800" cy="797145"/>
            <wp:effectExtent b="0" l="0" r="0" t="0"/>
            <wp:docPr descr="Рис. 4: Шифрование двух фраз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971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Шифрование двух фраз</w:t>
      </w:r>
    </w:p>
    <w:bookmarkEnd w:id="36"/>
    <w:p>
      <w:pPr>
        <w:pStyle w:val="Compact"/>
        <w:numPr>
          <w:ilvl w:val="0"/>
          <w:numId w:val="1005"/>
        </w:numPr>
      </w:pPr>
      <w:r>
        <w:t xml:space="preserve">Выведем результат работы программы, а также попробуем расшифровать одну из фраз, зная вторую (рис. 5)</w:t>
      </w:r>
    </w:p>
    <w:bookmarkStart w:id="40" w:name="fig:005"/>
    <w:p>
      <w:pPr>
        <w:pStyle w:val="CaptionedFigure"/>
      </w:pPr>
      <w:r>
        <w:drawing>
          <wp:inline>
            <wp:extent cx="3733800" cy="1351498"/>
            <wp:effectExtent b="0" l="0" r="0" t="0"/>
            <wp:docPr descr="Рис. 5: Результат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514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Результат</w:t>
      </w:r>
    </w:p>
    <w:bookmarkEnd w:id="40"/>
    <w:bookmarkEnd w:id="41"/>
    <w:bookmarkStart w:id="4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освоили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42"/>
    <w:bookmarkStart w:id="44" w:name="список-литературы"/>
    <w:p>
      <w:pPr>
        <w:pStyle w:val="Heading1"/>
      </w:pPr>
      <w:r>
        <w:t xml:space="preserve">Список литературы</w:t>
      </w:r>
    </w:p>
    <w:bookmarkStart w:id="43" w:name="refs"/>
    <w:bookmarkEnd w:id="43"/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Морозова Ульяна</dc:creator>
  <dc:language>ru-RU</dc:language>
  <cp:keywords/>
  <dcterms:created xsi:type="dcterms:W3CDTF">2024-10-15T18:45:05Z</dcterms:created>
  <dcterms:modified xsi:type="dcterms:W3CDTF">2024-10-15T18:45:05Z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Информационная безопасность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