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100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5.jpg" ContentType="image/jpeg"/>
  <Override PartName="/word/media/rId130.jpg" ContentType="image/jpeg"/>
  <Override PartName="/word/media/rId134.jpg" ContentType="image/jpeg"/>
  <Override PartName="/word/media/rId138.jpg" ContentType="image/jpeg"/>
  <Override PartName="/word/media/rId30.jpg" ContentType="image/jpeg"/>
  <Override PartName="/word/media/rId142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примеров по различным темам</w:t>
      </w:r>
    </w:p>
    <w:p>
      <w:pPr>
        <w:pStyle w:val="Compact"/>
        <w:numPr>
          <w:ilvl w:val="0"/>
          <w:numId w:val="1001"/>
        </w:numPr>
      </w:pPr>
      <w:r>
        <w:t xml:space="preserve">Выполнение различных действий с файлами и каталогами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команды chmod с различными опциями</w:t>
      </w:r>
    </w:p>
    <w:p>
      <w:pPr>
        <w:pStyle w:val="Compact"/>
        <w:numPr>
          <w:ilvl w:val="0"/>
          <w:numId w:val="1001"/>
        </w:numPr>
      </w:pPr>
      <w:r>
        <w:t xml:space="preserve">Проделывание упражнений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команды man</w:t>
      </w:r>
    </w:p>
    <w:bookmarkEnd w:id="21"/>
    <w:bookmarkStart w:id="1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8" w:name="выполнение-примеров-по-различным-тем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примеров по различным темам</w:t>
      </w:r>
    </w:p>
    <w:p>
      <w:pPr>
        <w:pStyle w:val="FirstParagraph"/>
      </w:pPr>
      <w:r>
        <w:t xml:space="preserve">Сначала делаю примеры по теме</w:t>
      </w:r>
      <w:r>
        <w:t xml:space="preserve"> </w:t>
      </w:r>
      <w:r>
        <w:t xml:space="preserve">“копирование файлов и каталогов”</w:t>
      </w:r>
      <w:r>
        <w:t xml:space="preserve"> </w:t>
      </w:r>
      <w:r>
        <w:t xml:space="preserve">(рис. 1, 2,3, 4, 5).</w:t>
      </w:r>
    </w:p>
    <w:bookmarkStart w:id="25" w:name="fig:001"/>
    <w:p>
      <w:pPr>
        <w:pStyle w:val="CaptionedFigure"/>
      </w:pPr>
      <w:r>
        <w:drawing>
          <wp:inline>
            <wp:extent cx="2453640" cy="769620"/>
            <wp:effectExtent b="0" l="0" r="0" t="0"/>
            <wp:docPr descr="Рис. 1: копирование файла в текущем каталоге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bookmarkEnd w:id="25"/>
    <w:bookmarkStart w:id="29" w:name="fig:002"/>
    <w:p>
      <w:pPr>
        <w:pStyle w:val="CaptionedFigure"/>
      </w:pPr>
      <w:r>
        <w:drawing>
          <wp:inline>
            <wp:extent cx="2758440" cy="304800"/>
            <wp:effectExtent b="0" l="0" r="0" t="0"/>
            <wp:docPr descr="Рис. 2: копирование нескольких файлов в каталог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bookmarkEnd w:id="29"/>
    <w:bookmarkStart w:id="33" w:name="fig:003"/>
    <w:p>
      <w:pPr>
        <w:pStyle w:val="CaptionedFigure"/>
      </w:pPr>
      <w:r>
        <w:drawing>
          <wp:inline>
            <wp:extent cx="3009900" cy="502920"/>
            <wp:effectExtent b="0" l="0" r="0" t="0"/>
            <wp:docPr descr="Рис. 3: копирование файлов в произвольном каталоге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bookmarkEnd w:id="33"/>
    <w:bookmarkStart w:id="37" w:name="fig:004"/>
    <w:p>
      <w:pPr>
        <w:pStyle w:val="CaptionedFigure"/>
      </w:pPr>
      <w:r>
        <w:drawing>
          <wp:inline>
            <wp:extent cx="2880360" cy="358140"/>
            <wp:effectExtent b="0" l="0" r="0" t="0"/>
            <wp:docPr descr="Рис. 4: копирование каталогов в текущем каталоге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каталоге</w:t>
      </w:r>
    </w:p>
    <w:bookmarkEnd w:id="37"/>
    <w:bookmarkStart w:id="41" w:name="fig:005"/>
    <w:p>
      <w:pPr>
        <w:pStyle w:val="CaptionedFigure"/>
      </w:pPr>
      <w:r>
        <w:drawing>
          <wp:inline>
            <wp:extent cx="2712720" cy="205740"/>
            <wp:effectExtent b="0" l="0" r="0" t="0"/>
            <wp:docPr descr="Рис. 5: копирование каталогов в произвольном каталоге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каталогов в произвольном каталоге</w:t>
      </w:r>
    </w:p>
    <w:bookmarkEnd w:id="41"/>
    <w:p>
      <w:pPr>
        <w:pStyle w:val="BodyText"/>
      </w:pPr>
      <w:r>
        <w:t xml:space="preserve">Затем по теме</w:t>
      </w:r>
      <w:r>
        <w:t xml:space="preserve"> </w:t>
      </w:r>
      <w:r>
        <w:t xml:space="preserve">“перемещение и переименование файлов и каталогов”</w:t>
      </w:r>
      <w:r>
        <w:t xml:space="preserve"> </w:t>
      </w:r>
      <w:r>
        <w:t xml:space="preserve">(рис. 6, 7,8, 9, 10).</w:t>
      </w:r>
    </w:p>
    <w:bookmarkStart w:id="45" w:name="fig:006"/>
    <w:p>
      <w:pPr>
        <w:pStyle w:val="CaptionedFigure"/>
      </w:pPr>
      <w:r>
        <w:drawing>
          <wp:inline>
            <wp:extent cx="2308860" cy="167640"/>
            <wp:effectExtent b="0" l="0" r="0" t="0"/>
            <wp:docPr descr="Рис. 6: переименование файлов в текущем каталоге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файлов в текущем каталоге</w:t>
      </w:r>
    </w:p>
    <w:bookmarkEnd w:id="45"/>
    <w:bookmarkStart w:id="49" w:name="fig:007"/>
    <w:p>
      <w:pPr>
        <w:pStyle w:val="CaptionedFigure"/>
      </w:pPr>
      <w:r>
        <w:drawing>
          <wp:inline>
            <wp:extent cx="2552700" cy="472440"/>
            <wp:effectExtent b="0" l="0" r="0" t="0"/>
            <wp:docPr descr="Рис. 7: перемещение файлов в другой каталог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файлов в другой каталог</w:t>
      </w:r>
    </w:p>
    <w:bookmarkEnd w:id="49"/>
    <w:bookmarkStart w:id="53" w:name="fig:008"/>
    <w:p>
      <w:pPr>
        <w:pStyle w:val="CaptionedFigure"/>
      </w:pPr>
      <w:r>
        <w:drawing>
          <wp:inline>
            <wp:extent cx="2788920" cy="175260"/>
            <wp:effectExtent b="0" l="0" r="0" t="0"/>
            <wp:docPr descr="Рис. 8: переименование каталогов в текущем каталоге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переименование каталогов в текущем каталоге</w:t>
      </w:r>
    </w:p>
    <w:bookmarkEnd w:id="53"/>
    <w:bookmarkStart w:id="57" w:name="fig:009"/>
    <w:p>
      <w:pPr>
        <w:pStyle w:val="CaptionedFigure"/>
      </w:pPr>
      <w:r>
        <w:drawing>
          <wp:inline>
            <wp:extent cx="2682240" cy="342900"/>
            <wp:effectExtent b="0" l="0" r="0" t="0"/>
            <wp:docPr descr="Рис. 9: перемещение каталога в другой каталог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 в другой каталог</w:t>
      </w:r>
    </w:p>
    <w:bookmarkEnd w:id="57"/>
    <w:bookmarkStart w:id="61" w:name="fig:010"/>
    <w:p>
      <w:pPr>
        <w:pStyle w:val="CaptionedFigure"/>
      </w:pPr>
      <w:r>
        <w:drawing>
          <wp:inline>
            <wp:extent cx="3520440" cy="213360"/>
            <wp:effectExtent b="0" l="0" r="0" t="0"/>
            <wp:docPr descr="Рис. 10: переименование каталога, не являющегося текущим" title="" id="5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переименование каталога, не являющегося текущим</w:t>
      </w:r>
    </w:p>
    <w:bookmarkEnd w:id="61"/>
    <w:p>
      <w:pPr>
        <w:pStyle w:val="BodyText"/>
      </w:pPr>
      <w:r>
        <w:t xml:space="preserve">Далее по теме</w:t>
      </w:r>
      <w:r>
        <w:t xml:space="preserve"> </w:t>
      </w:r>
      <w:r>
        <w:t xml:space="preserve">“изменение прав доступа”</w:t>
      </w:r>
      <w:r>
        <w:t xml:space="preserve"> </w:t>
      </w:r>
      <w:r>
        <w:t xml:space="preserve">(рис. 11, 12,13, 14)</w:t>
      </w:r>
    </w:p>
    <w:bookmarkStart w:id="65" w:name="fig:011"/>
    <w:p>
      <w:pPr>
        <w:pStyle w:val="CaptionedFigure"/>
      </w:pPr>
      <w:r>
        <w:drawing>
          <wp:inline>
            <wp:extent cx="3185160" cy="975360"/>
            <wp:effectExtent b="0" l="0" r="0" t="0"/>
            <wp:docPr descr="Рис. 11: изменение прав доступа" title="" id="6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доступа</w:t>
      </w:r>
    </w:p>
    <w:bookmarkEnd w:id="65"/>
    <w:bookmarkStart w:id="69" w:name="fig:012"/>
    <w:p>
      <w:pPr>
        <w:pStyle w:val="CaptionedFigure"/>
      </w:pPr>
      <w:r>
        <w:drawing>
          <wp:inline>
            <wp:extent cx="3025140" cy="502920"/>
            <wp:effectExtent b="0" l="0" r="0" t="0"/>
            <wp:docPr descr="Рис. 12: изменение прав доступа" title="" id="6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прав доступа</w:t>
      </w:r>
    </w:p>
    <w:bookmarkEnd w:id="69"/>
    <w:bookmarkStart w:id="73" w:name="fig:013"/>
    <w:p>
      <w:pPr>
        <w:pStyle w:val="CaptionedFigure"/>
      </w:pPr>
      <w:r>
        <w:drawing>
          <wp:inline>
            <wp:extent cx="2712720" cy="190500"/>
            <wp:effectExtent b="0" l="0" r="0" t="0"/>
            <wp:docPr descr="Рис. 13: изменение прав доступа" title="" id="7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 доступа</w:t>
      </w:r>
    </w:p>
    <w:bookmarkEnd w:id="73"/>
    <w:bookmarkStart w:id="77" w:name="fig:014"/>
    <w:p>
      <w:pPr>
        <w:pStyle w:val="CaptionedFigure"/>
      </w:pPr>
      <w:r>
        <w:drawing>
          <wp:inline>
            <wp:extent cx="2263140" cy="160020"/>
            <wp:effectExtent b="0" l="0" r="0" t="0"/>
            <wp:docPr descr="Рис. 14: изменение прав доступа" title="" id="7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прав доступа</w:t>
      </w:r>
    </w:p>
    <w:bookmarkEnd w:id="77"/>
    <w:bookmarkEnd w:id="78"/>
    <w:bookmarkStart w:id="99" w:name="X4da1c46bae852c121d0c48c0688fe7a48f291e9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различных действий с файлами и каталогами</w:t>
      </w:r>
    </w:p>
    <w:p>
      <w:pPr>
        <w:pStyle w:val="FirstParagraph"/>
      </w:pPr>
      <w:r>
        <w:t xml:space="preserve">Копирую файл в домашний каталог и называю его equipment (рис. 15)</w:t>
      </w:r>
    </w:p>
    <w:bookmarkStart w:id="82" w:name="fig:015"/>
    <w:p>
      <w:pPr>
        <w:pStyle w:val="CaptionedFigure"/>
      </w:pPr>
      <w:r>
        <w:drawing>
          <wp:inline>
            <wp:extent cx="3489960" cy="998219"/>
            <wp:effectExtent b="0" l="0" r="0" t="0"/>
            <wp:docPr descr="Рис. 15: копирование и переименование" title="" id="8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и переименование</w:t>
      </w:r>
    </w:p>
    <w:bookmarkEnd w:id="82"/>
    <w:p>
      <w:pPr>
        <w:pStyle w:val="BodyText"/>
      </w:pPr>
      <w:r>
        <w:t xml:space="preserve">В домашнем каталоге создаю директорию, перемещаю ранее созданный файл в каталог, переименовываю его (рис. 16)</w:t>
      </w:r>
    </w:p>
    <w:bookmarkStart w:id="86" w:name="fig:016"/>
    <w:p>
      <w:pPr>
        <w:pStyle w:val="CaptionedFigure"/>
      </w:pPr>
      <w:r>
        <w:drawing>
          <wp:inline>
            <wp:extent cx="3733800" cy="1100992"/>
            <wp:effectExtent b="0" l="0" r="0" t="0"/>
            <wp:docPr descr="Рис. 16: создание, перемещение и переименование" title="" id="8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создание, перемещение и переименование</w:t>
      </w:r>
    </w:p>
    <w:bookmarkEnd w:id="86"/>
    <w:p>
      <w:pPr>
        <w:pStyle w:val="BodyText"/>
      </w:pPr>
      <w:r>
        <w:t xml:space="preserve">Создаю в домашнем каталоге файл abc1 и копирую его в созданный до этого каталог (рис. 17)</w:t>
      </w:r>
    </w:p>
    <w:bookmarkStart w:id="90" w:name="fig:017"/>
    <w:p>
      <w:pPr>
        <w:pStyle w:val="CaptionedFigure"/>
      </w:pPr>
      <w:r>
        <w:drawing>
          <wp:inline>
            <wp:extent cx="3733800" cy="851568"/>
            <wp:effectExtent b="0" l="0" r="0" t="0"/>
            <wp:docPr descr="Рис. 17: создание и копирование" title="" id="8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 копирование</w:t>
      </w:r>
    </w:p>
    <w:bookmarkEnd w:id="90"/>
    <w:p>
      <w:pPr>
        <w:pStyle w:val="BodyText"/>
      </w:pPr>
      <w:r>
        <w:t xml:space="preserve">В том же каталоге создаю каталог equipment, в который перемещаю файлы equiplist1, 2 (рис. 18)</w:t>
      </w:r>
    </w:p>
    <w:bookmarkStart w:id="94" w:name="fig:018"/>
    <w:p>
      <w:pPr>
        <w:pStyle w:val="CaptionedFigure"/>
      </w:pPr>
      <w:r>
        <w:drawing>
          <wp:inline>
            <wp:extent cx="3733800" cy="964155"/>
            <wp:effectExtent b="0" l="0" r="0" t="0"/>
            <wp:docPr descr="Рис. 18: создание и перемещение" title="" id="9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и перемещение</w:t>
      </w:r>
    </w:p>
    <w:bookmarkEnd w:id="94"/>
    <w:p>
      <w:pPr>
        <w:pStyle w:val="BodyText"/>
      </w:pPr>
      <w:r>
        <w:t xml:space="preserve">В домашнем каталоге создаю каталог newdir, перемещаю его в использованный до этого каталог и задаю новое имя plans (рис. 19)</w:t>
      </w:r>
    </w:p>
    <w:bookmarkStart w:id="98" w:name="fig:019"/>
    <w:p>
      <w:pPr>
        <w:pStyle w:val="CaptionedFigure"/>
      </w:pPr>
      <w:r>
        <w:drawing>
          <wp:inline>
            <wp:extent cx="3634740" cy="922019"/>
            <wp:effectExtent b="0" l="0" r="0" t="0"/>
            <wp:docPr descr="Рис. 19: создание, перемещение и перименование" title="" id="9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создание, перемещение и перименование</w:t>
      </w:r>
    </w:p>
    <w:bookmarkEnd w:id="98"/>
    <w:bookmarkEnd w:id="99"/>
    <w:bookmarkStart w:id="104" w:name="Xf31d51bc0e2c08ba3359afac4fab16eff0cebc0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Использование команды chmod с различными опциями</w:t>
      </w:r>
    </w:p>
    <w:p>
      <w:pPr>
        <w:pStyle w:val="FirstParagraph"/>
      </w:pPr>
      <w:r>
        <w:t xml:space="preserve">Создаю нужные файлы и определяю какие опции chmod необходимы, чтобы присвоить файлам определенные права доступа (рис. 20)</w:t>
      </w:r>
    </w:p>
    <w:bookmarkStart w:id="103" w:name="fig:020"/>
    <w:p>
      <w:pPr>
        <w:pStyle w:val="CaptionedFigure"/>
      </w:pPr>
      <w:r>
        <w:drawing>
          <wp:inline>
            <wp:extent cx="3558540" cy="2674620"/>
            <wp:effectExtent b="0" l="0" r="0" t="0"/>
            <wp:docPr descr="Рис. 20: опции команды chmod" title="" id="10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опции команды chmod</w:t>
      </w:r>
    </w:p>
    <w:bookmarkEnd w:id="103"/>
    <w:bookmarkEnd w:id="104"/>
    <w:bookmarkStart w:id="129" w:name="проделыва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Проделывание упражнений</w:t>
      </w:r>
    </w:p>
    <w:p>
      <w:pPr>
        <w:pStyle w:val="FirstParagraph"/>
      </w:pPr>
      <w:r>
        <w:t xml:space="preserve">С помощью команды cat просматриваю содержимое файла /etc/passwd (рис. 21)</w:t>
      </w:r>
    </w:p>
    <w:bookmarkStart w:id="108" w:name="fig:021"/>
    <w:p>
      <w:pPr>
        <w:pStyle w:val="CaptionedFigure"/>
      </w:pPr>
      <w:r>
        <w:drawing>
          <wp:inline>
            <wp:extent cx="3733800" cy="2476577"/>
            <wp:effectExtent b="0" l="0" r="0" t="0"/>
            <wp:docPr descr="Рис. 21: просмотр содержимого файла" title="" id="10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просмотр содержимого файла</w:t>
      </w:r>
    </w:p>
    <w:bookmarkEnd w:id="108"/>
    <w:p>
      <w:pPr>
        <w:pStyle w:val="BodyText"/>
      </w:pPr>
      <w:r>
        <w:t xml:space="preserve">Копирую файл feathers в файл file.old, создаю каталог play (рис. 22)</w:t>
      </w:r>
    </w:p>
    <w:bookmarkStart w:id="112" w:name="fig:022"/>
    <w:p>
      <w:pPr>
        <w:pStyle w:val="CaptionedFigure"/>
      </w:pPr>
      <w:r>
        <w:drawing>
          <wp:inline>
            <wp:extent cx="3177540" cy="342900"/>
            <wp:effectExtent b="0" l="0" r="0" t="0"/>
            <wp:docPr descr="Рис. 22: копирование файла и создание каталога" title="" id="11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копирование файла и создание каталога</w:t>
      </w:r>
    </w:p>
    <w:bookmarkEnd w:id="112"/>
    <w:p>
      <w:pPr>
        <w:pStyle w:val="BodyText"/>
      </w:pPr>
      <w:r>
        <w:t xml:space="preserve">Перемещаю каталог fun в каталог play и задаю новое имя games (рис. 23)</w:t>
      </w:r>
    </w:p>
    <w:bookmarkStart w:id="116" w:name="fig:023"/>
    <w:p>
      <w:pPr>
        <w:pStyle w:val="CaptionedFigure"/>
      </w:pPr>
      <w:r>
        <w:drawing>
          <wp:inline>
            <wp:extent cx="2743200" cy="342900"/>
            <wp:effectExtent b="0" l="0" r="0" t="0"/>
            <wp:docPr descr="Рис. 23: перемещение и переименование" title="" id="11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перемещение и переименование</w:t>
      </w:r>
    </w:p>
    <w:bookmarkEnd w:id="116"/>
    <w:p>
      <w:pPr>
        <w:pStyle w:val="BodyText"/>
      </w:pPr>
      <w:r>
        <w:t xml:space="preserve">Лишаю владельца файла feathers право на чтение (рис. 24)</w:t>
      </w:r>
    </w:p>
    <w:bookmarkStart w:id="120" w:name="fig:024"/>
    <w:p>
      <w:pPr>
        <w:pStyle w:val="CaptionedFigure"/>
      </w:pPr>
      <w:r>
        <w:drawing>
          <wp:inline>
            <wp:extent cx="3436620" cy="434340"/>
            <wp:effectExtent b="0" l="0" r="0" t="0"/>
            <wp:docPr descr="Рис. 24: команда chmod" title="" id="11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4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команда chmod</w:t>
      </w:r>
    </w:p>
    <w:bookmarkEnd w:id="120"/>
    <w:p>
      <w:pPr>
        <w:pStyle w:val="BodyText"/>
      </w:pPr>
      <w:r>
        <w:t xml:space="preserve">В результате чего не получается не получается просмотреть файл командой cat, а также скопировать данный файл (рис. 25)</w:t>
      </w:r>
    </w:p>
    <w:bookmarkStart w:id="124" w:name="fig:025"/>
    <w:p>
      <w:pPr>
        <w:pStyle w:val="CaptionedFigure"/>
      </w:pPr>
      <w:r>
        <w:drawing>
          <wp:inline>
            <wp:extent cx="3680460" cy="662940"/>
            <wp:effectExtent b="0" l="0" r="0" t="0"/>
            <wp:docPr descr="Рис. 25: результат лишения права владельца на чтение" title="" id="12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5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 лишения права владельца на чтение</w:t>
      </w:r>
    </w:p>
    <w:bookmarkEnd w:id="124"/>
    <w:p>
      <w:pPr>
        <w:pStyle w:val="BodyText"/>
      </w:pPr>
      <w:r>
        <w:t xml:space="preserve">Лишаю владельца каталога play права на выполнение, из-за чего не получается перейти в него (рис. 26)</w:t>
      </w:r>
    </w:p>
    <w:bookmarkStart w:id="128" w:name="fig:026"/>
    <w:p>
      <w:pPr>
        <w:pStyle w:val="CaptionedFigure"/>
      </w:pPr>
      <w:r>
        <w:drawing>
          <wp:inline>
            <wp:extent cx="3619500" cy="1066800"/>
            <wp:effectExtent b="0" l="0" r="0" t="0"/>
            <wp:docPr descr="Рис. 26: команда chmod" title="" id="12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6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команда chmod</w:t>
      </w:r>
    </w:p>
    <w:bookmarkEnd w:id="128"/>
    <w:bookmarkEnd w:id="129"/>
    <w:bookmarkStart w:id="146" w:name="использование-команды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Использование команды man</w:t>
      </w:r>
    </w:p>
    <w:p>
      <w:pPr>
        <w:pStyle w:val="FirstParagraph"/>
      </w:pPr>
      <w:r>
        <w:t xml:space="preserve">Использую команду man по командам mount, fsck, mkfs, kill (рис. 27, 28,29, 30).</w:t>
      </w:r>
    </w:p>
    <w:bookmarkStart w:id="133" w:name="fig:027"/>
    <w:p>
      <w:pPr>
        <w:pStyle w:val="CaptionedFigure"/>
      </w:pPr>
      <w:r>
        <w:drawing>
          <wp:inline>
            <wp:extent cx="3733800" cy="4077702"/>
            <wp:effectExtent b="0" l="0" r="0" t="0"/>
            <wp:docPr descr="Рис. 27: mount" title="" id="1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7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mount</w:t>
      </w:r>
    </w:p>
    <w:bookmarkEnd w:id="133"/>
    <w:p>
      <w:pPr>
        <w:pStyle w:val="BodyText"/>
      </w:pPr>
      <w:r>
        <w:t xml:space="preserve">Команда mount используется для монтирования файловой системы. Она принимает два параметра: файл устройства, соответствующий диску или разделу, на котором расположена файловая система, и имя каталога, к которому будет монтироваться система. Например, чтобы смонтировать дискету MS-DOS, нужно выполнить команду:</w:t>
      </w:r>
    </w:p>
    <w:p>
      <w:pPr>
        <w:pStyle w:val="BodyText"/>
      </w:pPr>
      <w:r>
        <w:t xml:space="preserve">mount -t msdos /dev/fd0 /floppy</w:t>
      </w:r>
    </w:p>
    <w:bookmarkStart w:id="137" w:name="fig:028"/>
    <w:p>
      <w:pPr>
        <w:pStyle w:val="CaptionedFigure"/>
      </w:pPr>
      <w:r>
        <w:drawing>
          <wp:inline>
            <wp:extent cx="3733800" cy="3365962"/>
            <wp:effectExtent b="0" l="0" r="0" t="0"/>
            <wp:docPr descr="Рис. 28: fsck" title="" id="1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8.jp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fsck</w:t>
      </w:r>
    </w:p>
    <w:bookmarkEnd w:id="137"/>
    <w:p>
      <w:pPr>
        <w:pStyle w:val="BodyText"/>
      </w:pPr>
      <w:r>
        <w:t xml:space="preserve">Команда fsck служит для проверки целостности и работоспособности файловой системы. Большинство систем сконфигурировано так, что команда fsck запускается автоматически при загрузке системы. Например, чтобы проверить диск /dev/sda6, нужно выполнить команду:</w:t>
      </w:r>
    </w:p>
    <w:p>
      <w:pPr>
        <w:pStyle w:val="BodyText"/>
      </w:pPr>
      <w:r>
        <w:t xml:space="preserve">sudo fsck -a /dev/sda6</w:t>
      </w:r>
    </w:p>
    <w:bookmarkStart w:id="141" w:name="fig:029"/>
    <w:p>
      <w:pPr>
        <w:pStyle w:val="CaptionedFigure"/>
      </w:pPr>
      <w:r>
        <w:drawing>
          <wp:inline>
            <wp:extent cx="3733800" cy="3215080"/>
            <wp:effectExtent b="0" l="0" r="0" t="0"/>
            <wp:docPr descr="Рис. 29: mkfs" title="" id="1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29.jp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mkfs</w:t>
      </w:r>
    </w:p>
    <w:bookmarkEnd w:id="141"/>
    <w:p>
      <w:pPr>
        <w:pStyle w:val="BodyText"/>
      </w:pPr>
      <w:r>
        <w:t xml:space="preserve">Команда mkfs позволяет создать файловую систему Linux. Например, чтобы отформатировать раздел с файловой системой ext4, можно выполнить команды:</w:t>
      </w:r>
    </w:p>
    <w:p>
      <w:pPr>
        <w:pStyle w:val="BodyText"/>
      </w:pPr>
      <w:r>
        <w:t xml:space="preserve">mkfs.ext4 /dev/sdb3</w:t>
      </w:r>
    </w:p>
    <w:bookmarkStart w:id="145" w:name="fig:030"/>
    <w:p>
      <w:pPr>
        <w:pStyle w:val="CaptionedFigure"/>
      </w:pPr>
      <w:r>
        <w:drawing>
          <wp:inline>
            <wp:extent cx="3733800" cy="3226849"/>
            <wp:effectExtent b="0" l="0" r="0" t="0"/>
            <wp:docPr descr="Рис. 30: kill" title="" id="1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7/report/image/30.jp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kill</w:t>
      </w:r>
    </w:p>
    <w:bookmarkEnd w:id="145"/>
    <w:p>
      <w:pPr>
        <w:pStyle w:val="BodyText"/>
      </w:pPr>
      <w:r>
        <w:t xml:space="preserve">Команда kill используется для завершения процессов. Например, чтобы корректно завершить процесс с PID 98989, нужно выполнить команду:</w:t>
      </w:r>
    </w:p>
    <w:p>
      <w:pPr>
        <w:pStyle w:val="BodyText"/>
      </w:pPr>
      <w:r>
        <w:t xml:space="preserve">kill -TERM 98989</w:t>
      </w:r>
    </w:p>
    <w:bookmarkEnd w:id="146"/>
    <w:bookmarkEnd w:id="147"/>
    <w:bookmarkStart w:id="1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ознакомилась с файловой системой Linux, приобрела практические навыки по применению команд для работы с файлами и каталогами, по управлению процессами и по проверке использования диска и обслуживанию файловой системы</w:t>
      </w:r>
    </w:p>
    <w:bookmarkEnd w:id="148"/>
    <w:bookmarkStart w:id="1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49">
        <w:r>
          <w:rPr>
            <w:rStyle w:val="Hyperlink"/>
          </w:rPr>
          <w:t xml:space="preserve">Операционные системы</w:t>
        </w:r>
      </w:hyperlink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100" Target="media/rId100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5" Target="media/rId125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138" Target="media/rId138.jpg" /><Relationship Type="http://schemas.openxmlformats.org/officeDocument/2006/relationships/image" Id="rId30" Target="media/rId30.jpg" /><Relationship Type="http://schemas.openxmlformats.org/officeDocument/2006/relationships/image" Id="rId142" Target="media/rId142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149" Target="https://esystem.rudn.ru/pluginfile.php/2586720/mod_resource/content/4/005-lab_fil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9" Target="https://esystem.rudn.ru/pluginfile.php/2586720/mod_resource/content/4/005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Абрамова Ульяна Михайловна</dc:creator>
  <dc:language>ru-RU</dc:language>
  <cp:keywords/>
  <dcterms:created xsi:type="dcterms:W3CDTF">2025-03-29T09:28:51Z</dcterms:created>
  <dcterms:modified xsi:type="dcterms:W3CDTF">2025-03-29T09:28:51Z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