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Machine Learning Models for Gender Classification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Model</w:t>
            </w:r>
          </w:p>
        </w:tc>
        <w:tc>
          <w:tcPr>
            <w:tcW w:type="dxa" w:w="1234"/>
          </w:tcPr>
          <w:p>
            <w:r>
              <w:t>Test Accuracy</w:t>
            </w:r>
          </w:p>
        </w:tc>
        <w:tc>
          <w:tcPr>
            <w:tcW w:type="dxa" w:w="1234"/>
          </w:tcPr>
          <w:p>
            <w:r>
              <w:t>Cross-Validation Accuracy (Mean)</w:t>
            </w:r>
          </w:p>
        </w:tc>
        <w:tc>
          <w:tcPr>
            <w:tcW w:type="dxa" w:w="1234"/>
          </w:tcPr>
          <w:p>
            <w:r>
              <w:t>Precision (F/M)</w:t>
            </w:r>
          </w:p>
        </w:tc>
        <w:tc>
          <w:tcPr>
            <w:tcW w:type="dxa" w:w="1234"/>
          </w:tcPr>
          <w:p>
            <w:r>
              <w:t>Recall (F/M)</w:t>
            </w:r>
          </w:p>
        </w:tc>
        <w:tc>
          <w:tcPr>
            <w:tcW w:type="dxa" w:w="1234"/>
          </w:tcPr>
          <w:p>
            <w:r>
              <w:t>F1-Score (Macro Avg)</w:t>
            </w:r>
          </w:p>
        </w:tc>
        <w:tc>
          <w:tcPr>
            <w:tcW w:type="dxa" w:w="1234"/>
          </w:tcPr>
          <w:p>
            <w:r>
              <w:t>Key Insights</w:t>
            </w:r>
          </w:p>
        </w:tc>
      </w:tr>
      <w:tr>
        <w:tc>
          <w:tcPr>
            <w:tcW w:type="dxa" w:w="1234"/>
          </w:tcPr>
          <w:p>
            <w:r>
              <w:t>Logistic Regression</w:t>
            </w:r>
          </w:p>
        </w:tc>
        <w:tc>
          <w:tcPr>
            <w:tcW w:type="dxa" w:w="1234"/>
          </w:tcPr>
          <w:p>
            <w:r>
              <w:t>98.91%</w:t>
            </w:r>
          </w:p>
        </w:tc>
        <w:tc>
          <w:tcPr>
            <w:tcW w:type="dxa" w:w="1234"/>
          </w:tcPr>
          <w:p>
            <w:r>
              <w:t>98.91%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No overfitting, robust generalization</w:t>
            </w:r>
          </w:p>
        </w:tc>
      </w:tr>
      <w:tr>
        <w:tc>
          <w:tcPr>
            <w:tcW w:type="dxa" w:w="1234"/>
          </w:tcPr>
          <w:p>
            <w:r>
              <w:t>Decision Tree</w:t>
            </w:r>
          </w:p>
        </w:tc>
        <w:tc>
          <w:tcPr>
            <w:tcW w:type="dxa" w:w="1234"/>
          </w:tcPr>
          <w:p>
            <w:r>
              <w:t>93.28%</w:t>
            </w:r>
          </w:p>
        </w:tc>
        <w:tc>
          <w:tcPr>
            <w:tcW w:type="dxa" w:w="1234"/>
          </w:tcPr>
          <w:p>
            <w:r>
              <w:t>93.13%</w:t>
            </w:r>
          </w:p>
        </w:tc>
        <w:tc>
          <w:tcPr>
            <w:tcW w:type="dxa" w:w="1234"/>
          </w:tcPr>
          <w:p>
            <w:r>
              <w:t>91.35% / 94.33%</w:t>
            </w:r>
          </w:p>
        </w:tc>
        <w:tc>
          <w:tcPr>
            <w:tcW w:type="dxa" w:w="1234"/>
          </w:tcPr>
          <w:p>
            <w:r>
              <w:t>89.69% / 95.28%</w:t>
            </w:r>
          </w:p>
        </w:tc>
        <w:tc>
          <w:tcPr>
            <w:tcW w:type="dxa" w:w="1234"/>
          </w:tcPr>
          <w:p>
            <w:r>
              <w:t>92.66%</w:t>
            </w:r>
          </w:p>
        </w:tc>
        <w:tc>
          <w:tcPr>
            <w:tcW w:type="dxa" w:w="1234"/>
          </w:tcPr>
          <w:p>
            <w:r>
              <w:t>Better at classifying males, potential recall improvement for females</w:t>
            </w:r>
          </w:p>
        </w:tc>
      </w:tr>
      <w:tr>
        <w:tc>
          <w:tcPr>
            <w:tcW w:type="dxa" w:w="1234"/>
          </w:tcPr>
          <w:p>
            <w:r>
              <w:t>Linear SVM</w:t>
            </w:r>
          </w:p>
        </w:tc>
        <w:tc>
          <w:tcPr>
            <w:tcW w:type="dxa" w:w="1234"/>
          </w:tcPr>
          <w:p>
            <w:r>
              <w:t>99.35%</w:t>
            </w:r>
          </w:p>
        </w:tc>
        <w:tc>
          <w:tcPr>
            <w:tcW w:type="dxa" w:w="1234"/>
          </w:tcPr>
          <w:p>
            <w:r>
              <w:t>99.22%</w:t>
            </w:r>
          </w:p>
        </w:tc>
        <w:tc>
          <w:tcPr>
            <w:tcW w:type="dxa" w:w="1234"/>
          </w:tcPr>
          <w:p>
            <w:r>
              <w:t>Very High</w:t>
            </w:r>
          </w:p>
        </w:tc>
        <w:tc>
          <w:tcPr>
            <w:tcW w:type="dxa" w:w="1234"/>
          </w:tcPr>
          <w:p>
            <w:r>
              <w:t>Very High</w:t>
            </w:r>
          </w:p>
        </w:tc>
        <w:tc>
          <w:tcPr>
            <w:tcW w:type="dxa" w:w="1234"/>
          </w:tcPr>
          <w:p>
            <w:r>
              <w:t>Very High</w:t>
            </w:r>
          </w:p>
        </w:tc>
        <w:tc>
          <w:tcPr>
            <w:tcW w:type="dxa" w:w="1234"/>
          </w:tcPr>
          <w:p>
            <w:r>
              <w:t>Strong performance, but slightly outperformed by RBF SVM</w:t>
            </w:r>
          </w:p>
        </w:tc>
      </w:tr>
      <w:tr>
        <w:tc>
          <w:tcPr>
            <w:tcW w:type="dxa" w:w="1234"/>
          </w:tcPr>
          <w:p>
            <w:r>
              <w:t>RBF SVM</w:t>
            </w:r>
          </w:p>
        </w:tc>
        <w:tc>
          <w:tcPr>
            <w:tcW w:type="dxa" w:w="1234"/>
          </w:tcPr>
          <w:p>
            <w:r>
              <w:t>99.94%</w:t>
            </w:r>
          </w:p>
        </w:tc>
        <w:tc>
          <w:tcPr>
            <w:tcW w:type="dxa" w:w="1234"/>
          </w:tcPr>
          <w:p>
            <w:r>
              <w:t>99.94%</w:t>
            </w:r>
          </w:p>
        </w:tc>
        <w:tc>
          <w:tcPr>
            <w:tcW w:type="dxa" w:w="1234"/>
          </w:tcPr>
          <w:p>
            <w:r>
              <w:t>Extremely High</w:t>
            </w:r>
          </w:p>
        </w:tc>
        <w:tc>
          <w:tcPr>
            <w:tcW w:type="dxa" w:w="1234"/>
          </w:tcPr>
          <w:p>
            <w:r>
              <w:t>Extremely High</w:t>
            </w:r>
          </w:p>
        </w:tc>
        <w:tc>
          <w:tcPr>
            <w:tcW w:type="dxa" w:w="1234"/>
          </w:tcPr>
          <w:p>
            <w:r>
              <w:t>Extremely High</w:t>
            </w:r>
          </w:p>
        </w:tc>
        <w:tc>
          <w:tcPr>
            <w:tcW w:type="dxa" w:w="1234"/>
          </w:tcPr>
          <w:p>
            <w:r>
              <w:t>Best model overall, captures non-linear patterns</w:t>
            </w:r>
          </w:p>
        </w:tc>
      </w:tr>
      <w:tr>
        <w:tc>
          <w:tcPr>
            <w:tcW w:type="dxa" w:w="1234"/>
          </w:tcPr>
          <w:p>
            <w:r>
              <w:t>LSTM</w:t>
            </w:r>
          </w:p>
        </w:tc>
        <w:tc>
          <w:tcPr>
            <w:tcW w:type="dxa" w:w="1234"/>
          </w:tcPr>
          <w:p>
            <w:r>
              <w:t>98.61%</w:t>
            </w:r>
          </w:p>
        </w:tc>
        <w:tc>
          <w:tcPr>
            <w:tcW w:type="dxa" w:w="1234"/>
          </w:tcPr>
          <w:p>
            <w:r>
              <w:t>98.18%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Performs well, benefits from sequential dependencies, slightly lower than SVMs</w:t>
            </w:r>
          </w:p>
        </w:tc>
      </w:tr>
    </w:tbl>
    <w:p>
      <w:pPr>
        <w:pStyle w:val="Heading2"/>
      </w:pPr>
      <w:r>
        <w:t>Decision Matrices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TN</w:t>
            </w:r>
          </w:p>
        </w:tc>
        <w:tc>
          <w:tcPr>
            <w:tcW w:type="dxa" w:w="1728"/>
          </w:tcPr>
          <w:p>
            <w:r>
              <w:t>FP</w:t>
            </w:r>
          </w:p>
        </w:tc>
        <w:tc>
          <w:tcPr>
            <w:tcW w:type="dxa" w:w="1728"/>
          </w:tcPr>
          <w:p>
            <w:r>
              <w:t>FN</w:t>
            </w:r>
          </w:p>
        </w:tc>
        <w:tc>
          <w:tcPr>
            <w:tcW w:type="dxa" w:w="1728"/>
          </w:tcPr>
          <w:p>
            <w:r>
              <w:t>TP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1100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2042</w:t>
            </w:r>
          </w:p>
        </w:tc>
      </w:tr>
      <w:tr>
        <w:tc>
          <w:tcPr>
            <w:tcW w:type="dxa" w:w="1728"/>
          </w:tcPr>
          <w:p>
            <w:r>
              <w:t>Decision Tree</w:t>
            </w:r>
          </w:p>
        </w:tc>
        <w:tc>
          <w:tcPr>
            <w:tcW w:type="dxa" w:w="1728"/>
          </w:tcPr>
          <w:p>
            <w:r>
              <w:t>1035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213</w:t>
            </w:r>
          </w:p>
        </w:tc>
        <w:tc>
          <w:tcPr>
            <w:tcW w:type="dxa" w:w="1728"/>
          </w:tcPr>
          <w:p>
            <w:r>
              <w:t>1863</w:t>
            </w:r>
          </w:p>
        </w:tc>
      </w:tr>
      <w:tr>
        <w:tc>
          <w:tcPr>
            <w:tcW w:type="dxa" w:w="1728"/>
          </w:tcPr>
          <w:p>
            <w:r>
              <w:t>Linear SVM</w:t>
            </w:r>
          </w:p>
        </w:tc>
        <w:tc>
          <w:tcPr>
            <w:tcW w:type="dxa" w:w="1728"/>
          </w:tcPr>
          <w:p>
            <w:r>
              <w:t>1130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2061</w:t>
            </w:r>
          </w:p>
        </w:tc>
      </w:tr>
      <w:tr>
        <w:tc>
          <w:tcPr>
            <w:tcW w:type="dxa" w:w="1728"/>
          </w:tcPr>
          <w:p>
            <w:r>
              <w:t>RBF SVM</w:t>
            </w:r>
          </w:p>
        </w:tc>
        <w:tc>
          <w:tcPr>
            <w:tcW w:type="dxa" w:w="1728"/>
          </w:tcPr>
          <w:p>
            <w:r>
              <w:t>1149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2074</w:t>
            </w:r>
          </w:p>
        </w:tc>
      </w:tr>
      <w:tr>
        <w:tc>
          <w:tcPr>
            <w:tcW w:type="dxa" w:w="1728"/>
          </w:tcPr>
          <w:p>
            <w:r>
              <w:t>LSTM</w:t>
            </w:r>
          </w:p>
        </w:tc>
        <w:tc>
          <w:tcPr>
            <w:tcW w:type="dxa" w:w="1728"/>
          </w:tcPr>
          <w:p>
            <w:r>
              <w:t>1125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2057</w:t>
            </w:r>
          </w:p>
        </w:tc>
      </w:tr>
    </w:tbl>
    <w:p>
      <w:pPr>
        <w:pStyle w:val="Heading2"/>
      </w:pPr>
      <w:r>
        <w:t>Feature Importance</w:t>
      </w:r>
    </w:p>
    <w:p>
      <w:r>
        <w:t>MFCCs are most relevant features (mfcc_1_mean, mfcc_2_mean, etc.).</w:t>
      </w:r>
    </w:p>
    <w:p>
      <w:pPr>
        <w:pStyle w:val="Heading2"/>
      </w:pPr>
      <w:r>
        <w:t>Key Takeaways</w:t>
      </w:r>
    </w:p>
    <w:p>
      <w:r>
        <w:t>✅ Best Model: RBF SVM (99.94% accuracy)</w:t>
      </w:r>
    </w:p>
    <w:p>
      <w:r>
        <w:t>✅ Most Interpretable Model: Logistic Regression (easier to understand feature contributions)</w:t>
      </w:r>
    </w:p>
    <w:p>
      <w:r>
        <w:t>⚠️ Potential Bias: Decision Tree favors male classification slightly more than female</w:t>
      </w:r>
    </w:p>
    <w:p>
      <w:r>
        <w:t>📌 Next Steps: Consider ensemble learning, fairness adjustments, and further hyperparameter tuning.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