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5A8C"/>
          <w:spacing w:val="20"/>
          <w:sz w:val="30"/>
          <w:szCs w:val="30"/>
        </w:rPr>
        <w:t xml:space="preserve">AMI DATA ANALYTICS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Analyzer Module Technical Reference Guide</w:t>
      </w:r>
    </w:p>
    <w:p>
      <w:pPr>
        <w:spacing w:after="1000"/>
        <w:jc w:val="center"/>
      </w:pPr>
      <w:r>
        <w:rPr>
          <w:rFonts w:ascii="Calibri" w:cs="Calibri" w:eastAsia="Calibri" w:hAnsi="Calibri"/>
          <w:i/>
          <w:iCs/>
          <w:color w:val="2E5A8C"/>
          <w:sz w:val="26"/>
          <w:szCs w:val="26"/>
        </w:rPr>
        <w:t xml:space="preserve">Architecture, Data Flow, Backend Services, Snowflake Integration, and Support Documentation</w:t>
      </w:r>
    </w:p>
    <w:p>
      <w:pPr>
        <w:pBdr>
          <w:top w:val="single" w:color="B7C6D9" w:sz="6"/>
        </w:pBdr>
        <w:spacing w:after="0" w:before="200"/>
        <w:jc w:val="center"/>
      </w:pPr>
    </w:p>
    <w:p>
      <w:pPr>
        <w:spacing w:after="40" w:before="18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Prepared By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Uma S Panigrahi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Application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AMI Data Analytics Platform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Module</w:t>
      </w:r>
    </w:p>
    <w:p>
      <w:pPr>
        <w:spacing w:after="10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Analyzer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Overview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1.1 Purpose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document provides a detailed technical reference for the Analyzer module, including frontend components, backend services, API integrations, Oracle stored procedures, Snowflake query execution, business calculations, and troubleshooting guidance.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Coincident / Non-Coincident Peak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Graph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Snowflake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 Features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1.3 Major Functional Areas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Analyzer module provides analytical capabilities for AMI meter and transformer data. The module contains two major functional areas: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1.3.1 Meter Analysis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to analyze: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Voltage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 individual meters.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1.3.2 Coincident / Non-Coincident Peak Reporting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Search transformers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Calculate coincident peaks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Calculate non-coincident peaks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Identify contributor 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 reports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System Architecture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2.1 High-Level Architecture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Angular UI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Controller APIs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Service Layer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Oracle Stored Procedures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Oracle Query Repository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Snowflake Queries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Snowflake Data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JSON Response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Charts / Grids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2.2 Component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following matrix defines component dependencies across the Analyzer module.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40"/>
      </w:tblGrid>
      <w:tr>
        <w:trPr>
          <w:tblHeader/>
        </w:trPr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AnalyzerComponent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MeterAnalyzerService, TransformerService, SearchComponent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MeterAnalysisDetailsComponent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MeterAnalyzerService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GraphController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GraphService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GraphService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OracleConnector, SnowflakeConnector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2.3 Data Flow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End-to-end architecture summary across the module's primary workflows.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Meter Search → Analysis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 Search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AnalyzerComponent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MeterAnalyzerService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MeterAnalyzerController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Oracle Stored Procedure</w:t>
      </w:r>
    </w:p>
    <w:p>
      <w:pPr>
        <w:spacing w:after="20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Meter Details → Graphing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 Details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MeterAnalysisDetailsComponent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GraphController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GraphService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Oracle Query Repository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Snowflake</w:t>
      </w:r>
    </w:p>
    <w:p>
      <w:pPr>
        <w:spacing w:after="20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Transformer Search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Transformer Search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AnalyzerComponent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MeterAnalyzerController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Oracle Procedure</w:t>
      </w:r>
    </w:p>
    <w:p>
      <w:pPr>
        <w:spacing w:after="20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Coincident Popup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Coincident Popup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TransformerService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Snowflake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Contributor Meter Data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Frontend Architecture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3.1 Primary Component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Page: Analyzer → Meter Analysis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40"/>
      </w:tblGrid>
      <w:tr>
        <w:trPr>
          <w:tblHeader/>
        </w:trPr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AnalyzerComponent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analyzer.component.ts, analyzer.component.html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3.2 Supporting Components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40"/>
      </w:tblGrid>
      <w:tr>
        <w:trPr>
          <w:tblHeader/>
        </w:trPr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SearchComponent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Used for Meter Search and Transformer Search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UtilityTypeFilterCellComponent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Grid filter component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PcbFilterCellComponent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Transformer PCB filter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3.3 Frontend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MeterAnalyzerService.service.ts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TransformerService.service.ts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MeterService.ts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SecurityService.ts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Backend Architecture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4.1 Controller Layer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7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7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MeterAnalyzerController</w:t>
            </w:r>
          </w:p>
        </w:tc>
        <w:tc>
          <w:tcPr>
            <w:tcW w:type="dxa" w:w="3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AnalyzerAllMeterDetails(), SearchAnalyzerMeterDetails(), AnalyzerCoinNonCoinPeakReportSearch()</w:t>
            </w:r>
          </w:p>
        </w:tc>
        <w:tc>
          <w:tcPr>
            <w:tcW w:type="dxa" w:w="27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Handles meter and transformer search, and peak report search requests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GraphController</w:t>
            </w:r>
          </w:p>
        </w:tc>
        <w:tc>
          <w:tcPr>
            <w:tcW w:type="dxa" w:w="3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GetCombinedMeterData()</w:t>
            </w:r>
          </w:p>
        </w:tc>
        <w:tc>
          <w:tcPr>
            <w:tcW w:type="dxa" w:w="27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Retrieves combined chart data via GraphService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4.2 Service Layer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7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7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MeterAnalyzerService</w:t>
            </w:r>
          </w:p>
        </w:tc>
        <w:tc>
          <w:tcPr>
            <w:tcW w:type="dxa" w:w="3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GetAllAnalyzerMeterDetailbyJson(), SearchAnalyzerMeterDetailsByParam()</w:t>
            </w:r>
          </w:p>
        </w:tc>
        <w:tc>
          <w:tcPr>
            <w:tcW w:type="dxa" w:w="27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Retrieves and searches meter details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GraphService</w:t>
            </w:r>
          </w:p>
        </w:tc>
        <w:tc>
          <w:tcPr>
            <w:tcW w:type="dxa" w:w="3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GetCombinedMeterData(), GetQueryFromOracle(), ReplacePlaceholdersFromJson()</w:t>
            </w:r>
          </w:p>
        </w:tc>
        <w:tc>
          <w:tcPr>
            <w:tcW w:type="dxa" w:w="27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Resolves dynamic queries and retrieves chart data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4.3 Connector Layer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7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27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IOracleConnectorODP</w:t>
            </w:r>
          </w:p>
        </w:tc>
        <w:tc>
          <w:tcPr>
            <w:tcW w:type="dxa" w:w="3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7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Oracle database connectivity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SnowflakeConnector</w:t>
            </w:r>
          </w:p>
        </w:tc>
        <w:tc>
          <w:tcPr>
            <w:tcW w:type="dxa" w:w="3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ExecuteSnowflakeJson(), fetchSnowflakeDataASDT(), GetAllDataAsJsonString()</w:t>
            </w:r>
          </w:p>
        </w:tc>
        <w:tc>
          <w:tcPr>
            <w:tcW w:type="dxa" w:w="27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Executes Snowflake queries and returns JSON results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4.4 Backend Code Inventory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Controllers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MeterAnalyzerController.cs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GraphController.cs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MeterAnalyzerService.cs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GraphService.cs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Connectors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IOracleConnectorODP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SnowflakeConnector.cs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Query Resolution Framework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5.1 Dynamic Query Framework Overview</w:t>
      </w:r>
    </w:p>
    <w:p>
      <w:pPr>
        <w:pBdr>
          <w:top w:val="single" w:color="E8B84B" w:sz="8"/>
          <w:bottom w:val="single" w:color="E8B84B" w:sz="8"/>
          <w:left w:val="single" w:color="E8B84B" w:sz="8"/>
          <w:right w:val="single" w:color="E8B84B" w:sz="8"/>
        </w:pBdr>
        <w:shd w:fill="FFF4D6" w:val="clear"/>
        <w:spacing w:after="200" w:before="16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⚠ Important Note: </w:t>
      </w:r>
      <w:r>
        <w:rPr>
          <w:rFonts w:ascii="Calibri" w:cs="Calibri" w:eastAsia="Calibri" w:hAnsi="Calibri"/>
          <w:color w:val="4A3800"/>
          <w:sz w:val="21"/>
          <w:szCs w:val="21"/>
        </w:rPr>
        <w:t xml:space="preserve">The Analyzer module does not contain hardcoded Snowflake SQL. All Snowflake query definitions are retrieved dynamically from Oracle at runtime.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5.2 Query Resolution Process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Query ID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GraphService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GetQueryFromOracle()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V_SP_DA_GET_ALGQUERY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Query Version Repository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SQL Template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ReplacePlaceholdersFromJson()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Snowflake SQL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ExecuteSnowflakeJson()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5.3 Feature-to-Query Mapping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40"/>
      </w:tblGrid>
      <w:tr>
        <w:trPr>
          <w:tblHeader/>
        </w:trPr>
        <w:tc>
          <w:tcPr>
            <w:tcW w:type="dxa" w:w="6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ID</w:t>
            </w:r>
          </w:p>
        </w:tc>
      </w:tr>
      <w:tr>
        <w:tc>
          <w:tcPr>
            <w:tcW w:type="dxa" w:w="6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Voltage Analysis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Detailed Demand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Detailed Consumption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Billing Periods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 Peak — 15 Min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6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 Peak — Hourly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6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 Peak — Daily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66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5.4 Query ID Inventory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40"/>
      </w:tblGrid>
      <w:tr>
        <w:trPr>
          <w:tblHeader/>
        </w:trPr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ID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Voltage Analysis</w:t>
            </w:r>
          </w:p>
        </w:tc>
        <w:tc>
          <w:tcPr>
            <w:tcW w:type="dxa" w:w="4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Retrieves per-phase voltage readings for a meter</w:t>
            </w:r>
          </w:p>
        </w:tc>
      </w:tr>
      <w:tr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Detailed Demand</w:t>
            </w:r>
          </w:p>
        </w:tc>
        <w:tc>
          <w:tcPr>
            <w:tcW w:type="dxa" w:w="4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Retrieves demand metrics for a meter</w:t>
            </w:r>
          </w:p>
        </w:tc>
      </w:tr>
      <w:tr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Detailed Consumption</w:t>
            </w:r>
          </w:p>
        </w:tc>
        <w:tc>
          <w:tcPr>
            <w:tcW w:type="dxa" w:w="4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Retrieves consumption metrics for a meter</w:t>
            </w:r>
          </w:p>
        </w:tc>
      </w:tr>
      <w:tr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Billing Periods</w:t>
            </w:r>
          </w:p>
        </w:tc>
        <w:tc>
          <w:tcPr>
            <w:tcW w:type="dxa" w:w="4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Retrieves billing period date ranges</w:t>
            </w:r>
          </w:p>
        </w:tc>
      </w:tr>
      <w:tr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63</w:t>
            </w:r>
          </w:p>
        </w:tc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 / Non-Coincident (15 Min)</w:t>
            </w:r>
          </w:p>
        </w:tc>
        <w:tc>
          <w:tcPr>
            <w:tcW w:type="dxa" w:w="4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Coincident/non-coincident peak query, 15-minute interval</w:t>
            </w:r>
          </w:p>
        </w:tc>
      </w:tr>
      <w:tr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 / Non-Coincident (Hourly)</w:t>
            </w:r>
          </w:p>
        </w:tc>
        <w:tc>
          <w:tcPr>
            <w:tcW w:type="dxa" w:w="4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Coincident/non-coincident peak query, hourly interval</w:t>
            </w:r>
          </w:p>
        </w:tc>
      </w:tr>
      <w:tr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66</w:t>
            </w:r>
          </w:p>
        </w:tc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 / Non-Coincident (Daily)</w:t>
            </w:r>
          </w:p>
        </w:tc>
        <w:tc>
          <w:tcPr>
            <w:tcW w:type="dxa" w:w="4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Coincident/non-coincident peak query, daily aggregated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Meter Analysis Module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6.1 Meter Search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6.1.1 Purpose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Allows users to search AMI meters.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6.1.2 Search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Account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Point ID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6.1.3 Data Flow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Meter Search Flow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User enters search criteria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SearchComponent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handleSearch()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AnalyzerComponent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getAnalyzerMetersDetailsBySearchParam()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MeterAnalyzerService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POST SearchAnalyzerMeterDetails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MeterAnalyzerController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MeterAnalyzerService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V_SP_DA_ANALYZER_METER_SEARCH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Oracle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JSON Response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Fusion Grid</w:t>
      </w:r>
    </w:p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6.1.4 API Reference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4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All Meters</w:t>
            </w:r>
          </w:p>
        </w:tc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/MeterAnalyzer/AnalyzerAllMeterDetails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Search Meters</w:t>
            </w:r>
          </w:p>
        </w:tc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/MeterAnalyzer/SearchAnalyzerMeterDetails</w:t>
            </w:r>
          </w:p>
        </w:tc>
      </w:tr>
    </w:tbl>
    <w:p>
      <w:pPr>
        <w:spacing w:after="20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Search Meters — Request Body</w:t>
      </w:r>
    </w:p>
    <w:p>
      <w:pPr>
        <w:pBdr>
          <w:top w:val="single" w:color="B7C6D9" w:sz="4"/>
          <w:bottom w:val="single" w:color="B7C6D9" w:sz="4"/>
          <w:left w:val="single" w:color="B7C6D9" w:sz="4"/>
          <w:right w:val="single" w:color="B7C6D9" w:sz="4"/>
        </w:pBdr>
        <w:shd w:fill="F2F2F2" w:val="clear"/>
        <w:spacing w:after="20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{ "Meter_no": "", "Address": "", "City": "", "Account_no": "", "Point_id": "" }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6.1.5 Controller and Service Methods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40"/>
      </w:tblGrid>
      <w:tr>
        <w:trPr>
          <w:tblHeader/>
        </w:trPr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Controller (MeterAnalyzerController)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AnalyzerAllMeterDetails(), SearchAnalyzerMeterDetails()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 (MeterAnalyzerService)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GetAllAnalyzerMeterDetailbyJson(), SearchAnalyzerMeterDetailsByParam()</w:t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6.1.6 Oracle Procedures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40"/>
      </w:tblGrid>
      <w:tr>
        <w:trPr>
          <w:tblHeader/>
        </w:trPr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Procedure Name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All Meters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V_SP_DA_ANALYZER_LOAD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Search Meters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V_SP_DA_ANALYZER_METER_SEARCH</w:t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6.1.7 Navigation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When a user clicks a meter number: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Analyzer Meter Grid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openInNewTab()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/meter-analysis-details/{meterNo}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6.2 Meter Analysis Details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40"/>
      </w:tblGrid>
      <w:tr>
        <w:trPr>
          <w:tblHeader/>
        </w:trPr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MeterAnalysisDetailsComponent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meter-analysis-details.component.ts, meter-analysis-details.component.html</w:t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6.2.1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Detailed 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Detailed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Voltage Analysis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6.2.2 Shared Graph (Snowflake Chart Data)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Meter Analysis charts use the same underlying architecture.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MeterAnalysisDetailsComponent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MeterAnalyzerService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GraphController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GraphService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Oracle Query Repository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Snowflake Query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Snowflake Database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JSON Result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Chart Rendering</w:t>
      </w:r>
    </w:p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6.2.3 Graph Controller and Service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4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GraphController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Primary Endpoint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 /Graph/GetSFGraphMeterDetail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GetCombinedMeterData()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GraphService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Key Methods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GetCombinedMeterData(), GetQueryFromOracle(), ReplacePlaceholdersFromJson()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6.3 Detailed Demand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6.3.1 Purpose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Displays demand-related metrics for a meter.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6.3.2 Supported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kW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kVA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kW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kVA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 Temp (°C)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Ambient Temp (°F)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6.3.3 Data Flow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Generate Graph Flow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Generate Graph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callDetailedDemandMetricChartFunction()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getMeterMetricDemandChartData()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MeterMetricDataById()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GraphController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Query ID: 16</w:t>
      </w:r>
    </w:p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6.3.4 Channel Mapping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4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75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kW Delivered</w:t>
            </w:r>
          </w:p>
        </w:tc>
      </w:tr>
      <w:tr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kVA Delivered</w:t>
            </w:r>
          </w:p>
        </w:tc>
      </w:tr>
      <w:tr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kW Received</w:t>
            </w:r>
          </w:p>
        </w:tc>
      </w:tr>
      <w:tr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kVA Received</w:t>
            </w:r>
          </w:p>
        </w:tc>
      </w:tr>
      <w:tr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7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 Temp</w:t>
            </w:r>
          </w:p>
        </w:tc>
      </w:tr>
      <w:tr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7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Ambient Temp</w:t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6.3.5 Demand Chart Series Mapping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40"/>
        <w:gridCol w:w="2000"/>
      </w:tblGrid>
      <w:tr>
        <w:trPr>
          <w:tblHeader/>
        </w:trPr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Series 1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kW Delivered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Series 2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kVA Delivered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Series 3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kW Received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Series 4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kVA Received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Series 5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 Temp (°C)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Series 6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Ambient Temp (°F)</w:t>
            </w:r>
          </w:p>
        </w:tc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6.3.6 Demand Summary Calculations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by: buildAllDemandSummaries(). For each selected unit, the following is computed: Start Date, Start Time, End Date, End Time, Maximum Value, Maximum Value Date, and Total.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Sum of all interval values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Maximum Value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Highest interval value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Maximum Value Date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Timestamp where the maximum occurred</w:t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6.3.7 Demand Calculation Functions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ConfigureDemandAxes()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Determine chart axis ranges dynamically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buildAllDemandSummaries()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 the right-hand information panel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buildDemandInfo()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Calculate Start Date, End Date, Start Time, End Time, Maximum Value, Maximum Value Date, and Total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6.4 Detailed Consumption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6.4.1 Purpose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Displays consumption metrics.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6.4.2 Supported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kW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kVA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kW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kVA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 Temp (°C)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Ambient Temp (°F)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6.4.3 User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Unit of Measure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Unit of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Ambient Temperature Toggle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6.4.4 Data Flow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Generate Graph Flow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Generate Graph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callDetailedConsumptionMetricChartFunction()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getMeterMetricConsumptionChartData()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GraphController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Query ID: 16</w:t>
      </w:r>
    </w:p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6.4.5 Unit of Time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Day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Selected through: unitOfTimeValue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6.4.6 Consumption Summary Calculations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by: buildAllConsumptionSummaries(). Calculates: Start Date, End Date, Start Time, End Time, Max Value, Max Value Date, and Total Consumption.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6.4.7 Consumption Calculation Functions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ConfigureConsumptionAxes()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Configure the consumption chart axis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buildAllConsumptionSummaries()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 consumption summary panels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buildDemandInfo()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Calculate Maximum Value, Maximum Value Date, and Total Consumption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6.5 Voltage Analysis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6.5.1 Purpose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Displays voltage information for a meter.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6.5.2 Data Flow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Generate Graph Flow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Generate Graph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callMeterMetricChartFunction()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getMeterMetricVoltageChartData()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GraphController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Query ID: 15</w:t>
      </w:r>
    </w:p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6.5.3 Channel Mapping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4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75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A</w:t>
            </w:r>
          </w:p>
        </w:tc>
      </w:tr>
      <w:tr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B</w:t>
            </w:r>
          </w:p>
        </w:tc>
      </w:tr>
      <w:tr>
        <w:tc>
          <w:tcPr>
            <w:tcW w:type="dxa" w:w="2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C</w:t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6.5.4 Sidebar Calculations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by: buildVoltagePhaseInfo(). For each phase (Phase A, Phase B, Phase C), the following is calculated: Start Date, End Date, Start Time, End Time, Maximum Value, Maximum Value Date, Minimum Value, and Minimum Value Date.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6.5.5 Voltage Calculation Functions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ConfigureVoltageAxes()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Dynamically split voltage lines onto separate axis groups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buildVoltagePhaseInfo()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Calculate Minimum Voltage, Maximum Voltage, Min Date, Max Date, Start Date, and End Date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6.6 Billing Period Data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whenever Billing Period is selected.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4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getBillingDateRangeData()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Query ID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Returned Fields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BEG_RD_DT, END_RD_DT, BILL_MONTH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Usage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Populate the Billing Period dropdown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Selecting a billing period automatically triggers: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Demand Chart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Consumption Chart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Voltage Chart Load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Coincident / Non-Coincident Peak Reporting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4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AnalyzerComponent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Coincident/Non-Coincident Peak Reporting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7.1 Transformer Search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7.1.1 Search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Point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Pole/Pad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Substation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Circuit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Crew Quarter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7.1.2 Data Flow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Transformer Search Flow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Search Component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handleSearch()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getAnalyzerTransformersDetailsBySearchParam()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TransformerService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POST AnalyzerPeakReportSearchData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MeterAnalyzerController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AnalyzerCoinNonCoinPeakReportSearch()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V_SP_DA_COIN_NONCOIN_TRANSFORMER_SEARCH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Oracle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Grid</w:t>
      </w:r>
    </w:p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7.1.3 API Reference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4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Transformers</w:t>
            </w:r>
          </w:p>
        </w:tc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/MeterAnalyzer/AnalyzerPeakReportLoadAll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Search Transformers</w:t>
            </w:r>
          </w:p>
        </w:tc>
        <w:tc>
          <w:tcPr>
            <w:tcW w:type="dxa" w:w="1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/MeterAnalyzer/AnalyzerPeakReportSearchData</w:t>
            </w:r>
          </w:p>
        </w:tc>
      </w:tr>
    </w:tbl>
    <w:p>
      <w:pPr>
        <w:spacing w:after="20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7.1.4 Oracle Procedures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40"/>
      </w:tblGrid>
      <w:tr>
        <w:trPr>
          <w:tblHeader/>
        </w:trPr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Procedure Name</w:t>
            </w:r>
          </w:p>
        </w:tc>
      </w:tr>
      <w:tr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All</w:t>
            </w:r>
          </w:p>
        </w:tc>
        <w:tc>
          <w:tcPr>
            <w:tcW w:type="dxa" w:w="6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V_SP_DA_COINC_NONCOIN_REPORTING_LOAD_ALL</w:t>
            </w:r>
          </w:p>
        </w:tc>
      </w:tr>
      <w:tr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6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V_SP_DA_COIN_NONCOIN_TRANSFORMER_SEARCH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7.2 Coincident Peak Report Popup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Opened when a user clicks a Point ID.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5A8C"/>
          <w:sz w:val="21"/>
          <w:szCs w:val="21"/>
        </w:rPr>
        <w:t xml:space="preserve">Peak Report Popup Flow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6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User clicks Point ID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openPointIdDialog()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getTransformerCoinc_NonCoincData()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transformerCoin_NonCoinData()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Snowflake Query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Contributor Meter Data</w:t>
      </w:r>
    </w:p>
    <w:p>
      <w:pPr>
        <w:spacing w:after="0"/>
        <w:jc w:val="center"/>
      </w:pPr>
      <w:r>
        <w:rPr>
          <w:b/>
          <w:bCs/>
          <w:color w:val="2E5A8C"/>
          <w:sz w:val="24"/>
          <w:szCs w:val="24"/>
        </w:rPr>
        <w:t xml:space="preserve">↓</w:t>
      </w:r>
    </w:p>
    <w:p>
      <w:pPr>
        <w:pBdr>
          <w:top w:val="single" w:color="2E5A8C" w:sz="4"/>
          <w:bottom w:val="single" w:color="2E5A8C" w:sz="4"/>
          <w:left w:val="single" w:color="2E5A8C" w:sz="4"/>
          <w:right w:val="single" w:color="2E5A8C" w:sz="4"/>
        </w:pBdr>
        <w:shd w:fill="DCE6F1" w:val="clear"/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F3864"/>
          <w:sz w:val="20"/>
          <w:szCs w:val="20"/>
        </w:rPr>
        <w:t xml:space="preserve">Popup Grid</w:t>
      </w:r>
    </w:p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7.3 Coincident / Non-Coincident Query IDs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40"/>
      </w:tblGrid>
      <w:tr>
        <w:trPr>
          <w:tblHeader/>
        </w:trPr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ID</w:t>
            </w:r>
          </w:p>
        </w:tc>
        <w:tc>
          <w:tcPr>
            <w:tcW w:type="dxa" w:w="7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63</w:t>
            </w:r>
          </w:p>
        </w:tc>
        <w:tc>
          <w:tcPr>
            <w:tcW w:type="dxa" w:w="7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Coincident/Non-Coincident Query — 15 Minutes</w:t>
            </w:r>
          </w:p>
        </w:tc>
      </w:tr>
      <w:tr>
        <w:tc>
          <w:tcPr>
            <w:tcW w:type="dxa" w:w="2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7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Coincident/Non-Coincident Query — Hourly</w:t>
            </w:r>
          </w:p>
        </w:tc>
      </w:tr>
      <w:tr>
        <w:tc>
          <w:tcPr>
            <w:tcW w:type="dxa" w:w="2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66</w:t>
            </w:r>
          </w:p>
        </w:tc>
        <w:tc>
          <w:tcPr>
            <w:tcW w:type="dxa" w:w="7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Coincident/Non-Coincident Query — Daily Aggregated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7.4 Peak Calculations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 calculates totals. Method: getTransformerCoinc_NonCoincData()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7.4.1 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coincidentKVAH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coincidentKWH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nonCoincidentKVAH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nonCoincidentKWH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7.4.2 Calculation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Sum all contributor meter values for: COINCIDENT_KVAH_NET, COINCIDENT_KWH_NET, NONCOINCIDENT_KVAH_NET, NONCOINCIDENT_KWH_NET.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7.5 Popup Data Model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7.5.1 Header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POINT_ID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RUN_TIME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UNIT_OF_MEASURE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START_TIME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END_TIME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COINCIDENT_PEAK_TIME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TOTAL_NON_COINCIDENT_PEAK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7.5.2 Grid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SERVICE_POINT_ID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METER_NO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COINCIDENT_KWH_NET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COINCIDENT_KVAH_NET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NONCOINCIDENT_KWH_NET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NONCOINCIDENT_KVAH_NET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NONCOINCIDENT_PEAK_TIME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Export Functionality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8.1 Supported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Meter Search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Coincident/Non-Coincident Detail Popup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8.2 Implementation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4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exportGridByIndex()</w:t>
            </w:r>
          </w:p>
        </w:tc>
      </w:tr>
      <w:tr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Mechanism</w:t>
            </w:r>
          </w:p>
        </w:tc>
        <w:tc>
          <w:tcPr>
            <w:tcW w:type="dxa" w:w="6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Fusion Data Grid Excel Export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Calculation Framework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section consolidates all business calculation logic referenced throughout the module.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9.1 Demand Calculations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ConfigureDemandAxes()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Determine chart axis ranges dynamically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buildAllDemandSummaries()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 the demand information panel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buildDemandInfo()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Calculate Start/End Date-Time, Maximum Value, Maximum Value Date, Total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9.2 Consumption Calculations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ConfigureConsumptionAxes()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Configure the consumption chart axis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buildAllConsumptionSummaries()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 consumption summary panels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buildDemandInfo()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Calculate Maximum Value, Maximum Value Date, Total Consumption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9.3 Voltage Calculations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ConfigureVoltageAxes()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Split voltage lines onto separate axis groups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buildVoltagePhaseInfo()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Calculate Minimum/Maximum Voltage and associated dates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9.4 Peak Calculations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Method: getTransformerCoinc_NonCoincData() — sums contributor meter values into COINCIDENT_KWH_NET, COINCIDENT_KVAH_NET, NONCOINCIDENT_KWH_NET, and NONCOINCIDENT_KVAH_NET.</w:t>
      </w:r>
    </w:p>
    <w:p>
      <w:pPr>
        <w:pBdr>
          <w:top w:val="single" w:color="E8B84B" w:sz="8"/>
          <w:bottom w:val="single" w:color="E8B84B" w:sz="8"/>
          <w:left w:val="single" w:color="E8B84B" w:sz="8"/>
          <w:right w:val="single" w:color="E8B84B" w:sz="8"/>
        </w:pBdr>
        <w:shd w:fill="FFF4D6" w:val="clear"/>
        <w:spacing w:after="200" w:before="16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⚠ Support Tip: </w:t>
      </w:r>
      <w:r>
        <w:rPr>
          <w:rFonts w:ascii="Calibri" w:cs="Calibri" w:eastAsia="Calibri" w:hAnsi="Calibri"/>
          <w:color w:val="4A3800"/>
          <w:sz w:val="21"/>
          <w:szCs w:val="21"/>
        </w:rPr>
        <w:t xml:space="preserve">Incorrect totals should first be diagnosed at the frontend aggregation layer (buildAllDemandSummaries(), buildAllConsumptionSummaries(), and the coincident peak summation logic) before Oracle or Snowflake data is suspected.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Data Models and Request Objects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10.1 SearchAnalyzerMeterDetailsRequest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Meter_no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 number search parameter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Address search parameter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City search parameter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Account_no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Account number search parameter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Point_id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Point ID search parameter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10.2 AnalyzerReportSearch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Transformer/report status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POINT_ID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Transformer point identifier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POLE_PAD_ID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Pole/Pad identifier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SUBSTATION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Substation identifier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CIRCUIT_ID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Circuit identifier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CREW_QUARTER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Crew quarter identifier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Reporting duration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Code Location Reference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11.1 Frontend Files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40"/>
      </w:tblGrid>
      <w:tr>
        <w:trPr>
          <w:tblHeader/>
        </w:trPr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AnalyzerComponent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analyzer.component.ts, analyzer.component.html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MeterAnalysisDetailsComponent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meter-analysis-details.component.ts, meter-analysis-details.component.html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11.2 Backend Files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4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MeterAnalyzerController.cs, GraphController.cs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Services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MeterAnalyzerService.cs, GraphService.cs</w:t>
            </w:r>
          </w:p>
        </w:tc>
      </w:tr>
      <w:tr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Connectors</w:t>
            </w:r>
          </w:p>
        </w:tc>
        <w:tc>
          <w:tcPr>
            <w:tcW w:type="dxa" w:w="63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IOracleConnectorODP, SnowflakeConnector.cs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11.3 Oracle Stored Procedures Inventory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40"/>
        <w:gridCol w:w="3000"/>
      </w:tblGrid>
      <w:tr>
        <w:trPr>
          <w:tblHeader/>
        </w:trPr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Procedure Name</w:t>
            </w:r>
          </w:p>
        </w:tc>
        <w:tc>
          <w:tcPr>
            <w:tcW w:type="dxa" w:w="3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Called By</w:t>
            </w:r>
          </w:p>
        </w:tc>
      </w:tr>
      <w:tr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V_SP_DA_ANALYZER_LOAD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all meters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MeterAnalyzerController.AnalyzerAllMeterDetails()</w:t>
            </w:r>
          </w:p>
        </w:tc>
      </w:tr>
      <w:tr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V_SP_DA_ANALYZER_METER_SEARCH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Search meters by criteria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MeterAnalyzerController.SearchAnalyzerMeterDetails()</w:t>
            </w:r>
          </w:p>
        </w:tc>
      </w:tr>
      <w:tr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V_SP_DA_COIN_NONCOIN_TRANSFORMER_SEARCH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Search transformers by criteria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MeterAnalyzerController.AnalyzerCoinNonCoinPeakReportSearch()</w:t>
            </w:r>
          </w:p>
        </w:tc>
      </w:tr>
      <w:tr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V_SP_DA_COINC_NONCOIN_REPORTING_LOAD_ALL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all transformers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MeterAnalyzerController (Load Transformers)</w:t>
            </w:r>
          </w:p>
        </w:tc>
      </w:tr>
      <w:tr>
        <w:tc>
          <w:tcPr>
            <w:tcW w:type="dxa" w:w="3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V_SP_DA_GET_ALGQUERY</w:t>
            </w:r>
          </w:p>
        </w:tc>
        <w:tc>
          <w:tcPr>
            <w:tcW w:type="dxa" w:w="3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Retrieve Snowflake SQL template by Query ID</w:t>
            </w:r>
          </w:p>
        </w:tc>
        <w:tc>
          <w:tcPr>
            <w:tcW w:type="dxa" w:w="30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GraphService.GetQueryFromOracle()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Technology Stack and Known Dependencies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40"/>
      </w:tblGrid>
      <w:tr>
        <w:trPr>
          <w:tblHeader/>
        </w:trPr>
        <w:tc>
          <w:tcPr>
            <w:tcW w:type="dxa" w:w="4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Fusion UI Components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ASP.NET Core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Oracle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Analytics Platform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Snowflake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Azure AD / Enterprise Authentication</w:t>
            </w:r>
          </w:p>
        </w:tc>
      </w:tr>
      <w:tr>
        <w:tc>
          <w:tcPr>
            <w:tcW w:type="dxa" w:w="45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Charting</w:t>
            </w:r>
          </w:p>
        </w:tc>
        <w:tc>
          <w:tcPr>
            <w:tcW w:type="dxa" w:w="50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Fusion Chart Components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Troubleshooting Framework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following table lists common failure scenarios, the components involved, and the recommended diagnostic checks.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54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Related Component(s)</w:t>
            </w:r>
          </w:p>
        </w:tc>
        <w:tc>
          <w:tcPr>
            <w:tcW w:type="dxa" w:w="35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Checks</w:t>
            </w:r>
          </w:p>
        </w:tc>
      </w:tr>
      <w:t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 Search Returns No Data</w:t>
            </w:r>
          </w:p>
        </w:tc>
        <w:tc>
          <w:tcPr>
            <w:tcW w:type="dxa" w:w="3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AnalyzerAllMeterDetails API, V_SP_DA_ANALYZER_LOAD</w:t>
            </w:r>
          </w:p>
        </w:tc>
        <w:tc>
          <w:tcPr>
            <w:tcW w:type="dxa" w:w="3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API response; verify Oracle connectivity; verify stored procedure execution</w:t>
            </w:r>
          </w:p>
        </w:tc>
      </w:tr>
      <w:t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 Analysis Charts Empty</w:t>
            </w:r>
          </w:p>
        </w:tc>
        <w:tc>
          <w:tcPr>
            <w:tcW w:type="dxa" w:w="3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GraphController, Oracle Query Repository, Snowflake</w:t>
            </w:r>
          </w:p>
        </w:tc>
        <w:tc>
          <w:tcPr>
            <w:tcW w:type="dxa" w:w="3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Query ID mapping; verify Oracle Query Repository entry; verify Snowflake query result</w:t>
            </w:r>
          </w:p>
        </w:tc>
      </w:tr>
      <w:t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Billing Period Dropdown Empty</w:t>
            </w:r>
          </w:p>
        </w:tc>
        <w:tc>
          <w:tcPr>
            <w:tcW w:type="dxa" w:w="3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BillingDateRangeDataById(), Query ID 17</w:t>
            </w:r>
          </w:p>
        </w:tc>
        <w:tc>
          <w:tcPr>
            <w:tcW w:type="dxa" w:w="3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Query ID 17 configuration; verify Snowflake query result</w:t>
            </w:r>
          </w:p>
        </w:tc>
      </w:tr>
      <w:t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Coincident / Non-Coincident Popup Empty</w:t>
            </w:r>
          </w:p>
        </w:tc>
        <w:tc>
          <w:tcPr>
            <w:tcW w:type="dxa" w:w="3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Transformer Point ID, Query IDs 63/65/66</w:t>
            </w:r>
          </w:p>
        </w:tc>
        <w:tc>
          <w:tcPr>
            <w:tcW w:type="dxa" w:w="3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Point ID validity; verify Snowflake result for the relevant Query ID</w:t>
            </w:r>
          </w:p>
        </w:tc>
      </w:tr>
      <w:tr>
        <w:tc>
          <w:tcPr>
            <w:tcW w:type="dxa" w:w="26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Incorrect Totals</w:t>
            </w:r>
          </w:p>
        </w:tc>
        <w:tc>
          <w:tcPr>
            <w:tcW w:type="dxa" w:w="34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buildAllDemandSummaries(), buildAllConsumptionSummaries(), Coincident Peak Summation Logic</w:t>
            </w:r>
          </w:p>
        </w:tc>
        <w:tc>
          <w:tcPr>
            <w:tcW w:type="dxa" w:w="35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frontend aggregation logic before escalating to data layer</w:t>
            </w:r>
          </w:p>
        </w:tc>
      </w:tr>
    </w:tbl>
    <w:p>
      <w:pPr>
        <w:spacing w:after="200"/>
      </w:pPr>
    </w:p>
    <w:p>
      <w:pPr>
        <w:pBdr>
          <w:top w:val="single" w:color="E8B84B" w:sz="8"/>
          <w:bottom w:val="single" w:color="E8B84B" w:sz="8"/>
          <w:left w:val="single" w:color="E8B84B" w:sz="8"/>
          <w:right w:val="single" w:color="E8B84B" w:sz="8"/>
        </w:pBdr>
        <w:shd w:fill="FFF4D6" w:val="clear"/>
        <w:spacing w:after="200" w:before="160"/>
      </w:pPr>
      <w:r>
        <w:rPr>
          <w:rFonts w:ascii="Calibri" w:cs="Calibri" w:eastAsia="Calibri" w:hAnsi="Calibri"/>
          <w:b/>
          <w:bCs/>
          <w:color w:val="7A5B00"/>
          <w:sz w:val="21"/>
          <w:szCs w:val="21"/>
        </w:rPr>
        <w:t xml:space="preserve">⚠ Important Note: </w:t>
      </w:r>
      <w:r>
        <w:rPr>
          <w:rFonts w:ascii="Calibri" w:cs="Calibri" w:eastAsia="Calibri" w:hAnsi="Calibri"/>
          <w:color w:val="4A3800"/>
          <w:sz w:val="21"/>
          <w:szCs w:val="21"/>
        </w:rPr>
        <w:t xml:space="preserve">Always confirm the Query ID mapping (Section 5.4) before escalating a blank-chart issue to the data platform team — most blank-chart issues trace back to a Query ID or Oracle Query Repository misconfiguration rather than a Snowflake data problem.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14. Technical Support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14.1 Support Approach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 engineers should use this document as the primary reference when triaging Analyzer module issues. The recommended approach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Identify the affected feature (Section 6 or Section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Confirm the associated Query ID using the Feature-to-Query Mapping (Section 5.3).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Trace the data flow for that feature using the corresponding flowchart.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Apply the relevant checks from the Troubleshooting Framework (Section 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Escalate to the appropriate layer owner (Frontend, Backend/Service, Oracle, or Snowflake) only after the above steps have been completed.</w:t>
      </w: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14.2 Escalation Layers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40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Owning Area</w:t>
            </w:r>
          </w:p>
        </w:tc>
        <w:tc>
          <w:tcPr>
            <w:tcW w:type="dxa" w:w="41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Artifacts</w:t>
            </w:r>
          </w:p>
        </w:tc>
      </w:tr>
      <w:tr>
        <w:tc>
          <w:tcPr>
            <w:tcW w:type="dxa" w:w="2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Angular / UI Team</w:t>
            </w:r>
          </w:p>
        </w:tc>
        <w:tc>
          <w:tcPr>
            <w:tcW w:type="dxa" w:w="41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AnalyzerComponent, MeterAnalysisDetailsComponent, SearchComponent</w:t>
            </w:r>
          </w:p>
        </w:tc>
      </w:tr>
      <w:tr>
        <w:tc>
          <w:tcPr>
            <w:tcW w:type="dxa" w:w="2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Backend / Service</w:t>
            </w:r>
          </w:p>
        </w:tc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Application Development Team</w:t>
            </w:r>
          </w:p>
        </w:tc>
        <w:tc>
          <w:tcPr>
            <w:tcW w:type="dxa" w:w="41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MeterAnalyzerController, GraphController, MeterAnalyzerService, GraphService</w:t>
            </w:r>
          </w:p>
        </w:tc>
      </w:tr>
      <w:tr>
        <w:tc>
          <w:tcPr>
            <w:tcW w:type="dxa" w:w="2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— Oracle</w:t>
            </w:r>
          </w:p>
        </w:tc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Database Team</w:t>
            </w:r>
          </w:p>
        </w:tc>
        <w:tc>
          <w:tcPr>
            <w:tcW w:type="dxa" w:w="41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Stored procedures listed in Section 11.3</w:t>
            </w:r>
          </w:p>
        </w:tc>
      </w:tr>
      <w:tr>
        <w:tc>
          <w:tcPr>
            <w:tcW w:type="dxa" w:w="2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— Snowflake</w:t>
            </w:r>
          </w:p>
        </w:tc>
        <w:tc>
          <w:tcPr>
            <w:tcW w:type="dxa" w:w="320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Analytics Platform Team</w:t>
            </w:r>
          </w:p>
        </w:tc>
        <w:tc>
          <w:tcPr>
            <w:tcW w:type="dxa" w:w="4140"/>
            <w:tcBorders>
              <w:top w:val="single" w:color="B7C6D9" w:sz="4"/>
              <w:left w:val="single" w:color="B7C6D9" w:sz="4"/>
              <w:bottom w:val="single" w:color="B7C6D9" w:sz="4"/>
              <w:right w:val="single" w:color="B7C6D9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Query templates resolved via V_SP_DA_GET_ALGQUERY</w:t>
            </w:r>
          </w:p>
        </w:tc>
      </w:tr>
    </w:tbl>
    <w:p>
      <w:pPr>
        <w:spacing w:after="200"/>
      </w:pPr>
    </w:p>
    <w:p>
      <w:pPr>
        <w:pStyle w:val="Heading2"/>
        <w:spacing w:after="180" w:before="360"/>
      </w:pPr>
      <w:r>
        <w:rPr>
          <w:rFonts w:ascii="Calibri" w:cs="Calibri" w:eastAsia="Calibri" w:hAnsi="Calibri"/>
          <w:b/>
          <w:bCs/>
          <w:color w:val="2E5A8C"/>
          <w:sz w:val="26"/>
          <w:szCs w:val="26"/>
        </w:rPr>
        <w:t xml:space="preserve">14.3 Document Maintenance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document should be updated whenever a new feature, endpoint, stored procedure, or Query ID is introduced to the Analyzer module. Section numbering and the Table of Contents should be refreshed after any structural change.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6D9" w:sz="4"/>
      </w:pBd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AMI Data Analytics — Analyzer Module Technical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 Data Analytics — Analyzer Module Technical Reference Guide</dc:title>
  <dc:creator>Uma S Panigrahi</dc:creator>
  <cp:lastModifiedBy>Un-named</cp:lastModifiedBy>
  <cp:revision>1</cp:revision>
  <dcterms:created xsi:type="dcterms:W3CDTF">2026-08-26T10:27:26.741Z</dcterms:created>
  <dcterms:modified xsi:type="dcterms:W3CDTF">2026-08-26T10:27:26.752Z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