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3065C" w14:textId="008B06A5" w:rsidR="001512B8" w:rsidRDefault="005B5A7B">
      <w:r>
        <w:t>Mathematical variable transformation:</w:t>
      </w:r>
    </w:p>
    <w:p w14:paraId="708A980B" w14:textId="2E13BF2A" w:rsidR="005B5A7B" w:rsidRDefault="005B5A7B">
      <w:r>
        <w:t>Variables should be there for linear reg</w:t>
      </w:r>
    </w:p>
    <w:p w14:paraId="46996C00" w14:textId="073036DE" w:rsidR="005B5A7B" w:rsidRDefault="005B5A7B">
      <w:r>
        <w:t xml:space="preserve">Histogram and q-q plots </w:t>
      </w:r>
    </w:p>
    <w:p w14:paraId="5FB58DA8" w14:textId="67883CC1" w:rsidR="005B5A7B" w:rsidRDefault="005B5A7B">
      <w:r>
        <w:t xml:space="preserve">More </w:t>
      </w:r>
      <w:proofErr w:type="spellStart"/>
      <w:r>
        <w:t>oftenly</w:t>
      </w:r>
      <w:proofErr w:type="spellEnd"/>
      <w:r>
        <w:t>- not normal distribution</w:t>
      </w:r>
    </w:p>
    <w:p w14:paraId="708F98D8" w14:textId="4FE7836A" w:rsidR="005B5A7B" w:rsidRDefault="005B5A7B"/>
    <w:p w14:paraId="7FA9578A" w14:textId="236510AC" w:rsidR="005B5A7B" w:rsidRDefault="005B5A7B">
      <w:r>
        <w:t xml:space="preserve">To bring- mathematical transformation </w:t>
      </w:r>
    </w:p>
    <w:p w14:paraId="773D6588" w14:textId="024814D1" w:rsidR="005B5A7B" w:rsidRDefault="005B5A7B" w:rsidP="005B5A7B">
      <w:pPr>
        <w:pStyle w:val="ListParagraph"/>
        <w:numPr>
          <w:ilvl w:val="0"/>
          <w:numId w:val="1"/>
        </w:numPr>
      </w:pPr>
      <w:r>
        <w:t xml:space="preserve">Variable </w:t>
      </w:r>
      <w:proofErr w:type="spellStart"/>
      <w:r>
        <w:t>trasformations</w:t>
      </w:r>
      <w:proofErr w:type="spellEnd"/>
      <w:r>
        <w:t>:</w:t>
      </w:r>
    </w:p>
    <w:p w14:paraId="22534655" w14:textId="14E71D6F" w:rsidR="005B5A7B" w:rsidRDefault="005B5A7B" w:rsidP="005B5A7B">
      <w:pPr>
        <w:pStyle w:val="ListParagraph"/>
        <w:numPr>
          <w:ilvl w:val="0"/>
          <w:numId w:val="1"/>
        </w:numPr>
      </w:pPr>
      <w:r>
        <w:t>Log- log(X)</w:t>
      </w:r>
    </w:p>
    <w:p w14:paraId="23CA6E57" w14:textId="0B71C5A4" w:rsidR="005B5A7B" w:rsidRDefault="005B5A7B" w:rsidP="005B5A7B">
      <w:pPr>
        <w:pStyle w:val="ListParagraph"/>
        <w:numPr>
          <w:ilvl w:val="0"/>
          <w:numId w:val="1"/>
        </w:numPr>
      </w:pPr>
      <w:r>
        <w:t>Exponential:  X exe(</w:t>
      </w:r>
      <w:proofErr w:type="spellStart"/>
      <w:r>
        <w:t>lamda</w:t>
      </w:r>
      <w:proofErr w:type="spellEnd"/>
      <w:r>
        <w:t xml:space="preserve">) or </w:t>
      </w:r>
      <w:proofErr w:type="spellStart"/>
      <w:r>
        <w:t>sqr</w:t>
      </w:r>
      <w:proofErr w:type="spellEnd"/>
      <w:r>
        <w:t>(X)/Cube(X)</w:t>
      </w:r>
    </w:p>
    <w:p w14:paraId="792AE382" w14:textId="18FCA966" w:rsidR="005B5A7B" w:rsidRDefault="005B5A7B" w:rsidP="005B5A7B">
      <w:pPr>
        <w:pStyle w:val="ListParagraph"/>
        <w:numPr>
          <w:ilvl w:val="0"/>
          <w:numId w:val="1"/>
        </w:numPr>
      </w:pPr>
      <w:r>
        <w:t>Reciprocal: 1/X</w:t>
      </w:r>
    </w:p>
    <w:p w14:paraId="2FFB790F" w14:textId="3FC98DB8" w:rsidR="005B5A7B" w:rsidRDefault="005B5A7B" w:rsidP="005B5A7B">
      <w:pPr>
        <w:pStyle w:val="ListParagraph"/>
        <w:numPr>
          <w:ilvl w:val="0"/>
          <w:numId w:val="1"/>
        </w:numPr>
      </w:pPr>
      <w:r>
        <w:t>Exponential:</w:t>
      </w:r>
    </w:p>
    <w:p w14:paraId="235E1257" w14:textId="050432D9" w:rsidR="005B5A7B" w:rsidRDefault="005B5A7B" w:rsidP="005B5A7B">
      <w:pPr>
        <w:pStyle w:val="ListParagraph"/>
        <w:numPr>
          <w:ilvl w:val="0"/>
          <w:numId w:val="1"/>
        </w:numPr>
      </w:pPr>
      <w:r>
        <w:t xml:space="preserve">Box-cox: </w:t>
      </w:r>
    </w:p>
    <w:p w14:paraId="41E90DC4" w14:textId="2C169E36" w:rsidR="005B5A7B" w:rsidRDefault="005B5A7B" w:rsidP="005B5A7B">
      <w:pPr>
        <w:pStyle w:val="ListParagraph"/>
        <w:numPr>
          <w:ilvl w:val="0"/>
          <w:numId w:val="1"/>
        </w:numPr>
      </w:pPr>
      <w:r>
        <w:t>Yeo-</w:t>
      </w:r>
      <w:proofErr w:type="spellStart"/>
      <w:r>
        <w:t>johnson</w:t>
      </w:r>
      <w:proofErr w:type="spellEnd"/>
    </w:p>
    <w:p w14:paraId="7AC038F5" w14:textId="3B5609D0" w:rsidR="005B5A7B" w:rsidRDefault="005B5A7B" w:rsidP="005B5A7B">
      <w:pPr>
        <w:pStyle w:val="ListParagraph"/>
      </w:pPr>
    </w:p>
    <w:p w14:paraId="3AA7A50E" w14:textId="77777777" w:rsidR="005B5A7B" w:rsidRPr="005B5A7B" w:rsidRDefault="005B5A7B" w:rsidP="005B5A7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5B5A7B">
        <w:rPr>
          <w:rFonts w:ascii="Segoe UI" w:eastAsia="Times New Roman" w:hAnsi="Segoe UI" w:cs="Segoe UI"/>
          <w:b/>
          <w:bCs/>
          <w:sz w:val="36"/>
          <w:szCs w:val="36"/>
        </w:rPr>
        <w:t>Gaussian Transformation</w:t>
      </w:r>
    </w:p>
    <w:p w14:paraId="4C73D949" w14:textId="77777777" w:rsidR="005B5A7B" w:rsidRPr="005B5A7B" w:rsidRDefault="005B5A7B" w:rsidP="005B5A7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 xml:space="preserve">Some machine learning models like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linear and logistic regression</w:t>
      </w:r>
      <w:r w:rsidRPr="005B5A7B">
        <w:rPr>
          <w:rFonts w:ascii="Segoe UI" w:eastAsia="Times New Roman" w:hAnsi="Segoe UI" w:cs="Segoe UI"/>
          <w:sz w:val="21"/>
          <w:szCs w:val="21"/>
        </w:rPr>
        <w:t xml:space="preserve"> assume that the variables are normally distributed. Often, variables are not normally distributed, </w:t>
      </w:r>
      <w:proofErr w:type="gramStart"/>
      <w:r w:rsidRPr="005B5A7B">
        <w:rPr>
          <w:rFonts w:ascii="Segoe UI" w:eastAsia="Times New Roman" w:hAnsi="Segoe UI" w:cs="Segoe UI"/>
          <w:sz w:val="21"/>
          <w:szCs w:val="21"/>
        </w:rPr>
        <w:t>but,</w:t>
      </w:r>
      <w:proofErr w:type="gramEnd"/>
      <w:r w:rsidRPr="005B5A7B">
        <w:rPr>
          <w:rFonts w:ascii="Segoe UI" w:eastAsia="Times New Roman" w:hAnsi="Segoe UI" w:cs="Segoe UI"/>
          <w:sz w:val="21"/>
          <w:szCs w:val="21"/>
        </w:rPr>
        <w:t xml:space="preserve"> transforming the variables to map their distribution to a Gaussian distribution may, and often does, boost the performance of the machine learning algorithm.</w:t>
      </w:r>
    </w:p>
    <w:p w14:paraId="13639F23" w14:textId="77777777" w:rsidR="005B5A7B" w:rsidRPr="005B5A7B" w:rsidRDefault="005B5A7B" w:rsidP="005B5A7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 xml:space="preserve">If a variable is not normally distributed, it is often possible to find a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 xml:space="preserve">mathematical transformation to </w:t>
      </w:r>
      <w:proofErr w:type="spellStart"/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normalise</w:t>
      </w:r>
      <w:proofErr w:type="spellEnd"/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 xml:space="preserve"> its distribution.</w:t>
      </w:r>
    </w:p>
    <w:p w14:paraId="6FDCBE7B" w14:textId="77777777" w:rsidR="005B5A7B" w:rsidRPr="005B5A7B" w:rsidRDefault="005B5A7B" w:rsidP="005B5A7B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5B5A7B">
        <w:rPr>
          <w:rFonts w:ascii="Segoe UI" w:eastAsia="Times New Roman" w:hAnsi="Segoe UI" w:cs="Segoe UI"/>
          <w:b/>
          <w:bCs/>
          <w:sz w:val="27"/>
          <w:szCs w:val="27"/>
        </w:rPr>
        <w:t>How can we transform variables so that they follow a normal distribution?</w:t>
      </w:r>
    </w:p>
    <w:p w14:paraId="02845A71" w14:textId="77777777" w:rsidR="005B5A7B" w:rsidRPr="005B5A7B" w:rsidRDefault="005B5A7B" w:rsidP="005B5A7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 xml:space="preserve">The </w:t>
      </w:r>
      <w:proofErr w:type="gramStart"/>
      <w:r w:rsidRPr="005B5A7B">
        <w:rPr>
          <w:rFonts w:ascii="Segoe UI" w:eastAsia="Times New Roman" w:hAnsi="Segoe UI" w:cs="Segoe UI"/>
          <w:sz w:val="21"/>
          <w:szCs w:val="21"/>
        </w:rPr>
        <w:t>most commonly used</w:t>
      </w:r>
      <w:proofErr w:type="gramEnd"/>
      <w:r w:rsidRPr="005B5A7B">
        <w:rPr>
          <w:rFonts w:ascii="Segoe UI" w:eastAsia="Times New Roman" w:hAnsi="Segoe UI" w:cs="Segoe UI"/>
          <w:sz w:val="21"/>
          <w:szCs w:val="21"/>
        </w:rPr>
        <w:t xml:space="preserve"> methods to transform variables are:</w:t>
      </w:r>
    </w:p>
    <w:p w14:paraId="2A8E47F1" w14:textId="77777777" w:rsidR="005B5A7B" w:rsidRPr="005B5A7B" w:rsidRDefault="005B5A7B" w:rsidP="005B5A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>Logarithmic transformation - np.log(X)</w:t>
      </w:r>
    </w:p>
    <w:p w14:paraId="2F6AA672" w14:textId="77777777" w:rsidR="005B5A7B" w:rsidRPr="005B5A7B" w:rsidRDefault="005B5A7B" w:rsidP="005B5A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>Reciprocal transformation - 1 / X</w:t>
      </w:r>
    </w:p>
    <w:p w14:paraId="29802F3E" w14:textId="77777777" w:rsidR="005B5A7B" w:rsidRPr="005B5A7B" w:rsidRDefault="005B5A7B" w:rsidP="005B5A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>Square root transformation - X**(1/2)</w:t>
      </w:r>
    </w:p>
    <w:p w14:paraId="35A13078" w14:textId="77777777" w:rsidR="005B5A7B" w:rsidRPr="005B5A7B" w:rsidRDefault="005B5A7B" w:rsidP="005B5A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>Exponential transformation (more general, you can use any exponent)</w:t>
      </w:r>
    </w:p>
    <w:p w14:paraId="03CD485C" w14:textId="77777777" w:rsidR="005B5A7B" w:rsidRPr="005B5A7B" w:rsidRDefault="005B5A7B" w:rsidP="005B5A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>Box-Cox transformation</w:t>
      </w:r>
    </w:p>
    <w:p w14:paraId="755D9FF3" w14:textId="77777777" w:rsidR="005B5A7B" w:rsidRPr="005B5A7B" w:rsidRDefault="005B5A7B" w:rsidP="005B5A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>Yeo-Johnson transformation</w:t>
      </w:r>
    </w:p>
    <w:p w14:paraId="23CE25C4" w14:textId="77777777" w:rsidR="005B5A7B" w:rsidRPr="005B5A7B" w:rsidRDefault="005B5A7B" w:rsidP="005B5A7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>You can find the formulas for Box-Cox and Yeo-Johnson </w:t>
      </w:r>
      <w:hyperlink r:id="rId5" w:anchor="mapping-to-a-gaussian-distribution" w:history="1">
        <w:r w:rsidRPr="005B5A7B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here</w:t>
        </w:r>
      </w:hyperlink>
    </w:p>
    <w:p w14:paraId="06047862" w14:textId="77777777" w:rsidR="00E56AF8" w:rsidRDefault="005B5A7B" w:rsidP="005B5A7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 xml:space="preserve">Briefly, the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Box-Cox transformation</w:t>
      </w:r>
      <w:r w:rsidRPr="005B5A7B">
        <w:rPr>
          <w:rFonts w:ascii="Segoe UI" w:eastAsia="Times New Roman" w:hAnsi="Segoe UI" w:cs="Segoe UI"/>
          <w:sz w:val="21"/>
          <w:szCs w:val="21"/>
        </w:rPr>
        <w:t xml:space="preserve"> is an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adaptation of the exponential transformation</w:t>
      </w:r>
      <w:r w:rsidRPr="005B5A7B">
        <w:rPr>
          <w:rFonts w:ascii="Segoe UI" w:eastAsia="Times New Roman" w:hAnsi="Segoe UI" w:cs="Segoe UI"/>
          <w:sz w:val="21"/>
          <w:szCs w:val="21"/>
        </w:rPr>
        <w:t xml:space="preserve">, </w:t>
      </w:r>
      <w:r w:rsidRPr="00FE3308">
        <w:rPr>
          <w:rFonts w:ascii="Segoe UI" w:eastAsia="Times New Roman" w:hAnsi="Segoe UI" w:cs="Segoe UI"/>
          <w:b/>
          <w:bCs/>
          <w:sz w:val="21"/>
          <w:szCs w:val="21"/>
        </w:rPr>
        <w:t>scanning through various exponents</w:t>
      </w:r>
      <w:r w:rsidRPr="005B5A7B">
        <w:rPr>
          <w:rFonts w:ascii="Segoe UI" w:eastAsia="Times New Roman" w:hAnsi="Segoe UI" w:cs="Segoe UI"/>
          <w:sz w:val="21"/>
          <w:szCs w:val="21"/>
        </w:rPr>
        <w:t xml:space="preserve">, and it already represents the untransformed variable, as well </w:t>
      </w:r>
      <w:r w:rsidRPr="005B5A7B">
        <w:rPr>
          <w:rFonts w:ascii="Segoe UI" w:eastAsia="Times New Roman" w:hAnsi="Segoe UI" w:cs="Segoe UI"/>
          <w:sz w:val="21"/>
          <w:szCs w:val="21"/>
        </w:rPr>
        <w:lastRenderedPageBreak/>
        <w:t xml:space="preserve">as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the log transformed, reciprocal, square and cube root transformed</w:t>
      </w:r>
      <w:r w:rsidRPr="005B5A7B">
        <w:rPr>
          <w:rFonts w:ascii="Segoe UI" w:eastAsia="Times New Roman" w:hAnsi="Segoe UI" w:cs="Segoe UI"/>
          <w:sz w:val="21"/>
          <w:szCs w:val="21"/>
        </w:rPr>
        <w:t xml:space="preserve">, as the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lambda varies across the range of -5 to 5 (</w:t>
      </w:r>
      <w:r w:rsidRPr="005B5A7B">
        <w:rPr>
          <w:rFonts w:ascii="Segoe UI" w:eastAsia="Times New Roman" w:hAnsi="Segoe UI" w:cs="Segoe UI"/>
          <w:sz w:val="21"/>
          <w:szCs w:val="21"/>
        </w:rPr>
        <w:t xml:space="preserve">see formula or accompanying video, to understand this better). </w:t>
      </w:r>
    </w:p>
    <w:p w14:paraId="368B86AD" w14:textId="7D321960" w:rsidR="005B5A7B" w:rsidRPr="005B5A7B" w:rsidRDefault="005B5A7B" w:rsidP="005B5A7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proofErr w:type="gramStart"/>
      <w:r w:rsidRPr="005B5A7B">
        <w:rPr>
          <w:rFonts w:ascii="Segoe UI" w:eastAsia="Times New Roman" w:hAnsi="Segoe UI" w:cs="Segoe UI"/>
          <w:sz w:val="21"/>
          <w:szCs w:val="21"/>
        </w:rPr>
        <w:t>So</w:t>
      </w:r>
      <w:proofErr w:type="gramEnd"/>
      <w:r w:rsidRPr="005B5A7B">
        <w:rPr>
          <w:rFonts w:ascii="Segoe UI" w:eastAsia="Times New Roman" w:hAnsi="Segoe UI" w:cs="Segoe UI"/>
          <w:sz w:val="21"/>
          <w:szCs w:val="21"/>
        </w:rPr>
        <w:t xml:space="preserve"> by doing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Box-Cox transformation, in a way</w:t>
      </w:r>
      <w:r w:rsidRPr="005B5A7B">
        <w:rPr>
          <w:rFonts w:ascii="Segoe UI" w:eastAsia="Times New Roman" w:hAnsi="Segoe UI" w:cs="Segoe UI"/>
          <w:sz w:val="21"/>
          <w:szCs w:val="21"/>
        </w:rPr>
        <w:t xml:space="preserve">, we are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evaluating all the other transformations and choosing the best on</w:t>
      </w:r>
      <w:r w:rsidRPr="005B5A7B">
        <w:rPr>
          <w:rFonts w:ascii="Segoe UI" w:eastAsia="Times New Roman" w:hAnsi="Segoe UI" w:cs="Segoe UI"/>
          <w:sz w:val="21"/>
          <w:szCs w:val="21"/>
        </w:rPr>
        <w:t xml:space="preserve">e. Box-Cox can only be applied to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positive variables.</w:t>
      </w:r>
    </w:p>
    <w:p w14:paraId="21BA76B6" w14:textId="748AE87E" w:rsidR="005B5A7B" w:rsidRDefault="005B5A7B" w:rsidP="005B5A7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5B5A7B">
        <w:rPr>
          <w:rFonts w:ascii="Segoe UI" w:eastAsia="Times New Roman" w:hAnsi="Segoe UI" w:cs="Segoe UI"/>
          <w:sz w:val="21"/>
          <w:szCs w:val="21"/>
        </w:rPr>
        <w:t xml:space="preserve">Yeo-Johnson is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a modification of the Box-Cox transformati</w:t>
      </w:r>
      <w:r w:rsidRPr="005B5A7B">
        <w:rPr>
          <w:rFonts w:ascii="Segoe UI" w:eastAsia="Times New Roman" w:hAnsi="Segoe UI" w:cs="Segoe UI"/>
          <w:sz w:val="21"/>
          <w:szCs w:val="21"/>
        </w:rPr>
        <w:t xml:space="preserve">on so that it can be applied as well to </w:t>
      </w:r>
      <w:r w:rsidRPr="005B5A7B">
        <w:rPr>
          <w:rFonts w:ascii="Segoe UI" w:eastAsia="Times New Roman" w:hAnsi="Segoe UI" w:cs="Segoe UI"/>
          <w:b/>
          <w:bCs/>
          <w:sz w:val="21"/>
          <w:szCs w:val="21"/>
        </w:rPr>
        <w:t>non-positive variables</w:t>
      </w:r>
    </w:p>
    <w:p w14:paraId="10062003" w14:textId="1FB13C5E" w:rsidR="00E56AF8" w:rsidRDefault="00E56AF8" w:rsidP="005B5A7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30202451" wp14:editId="12108B00">
            <wp:extent cx="5943600" cy="2566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B2EB" w14:textId="77777777" w:rsidR="00E56AF8" w:rsidRPr="005B5A7B" w:rsidRDefault="00E56AF8" w:rsidP="005B5A7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6EC33F4F" w14:textId="5A8B9B18" w:rsidR="005B5A7B" w:rsidRDefault="00E56AF8" w:rsidP="005B5A7B">
      <w:pPr>
        <w:pStyle w:val="ListParagraph"/>
      </w:pPr>
      <w:r>
        <w:rPr>
          <w:noProof/>
        </w:rPr>
        <w:drawing>
          <wp:inline distT="0" distB="0" distL="0" distR="0" wp14:anchorId="3B14AAFD" wp14:editId="5A611C68">
            <wp:extent cx="5943600" cy="3260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21FD" w14:textId="77777777" w:rsidR="00E56AF8" w:rsidRPr="00E56AF8" w:rsidRDefault="00E56AF8" w:rsidP="00E56AF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E56AF8">
        <w:rPr>
          <w:rFonts w:ascii="Segoe UI" w:eastAsia="Times New Roman" w:hAnsi="Segoe UI" w:cs="Segoe UI"/>
          <w:b/>
          <w:bCs/>
          <w:sz w:val="36"/>
          <w:szCs w:val="36"/>
        </w:rPr>
        <w:lastRenderedPageBreak/>
        <w:t>Plots to assess normality</w:t>
      </w:r>
    </w:p>
    <w:p w14:paraId="65D455C7" w14:textId="77777777" w:rsidR="00E56AF8" w:rsidRDefault="00E56AF8" w:rsidP="00E56AF8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To </w:t>
      </w:r>
      <w:proofErr w:type="spellStart"/>
      <w:r w:rsidRPr="00E56AF8">
        <w:rPr>
          <w:rFonts w:ascii="Segoe UI" w:eastAsia="Times New Roman" w:hAnsi="Segoe UI" w:cs="Segoe UI"/>
          <w:sz w:val="21"/>
          <w:szCs w:val="21"/>
        </w:rPr>
        <w:t>visualise</w:t>
      </w:r>
      <w:proofErr w:type="spellEnd"/>
      <w:r w:rsidRPr="00E56AF8">
        <w:rPr>
          <w:rFonts w:ascii="Segoe UI" w:eastAsia="Times New Roman" w:hAnsi="Segoe UI" w:cs="Segoe UI"/>
          <w:sz w:val="21"/>
          <w:szCs w:val="21"/>
        </w:rPr>
        <w:t xml:space="preserve"> the distribution of the variables, we plot a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histogram and a Q-Q plot</w:t>
      </w:r>
      <w:r w:rsidRPr="00E56AF8">
        <w:rPr>
          <w:rFonts w:ascii="Segoe UI" w:eastAsia="Times New Roman" w:hAnsi="Segoe UI" w:cs="Segoe UI"/>
          <w:sz w:val="21"/>
          <w:szCs w:val="21"/>
        </w:rPr>
        <w:t>.</w:t>
      </w:r>
    </w:p>
    <w:p w14:paraId="36EC05A8" w14:textId="17A1C07F" w:rsidR="00E56AF8" w:rsidRDefault="00E56AF8" w:rsidP="00E56AF8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Q-Q </w:t>
      </w:r>
      <w:proofErr w:type="spellStart"/>
      <w:r w:rsidRPr="00E56AF8">
        <w:rPr>
          <w:rFonts w:ascii="Segoe UI" w:eastAsia="Times New Roman" w:hAnsi="Segoe UI" w:cs="Segoe UI"/>
          <w:sz w:val="21"/>
          <w:szCs w:val="21"/>
        </w:rPr>
        <w:t>pLots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>:</w:t>
      </w:r>
    </w:p>
    <w:p w14:paraId="019E9D03" w14:textId="72836CA6" w:rsidR="00E56AF8" w:rsidRPr="00E56AF8" w:rsidRDefault="00E56AF8" w:rsidP="00E56AF8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, if the variable is normally distributed, the values of the variable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 xml:space="preserve">should fall in a </w:t>
      </w:r>
      <w:proofErr w:type="gramStart"/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45 degree</w:t>
      </w:r>
      <w:proofErr w:type="gramEnd"/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 xml:space="preserve"> line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when plotted against the theoretical quantiles. We discussed this extensively in Section 3 of this course.</w:t>
      </w:r>
    </w:p>
    <w:p w14:paraId="38C9D557" w14:textId="33628009" w:rsidR="00E56AF8" w:rsidRDefault="00E56AF8" w:rsidP="005B5A7B">
      <w:pPr>
        <w:pStyle w:val="ListParagraph"/>
      </w:pPr>
    </w:p>
    <w:p w14:paraId="64D6A013" w14:textId="2A66D2FC" w:rsidR="00E56AF8" w:rsidRDefault="00E56AF8" w:rsidP="005B5A7B">
      <w:pPr>
        <w:pStyle w:val="ListParagraph"/>
      </w:pPr>
      <w:r>
        <w:rPr>
          <w:noProof/>
        </w:rPr>
        <w:drawing>
          <wp:inline distT="0" distB="0" distL="0" distR="0" wp14:anchorId="146B88AC" wp14:editId="0F617F8C">
            <wp:extent cx="5943600" cy="3020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DF12" w14:textId="2481A865" w:rsidR="00E56AF8" w:rsidRDefault="00E56AF8" w:rsidP="00E56AF8">
      <w:r>
        <w:rPr>
          <w:noProof/>
        </w:rPr>
        <w:drawing>
          <wp:inline distT="0" distB="0" distL="0" distR="0" wp14:anchorId="7BEDDD80" wp14:editId="065FCE80">
            <wp:extent cx="594360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DE65" w14:textId="5A100463" w:rsidR="00E56AF8" w:rsidRDefault="00E56AF8" w:rsidP="00E56AF8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 xml:space="preserve">We can see in the plots that the </w:t>
      </w:r>
      <w:r w:rsidRPr="00E56AF8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variable is not normally distributed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. The values </w:t>
      </w:r>
      <w:r w:rsidRPr="00E56AF8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depart from the red line towards the ends of the </w:t>
      </w:r>
      <w:proofErr w:type="gramStart"/>
      <w:r w:rsidRPr="00E56AF8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distribution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and we can see in the histogram that it is skewed to the right.</w:t>
      </w:r>
    </w:p>
    <w:p w14:paraId="33853065" w14:textId="01DB9C0C" w:rsidR="00E56AF8" w:rsidRDefault="00E56AF8" w:rsidP="00E56AF8">
      <w:r>
        <w:rPr>
          <w:noProof/>
        </w:rPr>
        <w:drawing>
          <wp:inline distT="0" distB="0" distL="0" distR="0" wp14:anchorId="1C41BA06" wp14:editId="5AB23657">
            <wp:extent cx="5943600" cy="3678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362C" w14:textId="6C02D28E" w:rsidR="00E56AF8" w:rsidRDefault="00E56AF8" w:rsidP="00E56AF8">
      <w:r>
        <w:rPr>
          <w:noProof/>
        </w:rPr>
        <w:lastRenderedPageBreak/>
        <w:drawing>
          <wp:inline distT="0" distB="0" distL="0" distR="0" wp14:anchorId="39AF861C" wp14:editId="4392A64E">
            <wp:extent cx="5943600" cy="3769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71B8" w14:textId="5FD3E6A1" w:rsidR="00E56AF8" w:rsidRDefault="00E56AF8" w:rsidP="00E56AF8">
      <w:r>
        <w:rPr>
          <w:noProof/>
        </w:rPr>
        <w:drawing>
          <wp:inline distT="0" distB="0" distL="0" distR="0" wp14:anchorId="7A428AFC" wp14:editId="573D257C">
            <wp:extent cx="5943600" cy="3957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D7F" w14:textId="215CF14B" w:rsidR="00E56AF8" w:rsidRDefault="00E56AF8" w:rsidP="00E56AF8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The square root transformation offers a good alternative to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normalise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this variable.</w:t>
      </w:r>
    </w:p>
    <w:p w14:paraId="05A17FAD" w14:textId="0CDDFBF0" w:rsidR="00E56AF8" w:rsidRDefault="00E56AF8" w:rsidP="00E56AF8">
      <w:r>
        <w:rPr>
          <w:noProof/>
        </w:rPr>
        <w:lastRenderedPageBreak/>
        <w:drawing>
          <wp:inline distT="0" distB="0" distL="0" distR="0" wp14:anchorId="5991D114" wp14:editId="75F32BA3">
            <wp:extent cx="5943600" cy="3671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D135" w14:textId="77777777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>The exponential transformation did not work so nicely for this variable.</w:t>
      </w:r>
    </w:p>
    <w:p w14:paraId="5E2192A1" w14:textId="77777777" w:rsidR="00E56AF8" w:rsidRPr="00E56AF8" w:rsidRDefault="00E56AF8" w:rsidP="00E56AF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E56AF8">
        <w:rPr>
          <w:rFonts w:ascii="Segoe UI" w:eastAsia="Times New Roman" w:hAnsi="Segoe UI" w:cs="Segoe UI"/>
          <w:b/>
          <w:bCs/>
          <w:sz w:val="27"/>
          <w:szCs w:val="27"/>
        </w:rPr>
        <w:t>Box-Cox transformation</w:t>
      </w:r>
    </w:p>
    <w:p w14:paraId="4903030E" w14:textId="77777777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>The Box-Cox transformation is defined as:</w:t>
      </w:r>
    </w:p>
    <w:p w14:paraId="1398FE64" w14:textId="77777777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>T(Y)</w:t>
      </w:r>
      <w:proofErr w:type="gramStart"/>
      <w:r w:rsidRPr="00E56AF8">
        <w:rPr>
          <w:rFonts w:ascii="Segoe UI" w:eastAsia="Times New Roman" w:hAnsi="Segoe UI" w:cs="Segoe UI"/>
          <w:sz w:val="21"/>
          <w:szCs w:val="21"/>
        </w:rPr>
        <w:t>=(</w:t>
      </w:r>
      <w:proofErr w:type="gramEnd"/>
      <w:r w:rsidRPr="00E56AF8">
        <w:rPr>
          <w:rFonts w:ascii="Segoe UI" w:eastAsia="Times New Roman" w:hAnsi="Segoe UI" w:cs="Segoe UI"/>
          <w:sz w:val="21"/>
          <w:szCs w:val="21"/>
        </w:rPr>
        <w:t>Y exp(λ)−1)/λ if λ!=0, or log(Y) otherwise.</w:t>
      </w:r>
    </w:p>
    <w:p w14:paraId="28930098" w14:textId="77777777" w:rsid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where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Y is the response variable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1F01BFC9" w14:textId="77777777" w:rsid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λ is the transformation parameter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6F63EEAF" w14:textId="2A8A8449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λ varies from -5 to 5.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In the transformation,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all values of λ are considered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and the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optimal value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for a given variable is selected.</w:t>
      </w:r>
    </w:p>
    <w:p w14:paraId="67C89DCB" w14:textId="77777777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Briefly, for each λ (the transformation tests several </w:t>
      </w:r>
      <w:proofErr w:type="spellStart"/>
      <w:r w:rsidRPr="00E56AF8">
        <w:rPr>
          <w:rFonts w:ascii="Segoe UI" w:eastAsia="Times New Roman" w:hAnsi="Segoe UI" w:cs="Segoe UI"/>
          <w:sz w:val="21"/>
          <w:szCs w:val="21"/>
        </w:rPr>
        <w:t>λs</w:t>
      </w:r>
      <w:proofErr w:type="spellEnd"/>
      <w:r w:rsidRPr="00E56AF8">
        <w:rPr>
          <w:rFonts w:ascii="Segoe UI" w:eastAsia="Times New Roman" w:hAnsi="Segoe UI" w:cs="Segoe UI"/>
          <w:sz w:val="21"/>
          <w:szCs w:val="21"/>
        </w:rPr>
        <w:t xml:space="preserve">), the correlation coefficient of the Probability Plot (Q-Q plot below,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correlation between ordered values and theoretical quantiles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) is calculated (this </w:t>
      </w:r>
      <w:proofErr w:type="spellStart"/>
      <w:r w:rsidRPr="00E56AF8">
        <w:rPr>
          <w:rFonts w:ascii="Segoe UI" w:eastAsia="Times New Roman" w:hAnsi="Segoe UI" w:cs="Segoe UI"/>
          <w:sz w:val="21"/>
          <w:szCs w:val="21"/>
        </w:rPr>
        <w:t>optimisation</w:t>
      </w:r>
      <w:proofErr w:type="spellEnd"/>
      <w:r w:rsidRPr="00E56AF8">
        <w:rPr>
          <w:rFonts w:ascii="Segoe UI" w:eastAsia="Times New Roman" w:hAnsi="Segoe UI" w:cs="Segoe UI"/>
          <w:sz w:val="21"/>
          <w:szCs w:val="21"/>
        </w:rPr>
        <w:t xml:space="preserve"> equation </w:t>
      </w:r>
      <w:proofErr w:type="gramStart"/>
      <w:r w:rsidRPr="00E56AF8">
        <w:rPr>
          <w:rFonts w:ascii="Segoe UI" w:eastAsia="Times New Roman" w:hAnsi="Segoe UI" w:cs="Segoe UI"/>
          <w:sz w:val="21"/>
          <w:szCs w:val="21"/>
        </w:rPr>
        <w:t>actually varies</w:t>
      </w:r>
      <w:proofErr w:type="gramEnd"/>
      <w:r w:rsidRPr="00E56AF8">
        <w:rPr>
          <w:rFonts w:ascii="Segoe UI" w:eastAsia="Times New Roman" w:hAnsi="Segoe UI" w:cs="Segoe UI"/>
          <w:sz w:val="21"/>
          <w:szCs w:val="21"/>
        </w:rPr>
        <w:t xml:space="preserve"> with the implementation).</w:t>
      </w:r>
    </w:p>
    <w:p w14:paraId="165A5615" w14:textId="77777777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The value of λ corresponding to the maximum correlation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on the plot is then the optimal choice for λ.</w:t>
      </w:r>
    </w:p>
    <w:p w14:paraId="22A5153C" w14:textId="77777777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In python, we can evaluate and obtain the best λ with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 xml:space="preserve">the </w:t>
      </w:r>
      <w:proofErr w:type="spellStart"/>
      <w:proofErr w:type="gramStart"/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stats.boxcox</w:t>
      </w:r>
      <w:proofErr w:type="spellEnd"/>
      <w:proofErr w:type="gramEnd"/>
      <w:r w:rsidRPr="00E56AF8">
        <w:rPr>
          <w:rFonts w:ascii="Segoe UI" w:eastAsia="Times New Roman" w:hAnsi="Segoe UI" w:cs="Segoe UI"/>
          <w:sz w:val="21"/>
          <w:szCs w:val="21"/>
        </w:rPr>
        <w:t xml:space="preserve"> function from the package </w:t>
      </w:r>
      <w:proofErr w:type="spellStart"/>
      <w:r w:rsidRPr="00E56AF8">
        <w:rPr>
          <w:rFonts w:ascii="Segoe UI" w:eastAsia="Times New Roman" w:hAnsi="Segoe UI" w:cs="Segoe UI"/>
          <w:sz w:val="21"/>
          <w:szCs w:val="21"/>
        </w:rPr>
        <w:t>scipy</w:t>
      </w:r>
      <w:proofErr w:type="spellEnd"/>
      <w:r w:rsidRPr="00E56AF8">
        <w:rPr>
          <w:rFonts w:ascii="Segoe UI" w:eastAsia="Times New Roman" w:hAnsi="Segoe UI" w:cs="Segoe UI"/>
          <w:sz w:val="21"/>
          <w:szCs w:val="21"/>
        </w:rPr>
        <w:t>.</w:t>
      </w:r>
    </w:p>
    <w:p w14:paraId="322C5BB7" w14:textId="77777777" w:rsidR="00E56AF8" w:rsidRPr="00E56AF8" w:rsidRDefault="00E56AF8" w:rsidP="00E56AF8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lastRenderedPageBreak/>
        <w:t>Let's have a look.</w:t>
      </w:r>
    </w:p>
    <w:p w14:paraId="3B16D312" w14:textId="5E92B94F" w:rsidR="00E56AF8" w:rsidRDefault="00E56AF8" w:rsidP="00E56AF8">
      <w:r>
        <w:rPr>
          <w:noProof/>
        </w:rPr>
        <w:drawing>
          <wp:inline distT="0" distB="0" distL="0" distR="0" wp14:anchorId="0E45E1AF" wp14:editId="2E6E7532">
            <wp:extent cx="5943600" cy="1600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E3BE" w14:textId="0FEEBA35" w:rsidR="00E56AF8" w:rsidRDefault="00E56AF8" w:rsidP="00E56AF8">
      <w:r>
        <w:rPr>
          <w:noProof/>
        </w:rPr>
        <w:drawing>
          <wp:inline distT="0" distB="0" distL="0" distR="0" wp14:anchorId="4454ABD7" wp14:editId="787A8935">
            <wp:extent cx="5943600" cy="2679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5CF8" w14:textId="77777777" w:rsidR="00E56AF8" w:rsidRPr="00E56AF8" w:rsidRDefault="00E56AF8" w:rsidP="00E56AF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E56AF8">
        <w:rPr>
          <w:rFonts w:ascii="Segoe UI" w:eastAsia="Times New Roman" w:hAnsi="Segoe UI" w:cs="Segoe UI"/>
          <w:b/>
          <w:bCs/>
          <w:sz w:val="27"/>
          <w:szCs w:val="27"/>
        </w:rPr>
        <w:t>Yeo-Johnson</w:t>
      </w:r>
    </w:p>
    <w:p w14:paraId="22973F15" w14:textId="77777777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Yeo-Johnson is the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same as Box-Cox for the positive values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of the variable, but it has different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equations for the negative values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of the variable as described </w:t>
      </w:r>
      <w:hyperlink r:id="rId16" w:history="1">
        <w:r w:rsidRPr="00E56AF8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here</w:t>
        </w:r>
      </w:hyperlink>
    </w:p>
    <w:p w14:paraId="1F5BC9D2" w14:textId="77777777" w:rsidR="00E56AF8" w:rsidRPr="00E56AF8" w:rsidRDefault="00E56AF8" w:rsidP="00E56AF8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Again, the function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searches over a bunch of λ and selects the one that returns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the best fit to a normal distribution</w:t>
      </w:r>
    </w:p>
    <w:p w14:paraId="546A31C9" w14:textId="41AC0CC7" w:rsidR="00E56AF8" w:rsidRDefault="00E56AF8" w:rsidP="00E56AF8">
      <w:r>
        <w:rPr>
          <w:noProof/>
        </w:rPr>
        <w:lastRenderedPageBreak/>
        <w:drawing>
          <wp:inline distT="0" distB="0" distL="0" distR="0" wp14:anchorId="1084884D" wp14:editId="2590DE47">
            <wp:extent cx="5943600" cy="244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16F9" w14:textId="14BF8C83" w:rsidR="00E56AF8" w:rsidRDefault="00E56AF8" w:rsidP="00E56AF8">
      <w:r>
        <w:rPr>
          <w:noProof/>
        </w:rPr>
        <w:drawing>
          <wp:inline distT="0" distB="0" distL="0" distR="0" wp14:anchorId="064BA610" wp14:editId="385AF6EC">
            <wp:extent cx="5943600" cy="2813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FE2" w14:textId="77777777" w:rsidR="00E56AF8" w:rsidRPr="00E56AF8" w:rsidRDefault="00E56AF8" w:rsidP="00E56AF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E56AF8">
        <w:rPr>
          <w:rFonts w:ascii="Segoe UI" w:eastAsia="Times New Roman" w:hAnsi="Segoe UI" w:cs="Segoe UI"/>
          <w:b/>
          <w:bCs/>
          <w:sz w:val="36"/>
          <w:szCs w:val="36"/>
        </w:rPr>
        <w:t>Gaussian Transformation with Scikit-learn</w:t>
      </w:r>
    </w:p>
    <w:p w14:paraId="38A4AA47" w14:textId="77777777" w:rsidR="00434FB4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Scikit-learn has recently released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transformers to do Gaussian mappings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as they call the variable transformations</w:t>
      </w:r>
    </w:p>
    <w:p w14:paraId="121F9DDE" w14:textId="75BEED5B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. The </w:t>
      </w:r>
      <w:proofErr w:type="spellStart"/>
      <w:r w:rsidRPr="00E56AF8">
        <w:rPr>
          <w:rFonts w:ascii="Segoe UI" w:eastAsia="Times New Roman" w:hAnsi="Segoe UI" w:cs="Segoe UI"/>
          <w:sz w:val="21"/>
          <w:szCs w:val="21"/>
        </w:rPr>
        <w:t>PowerTransformer</w:t>
      </w:r>
      <w:proofErr w:type="spellEnd"/>
      <w:r w:rsidRPr="00E56AF8">
        <w:rPr>
          <w:rFonts w:ascii="Segoe UI" w:eastAsia="Times New Roman" w:hAnsi="Segoe UI" w:cs="Segoe UI"/>
          <w:sz w:val="21"/>
          <w:szCs w:val="21"/>
        </w:rPr>
        <w:t xml:space="preserve"> allows to do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Box-Cox and Yeo-Johnson transformation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. With the </w:t>
      </w:r>
      <w:proofErr w:type="spellStart"/>
      <w:r w:rsidRPr="00E56AF8">
        <w:rPr>
          <w:rFonts w:ascii="Segoe UI" w:eastAsia="Times New Roman" w:hAnsi="Segoe UI" w:cs="Segoe UI"/>
          <w:sz w:val="21"/>
          <w:szCs w:val="21"/>
        </w:rPr>
        <w:t>FunctionTransformer</w:t>
      </w:r>
      <w:proofErr w:type="spellEnd"/>
      <w:r w:rsidRPr="00E56AF8">
        <w:rPr>
          <w:rFonts w:ascii="Segoe UI" w:eastAsia="Times New Roman" w:hAnsi="Segoe UI" w:cs="Segoe UI"/>
          <w:sz w:val="21"/>
          <w:szCs w:val="21"/>
        </w:rPr>
        <w:t>, we can specify any function we want.</w:t>
      </w:r>
    </w:p>
    <w:p w14:paraId="61F7FC2D" w14:textId="77777777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The transformers per se, do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not allow to select columns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, but we can do so using a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 xml:space="preserve">third transformer, the </w:t>
      </w:r>
      <w:proofErr w:type="spellStart"/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ColumnTransformer</w:t>
      </w:r>
      <w:proofErr w:type="spellEnd"/>
    </w:p>
    <w:p w14:paraId="019242D6" w14:textId="20254721" w:rsid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Another thing to keep in mind is that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Scikit-learn transformers return NumPy arrays,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and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 xml:space="preserve">not </w:t>
      </w:r>
      <w:proofErr w:type="spellStart"/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dataframes</w:t>
      </w:r>
      <w:proofErr w:type="spellEnd"/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,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so we need to be mindful of the order of the columns not to mess up with our features.</w:t>
      </w:r>
    </w:p>
    <w:p w14:paraId="51266E97" w14:textId="77777777" w:rsidR="00434FB4" w:rsidRPr="00E56AF8" w:rsidRDefault="00434FB4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31AC237" w14:textId="77777777" w:rsidR="00E56AF8" w:rsidRPr="00E56AF8" w:rsidRDefault="00E56AF8" w:rsidP="00E56AF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E56AF8">
        <w:rPr>
          <w:rFonts w:ascii="Segoe UI" w:eastAsia="Times New Roman" w:hAnsi="Segoe UI" w:cs="Segoe UI"/>
          <w:b/>
          <w:bCs/>
          <w:sz w:val="36"/>
          <w:szCs w:val="36"/>
        </w:rPr>
        <w:t>Important</w:t>
      </w:r>
    </w:p>
    <w:p w14:paraId="149993D9" w14:textId="77777777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 xml:space="preserve">Box-Cox and Yeo-Johnson transformations need to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learn their parameters from the data.</w:t>
      </w:r>
      <w:r w:rsidRPr="00E56AF8">
        <w:rPr>
          <w:rFonts w:ascii="Segoe UI" w:eastAsia="Times New Roman" w:hAnsi="Segoe UI" w:cs="Segoe UI"/>
          <w:sz w:val="21"/>
          <w:szCs w:val="21"/>
        </w:rPr>
        <w:t xml:space="preserve"> Therefore, as always, before attempting any transformation it is important to divide the dataset into </w:t>
      </w:r>
      <w:r w:rsidRPr="00E56AF8">
        <w:rPr>
          <w:rFonts w:ascii="Segoe UI" w:eastAsia="Times New Roman" w:hAnsi="Segoe UI" w:cs="Segoe UI"/>
          <w:b/>
          <w:bCs/>
          <w:sz w:val="21"/>
          <w:szCs w:val="21"/>
        </w:rPr>
        <w:t>train and test set.</w:t>
      </w:r>
    </w:p>
    <w:p w14:paraId="62C99EEE" w14:textId="77777777" w:rsidR="00E56AF8" w:rsidRPr="00E56AF8" w:rsidRDefault="00E56AF8" w:rsidP="00E56AF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E56AF8">
        <w:rPr>
          <w:rFonts w:ascii="Segoe UI" w:eastAsia="Times New Roman" w:hAnsi="Segoe UI" w:cs="Segoe UI"/>
          <w:sz w:val="21"/>
          <w:szCs w:val="21"/>
        </w:rPr>
        <w:t>In this demo, I will not do so for simplicity, but when using this transformation in your pipelines, please make sure you do so.</w:t>
      </w:r>
    </w:p>
    <w:p w14:paraId="6BE30C04" w14:textId="77777777" w:rsidR="00E56AF8" w:rsidRPr="00E56AF8" w:rsidRDefault="00E56AF8" w:rsidP="00E56AF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E56AF8">
        <w:rPr>
          <w:rFonts w:ascii="Segoe UI" w:eastAsia="Times New Roman" w:hAnsi="Segoe UI" w:cs="Segoe UI"/>
          <w:b/>
          <w:bCs/>
          <w:sz w:val="36"/>
          <w:szCs w:val="36"/>
        </w:rPr>
        <w:t>In this demo</w:t>
      </w:r>
    </w:p>
    <w:p w14:paraId="137E29BA" w14:textId="35705C72" w:rsidR="00E56AF8" w:rsidRDefault="00434FB4" w:rsidP="00E56AF8">
      <w:r>
        <w:rPr>
          <w:noProof/>
        </w:rPr>
        <w:drawing>
          <wp:inline distT="0" distB="0" distL="0" distR="0" wp14:anchorId="4D8FEEE5" wp14:editId="071B17E5">
            <wp:extent cx="5943600" cy="1941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5A5B" w14:textId="38477502" w:rsidR="00434FB4" w:rsidRDefault="00434FB4" w:rsidP="00E56AF8">
      <w:r>
        <w:rPr>
          <w:noProof/>
        </w:rPr>
        <w:drawing>
          <wp:inline distT="0" distB="0" distL="0" distR="0" wp14:anchorId="4F3D6698" wp14:editId="2BDF803D">
            <wp:extent cx="5943600" cy="2228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A731" w14:textId="66116807" w:rsidR="00434FB4" w:rsidRDefault="00434FB4" w:rsidP="00E56AF8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Let's select the numerical and positive variables in the dataset for this demonstration. As most of the transformations require the variables to be positive.</w:t>
      </w:r>
    </w:p>
    <w:p w14:paraId="44D0CB3B" w14:textId="34129307" w:rsidR="00434FB4" w:rsidRDefault="00434FB4" w:rsidP="00E56AF8">
      <w:r>
        <w:rPr>
          <w:noProof/>
        </w:rPr>
        <w:lastRenderedPageBreak/>
        <w:drawing>
          <wp:inline distT="0" distB="0" distL="0" distR="0" wp14:anchorId="382AB266" wp14:editId="25B88D54">
            <wp:extent cx="5943600" cy="1590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4045" w14:textId="23CA5124" w:rsidR="00434FB4" w:rsidRDefault="00434FB4" w:rsidP="00E56AF8">
      <w:r>
        <w:rPr>
          <w:noProof/>
        </w:rPr>
        <w:drawing>
          <wp:inline distT="0" distB="0" distL="0" distR="0" wp14:anchorId="202C12E3" wp14:editId="55DD3F18">
            <wp:extent cx="3038475" cy="3876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8841" w14:textId="00106725" w:rsidR="00434FB4" w:rsidRDefault="00434FB4" w:rsidP="00E56AF8">
      <w:r>
        <w:rPr>
          <w:noProof/>
        </w:rPr>
        <w:lastRenderedPageBreak/>
        <w:drawing>
          <wp:inline distT="0" distB="0" distL="0" distR="0" wp14:anchorId="5B61D325" wp14:editId="243E2B50">
            <wp:extent cx="5943600" cy="32677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AE58" w14:textId="77777777" w:rsidR="00434FB4" w:rsidRPr="00434FB4" w:rsidRDefault="00434FB4" w:rsidP="00434FB4">
      <w:pPr>
        <w:rPr>
          <w:b/>
          <w:bCs/>
        </w:rPr>
      </w:pPr>
      <w:r w:rsidRPr="00434FB4">
        <w:rPr>
          <w:b/>
          <w:bCs/>
        </w:rPr>
        <w:t>Plots to assess normality</w:t>
      </w:r>
    </w:p>
    <w:p w14:paraId="0161507E" w14:textId="77777777" w:rsidR="003E14DC" w:rsidRDefault="00434FB4" w:rsidP="00434FB4">
      <w:r w:rsidRPr="00434FB4">
        <w:t xml:space="preserve">To </w:t>
      </w:r>
      <w:proofErr w:type="spellStart"/>
      <w:r w:rsidRPr="00434FB4">
        <w:t>visualise</w:t>
      </w:r>
      <w:proofErr w:type="spellEnd"/>
      <w:r w:rsidRPr="00434FB4">
        <w:t xml:space="preserve"> the distribution of the variables, we plot a </w:t>
      </w:r>
      <w:r w:rsidRPr="00434FB4">
        <w:rPr>
          <w:b/>
          <w:bCs/>
        </w:rPr>
        <w:t>histogram and a Q-Q plot.</w:t>
      </w:r>
      <w:r w:rsidRPr="00434FB4">
        <w:t xml:space="preserve"> </w:t>
      </w:r>
    </w:p>
    <w:p w14:paraId="47EB5EFA" w14:textId="64C8AB52" w:rsidR="00434FB4" w:rsidRPr="00434FB4" w:rsidRDefault="00434FB4" w:rsidP="00434FB4">
      <w:r w:rsidRPr="00434FB4">
        <w:t xml:space="preserve">In the </w:t>
      </w:r>
      <w:r w:rsidRPr="00434FB4">
        <w:rPr>
          <w:b/>
          <w:bCs/>
        </w:rPr>
        <w:t xml:space="preserve">Q-Q </w:t>
      </w:r>
      <w:proofErr w:type="spellStart"/>
      <w:r w:rsidRPr="00434FB4">
        <w:rPr>
          <w:b/>
          <w:bCs/>
        </w:rPr>
        <w:t>pLots</w:t>
      </w:r>
      <w:proofErr w:type="spellEnd"/>
      <w:r w:rsidRPr="00434FB4">
        <w:t xml:space="preserve">, if the variable is normally distributed, the values of the </w:t>
      </w:r>
      <w:r w:rsidRPr="00434FB4">
        <w:rPr>
          <w:b/>
          <w:bCs/>
        </w:rPr>
        <w:t xml:space="preserve">variable should fall in a </w:t>
      </w:r>
      <w:proofErr w:type="gramStart"/>
      <w:r w:rsidRPr="00434FB4">
        <w:rPr>
          <w:b/>
          <w:bCs/>
        </w:rPr>
        <w:t>45</w:t>
      </w:r>
      <w:r w:rsidRPr="00434FB4">
        <w:t xml:space="preserve"> degree</w:t>
      </w:r>
      <w:proofErr w:type="gramEnd"/>
      <w:r w:rsidRPr="00434FB4">
        <w:t xml:space="preserve"> line when plotted against the theoretical quantiles. We discussed this extensively in Section 3 of this course.</w:t>
      </w:r>
    </w:p>
    <w:p w14:paraId="1051AA12" w14:textId="30249EF6" w:rsidR="00434FB4" w:rsidRDefault="003E14DC" w:rsidP="00E56AF8">
      <w:r>
        <w:rPr>
          <w:noProof/>
        </w:rPr>
        <w:drawing>
          <wp:inline distT="0" distB="0" distL="0" distR="0" wp14:anchorId="271DE29B" wp14:editId="22584A3C">
            <wp:extent cx="5943600" cy="3329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21EE" w14:textId="5A77714A" w:rsidR="003E14DC" w:rsidRDefault="003E14DC" w:rsidP="00E56AF8">
      <w:r>
        <w:rPr>
          <w:noProof/>
        </w:rPr>
        <w:lastRenderedPageBreak/>
        <w:drawing>
          <wp:inline distT="0" distB="0" distL="0" distR="0" wp14:anchorId="442E7BF6" wp14:editId="466637CC">
            <wp:extent cx="5943600" cy="3503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F81A" w14:textId="33E76E44" w:rsidR="003E14DC" w:rsidRDefault="003E14DC" w:rsidP="00E56AF8">
      <w:r>
        <w:rPr>
          <w:noProof/>
        </w:rPr>
        <w:drawing>
          <wp:inline distT="0" distB="0" distL="0" distR="0" wp14:anchorId="28F50B1D" wp14:editId="19498105">
            <wp:extent cx="5943600" cy="3019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EB30" w14:textId="4C481576" w:rsidR="003E14DC" w:rsidRDefault="003E14DC" w:rsidP="00E56AF8">
      <w:r>
        <w:rPr>
          <w:noProof/>
        </w:rPr>
        <w:lastRenderedPageBreak/>
        <w:drawing>
          <wp:inline distT="0" distB="0" distL="0" distR="0" wp14:anchorId="5A738927" wp14:editId="2CAB8CDF">
            <wp:extent cx="5943600" cy="32804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3087" w14:textId="39D402D7" w:rsidR="003E14DC" w:rsidRDefault="003E14DC" w:rsidP="00E56AF8">
      <w:r>
        <w:rPr>
          <w:noProof/>
        </w:rPr>
        <w:drawing>
          <wp:inline distT="0" distB="0" distL="0" distR="0" wp14:anchorId="605E8109" wp14:editId="2F3FB373">
            <wp:extent cx="5943600" cy="3074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D790" w14:textId="3B500E01" w:rsidR="003E14DC" w:rsidRDefault="003E14DC" w:rsidP="00E56AF8">
      <w:r>
        <w:rPr>
          <w:noProof/>
        </w:rPr>
        <w:lastRenderedPageBreak/>
        <w:drawing>
          <wp:inline distT="0" distB="0" distL="0" distR="0" wp14:anchorId="1D459263" wp14:editId="4FDF0F05">
            <wp:extent cx="5943600" cy="3120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1861" w14:textId="23381B01" w:rsidR="003E14DC" w:rsidRDefault="003E14DC" w:rsidP="00E56AF8">
      <w:r>
        <w:rPr>
          <w:noProof/>
        </w:rPr>
        <w:drawing>
          <wp:inline distT="0" distB="0" distL="0" distR="0" wp14:anchorId="5003B9DD" wp14:editId="125A09D6">
            <wp:extent cx="5943600" cy="4389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BB0C" w14:textId="7D3CD242" w:rsidR="003E14DC" w:rsidRDefault="003E14DC" w:rsidP="00E56AF8">
      <w:r>
        <w:rPr>
          <w:noProof/>
        </w:rPr>
        <w:lastRenderedPageBreak/>
        <w:drawing>
          <wp:inline distT="0" distB="0" distL="0" distR="0" wp14:anchorId="33A9C461" wp14:editId="3286ECF2">
            <wp:extent cx="5943600" cy="2677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1FB8" w14:textId="74645B0E" w:rsidR="003E14DC" w:rsidRDefault="003E14DC" w:rsidP="00E56AF8">
      <w:r>
        <w:rPr>
          <w:noProof/>
        </w:rPr>
        <w:drawing>
          <wp:inline distT="0" distB="0" distL="0" distR="0" wp14:anchorId="67DA4897" wp14:editId="3A4E9985">
            <wp:extent cx="5943600" cy="24352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CD3" w14:textId="24DDC56A" w:rsidR="003E14DC" w:rsidRDefault="003E14DC" w:rsidP="00E56AF8">
      <w:r>
        <w:rPr>
          <w:noProof/>
        </w:rPr>
        <w:lastRenderedPageBreak/>
        <w:drawing>
          <wp:inline distT="0" distB="0" distL="0" distR="0" wp14:anchorId="271CCCEC" wp14:editId="39664E7C">
            <wp:extent cx="5943600" cy="34988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293B" w14:textId="20670159" w:rsidR="003E14DC" w:rsidRDefault="003E14DC" w:rsidP="00E56AF8">
      <w:r>
        <w:rPr>
          <w:noProof/>
        </w:rPr>
        <w:drawing>
          <wp:inline distT="0" distB="0" distL="0" distR="0" wp14:anchorId="2CB0B4D2" wp14:editId="1AB15718">
            <wp:extent cx="5943600" cy="3378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FF22" w14:textId="77777777" w:rsidR="004812F2" w:rsidRPr="004812F2" w:rsidRDefault="004812F2" w:rsidP="004812F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4812F2">
        <w:rPr>
          <w:rFonts w:ascii="Segoe UI" w:eastAsia="Times New Roman" w:hAnsi="Segoe UI" w:cs="Segoe UI"/>
          <w:b/>
          <w:bCs/>
          <w:sz w:val="36"/>
          <w:szCs w:val="36"/>
        </w:rPr>
        <w:t>Gaussian Transformation with Feature-Engine</w:t>
      </w:r>
    </w:p>
    <w:p w14:paraId="44DAABBE" w14:textId="77777777" w:rsidR="004812F2" w:rsidRPr="004812F2" w:rsidRDefault="004812F2" w:rsidP="004812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4812F2">
        <w:rPr>
          <w:rFonts w:ascii="Segoe UI" w:eastAsia="Times New Roman" w:hAnsi="Segoe UI" w:cs="Segoe UI"/>
          <w:sz w:val="21"/>
          <w:szCs w:val="21"/>
        </w:rPr>
        <w:t xml:space="preserve">Scikit-learn has recently released </w:t>
      </w:r>
      <w:r w:rsidRPr="004812F2">
        <w:rPr>
          <w:rFonts w:ascii="Segoe UI" w:eastAsia="Times New Roman" w:hAnsi="Segoe UI" w:cs="Segoe UI"/>
          <w:b/>
          <w:bCs/>
          <w:sz w:val="21"/>
          <w:szCs w:val="21"/>
        </w:rPr>
        <w:t>transformers to do Gaussian mappings</w:t>
      </w:r>
      <w:r w:rsidRPr="004812F2">
        <w:rPr>
          <w:rFonts w:ascii="Segoe UI" w:eastAsia="Times New Roman" w:hAnsi="Segoe UI" w:cs="Segoe UI"/>
          <w:sz w:val="21"/>
          <w:szCs w:val="21"/>
        </w:rPr>
        <w:t xml:space="preserve"> as they call the variable transformations. The </w:t>
      </w:r>
      <w:proofErr w:type="spellStart"/>
      <w:r w:rsidRPr="004812F2">
        <w:rPr>
          <w:rFonts w:ascii="Segoe UI" w:eastAsia="Times New Roman" w:hAnsi="Segoe UI" w:cs="Segoe UI"/>
          <w:sz w:val="21"/>
          <w:szCs w:val="21"/>
        </w:rPr>
        <w:t>PowerTransformer</w:t>
      </w:r>
      <w:proofErr w:type="spellEnd"/>
      <w:r w:rsidRPr="004812F2">
        <w:rPr>
          <w:rFonts w:ascii="Segoe UI" w:eastAsia="Times New Roman" w:hAnsi="Segoe UI" w:cs="Segoe UI"/>
          <w:sz w:val="21"/>
          <w:szCs w:val="21"/>
        </w:rPr>
        <w:t xml:space="preserve"> allows to do Box-Cox and Yeo-Johnson transformation. With the </w:t>
      </w:r>
      <w:proofErr w:type="spellStart"/>
      <w:r w:rsidRPr="004812F2">
        <w:rPr>
          <w:rFonts w:ascii="Segoe UI" w:eastAsia="Times New Roman" w:hAnsi="Segoe UI" w:cs="Segoe UI"/>
          <w:b/>
          <w:bCs/>
          <w:sz w:val="21"/>
          <w:szCs w:val="21"/>
        </w:rPr>
        <w:t>FunctionTransformer</w:t>
      </w:r>
      <w:proofErr w:type="spellEnd"/>
      <w:r w:rsidRPr="004812F2">
        <w:rPr>
          <w:rFonts w:ascii="Segoe UI" w:eastAsia="Times New Roman" w:hAnsi="Segoe UI" w:cs="Segoe UI"/>
          <w:b/>
          <w:bCs/>
          <w:sz w:val="21"/>
          <w:szCs w:val="21"/>
        </w:rPr>
        <w:t>,</w:t>
      </w:r>
      <w:r w:rsidRPr="004812F2">
        <w:rPr>
          <w:rFonts w:ascii="Segoe UI" w:eastAsia="Times New Roman" w:hAnsi="Segoe UI" w:cs="Segoe UI"/>
          <w:sz w:val="21"/>
          <w:szCs w:val="21"/>
        </w:rPr>
        <w:t xml:space="preserve"> we can specify any function we want.</w:t>
      </w:r>
    </w:p>
    <w:p w14:paraId="13FB838C" w14:textId="77777777" w:rsidR="004812F2" w:rsidRPr="004812F2" w:rsidRDefault="004812F2" w:rsidP="004812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4812F2">
        <w:rPr>
          <w:rFonts w:ascii="Segoe UI" w:eastAsia="Times New Roman" w:hAnsi="Segoe UI" w:cs="Segoe UI"/>
          <w:sz w:val="21"/>
          <w:szCs w:val="21"/>
        </w:rPr>
        <w:lastRenderedPageBreak/>
        <w:t xml:space="preserve">The transformers per se, do not allow to select columns, but we can do so using a </w:t>
      </w:r>
      <w:r w:rsidRPr="004812F2">
        <w:rPr>
          <w:rFonts w:ascii="Segoe UI" w:eastAsia="Times New Roman" w:hAnsi="Segoe UI" w:cs="Segoe UI"/>
          <w:b/>
          <w:bCs/>
          <w:sz w:val="21"/>
          <w:szCs w:val="21"/>
        </w:rPr>
        <w:t xml:space="preserve">third transformer, the </w:t>
      </w:r>
      <w:proofErr w:type="spellStart"/>
      <w:r w:rsidRPr="004812F2">
        <w:rPr>
          <w:rFonts w:ascii="Segoe UI" w:eastAsia="Times New Roman" w:hAnsi="Segoe UI" w:cs="Segoe UI"/>
          <w:b/>
          <w:bCs/>
          <w:sz w:val="21"/>
          <w:szCs w:val="21"/>
        </w:rPr>
        <w:t>ColumnTransformer</w:t>
      </w:r>
      <w:proofErr w:type="spellEnd"/>
    </w:p>
    <w:p w14:paraId="32F25E70" w14:textId="77777777" w:rsidR="004812F2" w:rsidRPr="004812F2" w:rsidRDefault="004812F2" w:rsidP="004812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4812F2">
        <w:rPr>
          <w:rFonts w:ascii="Segoe UI" w:eastAsia="Times New Roman" w:hAnsi="Segoe UI" w:cs="Segoe UI"/>
          <w:sz w:val="21"/>
          <w:szCs w:val="21"/>
        </w:rPr>
        <w:t xml:space="preserve">Another thing to keep in mind is that Scikit-learn transformers </w:t>
      </w:r>
      <w:r w:rsidRPr="004812F2">
        <w:rPr>
          <w:rFonts w:ascii="Segoe UI" w:eastAsia="Times New Roman" w:hAnsi="Segoe UI" w:cs="Segoe UI"/>
          <w:b/>
          <w:bCs/>
          <w:sz w:val="21"/>
          <w:szCs w:val="21"/>
        </w:rPr>
        <w:t>return NumPy arrays</w:t>
      </w:r>
      <w:r w:rsidRPr="004812F2">
        <w:rPr>
          <w:rFonts w:ascii="Segoe UI" w:eastAsia="Times New Roman" w:hAnsi="Segoe UI" w:cs="Segoe UI"/>
          <w:sz w:val="21"/>
          <w:szCs w:val="21"/>
        </w:rPr>
        <w:t xml:space="preserve">, and not </w:t>
      </w:r>
      <w:proofErr w:type="spellStart"/>
      <w:r w:rsidRPr="004812F2">
        <w:rPr>
          <w:rFonts w:ascii="Segoe UI" w:eastAsia="Times New Roman" w:hAnsi="Segoe UI" w:cs="Segoe UI"/>
          <w:sz w:val="21"/>
          <w:szCs w:val="21"/>
        </w:rPr>
        <w:t>dataframes</w:t>
      </w:r>
      <w:proofErr w:type="spellEnd"/>
      <w:r w:rsidRPr="004812F2">
        <w:rPr>
          <w:rFonts w:ascii="Segoe UI" w:eastAsia="Times New Roman" w:hAnsi="Segoe UI" w:cs="Segoe UI"/>
          <w:sz w:val="21"/>
          <w:szCs w:val="21"/>
        </w:rPr>
        <w:t>, so we need to be mindful of the order of the columns not to mess up with our features.</w:t>
      </w:r>
    </w:p>
    <w:p w14:paraId="171DBA98" w14:textId="77777777" w:rsidR="004812F2" w:rsidRPr="004812F2" w:rsidRDefault="004812F2" w:rsidP="004812F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4812F2">
        <w:rPr>
          <w:rFonts w:ascii="Segoe UI" w:eastAsia="Times New Roman" w:hAnsi="Segoe UI" w:cs="Segoe UI"/>
          <w:b/>
          <w:bCs/>
          <w:sz w:val="36"/>
          <w:szCs w:val="36"/>
        </w:rPr>
        <w:t>Important</w:t>
      </w:r>
    </w:p>
    <w:p w14:paraId="6A8C0CC4" w14:textId="77777777" w:rsidR="004812F2" w:rsidRPr="004812F2" w:rsidRDefault="004812F2" w:rsidP="004812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4812F2">
        <w:rPr>
          <w:rFonts w:ascii="Segoe UI" w:eastAsia="Times New Roman" w:hAnsi="Segoe UI" w:cs="Segoe UI"/>
          <w:b/>
          <w:bCs/>
          <w:sz w:val="21"/>
          <w:szCs w:val="21"/>
        </w:rPr>
        <w:t>Box-Cox and Yeo-Johnson transformations</w:t>
      </w:r>
      <w:r w:rsidRPr="004812F2">
        <w:rPr>
          <w:rFonts w:ascii="Segoe UI" w:eastAsia="Times New Roman" w:hAnsi="Segoe UI" w:cs="Segoe UI"/>
          <w:sz w:val="21"/>
          <w:szCs w:val="21"/>
        </w:rPr>
        <w:t xml:space="preserve"> need to learn their parameters from the data. Therefore, as always, before attempting any transformation it is important to divide the dataset into train and test set.</w:t>
      </w:r>
    </w:p>
    <w:p w14:paraId="19D2BA36" w14:textId="77777777" w:rsidR="004812F2" w:rsidRPr="004812F2" w:rsidRDefault="004812F2" w:rsidP="004812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4812F2">
        <w:rPr>
          <w:rFonts w:ascii="Segoe UI" w:eastAsia="Times New Roman" w:hAnsi="Segoe UI" w:cs="Segoe UI"/>
          <w:sz w:val="21"/>
          <w:szCs w:val="21"/>
        </w:rPr>
        <w:t>In this demo, I will not do so for simplicity, but when using this transformation in your pipelines, please make sure you do so.</w:t>
      </w:r>
    </w:p>
    <w:p w14:paraId="2AAB6DB4" w14:textId="7D4961F6" w:rsidR="003E14DC" w:rsidRDefault="00E77308" w:rsidP="00E56AF8">
      <w:r>
        <w:rPr>
          <w:noProof/>
        </w:rPr>
        <w:drawing>
          <wp:inline distT="0" distB="0" distL="0" distR="0" wp14:anchorId="7793BBAF" wp14:editId="3A3423AC">
            <wp:extent cx="5943600" cy="28238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3831" w14:textId="77777777" w:rsidR="00E77308" w:rsidRPr="00E77308" w:rsidRDefault="00E77308" w:rsidP="00E7730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E77308">
        <w:rPr>
          <w:rFonts w:ascii="Segoe UI" w:eastAsia="Times New Roman" w:hAnsi="Segoe UI" w:cs="Segoe UI"/>
          <w:b/>
          <w:bCs/>
          <w:sz w:val="36"/>
          <w:szCs w:val="36"/>
        </w:rPr>
        <w:t>Plots to assess normality</w:t>
      </w:r>
    </w:p>
    <w:p w14:paraId="6AE28A89" w14:textId="77777777" w:rsidR="00E77308" w:rsidRPr="00E77308" w:rsidRDefault="00E77308" w:rsidP="00E77308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E77308">
        <w:rPr>
          <w:rFonts w:ascii="Segoe UI" w:eastAsia="Times New Roman" w:hAnsi="Segoe UI" w:cs="Segoe UI"/>
          <w:sz w:val="21"/>
          <w:szCs w:val="21"/>
        </w:rPr>
        <w:t xml:space="preserve">To </w:t>
      </w:r>
      <w:proofErr w:type="spellStart"/>
      <w:r w:rsidRPr="00E77308">
        <w:rPr>
          <w:rFonts w:ascii="Segoe UI" w:eastAsia="Times New Roman" w:hAnsi="Segoe UI" w:cs="Segoe UI"/>
          <w:sz w:val="21"/>
          <w:szCs w:val="21"/>
        </w:rPr>
        <w:t>visualise</w:t>
      </w:r>
      <w:proofErr w:type="spellEnd"/>
      <w:r w:rsidRPr="00E77308">
        <w:rPr>
          <w:rFonts w:ascii="Segoe UI" w:eastAsia="Times New Roman" w:hAnsi="Segoe UI" w:cs="Segoe UI"/>
          <w:sz w:val="21"/>
          <w:szCs w:val="21"/>
        </w:rPr>
        <w:t xml:space="preserve"> the distribution of the variables, we </w:t>
      </w:r>
      <w:r w:rsidRPr="00E77308">
        <w:rPr>
          <w:rFonts w:ascii="Segoe UI" w:eastAsia="Times New Roman" w:hAnsi="Segoe UI" w:cs="Segoe UI"/>
          <w:b/>
          <w:bCs/>
          <w:sz w:val="21"/>
          <w:szCs w:val="21"/>
        </w:rPr>
        <w:t>plot a histogram and a Q-Q plot</w:t>
      </w:r>
      <w:r w:rsidRPr="00E77308">
        <w:rPr>
          <w:rFonts w:ascii="Segoe UI" w:eastAsia="Times New Roman" w:hAnsi="Segoe UI" w:cs="Segoe UI"/>
          <w:sz w:val="21"/>
          <w:szCs w:val="21"/>
        </w:rPr>
        <w:t xml:space="preserve">. In the </w:t>
      </w:r>
      <w:r w:rsidRPr="00E77308">
        <w:rPr>
          <w:rFonts w:ascii="Segoe UI" w:eastAsia="Times New Roman" w:hAnsi="Segoe UI" w:cs="Segoe UI"/>
          <w:b/>
          <w:bCs/>
          <w:sz w:val="21"/>
          <w:szCs w:val="21"/>
        </w:rPr>
        <w:t xml:space="preserve">Q-Q </w:t>
      </w:r>
      <w:proofErr w:type="spellStart"/>
      <w:r w:rsidRPr="00E77308">
        <w:rPr>
          <w:rFonts w:ascii="Segoe UI" w:eastAsia="Times New Roman" w:hAnsi="Segoe UI" w:cs="Segoe UI"/>
          <w:b/>
          <w:bCs/>
          <w:sz w:val="21"/>
          <w:szCs w:val="21"/>
        </w:rPr>
        <w:t>pLots</w:t>
      </w:r>
      <w:proofErr w:type="spellEnd"/>
      <w:r w:rsidRPr="00E77308">
        <w:rPr>
          <w:rFonts w:ascii="Segoe UI" w:eastAsia="Times New Roman" w:hAnsi="Segoe UI" w:cs="Segoe UI"/>
          <w:b/>
          <w:bCs/>
          <w:sz w:val="21"/>
          <w:szCs w:val="21"/>
        </w:rPr>
        <w:t>,</w:t>
      </w:r>
      <w:r w:rsidRPr="00E77308">
        <w:rPr>
          <w:rFonts w:ascii="Segoe UI" w:eastAsia="Times New Roman" w:hAnsi="Segoe UI" w:cs="Segoe UI"/>
          <w:sz w:val="21"/>
          <w:szCs w:val="21"/>
        </w:rPr>
        <w:t xml:space="preserve"> if the variable is normally distributed, the values of the variable should fall in a </w:t>
      </w:r>
      <w:proofErr w:type="gramStart"/>
      <w:r w:rsidRPr="00E77308">
        <w:rPr>
          <w:rFonts w:ascii="Segoe UI" w:eastAsia="Times New Roman" w:hAnsi="Segoe UI" w:cs="Segoe UI"/>
          <w:sz w:val="21"/>
          <w:szCs w:val="21"/>
        </w:rPr>
        <w:t>45 degree</w:t>
      </w:r>
      <w:proofErr w:type="gramEnd"/>
      <w:r w:rsidRPr="00E77308">
        <w:rPr>
          <w:rFonts w:ascii="Segoe UI" w:eastAsia="Times New Roman" w:hAnsi="Segoe UI" w:cs="Segoe UI"/>
          <w:sz w:val="21"/>
          <w:szCs w:val="21"/>
        </w:rPr>
        <w:t xml:space="preserve"> line when plotted against the theoretical quantiles. We discussed this extensively in Section 3 of this course.</w:t>
      </w:r>
    </w:p>
    <w:p w14:paraId="03400A77" w14:textId="0FE9A8B4" w:rsidR="00E77308" w:rsidRDefault="00E77308" w:rsidP="00E56AF8"/>
    <w:p w14:paraId="11F9A97B" w14:textId="466D0BCB" w:rsidR="00E77308" w:rsidRDefault="00043036" w:rsidP="00E56AF8">
      <w:r>
        <w:rPr>
          <w:noProof/>
        </w:rPr>
        <w:lastRenderedPageBreak/>
        <w:drawing>
          <wp:inline distT="0" distB="0" distL="0" distR="0" wp14:anchorId="7CD9A92C" wp14:editId="4CD9465C">
            <wp:extent cx="5943600" cy="32334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3273" w14:textId="43C2B490" w:rsidR="00043036" w:rsidRDefault="00043036" w:rsidP="00E56AF8">
      <w:r>
        <w:rPr>
          <w:noProof/>
        </w:rPr>
        <w:drawing>
          <wp:inline distT="0" distB="0" distL="0" distR="0" wp14:anchorId="2F25FB14" wp14:editId="44C48F85">
            <wp:extent cx="5943600" cy="2965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CA96" w14:textId="016C6BEF" w:rsidR="00043036" w:rsidRDefault="00CB2E05" w:rsidP="00E56AF8">
      <w:r>
        <w:rPr>
          <w:noProof/>
        </w:rPr>
        <w:lastRenderedPageBreak/>
        <w:drawing>
          <wp:inline distT="0" distB="0" distL="0" distR="0" wp14:anchorId="0467397C" wp14:editId="6EEC7C60">
            <wp:extent cx="5943600" cy="3092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6972" w14:textId="470E98E3" w:rsidR="00CB2E05" w:rsidRDefault="00CB2E05" w:rsidP="00E56AF8">
      <w:r>
        <w:rPr>
          <w:noProof/>
        </w:rPr>
        <w:lastRenderedPageBreak/>
        <w:drawing>
          <wp:inline distT="0" distB="0" distL="0" distR="0" wp14:anchorId="301444D4" wp14:editId="57E6A9D8">
            <wp:extent cx="5943600" cy="50476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901" w14:textId="38CC3E25" w:rsidR="00CB2E05" w:rsidRDefault="009362C0" w:rsidP="00E56AF8">
      <w:r>
        <w:rPr>
          <w:noProof/>
        </w:rPr>
        <w:drawing>
          <wp:inline distT="0" distB="0" distL="0" distR="0" wp14:anchorId="54EDC143" wp14:editId="0C7327D8">
            <wp:extent cx="5943600" cy="26231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DF85" w14:textId="19B2DF60" w:rsidR="009362C0" w:rsidRDefault="009362C0" w:rsidP="00E56AF8">
      <w:r>
        <w:rPr>
          <w:noProof/>
        </w:rPr>
        <w:lastRenderedPageBreak/>
        <w:drawing>
          <wp:inline distT="0" distB="0" distL="0" distR="0" wp14:anchorId="221CD72B" wp14:editId="43C93995">
            <wp:extent cx="5943600" cy="3019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1BF8" w14:textId="5CE5A80E" w:rsidR="009362C0" w:rsidRDefault="00436FC8" w:rsidP="00E56AF8">
      <w:r>
        <w:rPr>
          <w:noProof/>
        </w:rPr>
        <w:drawing>
          <wp:inline distT="0" distB="0" distL="0" distR="0" wp14:anchorId="0B4B0577" wp14:editId="6477A444">
            <wp:extent cx="5943600" cy="31915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1BBE" w14:textId="193A0946" w:rsidR="00436FC8" w:rsidRDefault="00436FC8" w:rsidP="00E56AF8">
      <w:r>
        <w:rPr>
          <w:noProof/>
        </w:rPr>
        <w:lastRenderedPageBreak/>
        <w:drawing>
          <wp:inline distT="0" distB="0" distL="0" distR="0" wp14:anchorId="343EF71C" wp14:editId="48705A03">
            <wp:extent cx="5943600" cy="30524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049" w14:textId="4B1CA21E" w:rsidR="00436FC8" w:rsidRDefault="00A63195" w:rsidP="00E56AF8">
      <w:r>
        <w:rPr>
          <w:noProof/>
        </w:rPr>
        <w:drawing>
          <wp:inline distT="0" distB="0" distL="0" distR="0" wp14:anchorId="38B2A51A" wp14:editId="1ED421AD">
            <wp:extent cx="5943600" cy="30581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28D" w14:textId="00B328AD" w:rsidR="00A63195" w:rsidRDefault="00A63195" w:rsidP="00E56AF8">
      <w:r>
        <w:rPr>
          <w:noProof/>
        </w:rPr>
        <w:lastRenderedPageBreak/>
        <w:drawing>
          <wp:inline distT="0" distB="0" distL="0" distR="0" wp14:anchorId="45D48DBA" wp14:editId="559643C8">
            <wp:extent cx="5943600" cy="36391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203A" w14:textId="2D280F3E" w:rsidR="00A63195" w:rsidRDefault="002D2E7F" w:rsidP="00E56AF8">
      <w:r>
        <w:rPr>
          <w:noProof/>
        </w:rPr>
        <w:drawing>
          <wp:inline distT="0" distB="0" distL="0" distR="0" wp14:anchorId="17676640" wp14:editId="10B28F17">
            <wp:extent cx="5943600" cy="2723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859A" w14:textId="19252CE8" w:rsidR="002D2E7F" w:rsidRDefault="002D2E7F" w:rsidP="00E56AF8">
      <w:r>
        <w:rPr>
          <w:noProof/>
        </w:rPr>
        <w:lastRenderedPageBreak/>
        <w:drawing>
          <wp:inline distT="0" distB="0" distL="0" distR="0" wp14:anchorId="1F9A755D" wp14:editId="3A9C4C3A">
            <wp:extent cx="5943600" cy="31299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7FF8" w14:textId="37A2D69C" w:rsidR="002D2E7F" w:rsidRDefault="00E469E7" w:rsidP="00E56AF8">
      <w:r>
        <w:rPr>
          <w:noProof/>
        </w:rPr>
        <w:drawing>
          <wp:inline distT="0" distB="0" distL="0" distR="0" wp14:anchorId="20ECEE28" wp14:editId="7961CA82">
            <wp:extent cx="5943600" cy="45326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0266" w14:textId="6DE87800" w:rsidR="00E469E7" w:rsidRDefault="00604FFA" w:rsidP="00E56AF8">
      <w:r>
        <w:rPr>
          <w:noProof/>
        </w:rPr>
        <w:lastRenderedPageBreak/>
        <w:drawing>
          <wp:inline distT="0" distB="0" distL="0" distR="0" wp14:anchorId="6F0C54D2" wp14:editId="7248CCDF">
            <wp:extent cx="5943600" cy="26644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94E9" w14:textId="2264CDB3" w:rsidR="00604FFA" w:rsidRDefault="00604FFA" w:rsidP="00E56AF8">
      <w:r>
        <w:rPr>
          <w:noProof/>
        </w:rPr>
        <w:drawing>
          <wp:inline distT="0" distB="0" distL="0" distR="0" wp14:anchorId="45A946F2" wp14:editId="0518C5B1">
            <wp:extent cx="5943600" cy="30708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20ED" w14:textId="74A57B42" w:rsidR="00604FFA" w:rsidRDefault="00351FBD" w:rsidP="00E56AF8">
      <w:r>
        <w:rPr>
          <w:noProof/>
        </w:rPr>
        <w:lastRenderedPageBreak/>
        <w:drawing>
          <wp:inline distT="0" distB="0" distL="0" distR="0" wp14:anchorId="5791FD61" wp14:editId="48B220EA">
            <wp:extent cx="5943600" cy="41605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9368" w14:textId="3E2EB329" w:rsidR="00351FBD" w:rsidRDefault="00351FBD" w:rsidP="00E56AF8">
      <w:r>
        <w:rPr>
          <w:noProof/>
        </w:rPr>
        <w:drawing>
          <wp:inline distT="0" distB="0" distL="0" distR="0" wp14:anchorId="209BF6AD" wp14:editId="073A8818">
            <wp:extent cx="5943600" cy="30219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A641E"/>
    <w:multiLevelType w:val="hybridMultilevel"/>
    <w:tmpl w:val="F57E9F6C"/>
    <w:lvl w:ilvl="0" w:tplc="812854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F32F07"/>
    <w:multiLevelType w:val="multilevel"/>
    <w:tmpl w:val="B1D0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A7B"/>
    <w:rsid w:val="00043036"/>
    <w:rsid w:val="00070EC4"/>
    <w:rsid w:val="001512B8"/>
    <w:rsid w:val="00190F98"/>
    <w:rsid w:val="002D2E7F"/>
    <w:rsid w:val="00351FBD"/>
    <w:rsid w:val="003E14DC"/>
    <w:rsid w:val="00434FB4"/>
    <w:rsid w:val="00436FC8"/>
    <w:rsid w:val="004812F2"/>
    <w:rsid w:val="004E26E3"/>
    <w:rsid w:val="005B5A7B"/>
    <w:rsid w:val="00604FFA"/>
    <w:rsid w:val="009362C0"/>
    <w:rsid w:val="00A63195"/>
    <w:rsid w:val="00A675B7"/>
    <w:rsid w:val="00CB2E05"/>
    <w:rsid w:val="00E469E7"/>
    <w:rsid w:val="00E56AF8"/>
    <w:rsid w:val="00E77308"/>
    <w:rsid w:val="00FE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1C0F1"/>
  <w15:chartTrackingRefBased/>
  <w15:docId w15:val="{3D9E0302-2391-4DC4-B1C2-E3321C7BE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A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www.stat.umn.edu/arc/yjpower.pdf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hyperlink" Target="https://scikit-learn.org/stable/modules/preprocessing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26</Pages>
  <Words>1003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15</cp:revision>
  <dcterms:created xsi:type="dcterms:W3CDTF">2022-10-05T03:22:00Z</dcterms:created>
  <dcterms:modified xsi:type="dcterms:W3CDTF">2022-10-05T08:53:00Z</dcterms:modified>
</cp:coreProperties>
</file>