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BB5C4" w14:textId="2568F487" w:rsidR="00941AC8" w:rsidRDefault="00AD3B3D">
      <w:r>
        <w:fldChar w:fldCharType="begin"/>
      </w:r>
      <w:r>
        <w:instrText xml:space="preserve"> HYPERLINK "https://www.mckinsey.com/industries/healthcare/our-insights/maximizing-the-value-in-value-networks-and-value-based-payment" </w:instrText>
      </w:r>
      <w:r>
        <w:fldChar w:fldCharType="separate"/>
      </w:r>
      <w:r>
        <w:rPr>
          <w:rStyle w:val="Hyperlink"/>
        </w:rPr>
        <w:t>Maximizing the “value” in value networks and value-based payment | McKinsey</w:t>
      </w:r>
      <w:r>
        <w:fldChar w:fldCharType="end"/>
      </w:r>
    </w:p>
    <w:p w14:paraId="4679A879" w14:textId="41B024D5" w:rsidR="00AD3B3D" w:rsidRDefault="00AD3B3D">
      <w:pPr>
        <w:rPr>
          <w:rFonts w:ascii="Calibri" w:hAnsi="Calibri" w:cs="Calibri"/>
          <w:color w:val="333333"/>
          <w:sz w:val="30"/>
          <w:szCs w:val="30"/>
        </w:rPr>
      </w:pPr>
      <w:r>
        <w:rPr>
          <w:rFonts w:ascii="Calibri" w:hAnsi="Calibri" w:cs="Calibri"/>
          <w:color w:val="333333"/>
          <w:sz w:val="30"/>
          <w:szCs w:val="30"/>
        </w:rPr>
        <w:t> creating more limited provider networks to shift patient volume to more cost-efficient providers and</w:t>
      </w:r>
    </w:p>
    <w:p w14:paraId="1D81DEEA" w14:textId="059A9360" w:rsidR="00AD3B3D" w:rsidRDefault="00AD3B3D">
      <w:pPr>
        <w:rPr>
          <w:rFonts w:ascii="Calibri" w:hAnsi="Calibri" w:cs="Calibri"/>
          <w:color w:val="333333"/>
          <w:sz w:val="30"/>
          <w:szCs w:val="30"/>
        </w:rPr>
      </w:pPr>
      <w:r>
        <w:rPr>
          <w:rFonts w:ascii="Calibri" w:hAnsi="Calibri" w:cs="Calibri"/>
          <w:color w:val="333333"/>
          <w:sz w:val="30"/>
          <w:szCs w:val="30"/>
        </w:rPr>
        <w:t xml:space="preserve">In addition, they have embraced value-based payment </w:t>
      </w:r>
      <w:proofErr w:type="gramStart"/>
      <w:r>
        <w:rPr>
          <w:rFonts w:ascii="Calibri" w:hAnsi="Calibri" w:cs="Calibri"/>
          <w:color w:val="333333"/>
          <w:sz w:val="30"/>
          <w:szCs w:val="30"/>
        </w:rPr>
        <w:t>as a way to</w:t>
      </w:r>
      <w:proofErr w:type="gramEnd"/>
      <w:r>
        <w:rPr>
          <w:rFonts w:ascii="Calibri" w:hAnsi="Calibri" w:cs="Calibri"/>
          <w:color w:val="333333"/>
          <w:sz w:val="30"/>
          <w:szCs w:val="30"/>
        </w:rPr>
        <w:t xml:space="preserve"> reward providers for delivering high-quality care at lower cost, improving performance over time, or both.</w:t>
      </w:r>
    </w:p>
    <w:p w14:paraId="161480BA" w14:textId="63F0C64C" w:rsidR="00AD3B3D" w:rsidRDefault="00AD3B3D">
      <w:pPr>
        <w:rPr>
          <w:rFonts w:ascii="Calibri" w:hAnsi="Calibri" w:cs="Calibri"/>
          <w:color w:val="333333"/>
          <w:sz w:val="30"/>
          <w:szCs w:val="30"/>
        </w:rPr>
      </w:pPr>
      <w:r>
        <w:rPr>
          <w:rFonts w:ascii="Calibri" w:hAnsi="Calibri" w:cs="Calibri"/>
          <w:color w:val="333333"/>
          <w:sz w:val="30"/>
          <w:szCs w:val="30"/>
        </w:rPr>
        <w:t>Finding ways to raise the stakes (both positive and negative) for providers to adopt and perform under value-based payment models is therefore likely to be essential to transforming care delivery.</w:t>
      </w:r>
    </w:p>
    <w:p w14:paraId="26F42DEC" w14:textId="3FF23EA5" w:rsidR="00AD3B3D" w:rsidRDefault="009722B2">
      <w:pPr>
        <w:rPr>
          <w:rFonts w:ascii="Calibri" w:hAnsi="Calibri" w:cs="Calibri"/>
          <w:color w:val="333333"/>
          <w:sz w:val="30"/>
          <w:szCs w:val="30"/>
        </w:rPr>
      </w:pPr>
      <w:r>
        <w:rPr>
          <w:rFonts w:ascii="Calibri" w:hAnsi="Calibri" w:cs="Calibri"/>
          <w:color w:val="333333"/>
          <w:sz w:val="30"/>
          <w:szCs w:val="30"/>
        </w:rPr>
        <w:t> even an imperative—exists to reconsider the design and implementation of both value networks and value-based payment. </w:t>
      </w:r>
    </w:p>
    <w:p w14:paraId="4B5A228C" w14:textId="40E1F27E" w:rsidR="009722B2" w:rsidRDefault="009722B2">
      <w:pPr>
        <w:rPr>
          <w:rFonts w:ascii="Calibri" w:hAnsi="Calibri" w:cs="Calibri"/>
          <w:color w:val="333333"/>
          <w:sz w:val="30"/>
          <w:szCs w:val="30"/>
        </w:rPr>
      </w:pPr>
      <w:r>
        <w:rPr>
          <w:rFonts w:ascii="Calibri" w:hAnsi="Calibri" w:cs="Calibri"/>
          <w:color w:val="333333"/>
          <w:sz w:val="30"/>
          <w:szCs w:val="30"/>
        </w:rPr>
        <w:t>Priority checklist</w:t>
      </w:r>
    </w:p>
    <w:p w14:paraId="3720B1D4" w14:textId="7C24EB3B" w:rsidR="009722B2" w:rsidRDefault="009722B2">
      <w:r>
        <w:rPr>
          <w:noProof/>
        </w:rPr>
        <w:drawing>
          <wp:inline distT="0" distB="0" distL="0" distR="0" wp14:anchorId="3F0AB536" wp14:editId="18D69BD5">
            <wp:extent cx="23241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100" cy="2286000"/>
                    </a:xfrm>
                    <a:prstGeom prst="rect">
                      <a:avLst/>
                    </a:prstGeom>
                  </pic:spPr>
                </pic:pic>
              </a:graphicData>
            </a:graphic>
          </wp:inline>
        </w:drawing>
      </w:r>
    </w:p>
    <w:p w14:paraId="2F6120C2" w14:textId="710AE732" w:rsidR="009722B2" w:rsidRDefault="009722B2">
      <w:r>
        <w:rPr>
          <w:noProof/>
        </w:rPr>
        <w:lastRenderedPageBreak/>
        <w:drawing>
          <wp:inline distT="0" distB="0" distL="0" distR="0" wp14:anchorId="2155B827" wp14:editId="70867387">
            <wp:extent cx="2695575" cy="7153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575" cy="7153275"/>
                    </a:xfrm>
                    <a:prstGeom prst="rect">
                      <a:avLst/>
                    </a:prstGeom>
                  </pic:spPr>
                </pic:pic>
              </a:graphicData>
            </a:graphic>
          </wp:inline>
        </w:drawing>
      </w:r>
    </w:p>
    <w:p w14:paraId="239EF656" w14:textId="77777777" w:rsidR="009722B2" w:rsidRPr="009722B2" w:rsidRDefault="009722B2" w:rsidP="009722B2">
      <w:pPr>
        <w:spacing w:before="360" w:after="100" w:afterAutospacing="1" w:line="240" w:lineRule="auto"/>
        <w:outlineLvl w:val="1"/>
        <w:rPr>
          <w:rFonts w:ascii="Times New Roman" w:eastAsia="Times New Roman" w:hAnsi="Times New Roman" w:cs="Times New Roman"/>
          <w:b/>
          <w:bCs/>
          <w:sz w:val="36"/>
          <w:szCs w:val="36"/>
        </w:rPr>
      </w:pPr>
      <w:r w:rsidRPr="009722B2">
        <w:rPr>
          <w:rFonts w:ascii="Times New Roman" w:eastAsia="Times New Roman" w:hAnsi="Times New Roman" w:cs="Times New Roman"/>
          <w:b/>
          <w:bCs/>
          <w:sz w:val="36"/>
          <w:szCs w:val="36"/>
        </w:rPr>
        <w:t>Barriers to maximizing potential</w:t>
      </w:r>
    </w:p>
    <w:p w14:paraId="69C477B5" w14:textId="77777777" w:rsidR="009722B2" w:rsidRDefault="009722B2" w:rsidP="009722B2">
      <w:pPr>
        <w:spacing w:before="100" w:beforeAutospacing="1" w:after="100" w:afterAutospacing="1" w:line="240" w:lineRule="auto"/>
        <w:rPr>
          <w:rFonts w:ascii="Calibri" w:eastAsia="Times New Roman" w:hAnsi="Calibri" w:cs="Calibri"/>
          <w:color w:val="333333"/>
          <w:sz w:val="24"/>
          <w:szCs w:val="24"/>
        </w:rPr>
      </w:pPr>
      <w:r w:rsidRPr="009722B2">
        <w:rPr>
          <w:rFonts w:ascii="Calibri" w:eastAsia="Times New Roman" w:hAnsi="Calibri" w:cs="Calibri"/>
          <w:color w:val="333333"/>
          <w:sz w:val="24"/>
          <w:szCs w:val="24"/>
        </w:rPr>
        <w:t xml:space="preserve">Many payers have implemented value networks and value-based payment as independent strategies. </w:t>
      </w:r>
    </w:p>
    <w:p w14:paraId="4BAF4F5E" w14:textId="77777777" w:rsidR="009722B2" w:rsidRDefault="009722B2" w:rsidP="009722B2">
      <w:pPr>
        <w:spacing w:before="100" w:beforeAutospacing="1" w:after="100" w:afterAutospacing="1" w:line="240" w:lineRule="auto"/>
        <w:rPr>
          <w:rFonts w:ascii="Calibri" w:eastAsia="Times New Roman" w:hAnsi="Calibri" w:cs="Calibri"/>
          <w:color w:val="333333"/>
          <w:sz w:val="24"/>
          <w:szCs w:val="24"/>
        </w:rPr>
      </w:pPr>
      <w:r w:rsidRPr="009722B2">
        <w:rPr>
          <w:rFonts w:ascii="Calibri" w:eastAsia="Times New Roman" w:hAnsi="Calibri" w:cs="Calibri"/>
          <w:color w:val="333333"/>
          <w:sz w:val="24"/>
          <w:szCs w:val="24"/>
        </w:rPr>
        <w:lastRenderedPageBreak/>
        <w:t xml:space="preserve">In fact, many payers (and provider executives) perceive value networks and value-based payment as being at odds with each other: </w:t>
      </w:r>
    </w:p>
    <w:p w14:paraId="245CFF36" w14:textId="31314EF8" w:rsidR="009722B2" w:rsidRPr="009722B2" w:rsidRDefault="009722B2" w:rsidP="009722B2">
      <w:pPr>
        <w:spacing w:before="100" w:beforeAutospacing="1" w:after="100" w:afterAutospacing="1" w:line="240" w:lineRule="auto"/>
        <w:rPr>
          <w:rFonts w:ascii="Calibri" w:eastAsia="Times New Roman" w:hAnsi="Calibri" w:cs="Calibri"/>
          <w:color w:val="333333"/>
          <w:sz w:val="24"/>
          <w:szCs w:val="24"/>
        </w:rPr>
      </w:pPr>
      <w:r w:rsidRPr="009722B2">
        <w:rPr>
          <w:rFonts w:ascii="Calibri" w:eastAsia="Times New Roman" w:hAnsi="Calibri" w:cs="Calibri"/>
          <w:color w:val="333333"/>
          <w:sz w:val="24"/>
          <w:szCs w:val="24"/>
        </w:rPr>
        <w:t xml:space="preserve">they often </w:t>
      </w:r>
      <w:r w:rsidRPr="009722B2">
        <w:rPr>
          <w:rFonts w:ascii="Calibri" w:eastAsia="Times New Roman" w:hAnsi="Calibri" w:cs="Calibri"/>
          <w:b/>
          <w:bCs/>
          <w:color w:val="333333"/>
          <w:sz w:val="24"/>
          <w:szCs w:val="24"/>
        </w:rPr>
        <w:t>conceive of narrowing networks as a quick fix to drive down costs by weeding out high-priced providers</w:t>
      </w:r>
      <w:r w:rsidRPr="009722B2">
        <w:rPr>
          <w:rFonts w:ascii="Calibri" w:eastAsia="Times New Roman" w:hAnsi="Calibri" w:cs="Calibri"/>
          <w:color w:val="333333"/>
          <w:sz w:val="24"/>
          <w:szCs w:val="24"/>
        </w:rPr>
        <w:t xml:space="preserve">, and </w:t>
      </w:r>
      <w:r w:rsidRPr="009722B2">
        <w:rPr>
          <w:rFonts w:ascii="Calibri" w:eastAsia="Times New Roman" w:hAnsi="Calibri" w:cs="Calibri"/>
          <w:b/>
          <w:bCs/>
          <w:color w:val="333333"/>
          <w:sz w:val="24"/>
          <w:szCs w:val="24"/>
        </w:rPr>
        <w:t>value-based payment as a long-term partnership to enable performance improvement in a purely win–win way</w:t>
      </w:r>
      <w:r w:rsidRPr="009722B2">
        <w:rPr>
          <w:rFonts w:ascii="Calibri" w:eastAsia="Times New Roman" w:hAnsi="Calibri" w:cs="Calibri"/>
          <w:color w:val="333333"/>
          <w:sz w:val="24"/>
          <w:szCs w:val="24"/>
        </w:rPr>
        <w:t>. We believe that this understanding of the two strategies has deterred payers from integrating them and led to the suboptimal performance of both.</w:t>
      </w:r>
    </w:p>
    <w:p w14:paraId="4A544B65" w14:textId="12F3F0BA" w:rsidR="009722B2" w:rsidRDefault="009722B2">
      <w:hyperlink r:id="rId9" w:history="1">
        <w:r>
          <w:rPr>
            <w:rStyle w:val="Hyperlink"/>
          </w:rPr>
          <w:t>regulatory-options-for-provider-network-adequacy.pdf (brookings.edu)</w:t>
        </w:r>
      </w:hyperlink>
    </w:p>
    <w:p w14:paraId="1160CDEF" w14:textId="77777777" w:rsidR="009722B2" w:rsidRDefault="009722B2">
      <w:pPr>
        <w:rPr>
          <w:b/>
          <w:bCs/>
        </w:rPr>
      </w:pPr>
      <w:r>
        <w:t xml:space="preserve">As health insurers become more price-competitive, they more often are </w:t>
      </w:r>
      <w:r w:rsidRPr="009722B2">
        <w:rPr>
          <w:b/>
          <w:bCs/>
        </w:rPr>
        <w:t>selling health plans that cover fewer hospitals, and many fewer physicians</w:t>
      </w:r>
      <w:r>
        <w:t xml:space="preserve">, </w:t>
      </w:r>
      <w:proofErr w:type="gramStart"/>
      <w:r w:rsidRPr="009722B2">
        <w:rPr>
          <w:b/>
          <w:bCs/>
        </w:rPr>
        <w:t>in an effort to</w:t>
      </w:r>
      <w:proofErr w:type="gramEnd"/>
      <w:r w:rsidRPr="009722B2">
        <w:rPr>
          <w:b/>
          <w:bCs/>
        </w:rPr>
        <w:t xml:space="preserve"> provide greater consumer value.</w:t>
      </w:r>
    </w:p>
    <w:p w14:paraId="3366D421" w14:textId="318DB7B7" w:rsidR="009722B2" w:rsidRDefault="009722B2">
      <w:r>
        <w:t xml:space="preserve"> This narrowing of provider networks is an indication that </w:t>
      </w:r>
      <w:r w:rsidRPr="001523AF">
        <w:rPr>
          <w:b/>
          <w:bCs/>
        </w:rPr>
        <w:t>recent reforms are making insurance markets more competitive</w:t>
      </w:r>
      <w:r>
        <w:t>, but narrowing networks also raise concern about consumer protection.</w:t>
      </w:r>
    </w:p>
    <w:p w14:paraId="24CDC31F" w14:textId="04C3355C" w:rsidR="001523AF" w:rsidRDefault="001523AF"/>
    <w:p w14:paraId="4FE2CDA2" w14:textId="3BFF9520" w:rsidR="001523AF" w:rsidRDefault="001523AF">
      <w:hyperlink r:id="rId10" w:history="1">
        <w:proofErr w:type="spellStart"/>
        <w:r>
          <w:rPr>
            <w:rStyle w:val="Hyperlink"/>
          </w:rPr>
          <w:t>bhi_pnoa_final.indd</w:t>
        </w:r>
        <w:proofErr w:type="spellEnd"/>
        <w:r>
          <w:rPr>
            <w:rStyle w:val="Hyperlink"/>
          </w:rPr>
          <w:t xml:space="preserve"> (bluehealthintelligence.com)</w:t>
        </w:r>
      </w:hyperlink>
    </w:p>
    <w:p w14:paraId="0DD9A485" w14:textId="7189423A" w:rsidR="001523AF" w:rsidRDefault="001523AF"/>
    <w:p w14:paraId="39BEA8F3" w14:textId="5708C39E" w:rsidR="001523AF" w:rsidRDefault="001523AF">
      <w:r>
        <w:t>PROVIDER NETWORK OPTIMIZATION</w:t>
      </w:r>
    </w:p>
    <w:p w14:paraId="064559D2" w14:textId="70004A74" w:rsidR="001523AF" w:rsidRDefault="001523AF">
      <w:r>
        <w:t xml:space="preserve">More and more health plans and employers are turning to </w:t>
      </w:r>
      <w:r w:rsidRPr="001523AF">
        <w:rPr>
          <w:b/>
          <w:bCs/>
        </w:rPr>
        <w:t>high-performing narrow networks</w:t>
      </w:r>
      <w:r>
        <w:t xml:space="preserve"> to </w:t>
      </w:r>
      <w:r w:rsidRPr="001523AF">
        <w:rPr>
          <w:b/>
          <w:bCs/>
        </w:rPr>
        <w:t>improve healthcare quality</w:t>
      </w:r>
      <w:r>
        <w:t xml:space="preserve">. In fact, according to a recent National Business Group on Health® survey, more than 62% of all employers have contracted, or plan to contract, with Centers of Excellence (COEs) for their employees’ healthcare benefits. Blue Health Intelligence’s® (BHI®) </w:t>
      </w:r>
      <w:r w:rsidRPr="001523AF">
        <w:rPr>
          <w:b/>
          <w:bCs/>
        </w:rPr>
        <w:t>provider network optimization analytics</w:t>
      </w:r>
      <w:r>
        <w:t xml:space="preserve"> ensure that health plan leaders can identify the </w:t>
      </w:r>
      <w:r w:rsidRPr="001523AF">
        <w:rPr>
          <w:b/>
          <w:bCs/>
        </w:rPr>
        <w:t>lowest-cost, highest-quality provider networks for their members,</w:t>
      </w:r>
      <w:r>
        <w:t xml:space="preserve"> employees, and beneficiaries</w:t>
      </w:r>
    </w:p>
    <w:p w14:paraId="0E63EF3C" w14:textId="77777777" w:rsidR="001523AF" w:rsidRDefault="001523AF">
      <w:r>
        <w:t xml:space="preserve">Our consultants objectively </w:t>
      </w:r>
      <w:r w:rsidRPr="001523AF">
        <w:rPr>
          <w:b/>
          <w:bCs/>
        </w:rPr>
        <w:t>evaluate costs and quality across facilities and determine if member-provider relationships will be improved or harmed</w:t>
      </w:r>
      <w:r>
        <w:t xml:space="preserve"> if providers are added or excluded from a network. </w:t>
      </w:r>
    </w:p>
    <w:p w14:paraId="56354431" w14:textId="2ADD7B35" w:rsidR="001523AF" w:rsidRDefault="001523AF">
      <w:pPr>
        <w:rPr>
          <w:b/>
          <w:bCs/>
        </w:rPr>
      </w:pPr>
      <w:r>
        <w:t xml:space="preserve">BHI’s analysis also reveals </w:t>
      </w:r>
      <w:r w:rsidRPr="001523AF">
        <w:rPr>
          <w:b/>
          <w:bCs/>
        </w:rPr>
        <w:t>where network configuration and design changes could be made to improve performance</w:t>
      </w:r>
    </w:p>
    <w:p w14:paraId="0DCC72C1" w14:textId="7876EF9A" w:rsidR="001523AF" w:rsidRDefault="001523AF">
      <w:pPr>
        <w:rPr>
          <w:b/>
          <w:bCs/>
        </w:rPr>
      </w:pPr>
      <w:r>
        <w:t xml:space="preserve">Using Data-driven Network Insights for Business Decisions Our unique access to the most comprehensive healthcare database in the U.S.* allows plan administrators to run a multitude of different </w:t>
      </w:r>
      <w:r w:rsidRPr="001523AF">
        <w:rPr>
          <w:b/>
          <w:bCs/>
        </w:rPr>
        <w:t>“if-then” analyses to help them make informed, data-driven decisions about their provider networks</w:t>
      </w:r>
    </w:p>
    <w:p w14:paraId="05D2EEDE" w14:textId="5F617189" w:rsidR="001523AF" w:rsidRDefault="00093EA4">
      <w:pPr>
        <w:rPr>
          <w:b/>
          <w:bCs/>
        </w:rPr>
      </w:pPr>
      <w:r>
        <w:rPr>
          <w:noProof/>
        </w:rPr>
        <w:lastRenderedPageBreak/>
        <w:drawing>
          <wp:inline distT="0" distB="0" distL="0" distR="0" wp14:anchorId="6C573E82" wp14:editId="3DF0F12F">
            <wp:extent cx="5943600" cy="1694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94815"/>
                    </a:xfrm>
                    <a:prstGeom prst="rect">
                      <a:avLst/>
                    </a:prstGeom>
                  </pic:spPr>
                </pic:pic>
              </a:graphicData>
            </a:graphic>
          </wp:inline>
        </w:drawing>
      </w:r>
    </w:p>
    <w:p w14:paraId="384D9054" w14:textId="5798E58E" w:rsidR="00093EA4" w:rsidRDefault="00093EA4">
      <w:r>
        <w:t>OUR PROVEN NETWORK-OPTIMIZATION ANALYTIC CAPABILITIES</w:t>
      </w:r>
    </w:p>
    <w:p w14:paraId="1FAB64C9" w14:textId="0D463197" w:rsidR="00093EA4" w:rsidRDefault="00093EA4">
      <w:pPr>
        <w:pBdr>
          <w:bottom w:val="single" w:sz="6" w:space="1" w:color="auto"/>
        </w:pBdr>
      </w:pPr>
    </w:p>
    <w:p w14:paraId="2E3FD021" w14:textId="225B5ADB" w:rsidR="00093EA4" w:rsidRDefault="00093EA4">
      <w:r>
        <w:t>Insurance companies has their provider network</w:t>
      </w:r>
    </w:p>
    <w:p w14:paraId="25B94187" w14:textId="23A57D9F" w:rsidR="00093EA4" w:rsidRDefault="00093EA4">
      <w:r>
        <w:t>How to optimize?</w:t>
      </w:r>
    </w:p>
    <w:p w14:paraId="5F88AAAC" w14:textId="544B2F22" w:rsidR="00093EA4" w:rsidRDefault="00093EA4">
      <w:r>
        <w:t xml:space="preserve">How to choose hospital, </w:t>
      </w:r>
      <w:proofErr w:type="gramStart"/>
      <w:r>
        <w:t>doctors ?</w:t>
      </w:r>
      <w:proofErr w:type="gramEnd"/>
    </w:p>
    <w:p w14:paraId="635C087C" w14:textId="0C1B1DC4" w:rsidR="00093EA4" w:rsidRDefault="00093EA4">
      <w:r>
        <w:t xml:space="preserve">Cost should be lowest </w:t>
      </w:r>
    </w:p>
    <w:p w14:paraId="70652C16" w14:textId="745949FD" w:rsidR="00093EA4" w:rsidRDefault="00093EA4">
      <w:r>
        <w:t xml:space="preserve">Good services/ quality of care / improve health outcomes </w:t>
      </w:r>
    </w:p>
    <w:p w14:paraId="328965C8" w14:textId="207874CF" w:rsidR="00093EA4" w:rsidRDefault="00093EA4">
      <w:r>
        <w:t>Members should satisfy</w:t>
      </w:r>
    </w:p>
    <w:p w14:paraId="58881140" w14:textId="0329E63F" w:rsidR="00C328A3" w:rsidRDefault="00C328A3" w:rsidP="00C328A3">
      <w:pPr>
        <w:pStyle w:val="ListParagraph"/>
        <w:numPr>
          <w:ilvl w:val="0"/>
          <w:numId w:val="1"/>
        </w:numPr>
      </w:pPr>
      <w:r>
        <w:t xml:space="preserve">We need to analyze top performing doctors and worst performing doctors by using analytics to retain or </w:t>
      </w:r>
      <w:proofErr w:type="gramStart"/>
      <w:r>
        <w:t>remove(</w:t>
      </w:r>
      <w:proofErr w:type="gramEnd"/>
      <w:r>
        <w:t xml:space="preserve">identify </w:t>
      </w:r>
      <w:proofErr w:type="spellStart"/>
      <w:r>
        <w:t>under performing</w:t>
      </w:r>
      <w:proofErr w:type="spellEnd"/>
      <w:r>
        <w:t xml:space="preserve"> doctors)- to improve </w:t>
      </w:r>
    </w:p>
    <w:p w14:paraId="60C790C0" w14:textId="77777777" w:rsidR="00C328A3" w:rsidRDefault="00C328A3" w:rsidP="00C328A3">
      <w:pPr>
        <w:pStyle w:val="ListParagraph"/>
      </w:pPr>
    </w:p>
    <w:p w14:paraId="32C923C2" w14:textId="7972A566" w:rsidR="00C328A3" w:rsidRDefault="00C328A3" w:rsidP="00C328A3">
      <w:pPr>
        <w:pStyle w:val="ListParagraph"/>
        <w:numPr>
          <w:ilvl w:val="0"/>
          <w:numId w:val="1"/>
        </w:numPr>
      </w:pPr>
      <w:r>
        <w:t xml:space="preserve">Which disease which my patients </w:t>
      </w:r>
      <w:proofErr w:type="gramStart"/>
      <w:r>
        <w:t>gets(</w:t>
      </w:r>
      <w:proofErr w:type="gramEnd"/>
      <w:r>
        <w:t xml:space="preserve">age mor than 40)- we need those kind of hospitals or doctors needed by using </w:t>
      </w:r>
      <w:proofErr w:type="spellStart"/>
      <w:r>
        <w:t>cohots</w:t>
      </w:r>
      <w:proofErr w:type="spellEnd"/>
      <w:r>
        <w:t>-</w:t>
      </w:r>
    </w:p>
    <w:p w14:paraId="5173A62C" w14:textId="77777777" w:rsidR="00C328A3" w:rsidRDefault="00C328A3" w:rsidP="00C328A3">
      <w:pPr>
        <w:pStyle w:val="ListParagraph"/>
      </w:pPr>
    </w:p>
    <w:p w14:paraId="50DD3629" w14:textId="24B4A16C" w:rsidR="00C328A3" w:rsidRDefault="00C328A3" w:rsidP="00C328A3">
      <w:pPr>
        <w:pStyle w:val="ListParagraph"/>
        <w:numPr>
          <w:ilvl w:val="0"/>
          <w:numId w:val="1"/>
        </w:numPr>
      </w:pPr>
      <w:r>
        <w:t xml:space="preserve">Distance: accessibility – </w:t>
      </w:r>
    </w:p>
    <w:p w14:paraId="40A1743E" w14:textId="77777777" w:rsidR="00C328A3" w:rsidRDefault="00C328A3" w:rsidP="00C328A3">
      <w:pPr>
        <w:pStyle w:val="ListParagraph"/>
      </w:pPr>
    </w:p>
    <w:p w14:paraId="5CCBE8D6" w14:textId="0E61FE98" w:rsidR="00C328A3" w:rsidRDefault="00C328A3" w:rsidP="00C328A3">
      <w:pPr>
        <w:pStyle w:val="ListParagraph"/>
        <w:numPr>
          <w:ilvl w:val="0"/>
          <w:numId w:val="1"/>
        </w:numPr>
      </w:pPr>
      <w:r>
        <w:t xml:space="preserve">Demographics- to know health needs </w:t>
      </w:r>
    </w:p>
    <w:p w14:paraId="631B61A0" w14:textId="77777777" w:rsidR="00C328A3" w:rsidRDefault="00C328A3" w:rsidP="00C328A3">
      <w:pPr>
        <w:pStyle w:val="ListParagraph"/>
      </w:pPr>
    </w:p>
    <w:p w14:paraId="6070D154" w14:textId="01ACF9F9" w:rsidR="00C328A3" w:rsidRDefault="00C328A3" w:rsidP="00C328A3">
      <w:pPr>
        <w:pStyle w:val="ListParagraph"/>
        <w:numPr>
          <w:ilvl w:val="0"/>
          <w:numId w:val="1"/>
        </w:numPr>
      </w:pPr>
      <w:proofErr w:type="gramStart"/>
      <w:r>
        <w:t>Reference :</w:t>
      </w:r>
      <w:proofErr w:type="gramEnd"/>
      <w:r>
        <w:t xml:space="preserve"> general physician knows patient well suggest which specialist req for the patients (doctor knows), past cases which this doctor has treated , they may not know doctors inside the network</w:t>
      </w:r>
    </w:p>
    <w:p w14:paraId="30DD5F73" w14:textId="77777777" w:rsidR="00C328A3" w:rsidRDefault="00C328A3" w:rsidP="00C328A3">
      <w:pPr>
        <w:pStyle w:val="ListParagraph"/>
      </w:pPr>
    </w:p>
    <w:p w14:paraId="47F8E695" w14:textId="3CF68F56" w:rsidR="00C328A3" w:rsidRDefault="00C328A3" w:rsidP="00C328A3">
      <w:pPr>
        <w:pStyle w:val="ListParagraph"/>
        <w:numPr>
          <w:ilvl w:val="0"/>
          <w:numId w:val="1"/>
        </w:numPr>
      </w:pPr>
      <w:r>
        <w:t>Ranking of doctors</w:t>
      </w:r>
    </w:p>
    <w:p w14:paraId="59B27D8B" w14:textId="77777777" w:rsidR="00C328A3" w:rsidRDefault="00C328A3" w:rsidP="00C328A3">
      <w:pPr>
        <w:pStyle w:val="ListParagraph"/>
      </w:pPr>
    </w:p>
    <w:p w14:paraId="59E5A331" w14:textId="34539957" w:rsidR="00C328A3" w:rsidRDefault="00C328A3" w:rsidP="00C328A3">
      <w:r>
        <w:t xml:space="preserve">-Eliminated non performing </w:t>
      </w:r>
      <w:proofErr w:type="gramStart"/>
      <w:r>
        <w:t>doctors ,</w:t>
      </w:r>
      <w:proofErr w:type="gramEnd"/>
      <w:r>
        <w:t xml:space="preserve"> (cost of care decreases)</w:t>
      </w:r>
      <w:r w:rsidR="006936BD">
        <w:t xml:space="preserve">- less premium </w:t>
      </w:r>
    </w:p>
    <w:p w14:paraId="062E7D9E" w14:textId="18A67B15" w:rsidR="006936BD" w:rsidRDefault="006936BD" w:rsidP="00C328A3">
      <w:pPr>
        <w:pBdr>
          <w:bottom w:val="single" w:sz="6" w:space="1" w:color="auto"/>
        </w:pBdr>
      </w:pPr>
      <w:r>
        <w:t>To improve referral network</w:t>
      </w:r>
    </w:p>
    <w:p w14:paraId="6AF147C9" w14:textId="77777777" w:rsidR="00B36B2F" w:rsidRPr="00B36B2F" w:rsidRDefault="00B36B2F" w:rsidP="00B36B2F">
      <w:pPr>
        <w:spacing w:after="0" w:line="240" w:lineRule="auto"/>
        <w:rPr>
          <w:rFonts w:ascii="Times New Roman" w:eastAsia="Times New Roman" w:hAnsi="Times New Roman" w:cs="Times New Roman"/>
          <w:sz w:val="24"/>
          <w:szCs w:val="24"/>
        </w:rPr>
      </w:pPr>
      <w:r w:rsidRPr="00B36B2F">
        <w:rPr>
          <w:rFonts w:ascii="Times New Roman" w:eastAsia="Times New Roman" w:hAnsi="Symbol" w:cs="Times New Roman"/>
          <w:sz w:val="24"/>
          <w:szCs w:val="24"/>
        </w:rPr>
        <w:t></w:t>
      </w:r>
      <w:r w:rsidRPr="00B36B2F">
        <w:rPr>
          <w:rFonts w:ascii="Times New Roman" w:eastAsia="Times New Roman" w:hAnsi="Times New Roman" w:cs="Times New Roman"/>
          <w:sz w:val="24"/>
          <w:szCs w:val="24"/>
        </w:rPr>
        <w:t xml:space="preserve">  </w:t>
      </w:r>
      <w:r w:rsidRPr="00B36B2F">
        <w:rPr>
          <w:rFonts w:ascii="Segoe UI" w:eastAsia="Times New Roman" w:hAnsi="Segoe UI" w:cs="Segoe UI"/>
          <w:sz w:val="24"/>
          <w:szCs w:val="24"/>
        </w:rPr>
        <w:br/>
        <w:t>Leverage competitive intelligence to strengthen position</w:t>
      </w:r>
    </w:p>
    <w:p w14:paraId="455BCC53" w14:textId="77777777" w:rsidR="00B36B2F" w:rsidRPr="00B36B2F" w:rsidRDefault="00B36B2F" w:rsidP="00B36B2F">
      <w:pPr>
        <w:spacing w:after="0" w:line="240" w:lineRule="auto"/>
        <w:rPr>
          <w:rFonts w:ascii="Times New Roman" w:eastAsia="Times New Roman" w:hAnsi="Times New Roman" w:cs="Times New Roman"/>
          <w:sz w:val="24"/>
          <w:szCs w:val="24"/>
        </w:rPr>
      </w:pPr>
      <w:proofErr w:type="gramStart"/>
      <w:r w:rsidRPr="00B36B2F">
        <w:rPr>
          <w:rFonts w:ascii="Times New Roman" w:eastAsia="Times New Roman" w:hAnsi="Symbol" w:cs="Times New Roman"/>
          <w:sz w:val="24"/>
          <w:szCs w:val="24"/>
        </w:rPr>
        <w:lastRenderedPageBreak/>
        <w:t></w:t>
      </w:r>
      <w:r w:rsidRPr="00B36B2F">
        <w:rPr>
          <w:rFonts w:ascii="Times New Roman" w:eastAsia="Times New Roman" w:hAnsi="Times New Roman" w:cs="Times New Roman"/>
          <w:sz w:val="24"/>
          <w:szCs w:val="24"/>
        </w:rPr>
        <w:t xml:space="preserve">  </w:t>
      </w:r>
      <w:r w:rsidRPr="00B36B2F">
        <w:rPr>
          <w:rFonts w:ascii="Segoe UI" w:eastAsia="Times New Roman" w:hAnsi="Segoe UI" w:cs="Segoe UI"/>
          <w:sz w:val="24"/>
          <w:szCs w:val="24"/>
        </w:rPr>
        <w:t>Standardize</w:t>
      </w:r>
      <w:proofErr w:type="gramEnd"/>
      <w:r w:rsidRPr="00B36B2F">
        <w:rPr>
          <w:rFonts w:ascii="Segoe UI" w:eastAsia="Times New Roman" w:hAnsi="Segoe UI" w:cs="Segoe UI"/>
          <w:sz w:val="24"/>
          <w:szCs w:val="24"/>
        </w:rPr>
        <w:t xml:space="preserve"> and cleanup provider data for simplified search</w:t>
      </w:r>
    </w:p>
    <w:p w14:paraId="6DBA71FA" w14:textId="77777777" w:rsidR="00B36B2F" w:rsidRPr="00B36B2F" w:rsidRDefault="00B36B2F" w:rsidP="00B36B2F">
      <w:pPr>
        <w:spacing w:after="0" w:line="240" w:lineRule="auto"/>
        <w:rPr>
          <w:rFonts w:ascii="Times New Roman" w:eastAsia="Times New Roman" w:hAnsi="Times New Roman" w:cs="Times New Roman"/>
          <w:sz w:val="24"/>
          <w:szCs w:val="24"/>
        </w:rPr>
      </w:pPr>
      <w:proofErr w:type="gramStart"/>
      <w:r w:rsidRPr="00B36B2F">
        <w:rPr>
          <w:rFonts w:ascii="Times New Roman" w:eastAsia="Times New Roman" w:hAnsi="Symbol" w:cs="Times New Roman"/>
          <w:sz w:val="24"/>
          <w:szCs w:val="24"/>
        </w:rPr>
        <w:t></w:t>
      </w:r>
      <w:r w:rsidRPr="00B36B2F">
        <w:rPr>
          <w:rFonts w:ascii="Times New Roman" w:eastAsia="Times New Roman" w:hAnsi="Times New Roman" w:cs="Times New Roman"/>
          <w:sz w:val="24"/>
          <w:szCs w:val="24"/>
        </w:rPr>
        <w:t xml:space="preserve">  </w:t>
      </w:r>
      <w:r w:rsidRPr="00B36B2F">
        <w:rPr>
          <w:rFonts w:ascii="Segoe UI" w:eastAsia="Times New Roman" w:hAnsi="Segoe UI" w:cs="Segoe UI"/>
          <w:sz w:val="24"/>
          <w:szCs w:val="24"/>
        </w:rPr>
        <w:t>Measure</w:t>
      </w:r>
      <w:proofErr w:type="gramEnd"/>
      <w:r w:rsidRPr="00B36B2F">
        <w:rPr>
          <w:rFonts w:ascii="Segoe UI" w:eastAsia="Times New Roman" w:hAnsi="Segoe UI" w:cs="Segoe UI"/>
          <w:sz w:val="24"/>
          <w:szCs w:val="24"/>
        </w:rPr>
        <w:t xml:space="preserve"> network performance against accessibility, cost and quality</w:t>
      </w:r>
      <w:r w:rsidRPr="00B36B2F">
        <w:rPr>
          <w:rFonts w:ascii="Times New Roman" w:eastAsia="Times New Roman" w:hAnsi="Times New Roman" w:cs="Times New Roman"/>
          <w:sz w:val="24"/>
          <w:szCs w:val="24"/>
        </w:rPr>
        <w:t> standards</w:t>
      </w:r>
    </w:p>
    <w:p w14:paraId="24B37E41" w14:textId="77777777" w:rsidR="00B36B2F" w:rsidRPr="00B36B2F" w:rsidRDefault="00B36B2F" w:rsidP="00B36B2F">
      <w:pPr>
        <w:spacing w:after="0" w:line="240" w:lineRule="auto"/>
        <w:rPr>
          <w:rFonts w:ascii="Times New Roman" w:eastAsia="Times New Roman" w:hAnsi="Times New Roman" w:cs="Times New Roman"/>
          <w:sz w:val="24"/>
          <w:szCs w:val="24"/>
        </w:rPr>
      </w:pPr>
      <w:proofErr w:type="gramStart"/>
      <w:r w:rsidRPr="00B36B2F">
        <w:rPr>
          <w:rFonts w:ascii="Times New Roman" w:eastAsia="Times New Roman" w:hAnsi="Symbol" w:cs="Times New Roman"/>
          <w:sz w:val="24"/>
          <w:szCs w:val="24"/>
        </w:rPr>
        <w:t></w:t>
      </w:r>
      <w:r w:rsidRPr="00B36B2F">
        <w:rPr>
          <w:rFonts w:ascii="Times New Roman" w:eastAsia="Times New Roman" w:hAnsi="Times New Roman" w:cs="Times New Roman"/>
          <w:sz w:val="24"/>
          <w:szCs w:val="24"/>
        </w:rPr>
        <w:t xml:space="preserve">  </w:t>
      </w:r>
      <w:r w:rsidRPr="00B36B2F">
        <w:rPr>
          <w:rFonts w:ascii="Segoe UI" w:eastAsia="Times New Roman" w:hAnsi="Segoe UI" w:cs="Segoe UI"/>
          <w:sz w:val="24"/>
          <w:szCs w:val="24"/>
        </w:rPr>
        <w:t>Deliver</w:t>
      </w:r>
      <w:proofErr w:type="gramEnd"/>
      <w:r w:rsidRPr="00B36B2F">
        <w:rPr>
          <w:rFonts w:ascii="Segoe UI" w:eastAsia="Times New Roman" w:hAnsi="Segoe UI" w:cs="Segoe UI"/>
          <w:sz w:val="24"/>
          <w:szCs w:val="24"/>
        </w:rPr>
        <w:t xml:space="preserve"> dynamic, functionally rich provider search solutions</w:t>
      </w:r>
    </w:p>
    <w:p w14:paraId="1F85818D" w14:textId="28F631DD" w:rsidR="00B36B2F" w:rsidRDefault="00B36B2F" w:rsidP="00B36B2F">
      <w:pPr>
        <w:rPr>
          <w:rFonts w:ascii="Segoe UI" w:eastAsia="Times New Roman" w:hAnsi="Segoe UI" w:cs="Segoe UI"/>
          <w:sz w:val="24"/>
          <w:szCs w:val="24"/>
        </w:rPr>
      </w:pPr>
      <w:proofErr w:type="gramStart"/>
      <w:r w:rsidRPr="00B36B2F">
        <w:rPr>
          <w:rFonts w:ascii="Times New Roman" w:eastAsia="Times New Roman" w:hAnsi="Symbol" w:cs="Times New Roman"/>
          <w:sz w:val="24"/>
          <w:szCs w:val="24"/>
        </w:rPr>
        <w:t></w:t>
      </w:r>
      <w:r w:rsidRPr="00B36B2F">
        <w:rPr>
          <w:rFonts w:ascii="Times New Roman" w:eastAsia="Times New Roman" w:hAnsi="Times New Roman" w:cs="Times New Roman"/>
          <w:sz w:val="24"/>
          <w:szCs w:val="24"/>
        </w:rPr>
        <w:t xml:space="preserve">  </w:t>
      </w:r>
      <w:r w:rsidRPr="00B36B2F">
        <w:rPr>
          <w:rFonts w:ascii="Segoe UI" w:eastAsia="Times New Roman" w:hAnsi="Segoe UI" w:cs="Segoe UI"/>
          <w:sz w:val="24"/>
          <w:szCs w:val="24"/>
        </w:rPr>
        <w:t>Understand</w:t>
      </w:r>
      <w:proofErr w:type="gramEnd"/>
      <w:r w:rsidRPr="00B36B2F">
        <w:rPr>
          <w:rFonts w:ascii="Segoe UI" w:eastAsia="Times New Roman" w:hAnsi="Segoe UI" w:cs="Segoe UI"/>
          <w:sz w:val="24"/>
          <w:szCs w:val="24"/>
        </w:rPr>
        <w:t xml:space="preserve"> the financial performance of your network</w:t>
      </w:r>
    </w:p>
    <w:p w14:paraId="07E3A103" w14:textId="42A4ACA2" w:rsidR="00885477" w:rsidRDefault="00885477" w:rsidP="00B36B2F">
      <w:pPr>
        <w:rPr>
          <w:rFonts w:ascii="Segoe UI" w:eastAsia="Times New Roman" w:hAnsi="Segoe UI" w:cs="Segoe UI"/>
          <w:sz w:val="24"/>
          <w:szCs w:val="24"/>
        </w:rPr>
      </w:pPr>
    </w:p>
    <w:p w14:paraId="427F93B3" w14:textId="38DF8ECC" w:rsidR="00885477" w:rsidRDefault="00885477" w:rsidP="00B36B2F">
      <w:hyperlink r:id="rId12" w:history="1">
        <w:r>
          <w:rPr>
            <w:rStyle w:val="Hyperlink"/>
          </w:rPr>
          <w:t xml:space="preserve">Faster Network Builds - </w:t>
        </w:r>
        <w:proofErr w:type="spellStart"/>
        <w:r>
          <w:rPr>
            <w:rStyle w:val="Hyperlink"/>
          </w:rPr>
          <w:t>Zelis</w:t>
        </w:r>
        <w:proofErr w:type="spellEnd"/>
      </w:hyperlink>
    </w:p>
    <w:p w14:paraId="689F0AA4" w14:textId="77777777" w:rsidR="00885477" w:rsidRDefault="00885477" w:rsidP="00885477">
      <w:r>
        <w:t>Advance your network build and optimization efforts.</w:t>
      </w:r>
    </w:p>
    <w:p w14:paraId="386835C8" w14:textId="77777777" w:rsidR="00885477" w:rsidRDefault="00885477" w:rsidP="00885477">
      <w:proofErr w:type="spellStart"/>
      <w:r>
        <w:t>Zelis</w:t>
      </w:r>
      <w:proofErr w:type="spellEnd"/>
      <w:r>
        <w:t xml:space="preserve"> Network Builder and Optimizer combines your in-house CRM and provider metrics with our own data around access, adequacy, and competitive performance to address gaps and prevent over contracting. Giving you the data to have confidence in your network.</w:t>
      </w:r>
    </w:p>
    <w:p w14:paraId="10E40B55" w14:textId="77777777" w:rsidR="00885477" w:rsidRDefault="00885477" w:rsidP="00885477"/>
    <w:p w14:paraId="7376077E" w14:textId="17936EE8" w:rsidR="00885477" w:rsidRDefault="00885477" w:rsidP="00885477">
      <w:r>
        <w:t xml:space="preserve">Plus, with </w:t>
      </w:r>
      <w:proofErr w:type="spellStart"/>
      <w:r>
        <w:t>Zelis</w:t>
      </w:r>
      <w:proofErr w:type="spellEnd"/>
      <w:r>
        <w:t xml:space="preserve"> Network Build Protection, you’ll have a back-up network for your members to access while you finalize contracts and other details.</w:t>
      </w:r>
    </w:p>
    <w:p w14:paraId="7CDED3E6" w14:textId="77777777" w:rsidR="00C328A3" w:rsidRDefault="00C328A3" w:rsidP="00C328A3"/>
    <w:p w14:paraId="26E66F44" w14:textId="77777777" w:rsidR="00C328A3" w:rsidRDefault="00C328A3" w:rsidP="00C328A3">
      <w:pPr>
        <w:pStyle w:val="ListParagraph"/>
      </w:pPr>
    </w:p>
    <w:p w14:paraId="710BF3EB" w14:textId="77777777" w:rsidR="00885477" w:rsidRDefault="00885477" w:rsidP="00885477">
      <w:pPr>
        <w:pStyle w:val="Heading4"/>
        <w:shd w:val="clear" w:color="auto" w:fill="ECE9FF"/>
        <w:spacing w:before="0" w:after="160" w:line="420" w:lineRule="atLeast"/>
        <w:rPr>
          <w:rFonts w:ascii="Segoe UI" w:hAnsi="Segoe UI" w:cs="Segoe UI"/>
          <w:color w:val="23004B"/>
          <w:sz w:val="27"/>
          <w:szCs w:val="27"/>
        </w:rPr>
      </w:pPr>
      <w:r>
        <w:rPr>
          <w:rStyle w:val="Strong"/>
          <w:rFonts w:ascii="Segoe UI" w:hAnsi="Segoe UI" w:cs="Segoe UI"/>
          <w:color w:val="23004B"/>
          <w:sz w:val="27"/>
          <w:szCs w:val="27"/>
        </w:rPr>
        <w:t>Network Data</w:t>
      </w:r>
    </w:p>
    <w:p w14:paraId="729966BE" w14:textId="77777777" w:rsidR="00885477" w:rsidRDefault="00885477" w:rsidP="00885477">
      <w:pPr>
        <w:pStyle w:val="NormalWeb"/>
        <w:shd w:val="clear" w:color="auto" w:fill="ECE9FF"/>
        <w:spacing w:before="0" w:beforeAutospacing="0" w:after="0" w:afterAutospacing="0"/>
        <w:rPr>
          <w:rFonts w:ascii="Segoe UI" w:hAnsi="Segoe UI" w:cs="Segoe UI"/>
          <w:color w:val="23004B"/>
          <w:sz w:val="27"/>
          <w:szCs w:val="27"/>
        </w:rPr>
      </w:pPr>
      <w:r>
        <w:rPr>
          <w:rFonts w:ascii="Segoe UI" w:hAnsi="Segoe UI" w:cs="Segoe UI"/>
          <w:color w:val="23004B"/>
          <w:sz w:val="27"/>
          <w:szCs w:val="27"/>
        </w:rPr>
        <w:t xml:space="preserve">Leverage both in-house and </w:t>
      </w:r>
      <w:proofErr w:type="spellStart"/>
      <w:r>
        <w:rPr>
          <w:rFonts w:ascii="Segoe UI" w:hAnsi="Segoe UI" w:cs="Segoe UI"/>
          <w:color w:val="23004B"/>
          <w:sz w:val="27"/>
          <w:szCs w:val="27"/>
        </w:rPr>
        <w:t>Zelis</w:t>
      </w:r>
      <w:proofErr w:type="spellEnd"/>
      <w:r>
        <w:rPr>
          <w:rFonts w:ascii="Segoe UI" w:hAnsi="Segoe UI" w:cs="Segoe UI"/>
          <w:color w:val="23004B"/>
          <w:sz w:val="27"/>
          <w:szCs w:val="27"/>
        </w:rPr>
        <w:t xml:space="preserve"> proprietary data to meet requirements and uncover key insights about key performance metrics.</w:t>
      </w:r>
    </w:p>
    <w:p w14:paraId="250E0BC6" w14:textId="720FD845" w:rsidR="00C328A3" w:rsidRDefault="00885477" w:rsidP="00885477">
      <w:r>
        <w:t>2.</w:t>
      </w:r>
    </w:p>
    <w:p w14:paraId="3E90AC2E" w14:textId="77777777" w:rsidR="00885477" w:rsidRDefault="00885477" w:rsidP="00885477">
      <w:pPr>
        <w:pStyle w:val="Heading4"/>
        <w:shd w:val="clear" w:color="auto" w:fill="ECE9FF"/>
        <w:spacing w:before="0" w:after="160" w:line="420" w:lineRule="atLeast"/>
        <w:rPr>
          <w:rFonts w:ascii="Segoe UI" w:hAnsi="Segoe UI" w:cs="Segoe UI"/>
          <w:color w:val="23004B"/>
          <w:sz w:val="27"/>
          <w:szCs w:val="27"/>
        </w:rPr>
      </w:pPr>
      <w:r>
        <w:rPr>
          <w:rStyle w:val="Strong"/>
          <w:rFonts w:ascii="Segoe UI" w:hAnsi="Segoe UI" w:cs="Segoe UI"/>
          <w:color w:val="23004B"/>
          <w:sz w:val="27"/>
          <w:szCs w:val="27"/>
        </w:rPr>
        <w:t>Network Data</w:t>
      </w:r>
    </w:p>
    <w:p w14:paraId="4F2A3DEC" w14:textId="77777777" w:rsidR="00885477" w:rsidRDefault="00885477" w:rsidP="00885477">
      <w:pPr>
        <w:pStyle w:val="NormalWeb"/>
        <w:shd w:val="clear" w:color="auto" w:fill="ECE9FF"/>
        <w:spacing w:before="0" w:beforeAutospacing="0" w:after="0" w:afterAutospacing="0"/>
        <w:rPr>
          <w:rFonts w:ascii="Segoe UI" w:hAnsi="Segoe UI" w:cs="Segoe UI"/>
          <w:color w:val="23004B"/>
          <w:sz w:val="27"/>
          <w:szCs w:val="27"/>
        </w:rPr>
      </w:pPr>
      <w:r>
        <w:rPr>
          <w:rFonts w:ascii="Segoe UI" w:hAnsi="Segoe UI" w:cs="Segoe UI"/>
          <w:color w:val="23004B"/>
          <w:sz w:val="27"/>
          <w:szCs w:val="27"/>
        </w:rPr>
        <w:t xml:space="preserve">Leverage both in-house and </w:t>
      </w:r>
      <w:proofErr w:type="spellStart"/>
      <w:r>
        <w:rPr>
          <w:rFonts w:ascii="Segoe UI" w:hAnsi="Segoe UI" w:cs="Segoe UI"/>
          <w:color w:val="23004B"/>
          <w:sz w:val="27"/>
          <w:szCs w:val="27"/>
        </w:rPr>
        <w:t>Zelis</w:t>
      </w:r>
      <w:proofErr w:type="spellEnd"/>
      <w:r>
        <w:rPr>
          <w:rFonts w:ascii="Segoe UI" w:hAnsi="Segoe UI" w:cs="Segoe UI"/>
          <w:color w:val="23004B"/>
          <w:sz w:val="27"/>
          <w:szCs w:val="27"/>
        </w:rPr>
        <w:t xml:space="preserve"> proprietary data to meet requirements and uncover key insights about key performance metrics.</w:t>
      </w:r>
    </w:p>
    <w:p w14:paraId="22965F14" w14:textId="77777777" w:rsidR="00885477" w:rsidRDefault="00885477" w:rsidP="00885477">
      <w:pPr>
        <w:pStyle w:val="Heading4"/>
        <w:shd w:val="clear" w:color="auto" w:fill="ECE9FF"/>
        <w:spacing w:before="0" w:after="160" w:line="420" w:lineRule="atLeast"/>
        <w:rPr>
          <w:rFonts w:ascii="Segoe UI" w:hAnsi="Segoe UI" w:cs="Segoe UI"/>
          <w:color w:val="23004B"/>
          <w:sz w:val="27"/>
          <w:szCs w:val="27"/>
        </w:rPr>
      </w:pPr>
      <w:r>
        <w:rPr>
          <w:rStyle w:val="Strong"/>
          <w:rFonts w:ascii="Segoe UI" w:hAnsi="Segoe UI" w:cs="Segoe UI"/>
          <w:color w:val="23004B"/>
          <w:sz w:val="27"/>
          <w:szCs w:val="27"/>
        </w:rPr>
        <w:t>Virtual Network Builder</w:t>
      </w:r>
    </w:p>
    <w:p w14:paraId="7DCA3BA8" w14:textId="77777777" w:rsidR="00885477" w:rsidRDefault="00885477" w:rsidP="00885477">
      <w:pPr>
        <w:pStyle w:val="NormalWeb"/>
        <w:shd w:val="clear" w:color="auto" w:fill="ECE9FF"/>
        <w:spacing w:before="0" w:beforeAutospacing="0" w:after="0" w:afterAutospacing="0"/>
        <w:rPr>
          <w:rFonts w:ascii="Segoe UI" w:hAnsi="Segoe UI" w:cs="Segoe UI"/>
          <w:color w:val="23004B"/>
          <w:sz w:val="27"/>
          <w:szCs w:val="27"/>
        </w:rPr>
      </w:pPr>
      <w:r>
        <w:rPr>
          <w:rFonts w:ascii="Segoe UI" w:hAnsi="Segoe UI" w:cs="Segoe UI"/>
          <w:color w:val="23004B"/>
          <w:sz w:val="27"/>
          <w:szCs w:val="27"/>
        </w:rPr>
        <w:t>Create virtual networks and test them against key access and adequacy requirements and adjust before going to market.</w:t>
      </w:r>
    </w:p>
    <w:p w14:paraId="525FA17A" w14:textId="77777777" w:rsidR="00885477" w:rsidRDefault="00885477" w:rsidP="00885477">
      <w:pPr>
        <w:pStyle w:val="Heading4"/>
        <w:shd w:val="clear" w:color="auto" w:fill="ECE9FF"/>
        <w:spacing w:before="0" w:after="160" w:line="420" w:lineRule="atLeast"/>
        <w:rPr>
          <w:rFonts w:ascii="Segoe UI" w:hAnsi="Segoe UI" w:cs="Segoe UI"/>
          <w:color w:val="23004B"/>
          <w:sz w:val="27"/>
          <w:szCs w:val="27"/>
        </w:rPr>
      </w:pPr>
      <w:r>
        <w:rPr>
          <w:rStyle w:val="Strong"/>
          <w:rFonts w:ascii="Segoe UI" w:hAnsi="Segoe UI" w:cs="Segoe UI"/>
          <w:color w:val="23004B"/>
          <w:sz w:val="27"/>
          <w:szCs w:val="27"/>
        </w:rPr>
        <w:t>Network Build Protection</w:t>
      </w:r>
    </w:p>
    <w:p w14:paraId="39C2B27E" w14:textId="77777777" w:rsidR="00885477" w:rsidRDefault="00885477" w:rsidP="00885477">
      <w:pPr>
        <w:pStyle w:val="NormalWeb"/>
        <w:shd w:val="clear" w:color="auto" w:fill="ECE9FF"/>
        <w:spacing w:before="0" w:beforeAutospacing="0" w:after="0" w:afterAutospacing="0"/>
        <w:rPr>
          <w:rFonts w:ascii="Segoe UI" w:hAnsi="Segoe UI" w:cs="Segoe UI"/>
          <w:color w:val="23004B"/>
          <w:sz w:val="27"/>
          <w:szCs w:val="27"/>
        </w:rPr>
      </w:pPr>
      <w:r>
        <w:rPr>
          <w:rFonts w:ascii="Segoe UI" w:hAnsi="Segoe UI" w:cs="Segoe UI"/>
          <w:color w:val="23004B"/>
          <w:sz w:val="27"/>
          <w:szCs w:val="27"/>
        </w:rPr>
        <w:t>Avoid the stress of tight deadlines, last-minute credentialing and contracting hiccups with backup, ready-to-go network options that ensure you’re covered until your network build is complete.</w:t>
      </w:r>
    </w:p>
    <w:p w14:paraId="7D465832" w14:textId="77777777" w:rsidR="00885477" w:rsidRDefault="00885477" w:rsidP="00885477">
      <w:pPr>
        <w:pStyle w:val="Heading4"/>
        <w:shd w:val="clear" w:color="auto" w:fill="ECE9FF"/>
        <w:spacing w:before="0" w:after="160" w:line="420" w:lineRule="atLeast"/>
        <w:rPr>
          <w:rFonts w:ascii="Segoe UI" w:hAnsi="Segoe UI" w:cs="Segoe UI"/>
          <w:color w:val="23004B"/>
          <w:sz w:val="27"/>
          <w:szCs w:val="27"/>
        </w:rPr>
      </w:pPr>
      <w:r>
        <w:rPr>
          <w:rStyle w:val="Strong"/>
          <w:rFonts w:ascii="Segoe UI" w:hAnsi="Segoe UI" w:cs="Segoe UI"/>
          <w:color w:val="23004B"/>
          <w:sz w:val="27"/>
          <w:szCs w:val="27"/>
        </w:rPr>
        <w:lastRenderedPageBreak/>
        <w:t>Adequacy</w:t>
      </w:r>
    </w:p>
    <w:p w14:paraId="0EB280DC" w14:textId="77777777" w:rsidR="00885477" w:rsidRDefault="00885477" w:rsidP="00885477">
      <w:pPr>
        <w:pStyle w:val="NormalWeb"/>
        <w:shd w:val="clear" w:color="auto" w:fill="ECE9FF"/>
        <w:spacing w:before="0" w:beforeAutospacing="0" w:after="0" w:afterAutospacing="0"/>
        <w:rPr>
          <w:rFonts w:ascii="Segoe UI" w:hAnsi="Segoe UI" w:cs="Segoe UI"/>
          <w:color w:val="23004B"/>
          <w:sz w:val="27"/>
          <w:szCs w:val="27"/>
        </w:rPr>
      </w:pPr>
      <w:r>
        <w:rPr>
          <w:rFonts w:ascii="Segoe UI" w:hAnsi="Segoe UI" w:cs="Segoe UI"/>
          <w:color w:val="23004B"/>
          <w:sz w:val="27"/>
          <w:szCs w:val="27"/>
        </w:rPr>
        <w:t>Measure access and minimum provider ratios for individual physicians and facilities, both in your own and competitors’ networks.</w:t>
      </w:r>
    </w:p>
    <w:p w14:paraId="710633C9" w14:textId="77777777" w:rsidR="00885477" w:rsidRDefault="00885477" w:rsidP="00885477">
      <w:pPr>
        <w:pStyle w:val="Heading4"/>
        <w:shd w:val="clear" w:color="auto" w:fill="ECE9FF"/>
        <w:spacing w:before="0" w:after="160" w:line="420" w:lineRule="atLeast"/>
        <w:rPr>
          <w:rFonts w:ascii="Segoe UI" w:hAnsi="Segoe UI" w:cs="Segoe UI"/>
          <w:color w:val="23004B"/>
          <w:sz w:val="27"/>
          <w:szCs w:val="27"/>
        </w:rPr>
      </w:pPr>
      <w:r>
        <w:rPr>
          <w:rStyle w:val="Strong"/>
          <w:rFonts w:ascii="Segoe UI" w:hAnsi="Segoe UI" w:cs="Segoe UI"/>
          <w:color w:val="23004B"/>
          <w:sz w:val="27"/>
          <w:szCs w:val="27"/>
        </w:rPr>
        <w:t>Cost Impact</w:t>
      </w:r>
    </w:p>
    <w:p w14:paraId="15FDAB3F" w14:textId="77777777" w:rsidR="00885477" w:rsidRDefault="00885477" w:rsidP="00885477">
      <w:pPr>
        <w:pStyle w:val="NormalWeb"/>
        <w:shd w:val="clear" w:color="auto" w:fill="ECE9FF"/>
        <w:spacing w:before="0" w:beforeAutospacing="0" w:after="0" w:afterAutospacing="0"/>
        <w:rPr>
          <w:rFonts w:ascii="Segoe UI" w:hAnsi="Segoe UI" w:cs="Segoe UI"/>
          <w:color w:val="23004B"/>
          <w:sz w:val="27"/>
          <w:szCs w:val="27"/>
        </w:rPr>
      </w:pPr>
      <w:r>
        <w:rPr>
          <w:rFonts w:ascii="Segoe UI" w:hAnsi="Segoe UI" w:cs="Segoe UI"/>
          <w:color w:val="23004B"/>
          <w:sz w:val="27"/>
          <w:szCs w:val="27"/>
        </w:rPr>
        <w:t>Project costs and estimate network savings, based on member utilization before going to market, to drive more informed decisions about provider selection.</w:t>
      </w:r>
    </w:p>
    <w:p w14:paraId="3F9F41DD" w14:textId="77777777" w:rsidR="00885477" w:rsidRDefault="00885477" w:rsidP="00885477">
      <w:pPr>
        <w:pStyle w:val="Heading4"/>
        <w:shd w:val="clear" w:color="auto" w:fill="ECE9FF"/>
        <w:spacing w:before="0" w:after="160" w:line="420" w:lineRule="atLeast"/>
        <w:rPr>
          <w:rFonts w:ascii="Segoe UI" w:hAnsi="Segoe UI" w:cs="Segoe UI"/>
          <w:color w:val="23004B"/>
          <w:sz w:val="27"/>
          <w:szCs w:val="27"/>
        </w:rPr>
      </w:pPr>
      <w:r>
        <w:rPr>
          <w:rStyle w:val="Strong"/>
          <w:rFonts w:ascii="Segoe UI" w:hAnsi="Segoe UI" w:cs="Segoe UI"/>
          <w:color w:val="23004B"/>
          <w:sz w:val="27"/>
          <w:szCs w:val="27"/>
        </w:rPr>
        <w:t>Contracting</w:t>
      </w:r>
    </w:p>
    <w:p w14:paraId="5BAE9B0B" w14:textId="77777777" w:rsidR="00885477" w:rsidRDefault="00885477" w:rsidP="00885477">
      <w:pPr>
        <w:pStyle w:val="NormalWeb"/>
        <w:shd w:val="clear" w:color="auto" w:fill="ECE9FF"/>
        <w:spacing w:before="0" w:beforeAutospacing="0" w:after="0" w:afterAutospacing="0"/>
        <w:rPr>
          <w:rFonts w:ascii="Segoe UI" w:hAnsi="Segoe UI" w:cs="Segoe UI"/>
          <w:color w:val="23004B"/>
          <w:sz w:val="27"/>
          <w:szCs w:val="27"/>
        </w:rPr>
      </w:pPr>
      <w:r>
        <w:rPr>
          <w:rFonts w:ascii="Segoe UI" w:hAnsi="Segoe UI" w:cs="Segoe UI"/>
          <w:color w:val="23004B"/>
          <w:sz w:val="27"/>
          <w:szCs w:val="27"/>
        </w:rPr>
        <w:t xml:space="preserve">Custom, employer-specific contracting with </w:t>
      </w:r>
      <w:proofErr w:type="spellStart"/>
      <w:r>
        <w:rPr>
          <w:rFonts w:ascii="Segoe UI" w:hAnsi="Segoe UI" w:cs="Segoe UI"/>
          <w:color w:val="23004B"/>
          <w:sz w:val="27"/>
          <w:szCs w:val="27"/>
        </w:rPr>
        <w:t>Zelis</w:t>
      </w:r>
      <w:proofErr w:type="spellEnd"/>
      <w:r>
        <w:rPr>
          <w:rFonts w:ascii="Segoe UI" w:hAnsi="Segoe UI" w:cs="Segoe UI"/>
          <w:color w:val="23004B"/>
          <w:sz w:val="27"/>
          <w:szCs w:val="27"/>
        </w:rPr>
        <w:t xml:space="preserve"> enables plans to build and offer networks with the provider coverage they need to deliver optimal results and win business.</w:t>
      </w:r>
    </w:p>
    <w:p w14:paraId="547ED414" w14:textId="77777777" w:rsidR="00885477" w:rsidRDefault="00885477" w:rsidP="00885477">
      <w:pPr>
        <w:pStyle w:val="Heading4"/>
        <w:shd w:val="clear" w:color="auto" w:fill="ECE9FF"/>
        <w:spacing w:before="0" w:after="160" w:line="420" w:lineRule="atLeast"/>
        <w:rPr>
          <w:rFonts w:ascii="Segoe UI" w:hAnsi="Segoe UI" w:cs="Segoe UI"/>
          <w:color w:val="23004B"/>
          <w:sz w:val="27"/>
          <w:szCs w:val="27"/>
        </w:rPr>
      </w:pPr>
      <w:r>
        <w:rPr>
          <w:rStyle w:val="Strong"/>
          <w:rFonts w:ascii="Segoe UI" w:hAnsi="Segoe UI" w:cs="Segoe UI"/>
          <w:color w:val="23004B"/>
          <w:sz w:val="27"/>
          <w:szCs w:val="27"/>
        </w:rPr>
        <w:t>Credentialing</w:t>
      </w:r>
    </w:p>
    <w:p w14:paraId="209AF05D" w14:textId="77777777" w:rsidR="00885477" w:rsidRDefault="00885477" w:rsidP="00885477">
      <w:pPr>
        <w:pStyle w:val="NormalWeb"/>
        <w:shd w:val="clear" w:color="auto" w:fill="ECE9FF"/>
        <w:spacing w:before="0" w:beforeAutospacing="0" w:after="0" w:afterAutospacing="0"/>
        <w:rPr>
          <w:rFonts w:ascii="Segoe UI" w:hAnsi="Segoe UI" w:cs="Segoe UI"/>
          <w:color w:val="23004B"/>
          <w:sz w:val="27"/>
          <w:szCs w:val="27"/>
        </w:rPr>
      </w:pPr>
      <w:r>
        <w:rPr>
          <w:rFonts w:ascii="Segoe UI" w:hAnsi="Segoe UI" w:cs="Segoe UI"/>
          <w:color w:val="23004B"/>
          <w:sz w:val="27"/>
          <w:szCs w:val="27"/>
        </w:rPr>
        <w:t>Proactively move the process earlier in the network build to eliminate delays. Don’t let credentialing be an afterthought.</w:t>
      </w:r>
    </w:p>
    <w:p w14:paraId="64E8B09F" w14:textId="434F8F39" w:rsidR="00885477" w:rsidRDefault="00885477" w:rsidP="00885477"/>
    <w:p w14:paraId="4F15E608" w14:textId="77777777" w:rsidR="00885477" w:rsidRDefault="00885477" w:rsidP="00885477">
      <w:pPr>
        <w:pStyle w:val="Heading1"/>
        <w:shd w:val="clear" w:color="auto" w:fill="F7F6FF"/>
        <w:spacing w:before="0" w:after="75"/>
        <w:rPr>
          <w:rFonts w:ascii="Segoe UI" w:hAnsi="Segoe UI" w:cs="Segoe UI"/>
          <w:color w:val="23004B"/>
          <w:sz w:val="66"/>
          <w:szCs w:val="66"/>
        </w:rPr>
      </w:pPr>
      <w:r>
        <w:rPr>
          <w:rFonts w:ascii="Segoe UI" w:hAnsi="Segoe UI" w:cs="Segoe UI"/>
          <w:b/>
          <w:bCs/>
          <w:color w:val="23004B"/>
          <w:sz w:val="66"/>
          <w:szCs w:val="66"/>
        </w:rPr>
        <w:t>Network Strategy, Maintenance and Sales</w:t>
      </w:r>
    </w:p>
    <w:p w14:paraId="16269B46" w14:textId="77777777" w:rsidR="00885477" w:rsidRDefault="00885477" w:rsidP="00885477">
      <w:pPr>
        <w:pStyle w:val="Heading2"/>
        <w:shd w:val="clear" w:color="auto" w:fill="F7F6FF"/>
        <w:spacing w:before="0" w:beforeAutospacing="0" w:after="160" w:afterAutospacing="0" w:line="420" w:lineRule="atLeast"/>
        <w:rPr>
          <w:rFonts w:ascii="Segoe UI" w:hAnsi="Segoe UI" w:cs="Segoe UI"/>
          <w:b w:val="0"/>
          <w:bCs w:val="0"/>
          <w:color w:val="23004B"/>
          <w:sz w:val="30"/>
          <w:szCs w:val="30"/>
        </w:rPr>
      </w:pPr>
      <w:r>
        <w:rPr>
          <w:rStyle w:val="Strong"/>
          <w:rFonts w:ascii="Segoe UI" w:hAnsi="Segoe UI" w:cs="Segoe UI"/>
          <w:color w:val="23004B"/>
          <w:sz w:val="30"/>
          <w:szCs w:val="30"/>
        </w:rPr>
        <w:t>See a 360-degree view of your provider network.</w:t>
      </w:r>
    </w:p>
    <w:p w14:paraId="5E364F74" w14:textId="503B621F" w:rsidR="00885477" w:rsidRDefault="00885477" w:rsidP="00885477"/>
    <w:p w14:paraId="621E1BF3" w14:textId="77777777" w:rsidR="00885477" w:rsidRDefault="00885477" w:rsidP="00885477">
      <w:pPr>
        <w:pStyle w:val="Heading2"/>
        <w:shd w:val="clear" w:color="auto" w:fill="ECE9FF"/>
        <w:spacing w:before="0" w:beforeAutospacing="0" w:after="160" w:afterAutospacing="0"/>
        <w:rPr>
          <w:rFonts w:ascii="Segoe UI" w:hAnsi="Segoe UI" w:cs="Segoe UI"/>
          <w:b w:val="0"/>
          <w:bCs w:val="0"/>
          <w:color w:val="23004B"/>
        </w:rPr>
      </w:pPr>
      <w:r>
        <w:rPr>
          <w:rFonts w:ascii="Segoe UI" w:hAnsi="Segoe UI" w:cs="Segoe UI"/>
          <w:b w:val="0"/>
          <w:bCs w:val="0"/>
          <w:color w:val="23004B"/>
        </w:rPr>
        <w:t xml:space="preserve">Develop, </w:t>
      </w:r>
      <w:proofErr w:type="gramStart"/>
      <w:r>
        <w:rPr>
          <w:rFonts w:ascii="Segoe UI" w:hAnsi="Segoe UI" w:cs="Segoe UI"/>
          <w:b w:val="0"/>
          <w:bCs w:val="0"/>
          <w:color w:val="23004B"/>
        </w:rPr>
        <w:t>manage</w:t>
      </w:r>
      <w:proofErr w:type="gramEnd"/>
      <w:r>
        <w:rPr>
          <w:rFonts w:ascii="Segoe UI" w:hAnsi="Segoe UI" w:cs="Segoe UI"/>
          <w:b w:val="0"/>
          <w:bCs w:val="0"/>
          <w:color w:val="23004B"/>
        </w:rPr>
        <w:t xml:space="preserve"> and sell smarter and more adaptable networks.</w:t>
      </w:r>
    </w:p>
    <w:p w14:paraId="382327DF" w14:textId="77777777" w:rsidR="00885477" w:rsidRDefault="00885477" w:rsidP="00885477">
      <w:pPr>
        <w:pStyle w:val="NormalWeb"/>
        <w:shd w:val="clear" w:color="auto" w:fill="ECE9FF"/>
        <w:rPr>
          <w:rFonts w:ascii="Segoe UI" w:hAnsi="Segoe UI" w:cs="Segoe UI"/>
          <w:color w:val="23004B"/>
          <w:sz w:val="27"/>
          <w:szCs w:val="27"/>
        </w:rPr>
      </w:pPr>
      <w:r>
        <w:rPr>
          <w:rFonts w:ascii="Segoe UI" w:hAnsi="Segoe UI" w:cs="Segoe UI"/>
          <w:color w:val="23004B"/>
          <w:sz w:val="27"/>
          <w:szCs w:val="27"/>
        </w:rPr>
        <w:t xml:space="preserve">There’s no such thing as a one-size-fits all, set-it-and-forget-it network anymore. Your provider network needs to adapt to both competitive and regulatory forces, and </w:t>
      </w:r>
      <w:proofErr w:type="spellStart"/>
      <w:r>
        <w:rPr>
          <w:rFonts w:ascii="Segoe UI" w:hAnsi="Segoe UI" w:cs="Segoe UI"/>
          <w:color w:val="23004B"/>
          <w:sz w:val="27"/>
          <w:szCs w:val="27"/>
        </w:rPr>
        <w:t>Zelis</w:t>
      </w:r>
      <w:proofErr w:type="spellEnd"/>
      <w:r>
        <w:rPr>
          <w:rFonts w:ascii="Segoe UI" w:hAnsi="Segoe UI" w:cs="Segoe UI"/>
          <w:color w:val="23004B"/>
          <w:sz w:val="27"/>
          <w:szCs w:val="27"/>
        </w:rPr>
        <w:t xml:space="preserve"> is here to help.</w:t>
      </w:r>
    </w:p>
    <w:p w14:paraId="37BD73BF" w14:textId="77777777" w:rsidR="00885477" w:rsidRDefault="00885477" w:rsidP="00885477">
      <w:pPr>
        <w:pStyle w:val="NormalWeb"/>
        <w:shd w:val="clear" w:color="auto" w:fill="ECE9FF"/>
        <w:rPr>
          <w:rFonts w:ascii="Segoe UI" w:hAnsi="Segoe UI" w:cs="Segoe UI"/>
          <w:color w:val="23004B"/>
          <w:sz w:val="27"/>
          <w:szCs w:val="27"/>
        </w:rPr>
      </w:pPr>
      <w:r>
        <w:rPr>
          <w:rFonts w:ascii="Segoe UI" w:hAnsi="Segoe UI" w:cs="Segoe UI"/>
          <w:color w:val="23004B"/>
          <w:sz w:val="27"/>
          <w:szCs w:val="27"/>
        </w:rPr>
        <w:t>Our Network360</w:t>
      </w:r>
      <w:r>
        <w:rPr>
          <w:rFonts w:ascii="Segoe UI" w:hAnsi="Segoe UI" w:cs="Segoe UI"/>
          <w:color w:val="23004B"/>
          <w:sz w:val="14"/>
          <w:szCs w:val="14"/>
          <w:vertAlign w:val="superscript"/>
        </w:rPr>
        <w:t>®</w:t>
      </w:r>
      <w:r>
        <w:rPr>
          <w:rFonts w:ascii="Segoe UI" w:hAnsi="Segoe UI" w:cs="Segoe UI"/>
          <w:color w:val="23004B"/>
          <w:sz w:val="27"/>
          <w:szCs w:val="27"/>
        </w:rPr>
        <w:t xml:space="preserve"> Analytics Suite enables you see both the big picture and the finer details. You’ll get a sense of how you compare to your competitors in </w:t>
      </w:r>
      <w:r>
        <w:rPr>
          <w:rFonts w:ascii="Segoe UI" w:hAnsi="Segoe UI" w:cs="Segoe UI"/>
          <w:color w:val="23004B"/>
          <w:sz w:val="27"/>
          <w:szCs w:val="27"/>
        </w:rPr>
        <w:lastRenderedPageBreak/>
        <w:t xml:space="preserve">terms of provider participation, </w:t>
      </w:r>
      <w:proofErr w:type="gramStart"/>
      <w:r>
        <w:rPr>
          <w:rFonts w:ascii="Segoe UI" w:hAnsi="Segoe UI" w:cs="Segoe UI"/>
          <w:color w:val="23004B"/>
          <w:sz w:val="27"/>
          <w:szCs w:val="27"/>
        </w:rPr>
        <w:t>access</w:t>
      </w:r>
      <w:proofErr w:type="gramEnd"/>
      <w:r>
        <w:rPr>
          <w:rFonts w:ascii="Segoe UI" w:hAnsi="Segoe UI" w:cs="Segoe UI"/>
          <w:color w:val="23004B"/>
          <w:sz w:val="27"/>
          <w:szCs w:val="27"/>
        </w:rPr>
        <w:t xml:space="preserve"> and coverage. You’ll be able to spot gaps – and opportunities to fill them.</w:t>
      </w:r>
    </w:p>
    <w:p w14:paraId="7A0E4924" w14:textId="77777777" w:rsidR="00885477" w:rsidRDefault="00885477" w:rsidP="00885477">
      <w:pPr>
        <w:pStyle w:val="NormalWeb"/>
        <w:shd w:val="clear" w:color="auto" w:fill="ECE9FF"/>
        <w:spacing w:before="0" w:beforeAutospacing="0" w:after="0" w:afterAutospacing="0"/>
        <w:rPr>
          <w:rFonts w:ascii="Segoe UI" w:hAnsi="Segoe UI" w:cs="Segoe UI"/>
          <w:color w:val="23004B"/>
          <w:sz w:val="27"/>
          <w:szCs w:val="27"/>
        </w:rPr>
      </w:pPr>
      <w:proofErr w:type="spellStart"/>
      <w:r>
        <w:rPr>
          <w:rFonts w:ascii="Segoe UI" w:hAnsi="Segoe UI" w:cs="Segoe UI"/>
          <w:color w:val="23004B"/>
          <w:sz w:val="27"/>
          <w:szCs w:val="27"/>
        </w:rPr>
        <w:t>Zelis</w:t>
      </w:r>
      <w:proofErr w:type="spellEnd"/>
      <w:r>
        <w:rPr>
          <w:rFonts w:ascii="Segoe UI" w:hAnsi="Segoe UI" w:cs="Segoe UI"/>
          <w:color w:val="23004B"/>
          <w:sz w:val="27"/>
          <w:szCs w:val="27"/>
        </w:rPr>
        <w:t xml:space="preserve"> will help you turn the data in Network360</w:t>
      </w:r>
      <w:r>
        <w:rPr>
          <w:rFonts w:ascii="Segoe UI" w:hAnsi="Segoe UI" w:cs="Segoe UI"/>
          <w:color w:val="23004B"/>
          <w:sz w:val="14"/>
          <w:szCs w:val="14"/>
          <w:vertAlign w:val="superscript"/>
        </w:rPr>
        <w:t>®</w:t>
      </w:r>
      <w:r>
        <w:rPr>
          <w:rFonts w:ascii="Segoe UI" w:hAnsi="Segoe UI" w:cs="Segoe UI"/>
          <w:color w:val="23004B"/>
          <w:sz w:val="27"/>
          <w:szCs w:val="27"/>
        </w:rPr>
        <w:t> into action, shaping your network strategy and building a modern, flexible network that meets your members’ most important needs.</w:t>
      </w:r>
    </w:p>
    <w:p w14:paraId="1118D35B" w14:textId="78F1FA0F" w:rsidR="00885477" w:rsidRDefault="00885477" w:rsidP="00885477">
      <w:pPr>
        <w:shd w:val="clear" w:color="auto" w:fill="ECE9FF"/>
        <w:rPr>
          <w:rFonts w:ascii="Segoe UI" w:hAnsi="Segoe UI" w:cs="Segoe UI"/>
          <w:color w:val="23004B"/>
          <w:sz w:val="27"/>
          <w:szCs w:val="27"/>
        </w:rPr>
      </w:pPr>
      <w:r>
        <w:rPr>
          <w:rFonts w:ascii="Segoe UI" w:hAnsi="Segoe UI" w:cs="Segoe UI"/>
          <w:noProof/>
          <w:color w:val="23004B"/>
          <w:sz w:val="27"/>
          <w:szCs w:val="27"/>
        </w:rPr>
        <w:lastRenderedPageBreak/>
        <w:drawing>
          <wp:inline distT="0" distB="0" distL="0" distR="0" wp14:anchorId="1D6FB922" wp14:editId="51C4760F">
            <wp:extent cx="5943600" cy="7330440"/>
            <wp:effectExtent l="0" t="0" r="0" b="3810"/>
            <wp:docPr id="4" name="Picture 4" descr="Coworkers discussing content on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workers discussing content on computer sc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330440"/>
                    </a:xfrm>
                    <a:prstGeom prst="rect">
                      <a:avLst/>
                    </a:prstGeom>
                    <a:noFill/>
                    <a:ln>
                      <a:noFill/>
                    </a:ln>
                  </pic:spPr>
                </pic:pic>
              </a:graphicData>
            </a:graphic>
          </wp:inline>
        </w:drawing>
      </w:r>
    </w:p>
    <w:p w14:paraId="0071057B" w14:textId="77777777" w:rsidR="00885477" w:rsidRDefault="00885477" w:rsidP="00885477">
      <w:pPr>
        <w:pStyle w:val="Heading4"/>
        <w:shd w:val="clear" w:color="auto" w:fill="ECE9FF"/>
        <w:spacing w:before="0" w:after="160" w:line="420" w:lineRule="atLeast"/>
        <w:rPr>
          <w:rFonts w:ascii="Segoe UI" w:hAnsi="Segoe UI" w:cs="Segoe UI"/>
          <w:color w:val="23004B"/>
          <w:sz w:val="27"/>
          <w:szCs w:val="27"/>
        </w:rPr>
      </w:pPr>
      <w:r>
        <w:rPr>
          <w:rStyle w:val="Strong"/>
          <w:rFonts w:ascii="Segoe UI" w:hAnsi="Segoe UI" w:cs="Segoe UI"/>
          <w:color w:val="23004B"/>
          <w:sz w:val="27"/>
          <w:szCs w:val="27"/>
        </w:rPr>
        <w:lastRenderedPageBreak/>
        <w:t>Understand Your Position</w:t>
      </w:r>
    </w:p>
    <w:p w14:paraId="0AEBF4BD" w14:textId="77777777" w:rsidR="00885477" w:rsidRDefault="00885477" w:rsidP="00885477">
      <w:pPr>
        <w:pStyle w:val="NormalWeb"/>
        <w:shd w:val="clear" w:color="auto" w:fill="ECE9FF"/>
        <w:spacing w:before="0" w:beforeAutospacing="0" w:after="0" w:afterAutospacing="0"/>
        <w:rPr>
          <w:rFonts w:ascii="Segoe UI" w:hAnsi="Segoe UI" w:cs="Segoe UI"/>
          <w:color w:val="23004B"/>
          <w:sz w:val="27"/>
          <w:szCs w:val="27"/>
        </w:rPr>
      </w:pPr>
      <w:r>
        <w:rPr>
          <w:rFonts w:ascii="Segoe UI" w:hAnsi="Segoe UI" w:cs="Segoe UI"/>
          <w:color w:val="23004B"/>
          <w:sz w:val="27"/>
          <w:szCs w:val="27"/>
        </w:rPr>
        <w:t xml:space="preserve">See how your network compares to competitors based on specialty, geography, and market segment </w:t>
      </w:r>
      <w:proofErr w:type="gramStart"/>
      <w:r>
        <w:rPr>
          <w:rFonts w:ascii="Segoe UI" w:hAnsi="Segoe UI" w:cs="Segoe UI"/>
          <w:color w:val="23004B"/>
          <w:sz w:val="27"/>
          <w:szCs w:val="27"/>
        </w:rPr>
        <w:t>in order to</w:t>
      </w:r>
      <w:proofErr w:type="gramEnd"/>
      <w:r>
        <w:rPr>
          <w:rFonts w:ascii="Segoe UI" w:hAnsi="Segoe UI" w:cs="Segoe UI"/>
          <w:color w:val="23004B"/>
          <w:sz w:val="27"/>
          <w:szCs w:val="27"/>
        </w:rPr>
        <w:t xml:space="preserve"> retain and win business.</w:t>
      </w:r>
    </w:p>
    <w:p w14:paraId="19189ADB" w14:textId="77777777" w:rsidR="00885477" w:rsidRDefault="00885477" w:rsidP="00885477">
      <w:pPr>
        <w:pStyle w:val="Heading4"/>
        <w:shd w:val="clear" w:color="auto" w:fill="ECE9FF"/>
        <w:spacing w:before="0" w:after="160" w:line="420" w:lineRule="atLeast"/>
        <w:rPr>
          <w:rFonts w:ascii="Segoe UI" w:hAnsi="Segoe UI" w:cs="Segoe UI"/>
          <w:color w:val="23004B"/>
          <w:sz w:val="27"/>
          <w:szCs w:val="27"/>
        </w:rPr>
      </w:pPr>
      <w:r>
        <w:rPr>
          <w:rStyle w:val="Strong"/>
          <w:rFonts w:ascii="Segoe UI" w:hAnsi="Segoe UI" w:cs="Segoe UI"/>
          <w:color w:val="23004B"/>
          <w:sz w:val="27"/>
          <w:szCs w:val="27"/>
        </w:rPr>
        <w:t>Recruit Providers</w:t>
      </w:r>
    </w:p>
    <w:p w14:paraId="5FF97845" w14:textId="77777777" w:rsidR="00885477" w:rsidRDefault="00885477" w:rsidP="00885477">
      <w:pPr>
        <w:pStyle w:val="NormalWeb"/>
        <w:shd w:val="clear" w:color="auto" w:fill="ECE9FF"/>
        <w:spacing w:before="0" w:beforeAutospacing="0" w:after="0" w:afterAutospacing="0"/>
        <w:rPr>
          <w:rFonts w:ascii="Segoe UI" w:hAnsi="Segoe UI" w:cs="Segoe UI"/>
          <w:color w:val="23004B"/>
          <w:sz w:val="27"/>
          <w:szCs w:val="27"/>
        </w:rPr>
      </w:pPr>
      <w:r>
        <w:rPr>
          <w:rFonts w:ascii="Segoe UI" w:hAnsi="Segoe UI" w:cs="Segoe UI"/>
          <w:color w:val="23004B"/>
          <w:sz w:val="27"/>
          <w:szCs w:val="27"/>
        </w:rPr>
        <w:t>Generate lists of providers based on network participation, specialty, geography, and market segment to maintain network competitiveness and compliance through recruitment.</w:t>
      </w:r>
    </w:p>
    <w:p w14:paraId="0087D3D0" w14:textId="77777777" w:rsidR="00885477" w:rsidRDefault="00885477" w:rsidP="00885477">
      <w:pPr>
        <w:pStyle w:val="Heading4"/>
        <w:shd w:val="clear" w:color="auto" w:fill="ECE9FF"/>
        <w:spacing w:before="0" w:after="160" w:line="420" w:lineRule="atLeast"/>
        <w:rPr>
          <w:rFonts w:ascii="Segoe UI" w:hAnsi="Segoe UI" w:cs="Segoe UI"/>
          <w:color w:val="23004B"/>
          <w:sz w:val="27"/>
          <w:szCs w:val="27"/>
        </w:rPr>
      </w:pPr>
      <w:r>
        <w:rPr>
          <w:rStyle w:val="Strong"/>
          <w:rFonts w:ascii="Segoe UI" w:hAnsi="Segoe UI" w:cs="Segoe UI"/>
          <w:color w:val="23004B"/>
          <w:sz w:val="27"/>
          <w:szCs w:val="27"/>
        </w:rPr>
        <w:t>Disruption Analysis</w:t>
      </w:r>
      <w:r>
        <w:rPr>
          <w:rFonts w:ascii="Segoe UI" w:hAnsi="Segoe UI" w:cs="Segoe UI"/>
          <w:b/>
          <w:bCs/>
          <w:color w:val="23004B"/>
          <w:sz w:val="27"/>
          <w:szCs w:val="27"/>
        </w:rPr>
        <w:t> </w:t>
      </w:r>
      <w:r>
        <w:rPr>
          <w:rStyle w:val="Strong"/>
          <w:rFonts w:ascii="Segoe UI" w:hAnsi="Segoe UI" w:cs="Segoe UI"/>
          <w:color w:val="23004B"/>
          <w:sz w:val="27"/>
          <w:szCs w:val="27"/>
        </w:rPr>
        <w:t xml:space="preserve">with </w:t>
      </w:r>
      <w:proofErr w:type="spellStart"/>
      <w:r>
        <w:rPr>
          <w:rStyle w:val="Strong"/>
          <w:rFonts w:ascii="Segoe UI" w:hAnsi="Segoe UI" w:cs="Segoe UI"/>
          <w:color w:val="23004B"/>
          <w:sz w:val="27"/>
          <w:szCs w:val="27"/>
        </w:rPr>
        <w:t>TrueDisruption</w:t>
      </w:r>
      <w:r>
        <w:rPr>
          <w:rStyle w:val="Strong"/>
          <w:rFonts w:ascii="Segoe UI" w:hAnsi="Segoe UI" w:cs="Segoe UI"/>
          <w:color w:val="23004B"/>
          <w:sz w:val="14"/>
          <w:szCs w:val="14"/>
          <w:vertAlign w:val="superscript"/>
        </w:rPr>
        <w:t>SM</w:t>
      </w:r>
      <w:proofErr w:type="spellEnd"/>
    </w:p>
    <w:p w14:paraId="75D57B2C" w14:textId="77777777" w:rsidR="00885477" w:rsidRDefault="00885477" w:rsidP="00885477">
      <w:pPr>
        <w:pStyle w:val="NormalWeb"/>
        <w:shd w:val="clear" w:color="auto" w:fill="ECE9FF"/>
        <w:spacing w:before="0" w:beforeAutospacing="0" w:after="0" w:afterAutospacing="0"/>
        <w:rPr>
          <w:rFonts w:ascii="Segoe UI" w:hAnsi="Segoe UI" w:cs="Segoe UI"/>
          <w:color w:val="23004B"/>
          <w:sz w:val="27"/>
          <w:szCs w:val="27"/>
        </w:rPr>
      </w:pPr>
      <w:r>
        <w:rPr>
          <w:rFonts w:ascii="Segoe UI" w:hAnsi="Segoe UI" w:cs="Segoe UI"/>
          <w:color w:val="23004B"/>
          <w:sz w:val="27"/>
          <w:szCs w:val="27"/>
        </w:rPr>
        <w:t>Measure your network’s disruption with our enhanced approach that adds competitive provider data to traditional analyses, to highlight where you win over the competition.</w:t>
      </w:r>
    </w:p>
    <w:p w14:paraId="19E33210" w14:textId="77777777" w:rsidR="00885477" w:rsidRDefault="00885477" w:rsidP="00885477">
      <w:pPr>
        <w:pStyle w:val="Heading4"/>
        <w:shd w:val="clear" w:color="auto" w:fill="ECE9FF"/>
        <w:spacing w:before="0" w:after="160" w:line="420" w:lineRule="atLeast"/>
        <w:rPr>
          <w:rFonts w:ascii="Segoe UI" w:hAnsi="Segoe UI" w:cs="Segoe UI"/>
          <w:color w:val="23004B"/>
          <w:sz w:val="27"/>
          <w:szCs w:val="27"/>
        </w:rPr>
      </w:pPr>
      <w:r>
        <w:rPr>
          <w:rStyle w:val="Strong"/>
          <w:rFonts w:ascii="Segoe UI" w:hAnsi="Segoe UI" w:cs="Segoe UI"/>
          <w:color w:val="23004B"/>
          <w:sz w:val="27"/>
          <w:szCs w:val="27"/>
        </w:rPr>
        <w:t>Custom Network Insights</w:t>
      </w:r>
    </w:p>
    <w:p w14:paraId="3C043E32" w14:textId="77777777" w:rsidR="00885477" w:rsidRDefault="00885477" w:rsidP="00885477">
      <w:pPr>
        <w:pStyle w:val="NormalWeb"/>
        <w:shd w:val="clear" w:color="auto" w:fill="ECE9FF"/>
        <w:spacing w:before="0" w:beforeAutospacing="0" w:after="0" w:afterAutospacing="0"/>
        <w:rPr>
          <w:rFonts w:ascii="Segoe UI" w:hAnsi="Segoe UI" w:cs="Segoe UI"/>
          <w:color w:val="23004B"/>
          <w:sz w:val="27"/>
          <w:szCs w:val="27"/>
        </w:rPr>
      </w:pPr>
      <w:r>
        <w:rPr>
          <w:rFonts w:ascii="Segoe UI" w:hAnsi="Segoe UI" w:cs="Segoe UI"/>
          <w:color w:val="23004B"/>
          <w:sz w:val="27"/>
          <w:szCs w:val="27"/>
        </w:rPr>
        <w:t>Connect with consultants for custom network evaluation reports and dashboards covering service area, market segment, accuracy, historical trends and more.</w:t>
      </w:r>
    </w:p>
    <w:p w14:paraId="11302970" w14:textId="77777777" w:rsidR="00885477" w:rsidRDefault="00885477" w:rsidP="00885477"/>
    <w:p w14:paraId="797F0C5B" w14:textId="1A09FCDE" w:rsidR="00093EA4" w:rsidRDefault="00093EA4"/>
    <w:p w14:paraId="0C36833B" w14:textId="77777777" w:rsidR="00093EA4" w:rsidRDefault="00093EA4">
      <w:pPr>
        <w:pBdr>
          <w:bottom w:val="single" w:sz="6" w:space="1" w:color="auto"/>
        </w:pBdr>
      </w:pPr>
    </w:p>
    <w:p w14:paraId="4A9B7C0B" w14:textId="77777777" w:rsidR="00885477" w:rsidRDefault="00885477" w:rsidP="00885477">
      <w:pPr>
        <w:pStyle w:val="Heading2"/>
        <w:shd w:val="clear" w:color="auto" w:fill="FFFFFF"/>
        <w:spacing w:before="0" w:beforeAutospacing="0" w:after="0" w:afterAutospacing="0"/>
        <w:jc w:val="center"/>
        <w:rPr>
          <w:rFonts w:ascii="Segoe UI" w:hAnsi="Segoe UI" w:cs="Segoe UI"/>
          <w:b w:val="0"/>
          <w:bCs w:val="0"/>
          <w:color w:val="23004B"/>
        </w:rPr>
      </w:pPr>
      <w:r>
        <w:rPr>
          <w:rFonts w:ascii="Segoe UI" w:hAnsi="Segoe UI" w:cs="Segoe UI"/>
          <w:b w:val="0"/>
          <w:bCs w:val="0"/>
          <w:color w:val="23004B"/>
        </w:rPr>
        <w:t>Provider Decision Support in action</w:t>
      </w:r>
    </w:p>
    <w:p w14:paraId="77467920" w14:textId="77777777" w:rsidR="00885477" w:rsidRDefault="00885477" w:rsidP="00885477">
      <w:pPr>
        <w:pStyle w:val="kt-svg-icon-list-style-default"/>
        <w:numPr>
          <w:ilvl w:val="0"/>
          <w:numId w:val="3"/>
        </w:numPr>
        <w:shd w:val="clear" w:color="auto" w:fill="FFFFFF"/>
        <w:spacing w:before="0" w:beforeAutospacing="0" w:after="300" w:afterAutospacing="0"/>
        <w:rPr>
          <w:rFonts w:ascii="Segoe UI" w:hAnsi="Segoe UI" w:cs="Segoe UI"/>
          <w:color w:val="23004B"/>
          <w:sz w:val="27"/>
          <w:szCs w:val="27"/>
        </w:rPr>
      </w:pPr>
      <w:r>
        <w:rPr>
          <w:rStyle w:val="Strong"/>
          <w:rFonts w:ascii="Segoe UI" w:hAnsi="Segoe UI" w:cs="Segoe UI"/>
          <w:b w:val="0"/>
          <w:bCs w:val="0"/>
          <w:color w:val="23004B"/>
          <w:sz w:val="27"/>
          <w:szCs w:val="27"/>
        </w:rPr>
        <w:t>Maintain the integrity of provider network data</w:t>
      </w:r>
    </w:p>
    <w:p w14:paraId="65A1B3F0" w14:textId="77777777" w:rsidR="00885477" w:rsidRDefault="00885477" w:rsidP="00885477">
      <w:pPr>
        <w:pStyle w:val="kt-svg-icon-list-style-default"/>
        <w:numPr>
          <w:ilvl w:val="0"/>
          <w:numId w:val="3"/>
        </w:numPr>
        <w:shd w:val="clear" w:color="auto" w:fill="FFFFFF"/>
        <w:spacing w:before="0" w:beforeAutospacing="0" w:after="300" w:afterAutospacing="0"/>
        <w:rPr>
          <w:rFonts w:ascii="Segoe UI" w:hAnsi="Segoe UI" w:cs="Segoe UI"/>
          <w:color w:val="23004B"/>
          <w:sz w:val="27"/>
          <w:szCs w:val="27"/>
        </w:rPr>
      </w:pPr>
      <w:r>
        <w:rPr>
          <w:rStyle w:val="Strong"/>
          <w:rFonts w:ascii="Segoe UI" w:hAnsi="Segoe UI" w:cs="Segoe UI"/>
          <w:b w:val="0"/>
          <w:bCs w:val="0"/>
          <w:color w:val="23004B"/>
          <w:sz w:val="27"/>
          <w:szCs w:val="27"/>
        </w:rPr>
        <w:t>Build single- and multi-carrier provider search solutions</w:t>
      </w:r>
    </w:p>
    <w:p w14:paraId="0780ED03" w14:textId="77777777" w:rsidR="00885477" w:rsidRDefault="00885477" w:rsidP="00885477">
      <w:pPr>
        <w:pStyle w:val="kt-svg-icon-list-style-default"/>
        <w:numPr>
          <w:ilvl w:val="0"/>
          <w:numId w:val="3"/>
        </w:numPr>
        <w:shd w:val="clear" w:color="auto" w:fill="FFFFFF"/>
        <w:spacing w:before="0" w:beforeAutospacing="0" w:after="300" w:afterAutospacing="0"/>
        <w:rPr>
          <w:rFonts w:ascii="Segoe UI" w:hAnsi="Segoe UI" w:cs="Segoe UI"/>
          <w:color w:val="23004B"/>
          <w:sz w:val="27"/>
          <w:szCs w:val="27"/>
        </w:rPr>
      </w:pPr>
      <w:r>
        <w:rPr>
          <w:rStyle w:val="Strong"/>
          <w:rFonts w:ascii="Segoe UI" w:hAnsi="Segoe UI" w:cs="Segoe UI"/>
          <w:b w:val="0"/>
          <w:bCs w:val="0"/>
          <w:color w:val="23004B"/>
          <w:sz w:val="27"/>
          <w:szCs w:val="27"/>
        </w:rPr>
        <w:t>Identify and correct discrepancies in network information</w:t>
      </w:r>
    </w:p>
    <w:p w14:paraId="78113200" w14:textId="77777777" w:rsidR="00885477" w:rsidRDefault="00885477" w:rsidP="00885477">
      <w:pPr>
        <w:pStyle w:val="kt-svg-icon-list-style-default"/>
        <w:numPr>
          <w:ilvl w:val="0"/>
          <w:numId w:val="3"/>
        </w:numPr>
        <w:shd w:val="clear" w:color="auto" w:fill="FFFFFF"/>
        <w:spacing w:before="0" w:beforeAutospacing="0" w:after="300" w:afterAutospacing="0"/>
        <w:rPr>
          <w:rFonts w:ascii="Segoe UI" w:hAnsi="Segoe UI" w:cs="Segoe UI"/>
          <w:color w:val="23004B"/>
          <w:sz w:val="27"/>
          <w:szCs w:val="27"/>
        </w:rPr>
      </w:pPr>
      <w:r>
        <w:rPr>
          <w:rStyle w:val="Strong"/>
          <w:rFonts w:ascii="Segoe UI" w:hAnsi="Segoe UI" w:cs="Segoe UI"/>
          <w:b w:val="0"/>
          <w:bCs w:val="0"/>
          <w:color w:val="23004B"/>
          <w:sz w:val="27"/>
          <w:szCs w:val="27"/>
        </w:rPr>
        <w:t>Standardize provider information according to internal business rules</w:t>
      </w:r>
    </w:p>
    <w:p w14:paraId="46B826C1" w14:textId="77777777" w:rsidR="00885477" w:rsidRDefault="00885477" w:rsidP="00885477">
      <w:pPr>
        <w:pStyle w:val="kt-svg-icon-list-style-default"/>
        <w:numPr>
          <w:ilvl w:val="0"/>
          <w:numId w:val="3"/>
        </w:numPr>
        <w:shd w:val="clear" w:color="auto" w:fill="FFFFFF"/>
        <w:spacing w:before="0" w:beforeAutospacing="0" w:after="300" w:afterAutospacing="0"/>
        <w:rPr>
          <w:rFonts w:ascii="Segoe UI" w:hAnsi="Segoe UI" w:cs="Segoe UI"/>
          <w:color w:val="23004B"/>
          <w:sz w:val="27"/>
          <w:szCs w:val="27"/>
        </w:rPr>
      </w:pPr>
      <w:r>
        <w:rPr>
          <w:rStyle w:val="Strong"/>
          <w:rFonts w:ascii="Segoe UI" w:hAnsi="Segoe UI" w:cs="Segoe UI"/>
          <w:b w:val="0"/>
          <w:bCs w:val="0"/>
          <w:color w:val="23004B"/>
          <w:sz w:val="27"/>
          <w:szCs w:val="27"/>
        </w:rPr>
        <w:t>Provide members with the most reliable provider search tools</w:t>
      </w:r>
    </w:p>
    <w:p w14:paraId="21B3A497" w14:textId="77777777" w:rsidR="00885477" w:rsidRDefault="00885477" w:rsidP="00885477">
      <w:pPr>
        <w:pStyle w:val="kt-svg-icon-list-style-default"/>
        <w:numPr>
          <w:ilvl w:val="0"/>
          <w:numId w:val="3"/>
        </w:numPr>
        <w:shd w:val="clear" w:color="auto" w:fill="FFFFFF"/>
        <w:spacing w:before="0" w:beforeAutospacing="0" w:after="0" w:afterAutospacing="0"/>
        <w:rPr>
          <w:rFonts w:ascii="Segoe UI" w:hAnsi="Segoe UI" w:cs="Segoe UI"/>
          <w:color w:val="23004B"/>
          <w:sz w:val="27"/>
          <w:szCs w:val="27"/>
        </w:rPr>
      </w:pPr>
      <w:r>
        <w:rPr>
          <w:rStyle w:val="Strong"/>
          <w:rFonts w:ascii="Segoe UI" w:hAnsi="Segoe UI" w:cs="Segoe UI"/>
          <w:b w:val="0"/>
          <w:bCs w:val="0"/>
          <w:color w:val="23004B"/>
          <w:sz w:val="27"/>
          <w:szCs w:val="27"/>
        </w:rPr>
        <w:t>Offer scalable solutions to unique needs to large enterprise implementations</w:t>
      </w:r>
    </w:p>
    <w:p w14:paraId="4132F2EF" w14:textId="2A7C6A11" w:rsidR="00885477" w:rsidRDefault="00885477"/>
    <w:p w14:paraId="71E89EED" w14:textId="77777777" w:rsidR="00C50C06" w:rsidRDefault="00C50C06" w:rsidP="00C50C06">
      <w:pPr>
        <w:pStyle w:val="Heading1"/>
        <w:shd w:val="clear" w:color="auto" w:fill="F7F6FF"/>
        <w:spacing w:before="0" w:after="75"/>
        <w:rPr>
          <w:rFonts w:ascii="Segoe UI" w:hAnsi="Segoe UI" w:cs="Segoe UI"/>
          <w:color w:val="23004B"/>
          <w:sz w:val="66"/>
          <w:szCs w:val="66"/>
        </w:rPr>
      </w:pPr>
      <w:r>
        <w:rPr>
          <w:rFonts w:ascii="Segoe UI" w:hAnsi="Segoe UI" w:cs="Segoe UI"/>
          <w:b/>
          <w:bCs/>
          <w:color w:val="23004B"/>
          <w:sz w:val="66"/>
          <w:szCs w:val="66"/>
        </w:rPr>
        <w:lastRenderedPageBreak/>
        <w:t>Reference-Based Pricing for Network Replacement</w:t>
      </w:r>
    </w:p>
    <w:p w14:paraId="01FDCFBE" w14:textId="6CB1C7D0" w:rsidR="00885477" w:rsidRDefault="00885477"/>
    <w:p w14:paraId="179CAE5F" w14:textId="77777777" w:rsidR="00C50C06" w:rsidRDefault="00C50C06" w:rsidP="00C50C06">
      <w:pPr>
        <w:pStyle w:val="Heading2"/>
        <w:shd w:val="clear" w:color="auto" w:fill="ECE9FF"/>
        <w:spacing w:before="0" w:beforeAutospacing="0" w:after="160" w:afterAutospacing="0"/>
        <w:rPr>
          <w:rFonts w:ascii="Segoe UI" w:hAnsi="Segoe UI" w:cs="Segoe UI"/>
          <w:b w:val="0"/>
          <w:bCs w:val="0"/>
          <w:color w:val="23004B"/>
        </w:rPr>
      </w:pPr>
      <w:r>
        <w:rPr>
          <w:rFonts w:ascii="Segoe UI" w:hAnsi="Segoe UI" w:cs="Segoe UI"/>
          <w:b w:val="0"/>
          <w:bCs w:val="0"/>
          <w:color w:val="23004B"/>
        </w:rPr>
        <w:t>Stabilize claims costs and improve provider accountability.</w:t>
      </w:r>
    </w:p>
    <w:p w14:paraId="70DA3412" w14:textId="77777777" w:rsidR="00C50C06" w:rsidRDefault="00C50C06" w:rsidP="00C50C06">
      <w:pPr>
        <w:pStyle w:val="NormalWeb"/>
        <w:shd w:val="clear" w:color="auto" w:fill="ECE9FF"/>
        <w:rPr>
          <w:rFonts w:ascii="Segoe UI" w:hAnsi="Segoe UI" w:cs="Segoe UI"/>
          <w:color w:val="23004B"/>
          <w:sz w:val="27"/>
          <w:szCs w:val="27"/>
        </w:rPr>
      </w:pPr>
      <w:r>
        <w:rPr>
          <w:rFonts w:ascii="Segoe UI" w:hAnsi="Segoe UI" w:cs="Segoe UI"/>
          <w:color w:val="23004B"/>
          <w:sz w:val="27"/>
          <w:szCs w:val="27"/>
        </w:rPr>
        <w:t xml:space="preserve">Traditional healthcare costs continue to run rampant with provider pricing variability. </w:t>
      </w:r>
      <w:r w:rsidRPr="00C50C06">
        <w:rPr>
          <w:rFonts w:ascii="Segoe UI" w:hAnsi="Segoe UI" w:cs="Segoe UI"/>
          <w:b/>
          <w:bCs/>
          <w:color w:val="23004B"/>
          <w:sz w:val="27"/>
          <w:szCs w:val="27"/>
        </w:rPr>
        <w:t>Payers need new strategies to stabilize claims costs and improve provider accountability around rising and variable fees.</w:t>
      </w:r>
    </w:p>
    <w:p w14:paraId="7E0C9444" w14:textId="77777777" w:rsidR="00C50C06" w:rsidRDefault="00C50C06" w:rsidP="00C50C06">
      <w:pPr>
        <w:pStyle w:val="NormalWeb"/>
        <w:shd w:val="clear" w:color="auto" w:fill="ECE9FF"/>
        <w:spacing w:before="0" w:beforeAutospacing="0" w:after="0" w:afterAutospacing="0"/>
        <w:rPr>
          <w:rFonts w:ascii="Segoe UI" w:hAnsi="Segoe UI" w:cs="Segoe UI"/>
          <w:color w:val="23004B"/>
          <w:sz w:val="27"/>
          <w:szCs w:val="27"/>
        </w:rPr>
      </w:pPr>
      <w:proofErr w:type="spellStart"/>
      <w:r>
        <w:rPr>
          <w:rFonts w:ascii="Segoe UI" w:hAnsi="Segoe UI" w:cs="Segoe UI"/>
          <w:color w:val="23004B"/>
          <w:sz w:val="27"/>
          <w:szCs w:val="27"/>
        </w:rPr>
        <w:t>Zelis</w:t>
      </w:r>
      <w:proofErr w:type="spellEnd"/>
      <w:r>
        <w:rPr>
          <w:rFonts w:ascii="Segoe UI" w:hAnsi="Segoe UI" w:cs="Segoe UI"/>
          <w:color w:val="23004B"/>
          <w:sz w:val="27"/>
          <w:szCs w:val="27"/>
        </w:rPr>
        <w:t xml:space="preserve">’ </w:t>
      </w:r>
      <w:r w:rsidRPr="00C50C06">
        <w:rPr>
          <w:rFonts w:ascii="Segoe UI" w:hAnsi="Segoe UI" w:cs="Segoe UI"/>
          <w:b/>
          <w:bCs/>
          <w:color w:val="23004B"/>
          <w:sz w:val="27"/>
          <w:szCs w:val="27"/>
        </w:rPr>
        <w:t>Reference Based Pricing (RBP) Network Replacement</w:t>
      </w:r>
      <w:r>
        <w:rPr>
          <w:rFonts w:ascii="Segoe UI" w:hAnsi="Segoe UI" w:cs="Segoe UI"/>
          <w:color w:val="23004B"/>
          <w:sz w:val="27"/>
          <w:szCs w:val="27"/>
        </w:rPr>
        <w:t xml:space="preserve"> sets </w:t>
      </w:r>
      <w:r w:rsidRPr="00C50C06">
        <w:rPr>
          <w:rFonts w:ascii="Segoe UI" w:hAnsi="Segoe UI" w:cs="Segoe UI"/>
          <w:b/>
          <w:bCs/>
          <w:color w:val="23004B"/>
          <w:sz w:val="27"/>
          <w:szCs w:val="27"/>
        </w:rPr>
        <w:t>maximum reimbursement amounts</w:t>
      </w:r>
      <w:r>
        <w:rPr>
          <w:rFonts w:ascii="Segoe UI" w:hAnsi="Segoe UI" w:cs="Segoe UI"/>
          <w:color w:val="23004B"/>
          <w:sz w:val="27"/>
          <w:szCs w:val="27"/>
        </w:rPr>
        <w:t xml:space="preserve"> using pre-defined prices, providing a controlled savings model that gives members more control over their healthcare provider choices.</w:t>
      </w:r>
    </w:p>
    <w:p w14:paraId="43A0ED1D" w14:textId="51A8D382" w:rsidR="00C50C06" w:rsidRDefault="00C50C06" w:rsidP="00C50C06">
      <w:pPr>
        <w:shd w:val="clear" w:color="auto" w:fill="ECE9FF"/>
        <w:rPr>
          <w:rFonts w:ascii="Segoe UI" w:hAnsi="Segoe UI" w:cs="Segoe UI"/>
          <w:color w:val="23004B"/>
          <w:sz w:val="27"/>
          <w:szCs w:val="27"/>
        </w:rPr>
      </w:pPr>
      <w:r>
        <w:rPr>
          <w:rFonts w:ascii="Segoe UI" w:hAnsi="Segoe UI" w:cs="Segoe UI"/>
          <w:noProof/>
          <w:color w:val="23004B"/>
          <w:sz w:val="27"/>
          <w:szCs w:val="27"/>
        </w:rPr>
        <w:lastRenderedPageBreak/>
        <w:drawing>
          <wp:inline distT="0" distB="0" distL="0" distR="0" wp14:anchorId="3B6E7574" wp14:editId="020D41FA">
            <wp:extent cx="5715000" cy="7048500"/>
            <wp:effectExtent l="0" t="0" r="0" b="0"/>
            <wp:docPr id="5" name="Picture 5" descr="Man on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 on lapt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7048500"/>
                    </a:xfrm>
                    <a:prstGeom prst="rect">
                      <a:avLst/>
                    </a:prstGeom>
                    <a:noFill/>
                    <a:ln>
                      <a:noFill/>
                    </a:ln>
                  </pic:spPr>
                </pic:pic>
              </a:graphicData>
            </a:graphic>
          </wp:inline>
        </w:drawing>
      </w:r>
    </w:p>
    <w:p w14:paraId="0FB5477B" w14:textId="77777777" w:rsidR="00C50C06" w:rsidRDefault="00C50C06" w:rsidP="00C50C06">
      <w:pPr>
        <w:pStyle w:val="Heading4"/>
        <w:shd w:val="clear" w:color="auto" w:fill="ECE9FF"/>
        <w:spacing w:before="0" w:after="160" w:line="420" w:lineRule="atLeast"/>
        <w:rPr>
          <w:rFonts w:ascii="Segoe UI" w:hAnsi="Segoe UI" w:cs="Segoe UI"/>
          <w:color w:val="23004B"/>
          <w:sz w:val="27"/>
          <w:szCs w:val="27"/>
        </w:rPr>
      </w:pPr>
      <w:r>
        <w:rPr>
          <w:rStyle w:val="Strong"/>
          <w:rFonts w:ascii="Segoe UI" w:hAnsi="Segoe UI" w:cs="Segoe UI"/>
          <w:color w:val="23004B"/>
          <w:sz w:val="27"/>
          <w:szCs w:val="27"/>
        </w:rPr>
        <w:t>Customizable Solution</w:t>
      </w:r>
    </w:p>
    <w:p w14:paraId="3883FA46" w14:textId="77777777" w:rsidR="00C50C06" w:rsidRDefault="00C50C06" w:rsidP="00C50C06">
      <w:pPr>
        <w:pStyle w:val="NormalWeb"/>
        <w:shd w:val="clear" w:color="auto" w:fill="ECE9FF"/>
        <w:spacing w:before="0" w:beforeAutospacing="0" w:after="0" w:afterAutospacing="0"/>
        <w:rPr>
          <w:rFonts w:ascii="Segoe UI" w:hAnsi="Segoe UI" w:cs="Segoe UI"/>
          <w:color w:val="23004B"/>
          <w:sz w:val="27"/>
          <w:szCs w:val="27"/>
        </w:rPr>
      </w:pPr>
      <w:r>
        <w:rPr>
          <w:rFonts w:ascii="Segoe UI" w:hAnsi="Segoe UI" w:cs="Segoe UI"/>
          <w:color w:val="23004B"/>
          <w:sz w:val="27"/>
          <w:szCs w:val="27"/>
        </w:rPr>
        <w:t xml:space="preserve">Payers need to meet a variety of unique employer needs, so we’ve designed a variety of network replacement options to meet them. </w:t>
      </w:r>
      <w:proofErr w:type="spellStart"/>
      <w:r>
        <w:rPr>
          <w:rFonts w:ascii="Segoe UI" w:hAnsi="Segoe UI" w:cs="Segoe UI"/>
          <w:color w:val="23004B"/>
          <w:sz w:val="27"/>
          <w:szCs w:val="27"/>
        </w:rPr>
        <w:t>Zelis</w:t>
      </w:r>
      <w:proofErr w:type="spellEnd"/>
      <w:r>
        <w:rPr>
          <w:rFonts w:ascii="Segoe UI" w:hAnsi="Segoe UI" w:cs="Segoe UI"/>
          <w:color w:val="23004B"/>
          <w:sz w:val="27"/>
          <w:szCs w:val="27"/>
        </w:rPr>
        <w:t xml:space="preserve">’ RBP Network </w:t>
      </w:r>
      <w:r>
        <w:rPr>
          <w:rFonts w:ascii="Segoe UI" w:hAnsi="Segoe UI" w:cs="Segoe UI"/>
          <w:color w:val="23004B"/>
          <w:sz w:val="27"/>
          <w:szCs w:val="27"/>
        </w:rPr>
        <w:lastRenderedPageBreak/>
        <w:t>Replacement solution includes out-of-network savings, full network replacement, narrow networks, and custom network build options.</w:t>
      </w:r>
    </w:p>
    <w:p w14:paraId="3A2518EF" w14:textId="77777777" w:rsidR="00C50C06" w:rsidRDefault="00C50C06" w:rsidP="00C50C06">
      <w:pPr>
        <w:pStyle w:val="Heading4"/>
        <w:shd w:val="clear" w:color="auto" w:fill="ECE9FF"/>
        <w:spacing w:before="0" w:after="160" w:line="420" w:lineRule="atLeast"/>
        <w:rPr>
          <w:rFonts w:ascii="Segoe UI" w:hAnsi="Segoe UI" w:cs="Segoe UI"/>
          <w:color w:val="23004B"/>
          <w:sz w:val="27"/>
          <w:szCs w:val="27"/>
        </w:rPr>
      </w:pPr>
      <w:r>
        <w:rPr>
          <w:rStyle w:val="Strong"/>
          <w:rFonts w:ascii="Segoe UI" w:hAnsi="Segoe UI" w:cs="Segoe UI"/>
          <w:color w:val="23004B"/>
          <w:sz w:val="27"/>
          <w:szCs w:val="27"/>
        </w:rPr>
        <w:t>Comprehensive Support</w:t>
      </w:r>
    </w:p>
    <w:p w14:paraId="3C3A69EF" w14:textId="77777777" w:rsidR="00C50C06" w:rsidRDefault="00C50C06" w:rsidP="00C50C06">
      <w:pPr>
        <w:pStyle w:val="NormalWeb"/>
        <w:shd w:val="clear" w:color="auto" w:fill="ECE9FF"/>
        <w:spacing w:before="0" w:beforeAutospacing="0" w:after="0" w:afterAutospacing="0"/>
        <w:rPr>
          <w:rFonts w:ascii="Segoe UI" w:hAnsi="Segoe UI" w:cs="Segoe UI"/>
          <w:color w:val="23004B"/>
          <w:sz w:val="27"/>
          <w:szCs w:val="27"/>
        </w:rPr>
      </w:pPr>
      <w:proofErr w:type="spellStart"/>
      <w:r>
        <w:rPr>
          <w:rFonts w:ascii="Segoe UI" w:hAnsi="Segoe UI" w:cs="Segoe UI"/>
          <w:color w:val="23004B"/>
          <w:sz w:val="27"/>
          <w:szCs w:val="27"/>
        </w:rPr>
        <w:t>Zelis</w:t>
      </w:r>
      <w:proofErr w:type="spellEnd"/>
      <w:r>
        <w:rPr>
          <w:rFonts w:ascii="Segoe UI" w:hAnsi="Segoe UI" w:cs="Segoe UI"/>
          <w:color w:val="23004B"/>
          <w:sz w:val="27"/>
          <w:szCs w:val="27"/>
        </w:rPr>
        <w:t xml:space="preserve"> support helps mitigate the risk of balance billing and improve member satisfaction. Clients can expand their RBP implementation beyond the core components with a range of options designed to advocate for members, improve transparency, manage </w:t>
      </w:r>
      <w:proofErr w:type="gramStart"/>
      <w:r>
        <w:rPr>
          <w:rFonts w:ascii="Segoe UI" w:hAnsi="Segoe UI" w:cs="Segoe UI"/>
          <w:color w:val="23004B"/>
          <w:sz w:val="27"/>
          <w:szCs w:val="27"/>
        </w:rPr>
        <w:t>risk</w:t>
      </w:r>
      <w:proofErr w:type="gramEnd"/>
      <w:r>
        <w:rPr>
          <w:rFonts w:ascii="Segoe UI" w:hAnsi="Segoe UI" w:cs="Segoe UI"/>
          <w:color w:val="23004B"/>
          <w:sz w:val="27"/>
          <w:szCs w:val="27"/>
        </w:rPr>
        <w:t xml:space="preserve"> and drive savings.</w:t>
      </w:r>
    </w:p>
    <w:p w14:paraId="7B4B6D78" w14:textId="77777777" w:rsidR="00C50C06" w:rsidRDefault="00C50C06">
      <w:pPr>
        <w:pBdr>
          <w:bottom w:val="single" w:sz="6" w:space="1" w:color="auto"/>
        </w:pBdr>
      </w:pPr>
    </w:p>
    <w:p w14:paraId="1EF07EE3" w14:textId="5E9D919F" w:rsidR="0077125D" w:rsidRPr="009B7FA3" w:rsidRDefault="0077125D" w:rsidP="0077125D">
      <w:pPr>
        <w:pStyle w:val="ListParagraph"/>
        <w:numPr>
          <w:ilvl w:val="0"/>
          <w:numId w:val="4"/>
        </w:numPr>
      </w:pPr>
      <w:r w:rsidRPr="0077125D">
        <w:rPr>
          <w:rFonts w:ascii="Calibri" w:hAnsi="Calibri" w:cs="Calibri"/>
          <w:color w:val="333333"/>
          <w:sz w:val="54"/>
          <w:szCs w:val="54"/>
          <w:shd w:val="clear" w:color="auto" w:fill="FFFFFF"/>
        </w:rPr>
        <w:t>Helping healthcare providers transform performance in labor, external spend, clinical operations, and capital through our unique combination of deep industry experience, advanced analytics, and cutting-edge tools</w:t>
      </w:r>
    </w:p>
    <w:p w14:paraId="5DE86D1B" w14:textId="58BCD316" w:rsidR="009B7FA3" w:rsidRDefault="009B7FA3" w:rsidP="009B7FA3">
      <w:pPr>
        <w:ind w:left="360"/>
        <w:rPr>
          <w:rFonts w:ascii="Source Sans Pro" w:hAnsi="Source Sans Pro"/>
          <w:color w:val="333333"/>
          <w:shd w:val="clear" w:color="auto" w:fill="FFFFFF"/>
        </w:rPr>
      </w:pPr>
      <w:r>
        <w:rPr>
          <w:rFonts w:ascii="Source Sans Pro" w:hAnsi="Source Sans Pro"/>
          <w:color w:val="333333"/>
          <w:shd w:val="clear" w:color="auto" w:fill="FFFFFF"/>
        </w:rPr>
        <w:t>Health plans currently get snippets of provider data from claims, provider group rosters, and the contracting and credentialing processes. </w:t>
      </w:r>
    </w:p>
    <w:p w14:paraId="5EFADD04" w14:textId="278B490C" w:rsidR="009B7FA3" w:rsidRDefault="009B7FA3" w:rsidP="009B7FA3">
      <w:pPr>
        <w:ind w:left="360"/>
        <w:rPr>
          <w:rFonts w:ascii="Source Sans Pro" w:hAnsi="Source Sans Pro"/>
          <w:color w:val="333333"/>
          <w:shd w:val="clear" w:color="auto" w:fill="FFFFFF"/>
        </w:rPr>
      </w:pPr>
      <w:r>
        <w:rPr>
          <w:rFonts w:ascii="Source Sans Pro" w:hAnsi="Source Sans Pro"/>
          <w:color w:val="333333"/>
          <w:shd w:val="clear" w:color="auto" w:fill="FFFFFF"/>
        </w:rPr>
        <w:t>To address these data weaknesses, health plans should corroborate information across different data sources using data management solutions. This presents the critical need to adopt a multi-faceted approach that utilizes claims analytics, machine learning, and additional industry touch points to provide context and validation for those data sources</w:t>
      </w:r>
    </w:p>
    <w:p w14:paraId="257E1732" w14:textId="1AA39EBC" w:rsidR="009B7FA3" w:rsidRDefault="009B7FA3" w:rsidP="009B7FA3">
      <w:pPr>
        <w:ind w:left="360"/>
        <w:rPr>
          <w:rFonts w:ascii="Source Sans Pro" w:hAnsi="Source Sans Pro"/>
          <w:color w:val="333333"/>
          <w:shd w:val="clear" w:color="auto" w:fill="FFFFFF"/>
        </w:rPr>
      </w:pPr>
      <w:r>
        <w:rPr>
          <w:rFonts w:ascii="Source Sans Pro" w:hAnsi="Source Sans Pro"/>
          <w:color w:val="333333"/>
          <w:shd w:val="clear" w:color="auto" w:fill="FFFFFF"/>
        </w:rPr>
        <w:t xml:space="preserve">The challenge is ensuring this information is validated and accurate. It's time for the healthcare industry to have a single hub that leverages </w:t>
      </w:r>
      <w:proofErr w:type="gramStart"/>
      <w:r>
        <w:rPr>
          <w:rFonts w:ascii="Source Sans Pro" w:hAnsi="Source Sans Pro"/>
          <w:color w:val="333333"/>
          <w:shd w:val="clear" w:color="auto" w:fill="FFFFFF"/>
        </w:rPr>
        <w:t>all of</w:t>
      </w:r>
      <w:proofErr w:type="gramEnd"/>
      <w:r>
        <w:rPr>
          <w:rFonts w:ascii="Source Sans Pro" w:hAnsi="Source Sans Pro"/>
          <w:color w:val="333333"/>
          <w:shd w:val="clear" w:color="auto" w:fill="FFFFFF"/>
        </w:rPr>
        <w:t xml:space="preserve"> the cross-industry touchpoints with providers across the continuum of care to help identify anomalies in the data and drive greater accuracy.</w:t>
      </w:r>
    </w:p>
    <w:p w14:paraId="7C35EF19" w14:textId="77777777" w:rsidR="0050433F" w:rsidRDefault="0050433F" w:rsidP="0050433F">
      <w:pPr>
        <w:pStyle w:val="Heading2"/>
        <w:shd w:val="clear" w:color="auto" w:fill="FFFFFF"/>
        <w:spacing w:before="0" w:beforeAutospacing="0" w:after="450" w:afterAutospacing="0"/>
        <w:rPr>
          <w:rFonts w:ascii="Source Sans Pro" w:hAnsi="Source Sans Pro"/>
          <w:b w:val="0"/>
          <w:bCs w:val="0"/>
          <w:color w:val="00778B"/>
          <w:sz w:val="48"/>
          <w:szCs w:val="48"/>
        </w:rPr>
      </w:pPr>
      <w:r>
        <w:rPr>
          <w:rFonts w:ascii="Source Sans Pro" w:hAnsi="Source Sans Pro"/>
          <w:b w:val="0"/>
          <w:bCs w:val="0"/>
          <w:color w:val="00778B"/>
          <w:sz w:val="48"/>
          <w:szCs w:val="48"/>
        </w:rPr>
        <w:t xml:space="preserve">Provider Data Enhancements gives your organization better results with correct, </w:t>
      </w:r>
      <w:proofErr w:type="gramStart"/>
      <w:r>
        <w:rPr>
          <w:rFonts w:ascii="Source Sans Pro" w:hAnsi="Source Sans Pro"/>
          <w:b w:val="0"/>
          <w:bCs w:val="0"/>
          <w:color w:val="00778B"/>
          <w:sz w:val="48"/>
          <w:szCs w:val="48"/>
        </w:rPr>
        <w:lastRenderedPageBreak/>
        <w:t>current</w:t>
      </w:r>
      <w:proofErr w:type="gramEnd"/>
      <w:r>
        <w:rPr>
          <w:rFonts w:ascii="Source Sans Pro" w:hAnsi="Source Sans Pro"/>
          <w:b w:val="0"/>
          <w:bCs w:val="0"/>
          <w:color w:val="00778B"/>
          <w:sz w:val="48"/>
          <w:szCs w:val="48"/>
        </w:rPr>
        <w:t xml:space="preserve"> and comprehensive healthcare provider data and auditing capabilities</w:t>
      </w:r>
    </w:p>
    <w:p w14:paraId="24130AA3" w14:textId="205178B0" w:rsidR="0050433F" w:rsidRDefault="0050433F" w:rsidP="0050433F">
      <w:pPr>
        <w:ind w:left="360"/>
        <w:rPr>
          <w:rFonts w:ascii="Source Sans Pro" w:hAnsi="Source Sans Pro"/>
          <w:color w:val="333333"/>
          <w:shd w:val="clear" w:color="auto" w:fill="FFFFFF"/>
        </w:rPr>
      </w:pPr>
      <w:r>
        <w:t xml:space="preserve">Gathered, enhanced data of providers </w:t>
      </w:r>
      <w:r>
        <w:rPr>
          <w:rFonts w:ascii="Source Sans Pro" w:hAnsi="Source Sans Pro"/>
          <w:color w:val="333333"/>
          <w:shd w:val="clear" w:color="auto" w:fill="FFFFFF"/>
        </w:rPr>
        <w:t xml:space="preserve">from claims, provider group rosters, and the contracting and credentialing processes for better results </w:t>
      </w:r>
    </w:p>
    <w:p w14:paraId="120D6027" w14:textId="7CD8CF30" w:rsidR="0050433F" w:rsidRPr="00093EA4" w:rsidRDefault="007E49E5" w:rsidP="009B7FA3">
      <w:pPr>
        <w:ind w:left="360"/>
      </w:pPr>
      <w:r w:rsidRPr="007E49E5">
        <w:t xml:space="preserve">We have </w:t>
      </w:r>
      <w:r>
        <w:t xml:space="preserve">consolidated </w:t>
      </w:r>
      <w:r w:rsidRPr="007E49E5">
        <w:t>and enhanced vendor data from claims, vendor lists, and contracting and credentialing processes for better results.</w:t>
      </w:r>
    </w:p>
    <w:sectPr w:rsidR="0050433F" w:rsidRPr="00093E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2CD05" w14:textId="77777777" w:rsidR="001C4414" w:rsidRDefault="001C4414" w:rsidP="001C4414">
      <w:pPr>
        <w:spacing w:after="0" w:line="240" w:lineRule="auto"/>
      </w:pPr>
      <w:r>
        <w:separator/>
      </w:r>
    </w:p>
  </w:endnote>
  <w:endnote w:type="continuationSeparator" w:id="0">
    <w:p w14:paraId="14D4855D" w14:textId="77777777" w:rsidR="001C4414" w:rsidRDefault="001C4414" w:rsidP="001C4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90F4A" w14:textId="77777777" w:rsidR="001C4414" w:rsidRDefault="001C4414" w:rsidP="001C4414">
      <w:pPr>
        <w:spacing w:after="0" w:line="240" w:lineRule="auto"/>
      </w:pPr>
      <w:r>
        <w:separator/>
      </w:r>
    </w:p>
  </w:footnote>
  <w:footnote w:type="continuationSeparator" w:id="0">
    <w:p w14:paraId="56692A39" w14:textId="77777777" w:rsidR="001C4414" w:rsidRDefault="001C4414" w:rsidP="001C4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5913"/>
    <w:multiLevelType w:val="hybridMultilevel"/>
    <w:tmpl w:val="B622B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2249B"/>
    <w:multiLevelType w:val="multilevel"/>
    <w:tmpl w:val="12C4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66596"/>
    <w:multiLevelType w:val="hybridMultilevel"/>
    <w:tmpl w:val="0CD00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029FA"/>
    <w:multiLevelType w:val="hybridMultilevel"/>
    <w:tmpl w:val="21AACA8E"/>
    <w:lvl w:ilvl="0" w:tplc="3510167E">
      <w:start w:val="1"/>
      <w:numFmt w:val="decimal"/>
      <w:lvlText w:val="%1."/>
      <w:lvlJc w:val="left"/>
      <w:pPr>
        <w:ind w:left="770" w:hanging="410"/>
      </w:pPr>
      <w:rPr>
        <w:rFonts w:ascii="Calibri" w:hAnsi="Calibri" w:cs="Calibri" w:hint="default"/>
        <w:color w:val="333333"/>
        <w:sz w:val="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665115">
    <w:abstractNumId w:val="0"/>
  </w:num>
  <w:num w:numId="2" w16cid:durableId="1532646452">
    <w:abstractNumId w:val="2"/>
  </w:num>
  <w:num w:numId="3" w16cid:durableId="1973947165">
    <w:abstractNumId w:val="1"/>
  </w:num>
  <w:num w:numId="4" w16cid:durableId="664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3D"/>
    <w:rsid w:val="00070EC4"/>
    <w:rsid w:val="00093EA4"/>
    <w:rsid w:val="001523AF"/>
    <w:rsid w:val="001C4414"/>
    <w:rsid w:val="004E26E3"/>
    <w:rsid w:val="0050433F"/>
    <w:rsid w:val="006936BD"/>
    <w:rsid w:val="0077125D"/>
    <w:rsid w:val="007E49E5"/>
    <w:rsid w:val="00885477"/>
    <w:rsid w:val="00941AC8"/>
    <w:rsid w:val="009722B2"/>
    <w:rsid w:val="009B7FA3"/>
    <w:rsid w:val="00AD3B3D"/>
    <w:rsid w:val="00B36B2F"/>
    <w:rsid w:val="00C328A3"/>
    <w:rsid w:val="00C50C06"/>
    <w:rsid w:val="00E24782"/>
    <w:rsid w:val="00F43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9B15A"/>
  <w15:docId w15:val="{0C313C9F-E0E8-4ED9-B038-97CB7029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4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2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854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3B3D"/>
    <w:rPr>
      <w:color w:val="0000FF"/>
      <w:u w:val="single"/>
    </w:rPr>
  </w:style>
  <w:style w:type="character" w:customStyle="1" w:styleId="Heading2Char">
    <w:name w:val="Heading 2 Char"/>
    <w:basedOn w:val="DefaultParagraphFont"/>
    <w:link w:val="Heading2"/>
    <w:uiPriority w:val="9"/>
    <w:rsid w:val="009722B2"/>
    <w:rPr>
      <w:rFonts w:ascii="Times New Roman" w:eastAsia="Times New Roman" w:hAnsi="Times New Roman" w:cs="Times New Roman"/>
      <w:b/>
      <w:bCs/>
      <w:sz w:val="36"/>
      <w:szCs w:val="36"/>
    </w:rPr>
  </w:style>
  <w:style w:type="paragraph" w:styleId="NormalWeb">
    <w:name w:val="Normal (Web)"/>
    <w:basedOn w:val="Normal"/>
    <w:uiPriority w:val="99"/>
    <w:unhideWhenUsed/>
    <w:rsid w:val="009722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328A3"/>
    <w:pPr>
      <w:ind w:left="720"/>
      <w:contextualSpacing/>
    </w:pPr>
  </w:style>
  <w:style w:type="character" w:customStyle="1" w:styleId="kt-svg-icon-list-text">
    <w:name w:val="kt-svg-icon-list-text"/>
    <w:basedOn w:val="DefaultParagraphFont"/>
    <w:rsid w:val="00B36B2F"/>
  </w:style>
  <w:style w:type="character" w:styleId="Strong">
    <w:name w:val="Strong"/>
    <w:basedOn w:val="DefaultParagraphFont"/>
    <w:uiPriority w:val="22"/>
    <w:qFormat/>
    <w:rsid w:val="00B36B2F"/>
    <w:rPr>
      <w:b/>
      <w:bCs/>
    </w:rPr>
  </w:style>
  <w:style w:type="character" w:customStyle="1" w:styleId="Heading4Char">
    <w:name w:val="Heading 4 Char"/>
    <w:basedOn w:val="DefaultParagraphFont"/>
    <w:link w:val="Heading4"/>
    <w:uiPriority w:val="9"/>
    <w:semiHidden/>
    <w:rsid w:val="0088547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85477"/>
    <w:rPr>
      <w:rFonts w:asciiTheme="majorHAnsi" w:eastAsiaTheme="majorEastAsia" w:hAnsiTheme="majorHAnsi" w:cstheme="majorBidi"/>
      <w:color w:val="2F5496" w:themeColor="accent1" w:themeShade="BF"/>
      <w:sz w:val="32"/>
      <w:szCs w:val="32"/>
    </w:rPr>
  </w:style>
  <w:style w:type="paragraph" w:customStyle="1" w:styleId="kt-svg-icon-list-style-default">
    <w:name w:val="kt-svg-icon-list-style-default"/>
    <w:basedOn w:val="Normal"/>
    <w:rsid w:val="008854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85261">
      <w:bodyDiv w:val="1"/>
      <w:marLeft w:val="0"/>
      <w:marRight w:val="0"/>
      <w:marTop w:val="0"/>
      <w:marBottom w:val="0"/>
      <w:divBdr>
        <w:top w:val="none" w:sz="0" w:space="0" w:color="auto"/>
        <w:left w:val="none" w:sz="0" w:space="0" w:color="auto"/>
        <w:bottom w:val="none" w:sz="0" w:space="0" w:color="auto"/>
        <w:right w:val="none" w:sz="0" w:space="0" w:color="auto"/>
      </w:divBdr>
    </w:div>
    <w:div w:id="833566718">
      <w:bodyDiv w:val="1"/>
      <w:marLeft w:val="0"/>
      <w:marRight w:val="0"/>
      <w:marTop w:val="0"/>
      <w:marBottom w:val="0"/>
      <w:divBdr>
        <w:top w:val="none" w:sz="0" w:space="0" w:color="auto"/>
        <w:left w:val="none" w:sz="0" w:space="0" w:color="auto"/>
        <w:bottom w:val="none" w:sz="0" w:space="0" w:color="auto"/>
        <w:right w:val="none" w:sz="0" w:space="0" w:color="auto"/>
      </w:divBdr>
      <w:divsChild>
        <w:div w:id="561988372">
          <w:marLeft w:val="0"/>
          <w:marRight w:val="0"/>
          <w:marTop w:val="0"/>
          <w:marBottom w:val="0"/>
          <w:divBdr>
            <w:top w:val="none" w:sz="0" w:space="0" w:color="auto"/>
            <w:left w:val="none" w:sz="0" w:space="0" w:color="auto"/>
            <w:bottom w:val="none" w:sz="0" w:space="0" w:color="auto"/>
            <w:right w:val="none" w:sz="0" w:space="0" w:color="auto"/>
          </w:divBdr>
          <w:divsChild>
            <w:div w:id="1937516180">
              <w:marLeft w:val="0"/>
              <w:marRight w:val="0"/>
              <w:marTop w:val="0"/>
              <w:marBottom w:val="0"/>
              <w:divBdr>
                <w:top w:val="none" w:sz="0" w:space="0" w:color="auto"/>
                <w:left w:val="none" w:sz="0" w:space="0" w:color="auto"/>
                <w:bottom w:val="none" w:sz="0" w:space="0" w:color="auto"/>
                <w:right w:val="none" w:sz="0" w:space="0" w:color="auto"/>
              </w:divBdr>
              <w:divsChild>
                <w:div w:id="504513851">
                  <w:marLeft w:val="0"/>
                  <w:marRight w:val="0"/>
                  <w:marTop w:val="0"/>
                  <w:marBottom w:val="0"/>
                  <w:divBdr>
                    <w:top w:val="none" w:sz="0" w:space="0" w:color="auto"/>
                    <w:left w:val="none" w:sz="0" w:space="0" w:color="auto"/>
                    <w:bottom w:val="none" w:sz="0" w:space="0" w:color="auto"/>
                    <w:right w:val="none" w:sz="0" w:space="0" w:color="auto"/>
                  </w:divBdr>
                  <w:divsChild>
                    <w:div w:id="115175439">
                      <w:marLeft w:val="0"/>
                      <w:marRight w:val="0"/>
                      <w:marTop w:val="0"/>
                      <w:marBottom w:val="0"/>
                      <w:divBdr>
                        <w:top w:val="none" w:sz="0" w:space="0" w:color="auto"/>
                        <w:left w:val="none" w:sz="0" w:space="0" w:color="auto"/>
                        <w:bottom w:val="none" w:sz="0" w:space="0" w:color="auto"/>
                        <w:right w:val="none" w:sz="0" w:space="0" w:color="auto"/>
                      </w:divBdr>
                      <w:divsChild>
                        <w:div w:id="1856578559">
                          <w:marLeft w:val="0"/>
                          <w:marRight w:val="0"/>
                          <w:marTop w:val="0"/>
                          <w:marBottom w:val="0"/>
                          <w:divBdr>
                            <w:top w:val="none" w:sz="0" w:space="0" w:color="auto"/>
                            <w:left w:val="none" w:sz="0" w:space="0" w:color="auto"/>
                            <w:bottom w:val="none" w:sz="0" w:space="0" w:color="auto"/>
                            <w:right w:val="none" w:sz="0" w:space="0" w:color="auto"/>
                          </w:divBdr>
                        </w:div>
                      </w:divsChild>
                    </w:div>
                    <w:div w:id="1661737855">
                      <w:marLeft w:val="0"/>
                      <w:marRight w:val="1200"/>
                      <w:marTop w:val="0"/>
                      <w:marBottom w:val="0"/>
                      <w:divBdr>
                        <w:top w:val="none" w:sz="0" w:space="0" w:color="auto"/>
                        <w:left w:val="none" w:sz="0" w:space="0" w:color="auto"/>
                        <w:bottom w:val="none" w:sz="0" w:space="0" w:color="auto"/>
                        <w:right w:val="none" w:sz="0" w:space="0" w:color="auto"/>
                      </w:divBdr>
                      <w:divsChild>
                        <w:div w:id="4748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1200">
          <w:marLeft w:val="0"/>
          <w:marRight w:val="0"/>
          <w:marTop w:val="0"/>
          <w:marBottom w:val="0"/>
          <w:divBdr>
            <w:top w:val="none" w:sz="0" w:space="0" w:color="auto"/>
            <w:left w:val="none" w:sz="0" w:space="0" w:color="auto"/>
            <w:bottom w:val="none" w:sz="0" w:space="0" w:color="auto"/>
            <w:right w:val="none" w:sz="0" w:space="0" w:color="auto"/>
          </w:divBdr>
          <w:divsChild>
            <w:div w:id="1368409486">
              <w:marLeft w:val="0"/>
              <w:marRight w:val="0"/>
              <w:marTop w:val="0"/>
              <w:marBottom w:val="0"/>
              <w:divBdr>
                <w:top w:val="none" w:sz="0" w:space="0" w:color="auto"/>
                <w:left w:val="none" w:sz="0" w:space="0" w:color="auto"/>
                <w:bottom w:val="none" w:sz="0" w:space="0" w:color="auto"/>
                <w:right w:val="none" w:sz="0" w:space="0" w:color="auto"/>
              </w:divBdr>
              <w:divsChild>
                <w:div w:id="1883177943">
                  <w:marLeft w:val="0"/>
                  <w:marRight w:val="0"/>
                  <w:marTop w:val="0"/>
                  <w:marBottom w:val="0"/>
                  <w:divBdr>
                    <w:top w:val="none" w:sz="0" w:space="0" w:color="auto"/>
                    <w:left w:val="none" w:sz="0" w:space="0" w:color="auto"/>
                    <w:bottom w:val="none" w:sz="0" w:space="0" w:color="auto"/>
                    <w:right w:val="none" w:sz="0" w:space="0" w:color="auto"/>
                  </w:divBdr>
                  <w:divsChild>
                    <w:div w:id="536772533">
                      <w:marLeft w:val="0"/>
                      <w:marRight w:val="1200"/>
                      <w:marTop w:val="0"/>
                      <w:marBottom w:val="0"/>
                      <w:divBdr>
                        <w:top w:val="none" w:sz="0" w:space="0" w:color="auto"/>
                        <w:left w:val="none" w:sz="0" w:space="0" w:color="auto"/>
                        <w:bottom w:val="none" w:sz="0" w:space="0" w:color="auto"/>
                        <w:right w:val="none" w:sz="0" w:space="0" w:color="auto"/>
                      </w:divBdr>
                      <w:divsChild>
                        <w:div w:id="1850830660">
                          <w:marLeft w:val="0"/>
                          <w:marRight w:val="0"/>
                          <w:marTop w:val="0"/>
                          <w:marBottom w:val="0"/>
                          <w:divBdr>
                            <w:top w:val="none" w:sz="0" w:space="0" w:color="auto"/>
                            <w:left w:val="none" w:sz="0" w:space="0" w:color="auto"/>
                            <w:bottom w:val="none" w:sz="0" w:space="0" w:color="auto"/>
                            <w:right w:val="none" w:sz="0" w:space="0" w:color="auto"/>
                          </w:divBdr>
                        </w:div>
                      </w:divsChild>
                    </w:div>
                    <w:div w:id="1260139650">
                      <w:marLeft w:val="0"/>
                      <w:marRight w:val="0"/>
                      <w:marTop w:val="0"/>
                      <w:marBottom w:val="0"/>
                      <w:divBdr>
                        <w:top w:val="none" w:sz="0" w:space="0" w:color="auto"/>
                        <w:left w:val="none" w:sz="0" w:space="0" w:color="auto"/>
                        <w:bottom w:val="none" w:sz="0" w:space="0" w:color="auto"/>
                        <w:right w:val="none" w:sz="0" w:space="0" w:color="auto"/>
                      </w:divBdr>
                      <w:divsChild>
                        <w:div w:id="20181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418771">
      <w:bodyDiv w:val="1"/>
      <w:marLeft w:val="0"/>
      <w:marRight w:val="0"/>
      <w:marTop w:val="0"/>
      <w:marBottom w:val="0"/>
      <w:divBdr>
        <w:top w:val="none" w:sz="0" w:space="0" w:color="auto"/>
        <w:left w:val="none" w:sz="0" w:space="0" w:color="auto"/>
        <w:bottom w:val="none" w:sz="0" w:space="0" w:color="auto"/>
        <w:right w:val="none" w:sz="0" w:space="0" w:color="auto"/>
      </w:divBdr>
    </w:div>
    <w:div w:id="1120759094">
      <w:bodyDiv w:val="1"/>
      <w:marLeft w:val="0"/>
      <w:marRight w:val="0"/>
      <w:marTop w:val="0"/>
      <w:marBottom w:val="0"/>
      <w:divBdr>
        <w:top w:val="none" w:sz="0" w:space="0" w:color="auto"/>
        <w:left w:val="none" w:sz="0" w:space="0" w:color="auto"/>
        <w:bottom w:val="none" w:sz="0" w:space="0" w:color="auto"/>
        <w:right w:val="none" w:sz="0" w:space="0" w:color="auto"/>
      </w:divBdr>
    </w:div>
    <w:div w:id="1135024223">
      <w:bodyDiv w:val="1"/>
      <w:marLeft w:val="0"/>
      <w:marRight w:val="0"/>
      <w:marTop w:val="0"/>
      <w:marBottom w:val="0"/>
      <w:divBdr>
        <w:top w:val="none" w:sz="0" w:space="0" w:color="auto"/>
        <w:left w:val="none" w:sz="0" w:space="0" w:color="auto"/>
        <w:bottom w:val="none" w:sz="0" w:space="0" w:color="auto"/>
        <w:right w:val="none" w:sz="0" w:space="0" w:color="auto"/>
      </w:divBdr>
    </w:div>
    <w:div w:id="1289245110">
      <w:bodyDiv w:val="1"/>
      <w:marLeft w:val="0"/>
      <w:marRight w:val="0"/>
      <w:marTop w:val="0"/>
      <w:marBottom w:val="0"/>
      <w:divBdr>
        <w:top w:val="none" w:sz="0" w:space="0" w:color="auto"/>
        <w:left w:val="none" w:sz="0" w:space="0" w:color="auto"/>
        <w:bottom w:val="none" w:sz="0" w:space="0" w:color="auto"/>
        <w:right w:val="none" w:sz="0" w:space="0" w:color="auto"/>
      </w:divBdr>
      <w:divsChild>
        <w:div w:id="1242375933">
          <w:marLeft w:val="0"/>
          <w:marRight w:val="0"/>
          <w:marTop w:val="0"/>
          <w:marBottom w:val="0"/>
          <w:divBdr>
            <w:top w:val="none" w:sz="0" w:space="0" w:color="auto"/>
            <w:left w:val="none" w:sz="0" w:space="0" w:color="auto"/>
            <w:bottom w:val="none" w:sz="0" w:space="0" w:color="auto"/>
            <w:right w:val="none" w:sz="0" w:space="0" w:color="auto"/>
          </w:divBdr>
        </w:div>
      </w:divsChild>
    </w:div>
    <w:div w:id="1392846349">
      <w:bodyDiv w:val="1"/>
      <w:marLeft w:val="0"/>
      <w:marRight w:val="0"/>
      <w:marTop w:val="0"/>
      <w:marBottom w:val="0"/>
      <w:divBdr>
        <w:top w:val="none" w:sz="0" w:space="0" w:color="auto"/>
        <w:left w:val="none" w:sz="0" w:space="0" w:color="auto"/>
        <w:bottom w:val="none" w:sz="0" w:space="0" w:color="auto"/>
        <w:right w:val="none" w:sz="0" w:space="0" w:color="auto"/>
      </w:divBdr>
    </w:div>
    <w:div w:id="1481923421">
      <w:bodyDiv w:val="1"/>
      <w:marLeft w:val="0"/>
      <w:marRight w:val="0"/>
      <w:marTop w:val="0"/>
      <w:marBottom w:val="0"/>
      <w:divBdr>
        <w:top w:val="none" w:sz="0" w:space="0" w:color="auto"/>
        <w:left w:val="none" w:sz="0" w:space="0" w:color="auto"/>
        <w:bottom w:val="none" w:sz="0" w:space="0" w:color="auto"/>
        <w:right w:val="none" w:sz="0" w:space="0" w:color="auto"/>
      </w:divBdr>
    </w:div>
    <w:div w:id="1633368355">
      <w:bodyDiv w:val="1"/>
      <w:marLeft w:val="0"/>
      <w:marRight w:val="0"/>
      <w:marTop w:val="0"/>
      <w:marBottom w:val="0"/>
      <w:divBdr>
        <w:top w:val="none" w:sz="0" w:space="0" w:color="auto"/>
        <w:left w:val="none" w:sz="0" w:space="0" w:color="auto"/>
        <w:bottom w:val="none" w:sz="0" w:space="0" w:color="auto"/>
        <w:right w:val="none" w:sz="0" w:space="0" w:color="auto"/>
      </w:divBdr>
      <w:divsChild>
        <w:div w:id="1106536739">
          <w:marLeft w:val="0"/>
          <w:marRight w:val="0"/>
          <w:marTop w:val="0"/>
          <w:marBottom w:val="0"/>
          <w:divBdr>
            <w:top w:val="none" w:sz="0" w:space="0" w:color="auto"/>
            <w:left w:val="none" w:sz="0" w:space="0" w:color="auto"/>
            <w:bottom w:val="none" w:sz="0" w:space="0" w:color="auto"/>
            <w:right w:val="none" w:sz="0" w:space="0" w:color="auto"/>
          </w:divBdr>
          <w:divsChild>
            <w:div w:id="189420285">
              <w:marLeft w:val="0"/>
              <w:marRight w:val="0"/>
              <w:marTop w:val="0"/>
              <w:marBottom w:val="0"/>
              <w:divBdr>
                <w:top w:val="none" w:sz="0" w:space="0" w:color="auto"/>
                <w:left w:val="none" w:sz="0" w:space="0" w:color="auto"/>
                <w:bottom w:val="none" w:sz="0" w:space="0" w:color="auto"/>
                <w:right w:val="none" w:sz="0" w:space="0" w:color="auto"/>
              </w:divBdr>
              <w:divsChild>
                <w:div w:id="407962671">
                  <w:marLeft w:val="0"/>
                  <w:marRight w:val="0"/>
                  <w:marTop w:val="0"/>
                  <w:marBottom w:val="0"/>
                  <w:divBdr>
                    <w:top w:val="none" w:sz="0" w:space="0" w:color="auto"/>
                    <w:left w:val="none" w:sz="0" w:space="0" w:color="auto"/>
                    <w:bottom w:val="none" w:sz="0" w:space="0" w:color="auto"/>
                    <w:right w:val="none" w:sz="0" w:space="0" w:color="auto"/>
                  </w:divBdr>
                  <w:divsChild>
                    <w:div w:id="148981366">
                      <w:marLeft w:val="0"/>
                      <w:marRight w:val="1200"/>
                      <w:marTop w:val="0"/>
                      <w:marBottom w:val="0"/>
                      <w:divBdr>
                        <w:top w:val="none" w:sz="0" w:space="0" w:color="auto"/>
                        <w:left w:val="none" w:sz="0" w:space="0" w:color="auto"/>
                        <w:bottom w:val="none" w:sz="0" w:space="0" w:color="auto"/>
                        <w:right w:val="none" w:sz="0" w:space="0" w:color="auto"/>
                      </w:divBdr>
                      <w:divsChild>
                        <w:div w:id="1512448139">
                          <w:marLeft w:val="0"/>
                          <w:marRight w:val="0"/>
                          <w:marTop w:val="0"/>
                          <w:marBottom w:val="0"/>
                          <w:divBdr>
                            <w:top w:val="none" w:sz="0" w:space="0" w:color="auto"/>
                            <w:left w:val="none" w:sz="0" w:space="0" w:color="auto"/>
                            <w:bottom w:val="none" w:sz="0" w:space="0" w:color="auto"/>
                            <w:right w:val="none" w:sz="0" w:space="0" w:color="auto"/>
                          </w:divBdr>
                        </w:div>
                      </w:divsChild>
                    </w:div>
                    <w:div w:id="1310934917">
                      <w:marLeft w:val="0"/>
                      <w:marRight w:val="1200"/>
                      <w:marTop w:val="0"/>
                      <w:marBottom w:val="0"/>
                      <w:divBdr>
                        <w:top w:val="none" w:sz="0" w:space="0" w:color="auto"/>
                        <w:left w:val="none" w:sz="0" w:space="0" w:color="auto"/>
                        <w:bottom w:val="none" w:sz="0" w:space="0" w:color="auto"/>
                        <w:right w:val="none" w:sz="0" w:space="0" w:color="auto"/>
                      </w:divBdr>
                      <w:divsChild>
                        <w:div w:id="849176328">
                          <w:marLeft w:val="0"/>
                          <w:marRight w:val="0"/>
                          <w:marTop w:val="0"/>
                          <w:marBottom w:val="0"/>
                          <w:divBdr>
                            <w:top w:val="none" w:sz="0" w:space="0" w:color="auto"/>
                            <w:left w:val="none" w:sz="0" w:space="0" w:color="auto"/>
                            <w:bottom w:val="none" w:sz="0" w:space="0" w:color="auto"/>
                            <w:right w:val="none" w:sz="0" w:space="0" w:color="auto"/>
                          </w:divBdr>
                        </w:div>
                      </w:divsChild>
                    </w:div>
                    <w:div w:id="1969437107">
                      <w:marLeft w:val="0"/>
                      <w:marRight w:val="0"/>
                      <w:marTop w:val="0"/>
                      <w:marBottom w:val="0"/>
                      <w:divBdr>
                        <w:top w:val="none" w:sz="0" w:space="0" w:color="auto"/>
                        <w:left w:val="none" w:sz="0" w:space="0" w:color="auto"/>
                        <w:bottom w:val="none" w:sz="0" w:space="0" w:color="auto"/>
                        <w:right w:val="none" w:sz="0" w:space="0" w:color="auto"/>
                      </w:divBdr>
                      <w:divsChild>
                        <w:div w:id="15425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48759">
          <w:marLeft w:val="0"/>
          <w:marRight w:val="0"/>
          <w:marTop w:val="0"/>
          <w:marBottom w:val="0"/>
          <w:divBdr>
            <w:top w:val="none" w:sz="0" w:space="0" w:color="auto"/>
            <w:left w:val="none" w:sz="0" w:space="0" w:color="auto"/>
            <w:bottom w:val="none" w:sz="0" w:space="0" w:color="auto"/>
            <w:right w:val="none" w:sz="0" w:space="0" w:color="auto"/>
          </w:divBdr>
          <w:divsChild>
            <w:div w:id="891499275">
              <w:marLeft w:val="0"/>
              <w:marRight w:val="0"/>
              <w:marTop w:val="0"/>
              <w:marBottom w:val="0"/>
              <w:divBdr>
                <w:top w:val="none" w:sz="0" w:space="0" w:color="auto"/>
                <w:left w:val="none" w:sz="0" w:space="0" w:color="auto"/>
                <w:bottom w:val="none" w:sz="0" w:space="0" w:color="auto"/>
                <w:right w:val="none" w:sz="0" w:space="0" w:color="auto"/>
              </w:divBdr>
              <w:divsChild>
                <w:div w:id="1900093150">
                  <w:marLeft w:val="0"/>
                  <w:marRight w:val="0"/>
                  <w:marTop w:val="0"/>
                  <w:marBottom w:val="0"/>
                  <w:divBdr>
                    <w:top w:val="none" w:sz="0" w:space="0" w:color="auto"/>
                    <w:left w:val="none" w:sz="0" w:space="0" w:color="auto"/>
                    <w:bottom w:val="none" w:sz="0" w:space="0" w:color="auto"/>
                    <w:right w:val="none" w:sz="0" w:space="0" w:color="auto"/>
                  </w:divBdr>
                  <w:divsChild>
                    <w:div w:id="21707788">
                      <w:marLeft w:val="0"/>
                      <w:marRight w:val="1200"/>
                      <w:marTop w:val="0"/>
                      <w:marBottom w:val="0"/>
                      <w:divBdr>
                        <w:top w:val="none" w:sz="0" w:space="0" w:color="auto"/>
                        <w:left w:val="none" w:sz="0" w:space="0" w:color="auto"/>
                        <w:bottom w:val="none" w:sz="0" w:space="0" w:color="auto"/>
                        <w:right w:val="none" w:sz="0" w:space="0" w:color="auto"/>
                      </w:divBdr>
                      <w:divsChild>
                        <w:div w:id="1852646262">
                          <w:marLeft w:val="0"/>
                          <w:marRight w:val="0"/>
                          <w:marTop w:val="0"/>
                          <w:marBottom w:val="0"/>
                          <w:divBdr>
                            <w:top w:val="none" w:sz="0" w:space="0" w:color="auto"/>
                            <w:left w:val="none" w:sz="0" w:space="0" w:color="auto"/>
                            <w:bottom w:val="none" w:sz="0" w:space="0" w:color="auto"/>
                            <w:right w:val="none" w:sz="0" w:space="0" w:color="auto"/>
                          </w:divBdr>
                        </w:div>
                      </w:divsChild>
                    </w:div>
                    <w:div w:id="996887050">
                      <w:marLeft w:val="0"/>
                      <w:marRight w:val="1200"/>
                      <w:marTop w:val="0"/>
                      <w:marBottom w:val="0"/>
                      <w:divBdr>
                        <w:top w:val="none" w:sz="0" w:space="0" w:color="auto"/>
                        <w:left w:val="none" w:sz="0" w:space="0" w:color="auto"/>
                        <w:bottom w:val="none" w:sz="0" w:space="0" w:color="auto"/>
                        <w:right w:val="none" w:sz="0" w:space="0" w:color="auto"/>
                      </w:divBdr>
                      <w:divsChild>
                        <w:div w:id="440999789">
                          <w:marLeft w:val="0"/>
                          <w:marRight w:val="0"/>
                          <w:marTop w:val="0"/>
                          <w:marBottom w:val="0"/>
                          <w:divBdr>
                            <w:top w:val="none" w:sz="0" w:space="0" w:color="auto"/>
                            <w:left w:val="none" w:sz="0" w:space="0" w:color="auto"/>
                            <w:bottom w:val="none" w:sz="0" w:space="0" w:color="auto"/>
                            <w:right w:val="none" w:sz="0" w:space="0" w:color="auto"/>
                          </w:divBdr>
                        </w:div>
                      </w:divsChild>
                    </w:div>
                    <w:div w:id="1095976277">
                      <w:marLeft w:val="0"/>
                      <w:marRight w:val="0"/>
                      <w:marTop w:val="0"/>
                      <w:marBottom w:val="0"/>
                      <w:divBdr>
                        <w:top w:val="none" w:sz="0" w:space="0" w:color="auto"/>
                        <w:left w:val="none" w:sz="0" w:space="0" w:color="auto"/>
                        <w:bottom w:val="none" w:sz="0" w:space="0" w:color="auto"/>
                        <w:right w:val="none" w:sz="0" w:space="0" w:color="auto"/>
                      </w:divBdr>
                      <w:divsChild>
                        <w:div w:id="6138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19479">
          <w:marLeft w:val="0"/>
          <w:marRight w:val="0"/>
          <w:marTop w:val="0"/>
          <w:marBottom w:val="0"/>
          <w:divBdr>
            <w:top w:val="none" w:sz="0" w:space="0" w:color="auto"/>
            <w:left w:val="none" w:sz="0" w:space="0" w:color="auto"/>
            <w:bottom w:val="none" w:sz="0" w:space="0" w:color="auto"/>
            <w:right w:val="none" w:sz="0" w:space="0" w:color="auto"/>
          </w:divBdr>
          <w:divsChild>
            <w:div w:id="817380618">
              <w:marLeft w:val="0"/>
              <w:marRight w:val="0"/>
              <w:marTop w:val="0"/>
              <w:marBottom w:val="0"/>
              <w:divBdr>
                <w:top w:val="none" w:sz="0" w:space="0" w:color="auto"/>
                <w:left w:val="none" w:sz="0" w:space="0" w:color="auto"/>
                <w:bottom w:val="none" w:sz="0" w:space="0" w:color="auto"/>
                <w:right w:val="none" w:sz="0" w:space="0" w:color="auto"/>
              </w:divBdr>
              <w:divsChild>
                <w:div w:id="74211923">
                  <w:marLeft w:val="0"/>
                  <w:marRight w:val="0"/>
                  <w:marTop w:val="0"/>
                  <w:marBottom w:val="0"/>
                  <w:divBdr>
                    <w:top w:val="none" w:sz="0" w:space="0" w:color="auto"/>
                    <w:left w:val="none" w:sz="0" w:space="0" w:color="auto"/>
                    <w:bottom w:val="none" w:sz="0" w:space="0" w:color="auto"/>
                    <w:right w:val="none" w:sz="0" w:space="0" w:color="auto"/>
                  </w:divBdr>
                  <w:divsChild>
                    <w:div w:id="1592860110">
                      <w:marLeft w:val="0"/>
                      <w:marRight w:val="1200"/>
                      <w:marTop w:val="0"/>
                      <w:marBottom w:val="0"/>
                      <w:divBdr>
                        <w:top w:val="none" w:sz="0" w:space="0" w:color="auto"/>
                        <w:left w:val="none" w:sz="0" w:space="0" w:color="auto"/>
                        <w:bottom w:val="none" w:sz="0" w:space="0" w:color="auto"/>
                        <w:right w:val="none" w:sz="0" w:space="0" w:color="auto"/>
                      </w:divBdr>
                      <w:divsChild>
                        <w:div w:id="8173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13317">
      <w:bodyDiv w:val="1"/>
      <w:marLeft w:val="0"/>
      <w:marRight w:val="0"/>
      <w:marTop w:val="0"/>
      <w:marBottom w:val="0"/>
      <w:divBdr>
        <w:top w:val="none" w:sz="0" w:space="0" w:color="auto"/>
        <w:left w:val="none" w:sz="0" w:space="0" w:color="auto"/>
        <w:bottom w:val="none" w:sz="0" w:space="0" w:color="auto"/>
        <w:right w:val="none" w:sz="0" w:space="0" w:color="auto"/>
      </w:divBdr>
    </w:div>
    <w:div w:id="1771125893">
      <w:bodyDiv w:val="1"/>
      <w:marLeft w:val="0"/>
      <w:marRight w:val="0"/>
      <w:marTop w:val="0"/>
      <w:marBottom w:val="0"/>
      <w:divBdr>
        <w:top w:val="none" w:sz="0" w:space="0" w:color="auto"/>
        <w:left w:val="none" w:sz="0" w:space="0" w:color="auto"/>
        <w:bottom w:val="none" w:sz="0" w:space="0" w:color="auto"/>
        <w:right w:val="none" w:sz="0" w:space="0" w:color="auto"/>
      </w:divBdr>
    </w:div>
    <w:div w:id="1976791952">
      <w:bodyDiv w:val="1"/>
      <w:marLeft w:val="0"/>
      <w:marRight w:val="0"/>
      <w:marTop w:val="0"/>
      <w:marBottom w:val="0"/>
      <w:divBdr>
        <w:top w:val="none" w:sz="0" w:space="0" w:color="auto"/>
        <w:left w:val="none" w:sz="0" w:space="0" w:color="auto"/>
        <w:bottom w:val="none" w:sz="0" w:space="0" w:color="auto"/>
        <w:right w:val="none" w:sz="0" w:space="0" w:color="auto"/>
      </w:divBdr>
    </w:div>
    <w:div w:id="2081829049">
      <w:bodyDiv w:val="1"/>
      <w:marLeft w:val="0"/>
      <w:marRight w:val="0"/>
      <w:marTop w:val="0"/>
      <w:marBottom w:val="0"/>
      <w:divBdr>
        <w:top w:val="none" w:sz="0" w:space="0" w:color="auto"/>
        <w:left w:val="none" w:sz="0" w:space="0" w:color="auto"/>
        <w:bottom w:val="none" w:sz="0" w:space="0" w:color="auto"/>
        <w:right w:val="none" w:sz="0" w:space="0" w:color="auto"/>
      </w:divBdr>
      <w:divsChild>
        <w:div w:id="82922488">
          <w:marLeft w:val="0"/>
          <w:marRight w:val="0"/>
          <w:marTop w:val="0"/>
          <w:marBottom w:val="0"/>
          <w:divBdr>
            <w:top w:val="none" w:sz="0" w:space="0" w:color="auto"/>
            <w:left w:val="none" w:sz="0" w:space="0" w:color="auto"/>
            <w:bottom w:val="none" w:sz="0" w:space="0" w:color="auto"/>
            <w:right w:val="none" w:sz="0" w:space="0" w:color="auto"/>
          </w:divBdr>
          <w:divsChild>
            <w:div w:id="2104910822">
              <w:marLeft w:val="0"/>
              <w:marRight w:val="0"/>
              <w:marTop w:val="0"/>
              <w:marBottom w:val="0"/>
              <w:divBdr>
                <w:top w:val="none" w:sz="0" w:space="0" w:color="auto"/>
                <w:left w:val="none" w:sz="0" w:space="0" w:color="auto"/>
                <w:bottom w:val="none" w:sz="0" w:space="0" w:color="auto"/>
                <w:right w:val="none" w:sz="0" w:space="0" w:color="auto"/>
              </w:divBdr>
              <w:divsChild>
                <w:div w:id="1935437988">
                  <w:marLeft w:val="0"/>
                  <w:marRight w:val="0"/>
                  <w:marTop w:val="0"/>
                  <w:marBottom w:val="0"/>
                  <w:divBdr>
                    <w:top w:val="none" w:sz="0" w:space="0" w:color="auto"/>
                    <w:left w:val="none" w:sz="0" w:space="0" w:color="auto"/>
                    <w:bottom w:val="none" w:sz="0" w:space="0" w:color="auto"/>
                    <w:right w:val="none" w:sz="0" w:space="0" w:color="auto"/>
                  </w:divBdr>
                  <w:divsChild>
                    <w:div w:id="852113232">
                      <w:marLeft w:val="0"/>
                      <w:marRight w:val="1200"/>
                      <w:marTop w:val="0"/>
                      <w:marBottom w:val="0"/>
                      <w:divBdr>
                        <w:top w:val="none" w:sz="0" w:space="0" w:color="auto"/>
                        <w:left w:val="none" w:sz="0" w:space="0" w:color="auto"/>
                        <w:bottom w:val="none" w:sz="0" w:space="0" w:color="auto"/>
                        <w:right w:val="none" w:sz="0" w:space="0" w:color="auto"/>
                      </w:divBdr>
                      <w:divsChild>
                        <w:div w:id="971860574">
                          <w:marLeft w:val="0"/>
                          <w:marRight w:val="0"/>
                          <w:marTop w:val="0"/>
                          <w:marBottom w:val="0"/>
                          <w:divBdr>
                            <w:top w:val="none" w:sz="0" w:space="0" w:color="auto"/>
                            <w:left w:val="none" w:sz="0" w:space="0" w:color="auto"/>
                            <w:bottom w:val="none" w:sz="0" w:space="0" w:color="auto"/>
                            <w:right w:val="none" w:sz="0" w:space="0" w:color="auto"/>
                          </w:divBdr>
                        </w:div>
                      </w:divsChild>
                    </w:div>
                    <w:div w:id="1620990875">
                      <w:marLeft w:val="0"/>
                      <w:marRight w:val="0"/>
                      <w:marTop w:val="0"/>
                      <w:marBottom w:val="0"/>
                      <w:divBdr>
                        <w:top w:val="none" w:sz="0" w:space="0" w:color="auto"/>
                        <w:left w:val="none" w:sz="0" w:space="0" w:color="auto"/>
                        <w:bottom w:val="none" w:sz="0" w:space="0" w:color="auto"/>
                        <w:right w:val="none" w:sz="0" w:space="0" w:color="auto"/>
                      </w:divBdr>
                      <w:divsChild>
                        <w:div w:id="21130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04902">
          <w:marLeft w:val="0"/>
          <w:marRight w:val="0"/>
          <w:marTop w:val="0"/>
          <w:marBottom w:val="0"/>
          <w:divBdr>
            <w:top w:val="none" w:sz="0" w:space="0" w:color="auto"/>
            <w:left w:val="none" w:sz="0" w:space="0" w:color="auto"/>
            <w:bottom w:val="none" w:sz="0" w:space="0" w:color="auto"/>
            <w:right w:val="none" w:sz="0" w:space="0" w:color="auto"/>
          </w:divBdr>
          <w:divsChild>
            <w:div w:id="690302820">
              <w:marLeft w:val="0"/>
              <w:marRight w:val="0"/>
              <w:marTop w:val="0"/>
              <w:marBottom w:val="0"/>
              <w:divBdr>
                <w:top w:val="none" w:sz="0" w:space="0" w:color="auto"/>
                <w:left w:val="none" w:sz="0" w:space="0" w:color="auto"/>
                <w:bottom w:val="none" w:sz="0" w:space="0" w:color="auto"/>
                <w:right w:val="none" w:sz="0" w:space="0" w:color="auto"/>
              </w:divBdr>
              <w:divsChild>
                <w:div w:id="1421636410">
                  <w:marLeft w:val="0"/>
                  <w:marRight w:val="0"/>
                  <w:marTop w:val="0"/>
                  <w:marBottom w:val="0"/>
                  <w:divBdr>
                    <w:top w:val="none" w:sz="0" w:space="0" w:color="auto"/>
                    <w:left w:val="none" w:sz="0" w:space="0" w:color="auto"/>
                    <w:bottom w:val="none" w:sz="0" w:space="0" w:color="auto"/>
                    <w:right w:val="none" w:sz="0" w:space="0" w:color="auto"/>
                  </w:divBdr>
                  <w:divsChild>
                    <w:div w:id="10376293">
                      <w:marLeft w:val="0"/>
                      <w:marRight w:val="0"/>
                      <w:marTop w:val="0"/>
                      <w:marBottom w:val="0"/>
                      <w:divBdr>
                        <w:top w:val="none" w:sz="0" w:space="0" w:color="auto"/>
                        <w:left w:val="none" w:sz="0" w:space="0" w:color="auto"/>
                        <w:bottom w:val="none" w:sz="0" w:space="0" w:color="auto"/>
                        <w:right w:val="none" w:sz="0" w:space="0" w:color="auto"/>
                      </w:divBdr>
                      <w:divsChild>
                        <w:div w:id="1904483453">
                          <w:marLeft w:val="0"/>
                          <w:marRight w:val="0"/>
                          <w:marTop w:val="0"/>
                          <w:marBottom w:val="0"/>
                          <w:divBdr>
                            <w:top w:val="none" w:sz="0" w:space="0" w:color="auto"/>
                            <w:left w:val="none" w:sz="0" w:space="0" w:color="auto"/>
                            <w:bottom w:val="none" w:sz="0" w:space="0" w:color="auto"/>
                            <w:right w:val="none" w:sz="0" w:space="0" w:color="auto"/>
                          </w:divBdr>
                        </w:div>
                      </w:divsChild>
                    </w:div>
                    <w:div w:id="612176760">
                      <w:marLeft w:val="0"/>
                      <w:marRight w:val="1200"/>
                      <w:marTop w:val="0"/>
                      <w:marBottom w:val="0"/>
                      <w:divBdr>
                        <w:top w:val="none" w:sz="0" w:space="0" w:color="auto"/>
                        <w:left w:val="none" w:sz="0" w:space="0" w:color="auto"/>
                        <w:bottom w:val="none" w:sz="0" w:space="0" w:color="auto"/>
                        <w:right w:val="none" w:sz="0" w:space="0" w:color="auto"/>
                      </w:divBdr>
                      <w:divsChild>
                        <w:div w:id="15439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17185">
          <w:marLeft w:val="0"/>
          <w:marRight w:val="0"/>
          <w:marTop w:val="0"/>
          <w:marBottom w:val="0"/>
          <w:divBdr>
            <w:top w:val="none" w:sz="0" w:space="0" w:color="auto"/>
            <w:left w:val="none" w:sz="0" w:space="0" w:color="auto"/>
            <w:bottom w:val="none" w:sz="0" w:space="0" w:color="auto"/>
            <w:right w:val="none" w:sz="0" w:space="0" w:color="auto"/>
          </w:divBdr>
          <w:divsChild>
            <w:div w:id="1390498269">
              <w:marLeft w:val="0"/>
              <w:marRight w:val="0"/>
              <w:marTop w:val="0"/>
              <w:marBottom w:val="0"/>
              <w:divBdr>
                <w:top w:val="none" w:sz="0" w:space="0" w:color="auto"/>
                <w:left w:val="none" w:sz="0" w:space="0" w:color="auto"/>
                <w:bottom w:val="none" w:sz="0" w:space="0" w:color="auto"/>
                <w:right w:val="none" w:sz="0" w:space="0" w:color="auto"/>
              </w:divBdr>
              <w:divsChild>
                <w:div w:id="1380473604">
                  <w:marLeft w:val="0"/>
                  <w:marRight w:val="0"/>
                  <w:marTop w:val="0"/>
                  <w:marBottom w:val="0"/>
                  <w:divBdr>
                    <w:top w:val="none" w:sz="0" w:space="0" w:color="auto"/>
                    <w:left w:val="none" w:sz="0" w:space="0" w:color="auto"/>
                    <w:bottom w:val="none" w:sz="0" w:space="0" w:color="auto"/>
                    <w:right w:val="none" w:sz="0" w:space="0" w:color="auto"/>
                  </w:divBdr>
                  <w:divsChild>
                    <w:div w:id="644508972">
                      <w:marLeft w:val="0"/>
                      <w:marRight w:val="0"/>
                      <w:marTop w:val="0"/>
                      <w:marBottom w:val="0"/>
                      <w:divBdr>
                        <w:top w:val="none" w:sz="0" w:space="0" w:color="auto"/>
                        <w:left w:val="none" w:sz="0" w:space="0" w:color="auto"/>
                        <w:bottom w:val="none" w:sz="0" w:space="0" w:color="auto"/>
                        <w:right w:val="none" w:sz="0" w:space="0" w:color="auto"/>
                      </w:divBdr>
                      <w:divsChild>
                        <w:div w:id="892158962">
                          <w:marLeft w:val="0"/>
                          <w:marRight w:val="0"/>
                          <w:marTop w:val="0"/>
                          <w:marBottom w:val="0"/>
                          <w:divBdr>
                            <w:top w:val="none" w:sz="0" w:space="0" w:color="auto"/>
                            <w:left w:val="none" w:sz="0" w:space="0" w:color="auto"/>
                            <w:bottom w:val="none" w:sz="0" w:space="0" w:color="auto"/>
                            <w:right w:val="none" w:sz="0" w:space="0" w:color="auto"/>
                          </w:divBdr>
                        </w:div>
                      </w:divsChild>
                    </w:div>
                    <w:div w:id="1482387885">
                      <w:marLeft w:val="0"/>
                      <w:marRight w:val="1200"/>
                      <w:marTop w:val="0"/>
                      <w:marBottom w:val="0"/>
                      <w:divBdr>
                        <w:top w:val="none" w:sz="0" w:space="0" w:color="auto"/>
                        <w:left w:val="none" w:sz="0" w:space="0" w:color="auto"/>
                        <w:bottom w:val="none" w:sz="0" w:space="0" w:color="auto"/>
                        <w:right w:val="none" w:sz="0" w:space="0" w:color="auto"/>
                      </w:divBdr>
                      <w:divsChild>
                        <w:div w:id="19988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088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zelis.com/solutions/network-solutions/network-performa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uehealthintelligence.com/wp-content/uploads/2020/01/SS_ProviderNetworkOptimization_0120.pdf" TargetMode="External"/><Relationship Id="rId4" Type="http://schemas.openxmlformats.org/officeDocument/2006/relationships/webSettings" Target="webSettings.xml"/><Relationship Id="rId9" Type="http://schemas.openxmlformats.org/officeDocument/2006/relationships/hyperlink" Target="https://www.brookings.edu/wp-content/uploads/2017/09/regulatory-options-for-provider-network-adequacy.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Maheswari K</dc:creator>
  <cp:keywords/>
  <dc:description/>
  <cp:lastModifiedBy>Uma Maheswari K</cp:lastModifiedBy>
  <cp:revision>2</cp:revision>
  <dcterms:created xsi:type="dcterms:W3CDTF">2023-03-20T18:06:00Z</dcterms:created>
  <dcterms:modified xsi:type="dcterms:W3CDTF">2023-03-20T18:06:00Z</dcterms:modified>
</cp:coreProperties>
</file>