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CUSTOMER SUPPORT TICKET PRIORITY PREDICTION AND AUTOMATED ASSIGNMENT SYSTEM USING AGENTFORCE</w:t>
      </w:r>
    </w:p>
    <w:p>
      <w:pPr>
        <w:spacing w:after="60" w:before="160"/>
      </w:pPr>
      <w:r>
        <w:rPr>
          <w:rFonts w:ascii="Times New Roman" w:cs="Times New Roman" w:eastAsia="Times New Roman" w:hAnsi="Times New Roman"/>
          <w:b/>
          <w:bCs/>
          <w:sz w:val="26"/>
          <w:szCs w:val="26"/>
        </w:rPr>
        <w:t xml:space="preserve">COLLEGE NAME:</w:t>
      </w:r>
    </w:p>
    <w:p>
      <w:pPr>
        <w:spacing w:after="40"/>
      </w:pPr>
      <w:r>
        <w:rPr>
          <w:rFonts w:ascii="Times New Roman" w:cs="Times New Roman" w:eastAsia="Times New Roman" w:hAnsi="Times New Roman"/>
          <w:color w:val="2F5597"/>
          <w:sz w:val="24"/>
          <w:szCs w:val="24"/>
        </w:rPr>
        <w:t xml:space="preserve">UNIVERSITY COLLEGE OF ENGINEERING THIRUKKUVALAI</w:t>
      </w:r>
    </w:p>
    <w:p>
      <w:pPr>
        <w:spacing w:after="60" w:before="160"/>
      </w:pPr>
      <w:r>
        <w:rPr>
          <w:rFonts w:ascii="Times New Roman" w:cs="Times New Roman" w:eastAsia="Times New Roman" w:hAnsi="Times New Roman"/>
          <w:b/>
          <w:bCs/>
          <w:sz w:val="26"/>
          <w:szCs w:val="26"/>
        </w:rPr>
        <w:t xml:space="preserve">COLLEGE CODE:</w:t>
      </w:r>
    </w:p>
    <w:p>
      <w:pPr>
        <w:spacing w:after="40"/>
      </w:pPr>
      <w:r>
        <w:rPr>
          <w:rFonts w:ascii="Times New Roman" w:cs="Times New Roman" w:eastAsia="Times New Roman" w:hAnsi="Times New Roman"/>
          <w:color w:val="2F5597"/>
          <w:sz w:val="24"/>
          <w:szCs w:val="24"/>
        </w:rPr>
        <w:t xml:space="preserve">8222</w:t>
      </w:r>
    </w:p>
    <w:p>
      <w:pPr>
        <w:spacing w:after="60" w:before="160"/>
      </w:pPr>
      <w:r>
        <w:rPr>
          <w:rFonts w:ascii="Times New Roman" w:cs="Times New Roman" w:eastAsia="Times New Roman" w:hAnsi="Times New Roman"/>
          <w:b/>
          <w:bCs/>
          <w:sz w:val="26"/>
          <w:szCs w:val="26"/>
        </w:rPr>
        <w:t xml:space="preserve">TEAM MEMBERS:</w:t>
      </w:r>
    </w:p>
    <w:p>
      <w:pPr>
        <w:spacing w:after="40"/>
      </w:pPr>
      <w:r>
        <w:rPr>
          <w:rFonts w:ascii="Times New Roman" w:cs="Times New Roman" w:eastAsia="Times New Roman" w:hAnsi="Times New Roman"/>
          <w:color w:val="2F5597"/>
          <w:sz w:val="24"/>
          <w:szCs w:val="24"/>
        </w:rPr>
        <w:t xml:space="preserve">UMADEVI K (TEAM LEAD)</w:t>
      </w:r>
    </w:p>
    <w:p>
      <w:pPr>
        <w:spacing w:after="40"/>
      </w:pPr>
      <w:r>
        <w:rPr>
          <w:rFonts w:ascii="Times New Roman" w:cs="Times New Roman" w:eastAsia="Times New Roman" w:hAnsi="Times New Roman"/>
          <w:color w:val="2F5597"/>
          <w:sz w:val="24"/>
          <w:szCs w:val="24"/>
        </w:rPr>
        <w:t xml:space="preserve">NIVETHA K</w:t>
      </w:r>
    </w:p>
    <w:p>
      <w:pPr>
        <w:spacing w:after="40"/>
      </w:pPr>
      <w:r>
        <w:rPr>
          <w:rFonts w:ascii="Times New Roman" w:cs="Times New Roman" w:eastAsia="Times New Roman" w:hAnsi="Times New Roman"/>
          <w:color w:val="2F5597"/>
          <w:sz w:val="24"/>
          <w:szCs w:val="24"/>
        </w:rPr>
        <w:t xml:space="preserve">ANUSHYA N</w:t>
      </w:r>
    </w:p>
    <w:p>
      <w:pPr>
        <w:spacing w:after="40"/>
      </w:pPr>
      <w:r>
        <w:rPr>
          <w:rFonts w:ascii="Times New Roman" w:cs="Times New Roman" w:eastAsia="Times New Roman" w:hAnsi="Times New Roman"/>
          <w:color w:val="2F5597"/>
          <w:sz w:val="24"/>
          <w:szCs w:val="24"/>
        </w:rPr>
        <w:t xml:space="preserve">ASHVATHIKA G</w:t>
      </w:r>
    </w:p>
    <w:p>
      <w:pPr>
        <w:spacing w:after="60" w:before="160"/>
      </w:pPr>
      <w:r>
        <w:rPr>
          <w:rFonts w:ascii="Times New Roman" w:cs="Times New Roman" w:eastAsia="Times New Roman" w:hAnsi="Times New Roman"/>
          <w:b/>
          <w:bCs/>
          <w:sz w:val="26"/>
          <w:szCs w:val="26"/>
        </w:rPr>
        <w:t xml:space="preserve">EMAIL ID:</w:t>
      </w:r>
    </w:p>
    <w:p>
      <w:pPr>
        <w:spacing w:after="40"/>
      </w:pPr>
      <w:r>
        <w:rPr>
          <w:rFonts w:ascii="Times New Roman" w:cs="Times New Roman" w:eastAsia="Times New Roman" w:hAnsi="Times New Roman"/>
          <w:color w:val="2F5597"/>
          <w:sz w:val="24"/>
          <w:szCs w:val="24"/>
        </w:rPr>
        <w:t xml:space="preserve">UMADEVI - kumaravel19792008@gmail.com</w:t>
      </w:r>
    </w:p>
    <w:p>
      <w:pPr>
        <w:spacing w:after="40"/>
      </w:pPr>
      <w:r>
        <w:rPr>
          <w:rFonts w:ascii="Times New Roman" w:cs="Times New Roman" w:eastAsia="Times New Roman" w:hAnsi="Times New Roman"/>
          <w:color w:val="2F5597"/>
          <w:sz w:val="24"/>
          <w:szCs w:val="24"/>
        </w:rPr>
        <w:t xml:space="preserve">NIVETHA - nivethak5306@gmail.com</w:t>
      </w:r>
    </w:p>
    <w:p>
      <w:pPr>
        <w:spacing w:after="40"/>
      </w:pPr>
      <w:r>
        <w:rPr>
          <w:rFonts w:ascii="Times New Roman" w:cs="Times New Roman" w:eastAsia="Times New Roman" w:hAnsi="Times New Roman"/>
          <w:color w:val="2F5597"/>
          <w:sz w:val="24"/>
          <w:szCs w:val="24"/>
        </w:rPr>
        <w:t xml:space="preserve">ANUSHYA - anushyaanu275@gmail.com</w:t>
      </w:r>
    </w:p>
    <w:p>
      <w:pPr>
        <w:spacing w:after="40"/>
      </w:pPr>
      <w:r>
        <w:rPr>
          <w:rFonts w:ascii="Times New Roman" w:cs="Times New Roman" w:eastAsia="Times New Roman" w:hAnsi="Times New Roman"/>
          <w:color w:val="2F5597"/>
          <w:sz w:val="24"/>
          <w:szCs w:val="24"/>
        </w:rPr>
        <w:t xml:space="preserve">ASHVATHIKA - ganesanraj864@gmail.com</w:t>
      </w:r>
    </w:p>
    <w:p>
      <w:pPr>
        <w:spacing w:after="60" w:before="160"/>
      </w:pPr>
      <w:r>
        <w:rPr>
          <w:rFonts w:ascii="Times New Roman" w:cs="Times New Roman" w:eastAsia="Times New Roman" w:hAnsi="Times New Roman"/>
          <w:b/>
          <w:bCs/>
          <w:sz w:val="26"/>
          <w:szCs w:val="26"/>
        </w:rPr>
        <w:t xml:space="preserve">NM ID:</w:t>
      </w:r>
    </w:p>
    <w:p>
      <w:pPr>
        <w:spacing w:after="40"/>
      </w:pPr>
      <w:r>
        <w:rPr>
          <w:rFonts w:ascii="Times New Roman" w:cs="Times New Roman" w:eastAsia="Times New Roman" w:hAnsi="Times New Roman"/>
          <w:color w:val="2F5597"/>
          <w:sz w:val="22"/>
          <w:szCs w:val="22"/>
        </w:rPr>
        <w:t xml:space="preserve">UMADEVI - CEAF90492799EB2B1694ACA77D78A9904</w:t>
      </w:r>
    </w:p>
    <w:p>
      <w:pPr>
        <w:spacing w:after="40"/>
      </w:pPr>
      <w:r>
        <w:rPr>
          <w:rFonts w:ascii="Times New Roman" w:cs="Times New Roman" w:eastAsia="Times New Roman" w:hAnsi="Times New Roman"/>
          <w:color w:val="2F5597"/>
          <w:sz w:val="22"/>
          <w:szCs w:val="22"/>
        </w:rPr>
        <w:t xml:space="preserve">NIVETHA - cdf9b7e87f4b36d98b84a2df115f5812</w:t>
      </w:r>
    </w:p>
    <w:p>
      <w:pPr>
        <w:spacing w:after="40"/>
      </w:pPr>
      <w:r>
        <w:rPr>
          <w:rFonts w:ascii="Times New Roman" w:cs="Times New Roman" w:eastAsia="Times New Roman" w:hAnsi="Times New Roman"/>
          <w:color w:val="2F5597"/>
          <w:sz w:val="22"/>
          <w:szCs w:val="22"/>
        </w:rPr>
        <w:t xml:space="preserve">ANUSHYA - 840BB77D9FA64F9BDE14D6F6C688DDA4</w:t>
      </w:r>
    </w:p>
    <w:p>
      <w:pPr>
        <w:spacing w:after="40"/>
      </w:pPr>
      <w:r>
        <w:rPr>
          <w:rFonts w:ascii="Times New Roman" w:cs="Times New Roman" w:eastAsia="Times New Roman" w:hAnsi="Times New Roman"/>
          <w:color w:val="2F5597"/>
          <w:sz w:val="22"/>
          <w:szCs w:val="22"/>
        </w:rPr>
        <w:t xml:space="preserve">ASHVATHIKA - ABF910A99C15578B37349C92B4D04F41</w:t>
      </w:r>
    </w:p>
    <w:p>
      <w:pPr>
        <w:spacing w:after="60" w:before="160"/>
      </w:pPr>
      <w:r>
        <w:rPr>
          <w:rFonts w:ascii="Times New Roman" w:cs="Times New Roman" w:eastAsia="Times New Roman" w:hAnsi="Times New Roman"/>
          <w:b/>
          <w:bCs/>
          <w:sz w:val="26"/>
          <w:szCs w:val="26"/>
        </w:rPr>
        <w:t xml:space="preserve">TEAM LEAD PROFILE LINK:</w:t>
      </w:r>
    </w:p>
    <w:p>
      <w:pPr>
        <w:spacing w:after="40"/>
      </w:pPr>
      <w:hyperlink w:history="1" r:id="rId_dbteqcz1mtnvjxcfw6-m">
        <w:r>
          <w:rPr>
            <w:rFonts w:ascii="Times New Roman" w:cs="Times New Roman" w:eastAsia="Times New Roman" w:hAnsi="Times New Roman"/>
            <w:color w:val="0563C1"/>
            <w:sz w:val="24"/>
            <w:szCs w:val="24"/>
            <w:u w:val="single"/>
          </w:rPr>
          <w:t xml:space="preserve">https://trailhead.salesforce.com/content/learn/trails/become-an-agentblazer-champion-2026</w:t>
        </w:r>
      </w:hyperlink>
    </w:p>
    <w:p>
      <w:r>
        <w:br w:type="page"/>
      </w:r>
    </w:p>
    <w:p>
      <w:pPr>
        <w:pStyle w:val="Heading1"/>
        <w:spacing w:after="120" w:before="240"/>
      </w:pPr>
      <w:r>
        <w:rPr>
          <w:rFonts w:ascii="Times New Roman" w:cs="Times New Roman" w:eastAsia="Times New Roman" w:hAnsi="Times New Roman"/>
          <w:b/>
          <w:bCs/>
          <w:sz w:val="30"/>
          <w:szCs w:val="30"/>
        </w:rPr>
        <w:t xml:space="preserve">1. Problem Statement</w:t>
      </w:r>
    </w:p>
    <w:p>
      <w:pPr>
        <w:spacing w:after="120" w:line="300"/>
        <w:jc w:val="both"/>
      </w:pPr>
      <w:r>
        <w:rPr>
          <w:rFonts w:ascii="Times New Roman" w:cs="Times New Roman" w:eastAsia="Times New Roman" w:hAnsi="Times New Roman"/>
          <w:sz w:val="24"/>
          <w:szCs w:val="24"/>
        </w:rPr>
        <w:t xml:space="preserve">Customer support teams receive a large number of tickets every day. Most of the time, the priority of each ticket is decided manually by support staff, which is slow and depends on individual judgement. Urgent issues may be treated as normal ones and wait in the queue, while minor issues may take the time of experienced agents. Tickets are also assigned manually, which causes delays, uneven workload and a higher risk of missing the Service Level Agreement (SLA). There is a need for an intelligent system that can understand a ticket, predict its priority and assign it to the right person automatically.</w:t>
      </w:r>
    </w:p>
    <w:p>
      <w:pPr>
        <w:pStyle w:val="Heading1"/>
        <w:spacing w:after="120" w:before="240"/>
      </w:pPr>
      <w:r>
        <w:rPr>
          <w:rFonts w:ascii="Times New Roman" w:cs="Times New Roman" w:eastAsia="Times New Roman" w:hAnsi="Times New Roman"/>
          <w:b/>
          <w:bCs/>
          <w:sz w:val="30"/>
          <w:szCs w:val="30"/>
        </w:rPr>
        <w:t xml:space="preserve">2. Objective</w:t>
      </w:r>
    </w:p>
    <w:p>
      <w:pPr>
        <w:pStyle w:val="ListParagraph"/>
        <w:numPr>
          <w:ilvl w:val="0"/>
          <w:numId w:val="2"/>
        </w:numPr>
        <w:spacing w:after="80"/>
      </w:pPr>
      <w:r>
        <w:rPr>
          <w:rFonts w:ascii="Times New Roman" w:cs="Times New Roman" w:eastAsia="Times New Roman" w:hAnsi="Times New Roman"/>
          <w:sz w:val="24"/>
          <w:szCs w:val="24"/>
        </w:rPr>
        <w:t xml:space="preserve">To design a custom Support Ticket Intelligence object in Salesforce to store ticket details.</w:t>
      </w:r>
    </w:p>
    <w:p>
      <w:pPr>
        <w:pStyle w:val="ListParagraph"/>
        <w:numPr>
          <w:ilvl w:val="0"/>
          <w:numId w:val="2"/>
        </w:numPr>
        <w:spacing w:after="80"/>
      </w:pPr>
      <w:r>
        <w:rPr>
          <w:rFonts w:ascii="Times New Roman" w:cs="Times New Roman" w:eastAsia="Times New Roman" w:hAnsi="Times New Roman"/>
          <w:sz w:val="24"/>
          <w:szCs w:val="24"/>
        </w:rPr>
        <w:t xml:space="preserve">To predict the priority (High, Medium or Low) of a ticket by analysing its description.</w:t>
      </w:r>
    </w:p>
    <w:p>
      <w:pPr>
        <w:pStyle w:val="ListParagraph"/>
        <w:numPr>
          <w:ilvl w:val="0"/>
          <w:numId w:val="2"/>
        </w:numPr>
        <w:spacing w:after="80"/>
      </w:pPr>
      <w:r>
        <w:rPr>
          <w:rFonts w:ascii="Times New Roman" w:cs="Times New Roman" w:eastAsia="Times New Roman" w:hAnsi="Times New Roman"/>
          <w:sz w:val="24"/>
          <w:szCs w:val="24"/>
        </w:rPr>
        <w:t xml:space="preserve">To automate ticket assignment and task creation for high priority tickets using Salesforce Flow.</w:t>
      </w:r>
    </w:p>
    <w:p>
      <w:pPr>
        <w:pStyle w:val="ListParagraph"/>
        <w:numPr>
          <w:ilvl w:val="0"/>
          <w:numId w:val="2"/>
        </w:numPr>
        <w:spacing w:after="80"/>
      </w:pPr>
      <w:r>
        <w:rPr>
          <w:rFonts w:ascii="Times New Roman" w:cs="Times New Roman" w:eastAsia="Times New Roman" w:hAnsi="Times New Roman"/>
          <w:sz w:val="24"/>
          <w:szCs w:val="24"/>
        </w:rPr>
        <w:t xml:space="preserve">To reduce the SLA breach risk and the resolution time of tickets.</w:t>
      </w:r>
    </w:p>
    <w:p>
      <w:pPr>
        <w:pStyle w:val="ListParagraph"/>
        <w:numPr>
          <w:ilvl w:val="0"/>
          <w:numId w:val="2"/>
        </w:numPr>
        <w:spacing w:after="80"/>
      </w:pPr>
      <w:r>
        <w:rPr>
          <w:rFonts w:ascii="Times New Roman" w:cs="Times New Roman" w:eastAsia="Times New Roman" w:hAnsi="Times New Roman"/>
          <w:sz w:val="24"/>
          <w:szCs w:val="24"/>
        </w:rPr>
        <w:t xml:space="preserve">To provide an Agentforce agent that answers questions about tickets in natural language.</w:t>
      </w:r>
    </w:p>
    <w:p>
      <w:pPr>
        <w:pStyle w:val="Heading1"/>
        <w:spacing w:after="120" w:before="240"/>
      </w:pPr>
      <w:r>
        <w:rPr>
          <w:rFonts w:ascii="Times New Roman" w:cs="Times New Roman" w:eastAsia="Times New Roman" w:hAnsi="Times New Roman"/>
          <w:b/>
          <w:bCs/>
          <w:sz w:val="30"/>
          <w:szCs w:val="30"/>
        </w:rPr>
        <w:t xml:space="preserve">3. Challenges</w:t>
      </w:r>
    </w:p>
    <w:p>
      <w:pPr>
        <w:pStyle w:val="ListParagraph"/>
        <w:numPr>
          <w:ilvl w:val="0"/>
          <w:numId w:val="2"/>
        </w:numPr>
        <w:spacing w:after="80"/>
      </w:pPr>
      <w:r>
        <w:rPr>
          <w:rFonts w:ascii="Times New Roman" w:cs="Times New Roman" w:eastAsia="Times New Roman" w:hAnsi="Times New Roman"/>
          <w:sz w:val="24"/>
          <w:szCs w:val="24"/>
        </w:rPr>
        <w:t xml:space="preserve">Manual priority decisions are inconsistent and differ from one agent to another.</w:t>
      </w:r>
    </w:p>
    <w:p>
      <w:pPr>
        <w:pStyle w:val="ListParagraph"/>
        <w:numPr>
          <w:ilvl w:val="0"/>
          <w:numId w:val="2"/>
        </w:numPr>
        <w:spacing w:after="80"/>
      </w:pPr>
      <w:r>
        <w:rPr>
          <w:rFonts w:ascii="Times New Roman" w:cs="Times New Roman" w:eastAsia="Times New Roman" w:hAnsi="Times New Roman"/>
          <w:sz w:val="24"/>
          <w:szCs w:val="24"/>
        </w:rPr>
        <w:t xml:space="preserve">Ticket descriptions are written in free text, so identifying urgency from them is difficult.</w:t>
      </w:r>
    </w:p>
    <w:p>
      <w:pPr>
        <w:pStyle w:val="ListParagraph"/>
        <w:numPr>
          <w:ilvl w:val="0"/>
          <w:numId w:val="2"/>
        </w:numPr>
        <w:spacing w:after="80"/>
      </w:pPr>
      <w:r>
        <w:rPr>
          <w:rFonts w:ascii="Times New Roman" w:cs="Times New Roman" w:eastAsia="Times New Roman" w:hAnsi="Times New Roman"/>
          <w:sz w:val="24"/>
          <w:szCs w:val="24"/>
        </w:rPr>
        <w:t xml:space="preserve">High priority tickets get delayed when assignment is done manually.</w:t>
      </w:r>
    </w:p>
    <w:p>
      <w:pPr>
        <w:pStyle w:val="ListParagraph"/>
        <w:numPr>
          <w:ilvl w:val="0"/>
          <w:numId w:val="2"/>
        </w:numPr>
        <w:spacing w:after="80"/>
      </w:pPr>
      <w:r>
        <w:rPr>
          <w:rFonts w:ascii="Times New Roman" w:cs="Times New Roman" w:eastAsia="Times New Roman" w:hAnsi="Times New Roman"/>
          <w:sz w:val="24"/>
          <w:szCs w:val="24"/>
        </w:rPr>
        <w:t xml:space="preserve">Uneven distribution of tickets leads to overloaded agents and missed SLAs.</w:t>
      </w:r>
    </w:p>
    <w:p>
      <w:pPr>
        <w:pStyle w:val="ListParagraph"/>
        <w:numPr>
          <w:ilvl w:val="0"/>
          <w:numId w:val="2"/>
        </w:numPr>
        <w:spacing w:after="80"/>
      </w:pPr>
      <w:r>
        <w:rPr>
          <w:rFonts w:ascii="Times New Roman" w:cs="Times New Roman" w:eastAsia="Times New Roman" w:hAnsi="Times New Roman"/>
          <w:sz w:val="24"/>
          <w:szCs w:val="24"/>
        </w:rPr>
        <w:t xml:space="preserve">Configuring the flow logic, field relationships and agent actions correctly in Salesforce requires careful testing.</w:t>
      </w:r>
    </w:p>
    <w:p>
      <w:pPr>
        <w:pStyle w:val="Heading1"/>
        <w:spacing w:after="120" w:before="240"/>
      </w:pPr>
      <w:r>
        <w:rPr>
          <w:rFonts w:ascii="Times New Roman" w:cs="Times New Roman" w:eastAsia="Times New Roman" w:hAnsi="Times New Roman"/>
          <w:b/>
          <w:bCs/>
          <w:sz w:val="30"/>
          <w:szCs w:val="30"/>
        </w:rPr>
        <w:t xml:space="preserve">4. Solution Approach</w:t>
      </w:r>
    </w:p>
    <w:p>
      <w:pPr>
        <w:spacing w:after="120" w:line="300"/>
        <w:jc w:val="both"/>
      </w:pPr>
      <w:r>
        <w:rPr>
          <w:rFonts w:ascii="Times New Roman" w:cs="Times New Roman" w:eastAsia="Times New Roman" w:hAnsi="Times New Roman"/>
          <w:sz w:val="24"/>
          <w:szCs w:val="24"/>
        </w:rPr>
        <w:t xml:space="preserve">The solution is built on the Salesforce platform using a custom object, an autolaunched Flow and an Agentforce agent.</w:t>
      </w:r>
    </w:p>
    <w:p>
      <w:pPr>
        <w:pStyle w:val="ListParagraph"/>
        <w:numPr>
          <w:ilvl w:val="0"/>
          <w:numId w:val="2"/>
        </w:numPr>
        <w:spacing w:after="80"/>
      </w:pPr>
      <w:r>
        <w:rPr>
          <w:rFonts w:ascii="Times New Roman" w:cs="Times New Roman" w:eastAsia="Times New Roman" w:hAnsi="Times New Roman"/>
          <w:sz w:val="24"/>
          <w:szCs w:val="24"/>
        </w:rPr>
        <w:t xml:space="preserve">A custom object named Support Ticket Intelligence is created with fields such as Issue Type, Description, Priority Level, Status, Resolution Time (hrs) and SLA Breach Risk.</w:t>
      </w:r>
    </w:p>
    <w:p>
      <w:pPr>
        <w:pStyle w:val="ListParagraph"/>
        <w:numPr>
          <w:ilvl w:val="0"/>
          <w:numId w:val="2"/>
        </w:numPr>
        <w:spacing w:after="80"/>
      </w:pPr>
      <w:r>
        <w:rPr>
          <w:rFonts w:ascii="Times New Roman" w:cs="Times New Roman" w:eastAsia="Times New Roman" w:hAnsi="Times New Roman"/>
          <w:sz w:val="24"/>
          <w:szCs w:val="24"/>
        </w:rPr>
        <w:t xml:space="preserve">An autolaunched flow, Support_Ticket_Intelligence, retrieves the Account and the Ticket records and stores their Ids in variables.</w:t>
      </w:r>
    </w:p>
    <w:p>
      <w:pPr>
        <w:pStyle w:val="ListParagraph"/>
        <w:numPr>
          <w:ilvl w:val="0"/>
          <w:numId w:val="2"/>
        </w:numPr>
        <w:spacing w:after="80"/>
      </w:pPr>
      <w:r>
        <w:rPr>
          <w:rFonts w:ascii="Times New Roman" w:cs="Times New Roman" w:eastAsia="Times New Roman" w:hAnsi="Times New Roman"/>
          <w:sz w:val="24"/>
          <w:szCs w:val="24"/>
        </w:rPr>
        <w:t xml:space="preserve">A Decision element named Analyze Description checks the ticket description and sends the ticket to the High, Medium or Low priority path.</w:t>
      </w:r>
    </w:p>
    <w:p>
      <w:pPr>
        <w:pStyle w:val="ListParagraph"/>
        <w:numPr>
          <w:ilvl w:val="0"/>
          <w:numId w:val="2"/>
        </w:numPr>
        <w:spacing w:after="80"/>
      </w:pPr>
      <w:r>
        <w:rPr>
          <w:rFonts w:ascii="Times New Roman" w:cs="Times New Roman" w:eastAsia="Times New Roman" w:hAnsi="Times New Roman"/>
          <w:sz w:val="24"/>
          <w:szCs w:val="24"/>
        </w:rPr>
        <w:t xml:space="preserve">On the High priority path, the flow creates a Task, sets the assigned agent and prepares the final message. Medium and Low paths set their respective final messages.</w:t>
      </w:r>
    </w:p>
    <w:p>
      <w:pPr>
        <w:pStyle w:val="ListParagraph"/>
        <w:numPr>
          <w:ilvl w:val="0"/>
          <w:numId w:val="2"/>
        </w:numPr>
        <w:spacing w:after="80"/>
      </w:pPr>
      <w:r>
        <w:rPr>
          <w:rFonts w:ascii="Times New Roman" w:cs="Times New Roman" w:eastAsia="Times New Roman" w:hAnsi="Times New Roman"/>
          <w:sz w:val="24"/>
          <w:szCs w:val="24"/>
        </w:rPr>
        <w:t xml:space="preserve">The Coral Cloud Agent and Guest Agent in Agentforce Studio use the flow so that users can ask for ticket details and get the owner, priority, status, SLA breach risk and resolution time.</w:t>
      </w:r>
    </w:p>
    <w:p>
      <w:pPr>
        <w:pStyle w:val="Heading1"/>
        <w:spacing w:after="120" w:before="240"/>
      </w:pPr>
      <w:r>
        <w:rPr>
          <w:rFonts w:ascii="Times New Roman" w:cs="Times New Roman" w:eastAsia="Times New Roman" w:hAnsi="Times New Roman"/>
          <w:b/>
          <w:bCs/>
          <w:sz w:val="30"/>
          <w:szCs w:val="30"/>
        </w:rPr>
        <w:t xml:space="preserve">5. Milestone 1 – Salesforce Account</w:t>
      </w:r>
    </w:p>
    <w:p>
      <w:pPr>
        <w:spacing w:after="120" w:line="300"/>
        <w:jc w:val="both"/>
      </w:pPr>
      <w:r>
        <w:rPr>
          <w:rFonts w:ascii="Times New Roman" w:cs="Times New Roman" w:eastAsia="Times New Roman" w:hAnsi="Times New Roman"/>
          <w:sz w:val="24"/>
          <w:szCs w:val="24"/>
        </w:rPr>
        <w:t xml:space="preserve">A Salesforce Developer Edition org (Coral Cloud Resort) was created and the Setup Home page was opened after login. This is the starting point for creating the object, the flow and the agent.</w:t>
      </w:r>
    </w:p>
    <w:p>
      <w:pPr>
        <w:keepNext/>
        <w:spacing w:after="60" w:before="120"/>
        <w:jc w:val="center"/>
      </w:pPr>
      <w:r>
        <w:drawing>
          <wp:inline distT="0" distB="0" distL="0" distR="0">
            <wp:extent cx="4953000" cy="2733675"/>
            <wp:effectExtent t="0" r="0" b="0" l="0"/>
            <wp:docPr id="1" name="home" descr="Figure 1: Salesforce Setup Home page after login" title="Figure 1: Salesforce Setup Home page after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7336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 Salesforce Setup Home page after login</w:t>
      </w:r>
    </w:p>
    <w:p>
      <w:pPr>
        <w:pStyle w:val="Heading1"/>
        <w:spacing w:after="120" w:before="240"/>
      </w:pPr>
      <w:r>
        <w:rPr>
          <w:rFonts w:ascii="Times New Roman" w:cs="Times New Roman" w:eastAsia="Times New Roman" w:hAnsi="Times New Roman"/>
          <w:b/>
          <w:bCs/>
          <w:sz w:val="30"/>
          <w:szCs w:val="30"/>
        </w:rPr>
        <w:t xml:space="preserve">6. Milestone 2 – Objects Creation</w:t>
      </w:r>
    </w:p>
    <w:p>
      <w:pPr>
        <w:spacing w:after="120" w:line="300"/>
        <w:jc w:val="both"/>
      </w:pPr>
      <w:r>
        <w:rPr>
          <w:rFonts w:ascii="Times New Roman" w:cs="Times New Roman" w:eastAsia="Times New Roman" w:hAnsi="Times New Roman"/>
          <w:sz w:val="24"/>
          <w:szCs w:val="24"/>
        </w:rPr>
        <w:t xml:space="preserve">A custom object named Support Ticket Intelligence was created to store the support tickets. It contains 14 fields, including Description, Issue Type, Priority Level, Resolution Time (hrs), SLA Breach Risk, Status and the auto-numbered Ticket Number.</w:t>
      </w:r>
    </w:p>
    <w:p>
      <w:pPr>
        <w:keepNext/>
        <w:spacing w:after="60" w:before="120"/>
        <w:jc w:val="center"/>
      </w:pPr>
      <w:r>
        <w:drawing>
          <wp:inline distT="0" distB="0" distL="0" distR="0">
            <wp:extent cx="4953000" cy="2781300"/>
            <wp:effectExtent t="0" r="0" b="0" l="0"/>
            <wp:docPr id="1" name="fields" descr="Figure 2: Fields and Relationships of Support Ticket Intelligence" title="Figure 2: Fields and Relationships of Support Ticket Intelli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7813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2: Fields and Relationships of Support Ticket Intelligence</w:t>
      </w:r>
    </w:p>
    <w:p>
      <w:pPr>
        <w:pStyle w:val="Heading1"/>
        <w:spacing w:after="120" w:before="240"/>
      </w:pPr>
      <w:r>
        <w:rPr>
          <w:rFonts w:ascii="Times New Roman" w:cs="Times New Roman" w:eastAsia="Times New Roman" w:hAnsi="Times New Roman"/>
          <w:b/>
          <w:bCs/>
          <w:sz w:val="30"/>
          <w:szCs w:val="30"/>
        </w:rPr>
        <w:t xml:space="preserve">7. Milestone 3 – Creating a Tab for Support Ticket Intelligence Object</w:t>
      </w:r>
    </w:p>
    <w:p>
      <w:pPr>
        <w:spacing w:after="120" w:line="300"/>
        <w:jc w:val="both"/>
      </w:pPr>
      <w:r>
        <w:rPr>
          <w:rFonts w:ascii="Times New Roman" w:cs="Times New Roman" w:eastAsia="Times New Roman" w:hAnsi="Times New Roman"/>
          <w:sz w:val="24"/>
          <w:szCs w:val="24"/>
        </w:rPr>
        <w:t xml:space="preserve">A custom tab was created for the Support Ticket Intelligence object and added to the Sales app navigation, so that users can open the ticket records directly.</w:t>
      </w:r>
    </w:p>
    <w:p>
      <w:pPr>
        <w:spacing w:after="120" w:line="300"/>
        <w:jc w:val="both"/>
      </w:pPr>
      <w:r>
        <w:rPr>
          <w:rFonts w:ascii="Times New Roman" w:cs="Times New Roman" w:eastAsia="Times New Roman" w:hAnsi="Times New Roman"/>
          <w:sz w:val="24"/>
          <w:szCs w:val="24"/>
        </w:rPr>
        <w:t xml:space="preserve">After the tab was created, the autolaunched flow Support_Ticket_Intelligence was built to analyse each ticket. It starts by getting the Account and the Ticket records and storing their Ids.</w:t>
      </w:r>
    </w:p>
    <w:p>
      <w:pPr>
        <w:keepNext/>
        <w:spacing w:after="60" w:before="120"/>
        <w:jc w:val="center"/>
      </w:pPr>
      <w:r>
        <w:drawing>
          <wp:inline distT="0" distB="0" distL="0" distR="0">
            <wp:extent cx="4953000" cy="2781300"/>
            <wp:effectExtent t="0" r="0" b="0" l="0"/>
            <wp:docPr id="1" name="flow1" descr="Figure 3: Start of the Support_Ticket_Intelligence flow" title="Figure 3: Start of the Support_Ticket_Intelligenc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813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3: Start of the Support_Ticket_Intelligence flow</w:t>
      </w:r>
    </w:p>
    <w:p>
      <w:pPr>
        <w:spacing w:after="120" w:line="300"/>
        <w:jc w:val="both"/>
      </w:pPr>
      <w:r>
        <w:rPr>
          <w:rFonts w:ascii="Times New Roman" w:cs="Times New Roman" w:eastAsia="Times New Roman" w:hAnsi="Times New Roman"/>
          <w:sz w:val="24"/>
          <w:szCs w:val="24"/>
        </w:rPr>
        <w:t xml:space="preserve">The Analyze Description decision element splits the flow into High, Medium and Low priority paths.</w:t>
      </w:r>
    </w:p>
    <w:p>
      <w:pPr>
        <w:keepNext/>
        <w:spacing w:after="60" w:before="120"/>
        <w:jc w:val="center"/>
      </w:pPr>
      <w:r>
        <w:drawing>
          <wp:inline distT="0" distB="0" distL="0" distR="0">
            <wp:extent cx="4953000" cy="2781300"/>
            <wp:effectExtent t="0" r="0" b="0" l="0"/>
            <wp:docPr id="1" name="flow2" descr="Figure 4: Decision element with High, Medium and Low priority paths" title="Figure 4: Decision element with High, Medium and Low priority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7813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4: Decision element with High, Medium and Low priority paths</w:t>
      </w:r>
    </w:p>
    <w:p>
      <w:pPr>
        <w:spacing w:after="120" w:line="300"/>
        <w:jc w:val="both"/>
      </w:pPr>
      <w:r>
        <w:rPr>
          <w:rFonts w:ascii="Times New Roman" w:cs="Times New Roman" w:eastAsia="Times New Roman" w:hAnsi="Times New Roman"/>
          <w:sz w:val="24"/>
          <w:szCs w:val="24"/>
        </w:rPr>
        <w:t xml:space="preserve">The High priority path creates a task, sets the assigned agent and the final message before ending. The Medium and Low paths set their final messages and end.</w:t>
      </w:r>
    </w:p>
    <w:p>
      <w:pPr>
        <w:keepNext/>
        <w:spacing w:after="60" w:before="120"/>
        <w:jc w:val="center"/>
      </w:pPr>
      <w:r>
        <w:drawing>
          <wp:inline distT="0" distB="0" distL="0" distR="0">
            <wp:extent cx="4953000" cy="2762250"/>
            <wp:effectExtent t="0" r="0" b="0" l="0"/>
            <wp:docPr id="1" name="flow3" descr="Figure 5: Task creation and assignment in the High priority path" title="Figure 5: Task creation and assignment in the High priority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622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5: Task creation and assignment in the High priority path</w:t>
      </w:r>
    </w:p>
    <w:p>
      <w:pPr>
        <w:spacing w:after="120" w:line="300"/>
        <w:jc w:val="both"/>
      </w:pPr>
      <w:r>
        <w:rPr>
          <w:rFonts w:ascii="Times New Roman" w:cs="Times New Roman" w:eastAsia="Times New Roman" w:hAnsi="Times New Roman"/>
          <w:sz w:val="24"/>
          <w:szCs w:val="24"/>
        </w:rPr>
        <w:t xml:space="preserve">The Agentforce Agents page lists the Coral Cloud Agent, Customer Service Agent, General Agent and Guest Agent, all active.</w:t>
      </w:r>
    </w:p>
    <w:p>
      <w:pPr>
        <w:keepNext/>
        <w:spacing w:after="60" w:before="120"/>
        <w:jc w:val="center"/>
      </w:pPr>
      <w:r>
        <w:drawing>
          <wp:inline distT="0" distB="0" distL="0" distR="0">
            <wp:extent cx="4953000" cy="2781300"/>
            <wp:effectExtent t="0" r="0" b="0" l="0"/>
            <wp:docPr id="1" name="list" descr="Figure 6: Agentforce Agents list in Agentforce Studio" title="Figure 6: Agentforce Agents list in Agentforce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7813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6: Agentforce Agents list in Agentforce Studio</w:t>
      </w:r>
    </w:p>
    <w:p>
      <w:pPr>
        <w:spacing w:after="120" w:line="300"/>
        <w:jc w:val="both"/>
      </w:pPr>
      <w:r>
        <w:rPr>
          <w:rFonts w:ascii="Times New Roman" w:cs="Times New Roman" w:eastAsia="Times New Roman" w:hAnsi="Times New Roman"/>
          <w:sz w:val="24"/>
          <w:szCs w:val="24"/>
        </w:rPr>
        <w:t xml:space="preserve">Finally, the Coral Cloud Agent, an Employee type Einstein Service Agent (Version 1, active), can be opened in the Agentforce Builder using the Open in Builder button.</w:t>
      </w:r>
    </w:p>
    <w:p>
      <w:pPr>
        <w:keepNext/>
        <w:spacing w:after="60" w:before="120"/>
        <w:jc w:val="center"/>
      </w:pPr>
      <w:r>
        <w:drawing>
          <wp:inline distT="0" distB="0" distL="0" distR="0">
            <wp:extent cx="4953000" cy="2733675"/>
            <wp:effectExtent t="0" r="0" b="0" l="0"/>
            <wp:docPr id="1" name="agent" descr="Figure 7: Coral Cloud Agent details with the Open in Builder option" title="Figure 7: Coral Cloud Agent details with the Open in Builder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7336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7: Coral Cloud Agent details with the Open in Builder option</w:t>
      </w:r>
    </w:p>
    <w:p>
      <w:pPr>
        <w:spacing w:after="120" w:line="300"/>
        <w:jc w:val="both"/>
      </w:pPr>
      <w:r>
        <w:rPr>
          <w:rFonts w:ascii="Times New Roman" w:cs="Times New Roman" w:eastAsia="Times New Roman" w:hAnsi="Times New Roman"/>
          <w:sz w:val="24"/>
          <w:szCs w:val="24"/>
        </w:rPr>
        <w:t xml:space="preserve">Final outcome: the Support Ticket Intelligence tab shows the ticket TKT-0001 with its Customer, Contact, Issue Type, Priority Level and Status, and the Guest Agent returns the ticket details such as owner, priority, SLA breach risk and resolution time.</w:t>
      </w:r>
    </w:p>
    <w:p>
      <w:pPr>
        <w:keepNext/>
        <w:spacing w:after="60" w:before="120"/>
        <w:jc w:val="center"/>
      </w:pPr>
      <w:r>
        <w:drawing>
          <wp:inline distT="0" distB="0" distL="0" distR="0">
            <wp:extent cx="4953000" cy="2733675"/>
            <wp:effectExtent t="0" r="0" b="0" l="0"/>
            <wp:docPr id="1" name="test" descr="Figure 8: Final output – Support Ticket Intelligence tab and Guest Agent response for TKT-0001" title="Figure 8: Final output – Support Ticket Intelligence tab and Guest Agent response for TKT-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7336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8: Final output – Support Ticket Intelligence tab and Guest Agent response for TKT-0001</w:t>
      </w:r>
    </w:p>
    <w:p>
      <w:pPr>
        <w:pStyle w:val="Heading1"/>
        <w:spacing w:after="120" w:before="240"/>
      </w:pPr>
      <w:r>
        <w:rPr>
          <w:rFonts w:ascii="Times New Roman" w:cs="Times New Roman" w:eastAsia="Times New Roman" w:hAnsi="Times New Roman"/>
          <w:b/>
          <w:bCs/>
          <w:sz w:val="30"/>
          <w:szCs w:val="30"/>
        </w:rPr>
        <w:t xml:space="preserve">8. Functional and Performance Testing</w:t>
      </w:r>
    </w:p>
    <w:p>
      <w:pPr>
        <w:spacing w:after="120" w:line="300"/>
        <w:jc w:val="both"/>
      </w:pPr>
      <w:r>
        <w:rPr>
          <w:rFonts w:ascii="Times New Roman" w:cs="Times New Roman" w:eastAsia="Times New Roman" w:hAnsi="Times New Roman"/>
          <w:sz w:val="24"/>
          <w:szCs w:val="24"/>
        </w:rPr>
        <w:t xml:space="preserve">Functional testing was carried out to confirm that every part of the system works as expected. Performance was checked by observing how quickly the flow and the agent respond.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3000"/>
        <w:gridCol w:w="1226"/>
      </w:tblGrid>
      <w:t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Test Case</w:t>
            </w:r>
          </w:p>
        </w:tc>
        <w:tc>
          <w:tcPr>
            <w:tcW w:type="dxa" w:w="2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Input / Action</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Expected Result</w:t>
            </w:r>
          </w:p>
        </w:tc>
        <w:tc>
          <w:tcPr>
            <w:tcW w:type="dxa" w:w="12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Status</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Ticket creation</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Create a ticket with Issue Type, Description and Status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Record saved with auto number (TKT-0001)</w:t>
            </w:r>
          </w:p>
        </w:tc>
        <w:tc>
          <w:tcPr>
            <w:tcW w:type="dxa" w:w="1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Priority detection</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Description analysed by the flow Decision element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Ticket routed to High, Medium or Low path</w:t>
            </w:r>
          </w:p>
        </w:tc>
        <w:tc>
          <w:tcPr>
            <w:tcW w:type="dxa" w:w="1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High priority handling</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High priority ticket submitted</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Task created and agent assigned automatically</w:t>
            </w:r>
          </w:p>
        </w:tc>
        <w:tc>
          <w:tcPr>
            <w:tcW w:type="dxa" w:w="1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Agent response</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Ask the Agentforce agent for ticket details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Agent returns owner, priority, status, SLA risk and resolution time</w:t>
            </w:r>
          </w:p>
        </w:tc>
        <w:tc>
          <w:tcPr>
            <w:tcW w:type="dxa" w:w="1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SLA breach risk</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Check SLA Breach Risk field</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Checkbox shows correct value for the ticket</w:t>
            </w:r>
          </w:p>
        </w:tc>
        <w:tc>
          <w:tcPr>
            <w:tcW w:type="dxa" w:w="1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bl>
    <w:p>
      <w:pPr>
        <w:spacing w:after="120"/>
      </w:pPr>
    </w:p>
    <w:p>
      <w:pPr>
        <w:spacing w:after="120" w:line="300"/>
        <w:jc w:val="both"/>
      </w:pPr>
      <w:r>
        <w:rPr>
          <w:rFonts w:ascii="Times New Roman" w:cs="Times New Roman" w:eastAsia="Times New Roman" w:hAnsi="Times New Roman"/>
          <w:sz w:val="24"/>
          <w:szCs w:val="24"/>
        </w:rPr>
        <w:t xml:space="preserve">Performance observations: the flow runs immediately when a ticket is created, the agent responds to a query within a few seconds, and a ticket such as TKT-0001 with High priority shows a resolution time of 2.0 hours with no SLA breach risk.</w:t>
      </w:r>
    </w:p>
    <w:p>
      <w:pPr>
        <w:pStyle w:val="Heading1"/>
        <w:spacing w:after="120" w:before="240"/>
      </w:pPr>
      <w:r>
        <w:rPr>
          <w:rFonts w:ascii="Times New Roman" w:cs="Times New Roman" w:eastAsia="Times New Roman" w:hAnsi="Times New Roman"/>
          <w:b/>
          <w:bCs/>
          <w:sz w:val="30"/>
          <w:szCs w:val="30"/>
        </w:rPr>
        <w:t xml:space="preserve">9. Advantages and Disadvantages</w:t>
      </w:r>
    </w:p>
    <w:p>
      <w:pPr>
        <w:spacing w:after="80"/>
      </w:pPr>
      <w:r>
        <w:rPr>
          <w:rFonts w:ascii="Times New Roman" w:cs="Times New Roman" w:eastAsia="Times New Roman" w:hAnsi="Times New Roman"/>
          <w:b/>
          <w:bCs/>
          <w:sz w:val="26"/>
          <w:szCs w:val="26"/>
        </w:rPr>
        <w:t xml:space="preserve">Advantages</w:t>
      </w:r>
    </w:p>
    <w:p>
      <w:pPr>
        <w:pStyle w:val="ListParagraph"/>
        <w:numPr>
          <w:ilvl w:val="0"/>
          <w:numId w:val="2"/>
        </w:numPr>
        <w:spacing w:after="80"/>
      </w:pPr>
      <w:r>
        <w:rPr>
          <w:rFonts w:ascii="Times New Roman" w:cs="Times New Roman" w:eastAsia="Times New Roman" w:hAnsi="Times New Roman"/>
          <w:sz w:val="24"/>
          <w:szCs w:val="24"/>
        </w:rPr>
        <w:t xml:space="preserve">Tickets are prioritised automatically, so urgent issues are handled first.</w:t>
      </w:r>
    </w:p>
    <w:p>
      <w:pPr>
        <w:pStyle w:val="ListParagraph"/>
        <w:numPr>
          <w:ilvl w:val="0"/>
          <w:numId w:val="2"/>
        </w:numPr>
        <w:spacing w:after="80"/>
      </w:pPr>
      <w:r>
        <w:rPr>
          <w:rFonts w:ascii="Times New Roman" w:cs="Times New Roman" w:eastAsia="Times New Roman" w:hAnsi="Times New Roman"/>
          <w:sz w:val="24"/>
          <w:szCs w:val="24"/>
        </w:rPr>
        <w:t xml:space="preserve">Assignment is automatic, which saves time and balances the workload.</w:t>
      </w:r>
    </w:p>
    <w:p>
      <w:pPr>
        <w:pStyle w:val="ListParagraph"/>
        <w:numPr>
          <w:ilvl w:val="0"/>
          <w:numId w:val="2"/>
        </w:numPr>
        <w:spacing w:after="80"/>
      </w:pPr>
      <w:r>
        <w:rPr>
          <w:rFonts w:ascii="Times New Roman" w:cs="Times New Roman" w:eastAsia="Times New Roman" w:hAnsi="Times New Roman"/>
          <w:sz w:val="24"/>
          <w:szCs w:val="24"/>
        </w:rPr>
        <w:t xml:space="preserve">Lower SLA breach risk and faster resolution time.</w:t>
      </w:r>
    </w:p>
    <w:p>
      <w:pPr>
        <w:pStyle w:val="ListParagraph"/>
        <w:numPr>
          <w:ilvl w:val="0"/>
          <w:numId w:val="2"/>
        </w:numPr>
        <w:spacing w:after="80"/>
      </w:pPr>
      <w:r>
        <w:rPr>
          <w:rFonts w:ascii="Times New Roman" w:cs="Times New Roman" w:eastAsia="Times New Roman" w:hAnsi="Times New Roman"/>
          <w:sz w:val="24"/>
          <w:szCs w:val="24"/>
        </w:rPr>
        <w:t xml:space="preserve">Users can get ticket details in plain language through the Agentforce agent.</w:t>
      </w:r>
    </w:p>
    <w:p>
      <w:pPr>
        <w:pStyle w:val="ListParagraph"/>
        <w:numPr>
          <w:ilvl w:val="0"/>
          <w:numId w:val="2"/>
        </w:numPr>
        <w:spacing w:after="80"/>
      </w:pPr>
      <w:r>
        <w:rPr>
          <w:rFonts w:ascii="Times New Roman" w:cs="Times New Roman" w:eastAsia="Times New Roman" w:hAnsi="Times New Roman"/>
          <w:sz w:val="24"/>
          <w:szCs w:val="24"/>
        </w:rPr>
        <w:t xml:space="preserve">Built with Salesforce clicks-not-code tools, so it is easy to maintain and extend.</w:t>
      </w:r>
    </w:p>
    <w:p>
      <w:pPr>
        <w:spacing w:after="80" w:before="120"/>
      </w:pPr>
      <w:r>
        <w:rPr>
          <w:rFonts w:ascii="Times New Roman" w:cs="Times New Roman" w:eastAsia="Times New Roman" w:hAnsi="Times New Roman"/>
          <w:b/>
          <w:bCs/>
          <w:sz w:val="26"/>
          <w:szCs w:val="26"/>
        </w:rPr>
        <w:t xml:space="preserve">Disadvantages</w:t>
      </w:r>
    </w:p>
    <w:p>
      <w:pPr>
        <w:pStyle w:val="ListParagraph"/>
        <w:numPr>
          <w:ilvl w:val="0"/>
          <w:numId w:val="2"/>
        </w:numPr>
        <w:spacing w:after="80"/>
      </w:pPr>
      <w:r>
        <w:rPr>
          <w:rFonts w:ascii="Times New Roman" w:cs="Times New Roman" w:eastAsia="Times New Roman" w:hAnsi="Times New Roman"/>
          <w:sz w:val="24"/>
          <w:szCs w:val="24"/>
        </w:rPr>
        <w:t xml:space="preserve">The priority decision depends on the rules written in the flow, so it may miss unusual descriptions.</w:t>
      </w:r>
    </w:p>
    <w:p>
      <w:pPr>
        <w:pStyle w:val="ListParagraph"/>
        <w:numPr>
          <w:ilvl w:val="0"/>
          <w:numId w:val="2"/>
        </w:numPr>
        <w:spacing w:after="80"/>
      </w:pPr>
      <w:r>
        <w:rPr>
          <w:rFonts w:ascii="Times New Roman" w:cs="Times New Roman" w:eastAsia="Times New Roman" w:hAnsi="Times New Roman"/>
          <w:sz w:val="24"/>
          <w:szCs w:val="24"/>
        </w:rPr>
        <w:t xml:space="preserve">Needs a Salesforce licence with Agentforce, which has a cost for large organisations.</w:t>
      </w:r>
    </w:p>
    <w:p>
      <w:pPr>
        <w:pStyle w:val="ListParagraph"/>
        <w:numPr>
          <w:ilvl w:val="0"/>
          <w:numId w:val="2"/>
        </w:numPr>
        <w:spacing w:after="80"/>
      </w:pPr>
      <w:r>
        <w:rPr>
          <w:rFonts w:ascii="Times New Roman" w:cs="Times New Roman" w:eastAsia="Times New Roman" w:hAnsi="Times New Roman"/>
          <w:sz w:val="24"/>
          <w:szCs w:val="24"/>
        </w:rPr>
        <w:t xml:space="preserve">Agent responses can sometimes be wrong, so important details should be verified.</w:t>
      </w:r>
    </w:p>
    <w:p>
      <w:pPr>
        <w:pStyle w:val="ListParagraph"/>
        <w:numPr>
          <w:ilvl w:val="0"/>
          <w:numId w:val="2"/>
        </w:numPr>
        <w:spacing w:after="80"/>
      </w:pPr>
      <w:r>
        <w:rPr>
          <w:rFonts w:ascii="Times New Roman" w:cs="Times New Roman" w:eastAsia="Times New Roman" w:hAnsi="Times New Roman"/>
          <w:sz w:val="24"/>
          <w:szCs w:val="24"/>
        </w:rPr>
        <w:t xml:space="preserve">Regular updates to the rules are needed as new types of issues appear.</w:t>
      </w:r>
    </w:p>
    <w:p>
      <w:pPr>
        <w:pStyle w:val="Heading1"/>
        <w:spacing w:after="120" w:before="240"/>
      </w:pPr>
      <w:r>
        <w:rPr>
          <w:rFonts w:ascii="Times New Roman" w:cs="Times New Roman" w:eastAsia="Times New Roman" w:hAnsi="Times New Roman"/>
          <w:b/>
          <w:bCs/>
          <w:sz w:val="30"/>
          <w:szCs w:val="30"/>
        </w:rPr>
        <w:t xml:space="preserve">10. Conclusion</w:t>
      </w:r>
    </w:p>
    <w:p>
      <w:pPr>
        <w:spacing w:after="120" w:line="300"/>
        <w:jc w:val="both"/>
      </w:pPr>
      <w:r>
        <w:rPr>
          <w:rFonts w:ascii="Times New Roman" w:cs="Times New Roman" w:eastAsia="Times New Roman" w:hAnsi="Times New Roman"/>
          <w:sz w:val="24"/>
          <w:szCs w:val="24"/>
        </w:rPr>
        <w:t xml:space="preserve">The project shows how Salesforce Flow and Agentforce can be combined to make customer support faster and more reliable. Tickets are stored in a custom object, their priority is identified from the description, high priority tickets are assigned automatically with a task, and users can ask the agent for ticket details at any time. The system reduces manual work, improves response time and helps the support team meet its SLAs.</w:t>
      </w:r>
    </w:p>
    <w:p>
      <w:pPr>
        <w:pStyle w:val="Heading1"/>
        <w:spacing w:after="120" w:before="240"/>
      </w:pPr>
      <w:r>
        <w:rPr>
          <w:rFonts w:ascii="Times New Roman" w:cs="Times New Roman" w:eastAsia="Times New Roman" w:hAnsi="Times New Roman"/>
          <w:b/>
          <w:bCs/>
          <w:sz w:val="30"/>
          <w:szCs w:val="30"/>
        </w:rPr>
        <w:t xml:space="preserve">11. Future Scope</w:t>
      </w:r>
    </w:p>
    <w:p>
      <w:pPr>
        <w:pStyle w:val="ListParagraph"/>
        <w:numPr>
          <w:ilvl w:val="0"/>
          <w:numId w:val="2"/>
        </w:numPr>
        <w:spacing w:after="80"/>
      </w:pPr>
      <w:r>
        <w:rPr>
          <w:rFonts w:ascii="Times New Roman" w:cs="Times New Roman" w:eastAsia="Times New Roman" w:hAnsi="Times New Roman"/>
          <w:sz w:val="24"/>
          <w:szCs w:val="24"/>
        </w:rPr>
        <w:t xml:space="preserve">Use machine learning or Einstein prediction models to predict priority more accurately instead of fixed rules.</w:t>
      </w:r>
    </w:p>
    <w:p>
      <w:pPr>
        <w:pStyle w:val="ListParagraph"/>
        <w:numPr>
          <w:ilvl w:val="0"/>
          <w:numId w:val="2"/>
        </w:numPr>
        <w:spacing w:after="80"/>
      </w:pPr>
      <w:r>
        <w:rPr>
          <w:rFonts w:ascii="Times New Roman" w:cs="Times New Roman" w:eastAsia="Times New Roman" w:hAnsi="Times New Roman"/>
          <w:sz w:val="24"/>
          <w:szCs w:val="24"/>
        </w:rPr>
        <w:t xml:space="preserve">Assign tickets using agent skills, availability and current workload.</w:t>
      </w:r>
    </w:p>
    <w:p>
      <w:pPr>
        <w:pStyle w:val="ListParagraph"/>
        <w:numPr>
          <w:ilvl w:val="0"/>
          <w:numId w:val="2"/>
        </w:numPr>
        <w:spacing w:after="80"/>
      </w:pPr>
      <w:r>
        <w:rPr>
          <w:rFonts w:ascii="Times New Roman" w:cs="Times New Roman" w:eastAsia="Times New Roman" w:hAnsi="Times New Roman"/>
          <w:sz w:val="24"/>
          <w:szCs w:val="24"/>
        </w:rPr>
        <w:t xml:space="preserve">Send automatic email, SMS or WhatsApp notifications to customers and agents.</w:t>
      </w:r>
    </w:p>
    <w:p>
      <w:pPr>
        <w:pStyle w:val="ListParagraph"/>
        <w:numPr>
          <w:ilvl w:val="0"/>
          <w:numId w:val="2"/>
        </w:numPr>
        <w:spacing w:after="80"/>
      </w:pPr>
      <w:r>
        <w:rPr>
          <w:rFonts w:ascii="Times New Roman" w:cs="Times New Roman" w:eastAsia="Times New Roman" w:hAnsi="Times New Roman"/>
          <w:sz w:val="24"/>
          <w:szCs w:val="24"/>
        </w:rPr>
        <w:t xml:space="preserve">Build dashboards and reports for ticket trends, SLA performance and agent productivity.</w:t>
      </w:r>
    </w:p>
    <w:p>
      <w:pPr>
        <w:pStyle w:val="ListParagraph"/>
        <w:numPr>
          <w:ilvl w:val="0"/>
          <w:numId w:val="2"/>
        </w:numPr>
        <w:spacing w:after="80"/>
      </w:pPr>
      <w:r>
        <w:rPr>
          <w:rFonts w:ascii="Times New Roman" w:cs="Times New Roman" w:eastAsia="Times New Roman" w:hAnsi="Times New Roman"/>
          <w:sz w:val="24"/>
          <w:szCs w:val="24"/>
        </w:rPr>
        <w:t xml:space="preserve">Support multiple languages and voice-based ticket creation.</w:t>
      </w:r>
    </w:p>
    <w:p>
      <w:pPr>
        <w:pStyle w:val="ListParagraph"/>
        <w:numPr>
          <w:ilvl w:val="0"/>
          <w:numId w:val="2"/>
        </w:numPr>
        <w:spacing w:after="80"/>
      </w:pPr>
      <w:r>
        <w:rPr>
          <w:rFonts w:ascii="Times New Roman" w:cs="Times New Roman" w:eastAsia="Times New Roman" w:hAnsi="Times New Roman"/>
          <w:sz w:val="24"/>
          <w:szCs w:val="24"/>
        </w:rPr>
        <w:t xml:space="preserve">Integrate with other channels such as chat, social media and phone.</w:t>
      </w:r>
    </w:p>
    <w:p>
      <w:pPr>
        <w:pStyle w:val="Heading1"/>
        <w:spacing w:after="120" w:before="240"/>
      </w:pPr>
      <w:r>
        <w:rPr>
          <w:rFonts w:ascii="Times New Roman" w:cs="Times New Roman" w:eastAsia="Times New Roman" w:hAnsi="Times New Roman"/>
          <w:b/>
          <w:bCs/>
          <w:sz w:val="30"/>
          <w:szCs w:val="30"/>
        </w:rPr>
        <w:t xml:space="preserve">12. Appendix</w:t>
      </w:r>
    </w:p>
    <w:p>
      <w:pPr>
        <w:keepNext/>
        <w:spacing w:after="100" w:before="240"/>
      </w:pPr>
      <w:r>
        <w:rPr>
          <w:rFonts w:ascii="Times New Roman" w:cs="Times New Roman" w:eastAsia="Times New Roman" w:hAnsi="Times New Roman"/>
          <w:b/>
          <w:bCs/>
          <w:sz w:val="26"/>
          <w:szCs w:val="26"/>
        </w:rPr>
        <w:t xml:space="preserve">A. Main Salesforce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Component</w:t>
            </w:r>
          </w:p>
        </w:tc>
        <w:tc>
          <w:tcPr>
            <w:tcW w:type="dxa" w:w="54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Purpose</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Support_Ticket_Intelligence__c</w:t>
            </w:r>
          </w:p>
        </w:tc>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Custom object that stores support ticket information.</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Ticket Number (Name)</w:t>
            </w:r>
          </w:p>
        </w:tc>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Auto number field that gives each ticket a unique number (TKT-0001).</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Issue Type</w:t>
            </w:r>
          </w:p>
        </w:tc>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Picklist field that stores the type of the issue (for example, Technical).</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Description</w:t>
            </w:r>
          </w:p>
        </w:tc>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Long text field that stores the ticket description analysed by the flow.</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Priority Level</w:t>
            </w:r>
          </w:p>
        </w:tc>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Picklist field that stores the priority (High, Medium or Low).</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Status</w:t>
            </w:r>
          </w:p>
        </w:tc>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Picklist field that stores the ticket status (for example, In Progress).</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Resolution Time (hrs)</w:t>
            </w:r>
          </w:p>
        </w:tc>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Number field that stores the time taken to resolve the ticket.</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SLA Breach Risk</w:t>
            </w:r>
          </w:p>
        </w:tc>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Checkbox field that shows whether the ticket may breach the SLA.</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Support Ticket Intelligence Tab</w:t>
            </w:r>
          </w:p>
        </w:tc>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Custom tab that gives direct access to ticket records.</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Support_Ticket_Intelligence Flow</w:t>
            </w:r>
          </w:p>
        </w:tc>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Autolaunched flow that analyses the ticket and decides the priority path.</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Analyze Description (Decision)</w:t>
            </w:r>
          </w:p>
        </w:tc>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Splits the flow into High, Medium and Low priority paths.</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Create Task</w:t>
            </w:r>
          </w:p>
        </w:tc>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Creates a task for High priority tickets.</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Coral Cloud Agent</w:t>
            </w:r>
          </w:p>
        </w:tc>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Einstein Service Agent that helps users with ticket queries.</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Guest Agent</w:t>
            </w:r>
          </w:p>
        </w:tc>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Agentforce agent that returns ticket details to users.</w:t>
            </w:r>
          </w:p>
        </w:tc>
      </w:tr>
    </w:tbl>
    <w:p>
      <w:pPr>
        <w:keepNext/>
        <w:spacing w:after="100" w:before="240"/>
      </w:pPr>
      <w:r>
        <w:rPr>
          <w:rFonts w:ascii="Times New Roman" w:cs="Times New Roman" w:eastAsia="Times New Roman" w:hAnsi="Times New Roman"/>
          <w:b/>
          <w:bCs/>
          <w:sz w:val="26"/>
          <w:szCs w:val="26"/>
        </w:rPr>
        <w:t xml:space="preserve">B. Team Implementation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Milestone</w:t>
            </w:r>
          </w:p>
        </w:tc>
        <w:tc>
          <w:tcPr>
            <w:tcW w:type="dxa" w:w="60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Completion Check</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Milestone 1</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Salesforce Developer Edition account created and login verified.</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Milestone 2</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Support Ticket Intelligence object and its fields created.</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Milestone 3</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Tab created and added to the app; flow and agent configured.</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Final</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Functional testing done and evidence/screenshots collected.</w:t>
            </w:r>
          </w:p>
        </w:tc>
      </w:tr>
    </w:tbl>
    <w:p>
      <w:pPr>
        <w:keepNext/>
        <w:spacing w:after="100" w:before="240"/>
      </w:pPr>
      <w:r>
        <w:rPr>
          <w:rFonts w:ascii="Times New Roman" w:cs="Times New Roman" w:eastAsia="Times New Roman" w:hAnsi="Times New Roman"/>
          <w:b/>
          <w:bCs/>
          <w:sz w:val="26"/>
          <w:szCs w:val="26"/>
        </w:rPr>
        <w:t xml:space="preserve">C. Team Members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Name</w:t>
            </w:r>
          </w:p>
        </w:tc>
        <w:tc>
          <w:tcPr>
            <w:tcW w:type="dxa" w:w="451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Role</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Umadevi K</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Team Lead</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Nivetha K</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Member</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Anushya N</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Member</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Ashvathika G</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Member</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dbteqcz1mtnvjxcfw6-m" Type="http://schemas.openxmlformats.org/officeDocument/2006/relationships/hyperlink" Target="https://trailhead.salesforce.com/content/learn/trails/become-an-agentblazer-champion-2026" TargetMode="External"/><Relationship Id="rId7" Type="http://schemas.openxmlformats.org/officeDocument/2006/relationships/image" Target="media/d948e156c3f93f394a4de8e2f88281a7942728b3.png"/><Relationship Id="rId8" Type="http://schemas.openxmlformats.org/officeDocument/2006/relationships/image" Target="media/923dc5242273210d8de6e5004ed081c16bd1b5f9.png"/><Relationship Id="rId9" Type="http://schemas.openxmlformats.org/officeDocument/2006/relationships/image" Target="media/660e135b96f48872934d658d2861ecec8471a3ef.png"/><Relationship Id="rId10" Type="http://schemas.openxmlformats.org/officeDocument/2006/relationships/image" Target="media/dc7d36f2f10a922f61aeb48984158c7063c26c6b.png"/><Relationship Id="rId11" Type="http://schemas.openxmlformats.org/officeDocument/2006/relationships/image" Target="media/702392349204d936c9afdeebcbd17ccce1f0ef32.png"/><Relationship Id="rId12" Type="http://schemas.openxmlformats.org/officeDocument/2006/relationships/image" Target="media/2396ed9424e01ab3abdeaf46a40cbf6a9b381f9f.png"/><Relationship Id="rId13" Type="http://schemas.openxmlformats.org/officeDocument/2006/relationships/image" Target="media/555845cce69505af552a8641998dcd5e9dab23ac.png"/><Relationship Id="rId14" Type="http://schemas.openxmlformats.org/officeDocument/2006/relationships/image" Target="media/474cc311cbc5597eafef3428db731c4e462b7c1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2026-10-03T04:58:55.732Z</dcterms:created>
  <dcterms:modified xsi:type="dcterms:W3CDTF">2026-10-03T04:58:55.736Z</dcterms:modified>
</cp:coreProperties>
</file>

<file path=docProps/custom.xml><?xml version="1.0" encoding="utf-8"?>
<Properties xmlns="http://schemas.openxmlformats.org/officeDocument/2006/custom-properties" xmlns:vt="http://schemas.openxmlformats.org/officeDocument/2006/docPropsVTypes"/>
</file>