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2A85" w:rsidRPr="00324949" w:rsidRDefault="00B62A85">
      <w:pPr>
        <w:ind w:left="1440" w:firstLine="720"/>
        <w:rPr>
          <w:rFonts w:ascii="Segoe UI" w:hAnsi="Segoe UI" w:cs="Segoe UI"/>
          <w:b/>
        </w:rPr>
      </w:pPr>
    </w:p>
    <w:p w14:paraId="00000002" w14:textId="77777777" w:rsidR="00B62A85" w:rsidRPr="00324949" w:rsidRDefault="00000000" w:rsidP="00AE05BB">
      <w:pPr>
        <w:pStyle w:val="Title"/>
        <w:rPr>
          <w:rFonts w:ascii="Segoe UI" w:hAnsi="Segoe UI" w:cs="Segoe UI"/>
          <w:color w:val="4C94D8" w:themeColor="text2" w:themeTint="80"/>
        </w:rPr>
      </w:pPr>
      <w:r w:rsidRPr="00324949">
        <w:rPr>
          <w:rFonts w:ascii="Segoe UI" w:hAnsi="Segoe UI" w:cs="Segoe UI"/>
          <w:color w:val="4C94D8" w:themeColor="text2" w:themeTint="80"/>
        </w:rPr>
        <w:t>Exploratory Data Analysis on a Dataset</w:t>
      </w:r>
    </w:p>
    <w:p w14:paraId="00000003" w14:textId="77777777" w:rsidR="00B62A85" w:rsidRPr="00324949" w:rsidRDefault="00000000">
      <w:pPr>
        <w:rPr>
          <w:rFonts w:ascii="Segoe UI" w:hAnsi="Segoe UI" w:cs="Segoe UI"/>
        </w:rPr>
      </w:pPr>
      <w:r w:rsidRPr="00324949">
        <w:rPr>
          <w:rFonts w:ascii="Segoe UI" w:hAnsi="Segoe UI" w:cs="Segoe UI"/>
          <w:b/>
        </w:rPr>
        <w:t>Objective</w:t>
      </w:r>
      <w:r w:rsidRPr="00324949">
        <w:rPr>
          <w:rFonts w:ascii="Segoe UI" w:hAnsi="Segoe UI" w:cs="Segoe UI"/>
        </w:rPr>
        <w:t>:</w:t>
      </w:r>
    </w:p>
    <w:p w14:paraId="00000004" w14:textId="77777777" w:rsidR="00B62A85" w:rsidRPr="00324949" w:rsidRDefault="00000000">
      <w:pPr>
        <w:rPr>
          <w:rFonts w:ascii="Segoe UI" w:hAnsi="Segoe UI" w:cs="Segoe UI"/>
        </w:rPr>
      </w:pPr>
      <w:r w:rsidRPr="00324949">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14:paraId="00000005" w14:textId="77777777" w:rsidR="00B62A85" w:rsidRPr="00324949" w:rsidRDefault="00000000">
      <w:pPr>
        <w:rPr>
          <w:rFonts w:ascii="Segoe UI" w:hAnsi="Segoe UI" w:cs="Segoe UI"/>
        </w:rPr>
      </w:pPr>
      <w:r w:rsidRPr="00324949">
        <w:rPr>
          <w:rFonts w:ascii="Segoe UI" w:hAnsi="Segoe UI" w:cs="Segoe UI"/>
        </w:rPr>
        <w:t>Dataset:</w:t>
      </w:r>
    </w:p>
    <w:p w14:paraId="00000006" w14:textId="77777777" w:rsidR="00B62A85" w:rsidRPr="00324949" w:rsidRDefault="00000000">
      <w:pPr>
        <w:numPr>
          <w:ilvl w:val="0"/>
          <w:numId w:val="1"/>
        </w:numPr>
        <w:rPr>
          <w:rFonts w:ascii="Segoe UI" w:hAnsi="Segoe UI" w:cs="Segoe UI"/>
        </w:rPr>
      </w:pPr>
      <w:r w:rsidRPr="00324949">
        <w:rPr>
          <w:rFonts w:ascii="Segoe UI" w:hAnsi="Segoe UI" w:cs="Segoe UI"/>
          <w:b/>
        </w:rPr>
        <w:t>LB</w:t>
      </w:r>
      <w:r w:rsidRPr="00324949">
        <w:rPr>
          <w:rFonts w:ascii="Segoe UI" w:hAnsi="Segoe UI" w:cs="Segoe UI"/>
        </w:rPr>
        <w:t xml:space="preserve"> - Likely stands for "Baseline </w:t>
      </w:r>
      <w:proofErr w:type="spellStart"/>
      <w:r w:rsidRPr="00324949">
        <w:rPr>
          <w:rFonts w:ascii="Segoe UI" w:hAnsi="Segoe UI" w:cs="Segoe UI"/>
        </w:rPr>
        <w:t>Fetal</w:t>
      </w:r>
      <w:proofErr w:type="spellEnd"/>
      <w:r w:rsidRPr="00324949">
        <w:rPr>
          <w:rFonts w:ascii="Segoe UI" w:hAnsi="Segoe UI" w:cs="Segoe UI"/>
        </w:rPr>
        <w:t xml:space="preserve"> Heart Rate (FHR)" which represents the average </w:t>
      </w:r>
      <w:proofErr w:type="spellStart"/>
      <w:r w:rsidRPr="00324949">
        <w:rPr>
          <w:rFonts w:ascii="Segoe UI" w:hAnsi="Segoe UI" w:cs="Segoe UI"/>
        </w:rPr>
        <w:t>fetal</w:t>
      </w:r>
      <w:proofErr w:type="spellEnd"/>
      <w:r w:rsidRPr="00324949">
        <w:rPr>
          <w:rFonts w:ascii="Segoe UI" w:hAnsi="Segoe UI" w:cs="Segoe UI"/>
        </w:rPr>
        <w:t xml:space="preserve"> heart rate over a period.</w:t>
      </w:r>
    </w:p>
    <w:p w14:paraId="00000007" w14:textId="77777777" w:rsidR="00B62A85" w:rsidRPr="00324949" w:rsidRDefault="00000000">
      <w:pPr>
        <w:numPr>
          <w:ilvl w:val="0"/>
          <w:numId w:val="1"/>
        </w:numPr>
        <w:rPr>
          <w:rFonts w:ascii="Segoe UI" w:hAnsi="Segoe UI" w:cs="Segoe UI"/>
        </w:rPr>
      </w:pPr>
      <w:r w:rsidRPr="00324949">
        <w:rPr>
          <w:rFonts w:ascii="Segoe UI" w:hAnsi="Segoe UI" w:cs="Segoe UI"/>
          <w:b/>
        </w:rPr>
        <w:t>AC</w:t>
      </w:r>
      <w:r w:rsidRPr="00324949">
        <w:rPr>
          <w:rFonts w:ascii="Segoe UI" w:hAnsi="Segoe UI" w:cs="Segoe UI"/>
        </w:rPr>
        <w:t xml:space="preserve"> - Could represent "Accelerations" in the FHR. Accelerations are usually a sign of </w:t>
      </w:r>
      <w:proofErr w:type="spellStart"/>
      <w:r w:rsidRPr="00324949">
        <w:rPr>
          <w:rFonts w:ascii="Segoe UI" w:hAnsi="Segoe UI" w:cs="Segoe UI"/>
        </w:rPr>
        <w:t>fetal</w:t>
      </w:r>
      <w:proofErr w:type="spellEnd"/>
      <w:r w:rsidRPr="00324949">
        <w:rPr>
          <w:rFonts w:ascii="Segoe UI" w:hAnsi="Segoe UI" w:cs="Segoe UI"/>
        </w:rPr>
        <w:t xml:space="preserve"> well-being.</w:t>
      </w:r>
    </w:p>
    <w:p w14:paraId="00000008" w14:textId="77777777" w:rsidR="00B62A85" w:rsidRPr="00324949" w:rsidRDefault="00000000">
      <w:pPr>
        <w:numPr>
          <w:ilvl w:val="0"/>
          <w:numId w:val="1"/>
        </w:numPr>
        <w:rPr>
          <w:rFonts w:ascii="Segoe UI" w:hAnsi="Segoe UI" w:cs="Segoe UI"/>
        </w:rPr>
      </w:pPr>
      <w:r w:rsidRPr="00324949">
        <w:rPr>
          <w:rFonts w:ascii="Segoe UI" w:hAnsi="Segoe UI" w:cs="Segoe UI"/>
          <w:b/>
        </w:rPr>
        <w:t>FM</w:t>
      </w:r>
      <w:r w:rsidRPr="00324949">
        <w:rPr>
          <w:rFonts w:ascii="Segoe UI" w:hAnsi="Segoe UI" w:cs="Segoe UI"/>
        </w:rPr>
        <w:t xml:space="preserve"> - May indicate "</w:t>
      </w:r>
      <w:proofErr w:type="spellStart"/>
      <w:r w:rsidRPr="00324949">
        <w:rPr>
          <w:rFonts w:ascii="Segoe UI" w:hAnsi="Segoe UI" w:cs="Segoe UI"/>
        </w:rPr>
        <w:t>Fetal</w:t>
      </w:r>
      <w:proofErr w:type="spellEnd"/>
      <w:r w:rsidRPr="00324949">
        <w:rPr>
          <w:rFonts w:ascii="Segoe UI" w:hAnsi="Segoe UI" w:cs="Segoe UI"/>
        </w:rPr>
        <w:t xml:space="preserve"> Movements" detected by the monitor.</w:t>
      </w:r>
    </w:p>
    <w:p w14:paraId="00000009" w14:textId="77777777" w:rsidR="00B62A85" w:rsidRPr="00324949" w:rsidRDefault="00000000">
      <w:pPr>
        <w:numPr>
          <w:ilvl w:val="0"/>
          <w:numId w:val="1"/>
        </w:numPr>
        <w:rPr>
          <w:rFonts w:ascii="Segoe UI" w:hAnsi="Segoe UI" w:cs="Segoe UI"/>
        </w:rPr>
      </w:pPr>
      <w:r w:rsidRPr="00324949">
        <w:rPr>
          <w:rFonts w:ascii="Segoe UI" w:hAnsi="Segoe UI" w:cs="Segoe UI"/>
          <w:b/>
        </w:rPr>
        <w:t>UC</w:t>
      </w:r>
      <w:r w:rsidRPr="00324949">
        <w:rPr>
          <w:rFonts w:ascii="Segoe UI" w:hAnsi="Segoe UI" w:cs="Segoe UI"/>
        </w:rPr>
        <w:t xml:space="preserve"> - Likely denotes "Uterine Contractions", which can impact the FHR pattern.</w:t>
      </w:r>
    </w:p>
    <w:p w14:paraId="0000000A" w14:textId="77777777" w:rsidR="00B62A85" w:rsidRPr="00324949" w:rsidRDefault="00000000">
      <w:pPr>
        <w:numPr>
          <w:ilvl w:val="0"/>
          <w:numId w:val="1"/>
        </w:numPr>
        <w:rPr>
          <w:rFonts w:ascii="Segoe UI" w:hAnsi="Segoe UI" w:cs="Segoe UI"/>
        </w:rPr>
      </w:pPr>
      <w:r w:rsidRPr="00324949">
        <w:rPr>
          <w:rFonts w:ascii="Segoe UI" w:hAnsi="Segoe UI" w:cs="Segoe UI"/>
          <w:b/>
        </w:rPr>
        <w:t>DL</w:t>
      </w:r>
      <w:r w:rsidRPr="00324949">
        <w:rPr>
          <w:rFonts w:ascii="Segoe UI" w:hAnsi="Segoe UI" w:cs="Segoe UI"/>
        </w:rPr>
        <w:t xml:space="preserve"> - Could stand for "Decelerations Late" with respect to uterine contractions, which can be a sign of </w:t>
      </w:r>
      <w:proofErr w:type="spellStart"/>
      <w:r w:rsidRPr="00324949">
        <w:rPr>
          <w:rFonts w:ascii="Segoe UI" w:hAnsi="Segoe UI" w:cs="Segoe UI"/>
        </w:rPr>
        <w:t>fetal</w:t>
      </w:r>
      <w:proofErr w:type="spellEnd"/>
      <w:r w:rsidRPr="00324949">
        <w:rPr>
          <w:rFonts w:ascii="Segoe UI" w:hAnsi="Segoe UI" w:cs="Segoe UI"/>
        </w:rPr>
        <w:t xml:space="preserve"> distress.</w:t>
      </w:r>
    </w:p>
    <w:p w14:paraId="0000000B" w14:textId="77777777" w:rsidR="00B62A85" w:rsidRPr="00324949" w:rsidRDefault="00000000">
      <w:pPr>
        <w:numPr>
          <w:ilvl w:val="0"/>
          <w:numId w:val="1"/>
        </w:numPr>
        <w:rPr>
          <w:rFonts w:ascii="Segoe UI" w:hAnsi="Segoe UI" w:cs="Segoe UI"/>
        </w:rPr>
      </w:pPr>
      <w:r w:rsidRPr="00324949">
        <w:rPr>
          <w:rFonts w:ascii="Segoe UI" w:hAnsi="Segoe UI" w:cs="Segoe UI"/>
          <w:b/>
        </w:rPr>
        <w:t>DS</w:t>
      </w:r>
      <w:r w:rsidRPr="00324949">
        <w:rPr>
          <w:rFonts w:ascii="Segoe UI" w:hAnsi="Segoe UI" w:cs="Segoe UI"/>
        </w:rPr>
        <w:t xml:space="preserve"> - May represent "Decelerations Short" or decelerations of brief duration.</w:t>
      </w:r>
    </w:p>
    <w:p w14:paraId="0000000C" w14:textId="77777777" w:rsidR="00B62A85" w:rsidRPr="00324949" w:rsidRDefault="00000000">
      <w:pPr>
        <w:numPr>
          <w:ilvl w:val="0"/>
          <w:numId w:val="1"/>
        </w:numPr>
        <w:rPr>
          <w:rFonts w:ascii="Segoe UI" w:hAnsi="Segoe UI" w:cs="Segoe UI"/>
        </w:rPr>
      </w:pPr>
      <w:r w:rsidRPr="00324949">
        <w:rPr>
          <w:rFonts w:ascii="Segoe UI" w:hAnsi="Segoe UI" w:cs="Segoe UI"/>
          <w:b/>
        </w:rPr>
        <w:t>DP</w:t>
      </w:r>
      <w:r w:rsidRPr="00324949">
        <w:rPr>
          <w:rFonts w:ascii="Segoe UI" w:hAnsi="Segoe UI" w:cs="Segoe UI"/>
        </w:rPr>
        <w:t xml:space="preserve"> - Could indicate "Decelerations Prolonged", or long-lasting decelerations.</w:t>
      </w:r>
    </w:p>
    <w:p w14:paraId="0000000D" w14:textId="77777777" w:rsidR="00B62A85" w:rsidRPr="00324949" w:rsidRDefault="00000000">
      <w:pPr>
        <w:numPr>
          <w:ilvl w:val="0"/>
          <w:numId w:val="1"/>
        </w:numPr>
        <w:rPr>
          <w:rFonts w:ascii="Segoe UI" w:hAnsi="Segoe UI" w:cs="Segoe UI"/>
        </w:rPr>
      </w:pPr>
      <w:r w:rsidRPr="00324949">
        <w:rPr>
          <w:rFonts w:ascii="Segoe UI" w:hAnsi="Segoe UI" w:cs="Segoe UI"/>
          <w:b/>
        </w:rPr>
        <w:t>ASTV</w:t>
      </w:r>
      <w:r w:rsidRPr="00324949">
        <w:rPr>
          <w:rFonts w:ascii="Segoe UI" w:hAnsi="Segoe UI" w:cs="Segoe UI"/>
        </w:rPr>
        <w:t xml:space="preserve"> - Might refer to "Percentage of Time with Abnormal Short Term Variability" in the FHR.</w:t>
      </w:r>
    </w:p>
    <w:p w14:paraId="0000000E" w14:textId="77777777" w:rsidR="00B62A85" w:rsidRPr="00324949" w:rsidRDefault="00000000">
      <w:pPr>
        <w:numPr>
          <w:ilvl w:val="0"/>
          <w:numId w:val="1"/>
        </w:numPr>
        <w:rPr>
          <w:rFonts w:ascii="Segoe UI" w:hAnsi="Segoe UI" w:cs="Segoe UI"/>
        </w:rPr>
      </w:pPr>
      <w:r w:rsidRPr="00324949">
        <w:rPr>
          <w:rFonts w:ascii="Segoe UI" w:hAnsi="Segoe UI" w:cs="Segoe UI"/>
          <w:b/>
        </w:rPr>
        <w:t>MSTV</w:t>
      </w:r>
      <w:r w:rsidRPr="00324949">
        <w:rPr>
          <w:rFonts w:ascii="Segoe UI" w:hAnsi="Segoe UI" w:cs="Segoe UI"/>
        </w:rPr>
        <w:t xml:space="preserve"> - Likely stands for "Mean Value of Short Term Variability" in the FHR.</w:t>
      </w:r>
    </w:p>
    <w:p w14:paraId="0000000F" w14:textId="77777777" w:rsidR="00B62A85" w:rsidRPr="00324949" w:rsidRDefault="00000000">
      <w:pPr>
        <w:numPr>
          <w:ilvl w:val="0"/>
          <w:numId w:val="1"/>
        </w:numPr>
        <w:rPr>
          <w:rFonts w:ascii="Segoe UI" w:hAnsi="Segoe UI" w:cs="Segoe UI"/>
        </w:rPr>
      </w:pPr>
      <w:r w:rsidRPr="00324949">
        <w:rPr>
          <w:rFonts w:ascii="Segoe UI" w:hAnsi="Segoe UI" w:cs="Segoe UI"/>
          <w:b/>
        </w:rPr>
        <w:t>ALTV</w:t>
      </w:r>
      <w:r w:rsidRPr="00324949">
        <w:rPr>
          <w:rFonts w:ascii="Segoe UI" w:hAnsi="Segoe UI" w:cs="Segoe UI"/>
        </w:rPr>
        <w:t xml:space="preserve"> - Could represent "Percentage of Time with Abnormal Long Term Variability" in the FHR.</w:t>
      </w:r>
    </w:p>
    <w:p w14:paraId="00000010" w14:textId="77777777" w:rsidR="00B62A85" w:rsidRPr="00324949" w:rsidRDefault="00000000">
      <w:pPr>
        <w:numPr>
          <w:ilvl w:val="0"/>
          <w:numId w:val="1"/>
        </w:numPr>
        <w:rPr>
          <w:rFonts w:ascii="Segoe UI" w:hAnsi="Segoe UI" w:cs="Segoe UI"/>
        </w:rPr>
      </w:pPr>
      <w:r w:rsidRPr="00324949">
        <w:rPr>
          <w:rFonts w:ascii="Segoe UI" w:hAnsi="Segoe UI" w:cs="Segoe UI"/>
          <w:b/>
        </w:rPr>
        <w:t>MLTV</w:t>
      </w:r>
      <w:r w:rsidRPr="00324949">
        <w:rPr>
          <w:rFonts w:ascii="Segoe UI" w:hAnsi="Segoe UI" w:cs="Segoe UI"/>
        </w:rPr>
        <w:t xml:space="preserve"> - Might indicate "Mean Value of Long Term Variability" in the FHR.</w:t>
      </w:r>
    </w:p>
    <w:p w14:paraId="00000011" w14:textId="77777777" w:rsidR="00B62A85" w:rsidRPr="00324949" w:rsidRDefault="00B62A85">
      <w:pPr>
        <w:rPr>
          <w:rFonts w:ascii="Segoe UI" w:hAnsi="Segoe UI" w:cs="Segoe UI"/>
        </w:rPr>
      </w:pPr>
    </w:p>
    <w:p w14:paraId="00000012" w14:textId="77777777" w:rsidR="00B62A85" w:rsidRPr="00324949" w:rsidRDefault="00B62A85">
      <w:pPr>
        <w:rPr>
          <w:rFonts w:ascii="Segoe UI" w:hAnsi="Segoe UI" w:cs="Segoe UI"/>
        </w:rPr>
      </w:pPr>
    </w:p>
    <w:p w14:paraId="00000013" w14:textId="77777777" w:rsidR="00B62A85" w:rsidRPr="00324949" w:rsidRDefault="00000000">
      <w:pPr>
        <w:rPr>
          <w:rFonts w:ascii="Segoe UI" w:hAnsi="Segoe UI" w:cs="Segoe UI"/>
        </w:rPr>
      </w:pPr>
      <w:r w:rsidRPr="00324949">
        <w:rPr>
          <w:rFonts w:ascii="Segoe UI" w:hAnsi="Segoe UI" w:cs="Segoe UI"/>
        </w:rPr>
        <w:lastRenderedPageBreak/>
        <w:t>Tools and Libraries:</w:t>
      </w:r>
    </w:p>
    <w:p w14:paraId="00000014" w14:textId="77777777" w:rsidR="00B62A85" w:rsidRPr="00324949" w:rsidRDefault="00000000">
      <w:pPr>
        <w:numPr>
          <w:ilvl w:val="0"/>
          <w:numId w:val="2"/>
        </w:numPr>
        <w:rPr>
          <w:rFonts w:ascii="Segoe UI" w:hAnsi="Segoe UI" w:cs="Segoe UI"/>
        </w:rPr>
      </w:pPr>
      <w:r w:rsidRPr="00324949">
        <w:rPr>
          <w:rFonts w:ascii="Segoe UI" w:hAnsi="Segoe UI" w:cs="Segoe UI"/>
        </w:rPr>
        <w:t>Python or R programming language</w:t>
      </w:r>
    </w:p>
    <w:p w14:paraId="00000015" w14:textId="77777777" w:rsidR="00B62A85" w:rsidRPr="00324949" w:rsidRDefault="00000000">
      <w:pPr>
        <w:numPr>
          <w:ilvl w:val="0"/>
          <w:numId w:val="2"/>
        </w:numPr>
        <w:rPr>
          <w:rFonts w:ascii="Segoe UI" w:hAnsi="Segoe UI" w:cs="Segoe UI"/>
        </w:rPr>
      </w:pPr>
      <w:r w:rsidRPr="00324949">
        <w:rPr>
          <w:rFonts w:ascii="Segoe UI" w:hAnsi="Segoe UI" w:cs="Segoe UI"/>
        </w:rPr>
        <w:t xml:space="preserve">Data manipulation libraries </w:t>
      </w:r>
    </w:p>
    <w:p w14:paraId="00000016" w14:textId="77777777" w:rsidR="00B62A85" w:rsidRPr="00324949" w:rsidRDefault="00000000">
      <w:pPr>
        <w:numPr>
          <w:ilvl w:val="0"/>
          <w:numId w:val="2"/>
        </w:numPr>
        <w:rPr>
          <w:rFonts w:ascii="Segoe UI" w:hAnsi="Segoe UI" w:cs="Segoe UI"/>
        </w:rPr>
      </w:pPr>
      <w:r w:rsidRPr="00324949">
        <w:rPr>
          <w:rFonts w:ascii="Segoe UI" w:hAnsi="Segoe UI" w:cs="Segoe UI"/>
        </w:rPr>
        <w:t>Data visualization libraries (Matplotlib and Seaborn in Python)</w:t>
      </w:r>
    </w:p>
    <w:p w14:paraId="00000017" w14:textId="32500275" w:rsidR="00B62A85" w:rsidRPr="00324949" w:rsidRDefault="00000000">
      <w:pPr>
        <w:numPr>
          <w:ilvl w:val="0"/>
          <w:numId w:val="2"/>
        </w:numPr>
        <w:rPr>
          <w:rFonts w:ascii="Segoe UI" w:hAnsi="Segoe UI" w:cs="Segoe UI"/>
        </w:rPr>
      </w:pPr>
      <w:r w:rsidRPr="00324949">
        <w:rPr>
          <w:rFonts w:ascii="Segoe UI" w:hAnsi="Segoe UI" w:cs="Segoe UI"/>
        </w:rPr>
        <w:t>Jupyter Notebook for documenting your analysis</w:t>
      </w:r>
    </w:p>
    <w:p w14:paraId="00000019" w14:textId="77777777" w:rsidR="00B62A85" w:rsidRPr="00324949" w:rsidRDefault="00B62A85">
      <w:pPr>
        <w:rPr>
          <w:rFonts w:ascii="Segoe UI" w:hAnsi="Segoe UI" w:cs="Segoe UI"/>
        </w:rPr>
      </w:pPr>
    </w:p>
    <w:p w14:paraId="0000001A" w14:textId="77777777" w:rsidR="00B62A85" w:rsidRPr="00324949" w:rsidRDefault="00B62A85">
      <w:pPr>
        <w:rPr>
          <w:rFonts w:ascii="Segoe UI" w:hAnsi="Segoe UI" w:cs="Segoe UI"/>
        </w:rPr>
      </w:pPr>
    </w:p>
    <w:p w14:paraId="0000001B" w14:textId="77777777" w:rsidR="00B62A85" w:rsidRPr="00324949" w:rsidRDefault="00000000">
      <w:pPr>
        <w:rPr>
          <w:rFonts w:ascii="Segoe UI" w:hAnsi="Segoe UI" w:cs="Segoe UI"/>
        </w:rPr>
      </w:pPr>
      <w:r w:rsidRPr="00324949">
        <w:rPr>
          <w:rFonts w:ascii="Segoe UI" w:hAnsi="Segoe UI" w:cs="Segoe UI"/>
        </w:rPr>
        <w:t>Tasks:</w:t>
      </w:r>
    </w:p>
    <w:p w14:paraId="0000001C" w14:textId="77777777" w:rsidR="00B62A85" w:rsidRPr="00324949" w:rsidRDefault="00000000">
      <w:pPr>
        <w:numPr>
          <w:ilvl w:val="0"/>
          <w:numId w:val="3"/>
        </w:numPr>
        <w:rPr>
          <w:rFonts w:ascii="Segoe UI" w:hAnsi="Segoe UI" w:cs="Segoe UI"/>
        </w:rPr>
      </w:pPr>
      <w:r w:rsidRPr="00324949">
        <w:rPr>
          <w:rFonts w:ascii="Segoe UI" w:hAnsi="Segoe UI" w:cs="Segoe UI"/>
          <w:b/>
        </w:rPr>
        <w:t>Data Cleaning and Preparation:</w:t>
      </w:r>
    </w:p>
    <w:p w14:paraId="0000001D"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Load the dataset into a </w:t>
      </w:r>
      <w:proofErr w:type="spellStart"/>
      <w:r w:rsidRPr="00324949">
        <w:rPr>
          <w:rFonts w:ascii="Segoe UI" w:hAnsi="Segoe UI" w:cs="Segoe UI"/>
        </w:rPr>
        <w:t>DataFrame</w:t>
      </w:r>
      <w:proofErr w:type="spellEnd"/>
      <w:r w:rsidRPr="00324949">
        <w:rPr>
          <w:rFonts w:ascii="Segoe UI" w:hAnsi="Segoe UI" w:cs="Segoe UI"/>
        </w:rPr>
        <w:t xml:space="preserve"> or equivalent data structure.</w:t>
      </w:r>
    </w:p>
    <w:p w14:paraId="0000001E" w14:textId="77777777" w:rsidR="00B62A85" w:rsidRPr="00324949" w:rsidRDefault="00000000">
      <w:pPr>
        <w:numPr>
          <w:ilvl w:val="1"/>
          <w:numId w:val="3"/>
        </w:numPr>
        <w:rPr>
          <w:rFonts w:ascii="Segoe UI" w:hAnsi="Segoe UI" w:cs="Segoe UI"/>
        </w:rPr>
      </w:pPr>
      <w:r w:rsidRPr="00324949">
        <w:rPr>
          <w:rFonts w:ascii="Segoe UI" w:hAnsi="Segoe UI" w:cs="Segoe UI"/>
        </w:rPr>
        <w:t>Handle missing values appropriately (e.g., imputation, deletion).</w:t>
      </w:r>
    </w:p>
    <w:p w14:paraId="0000001F" w14:textId="77777777" w:rsidR="00B62A85" w:rsidRPr="00324949" w:rsidRDefault="00000000">
      <w:pPr>
        <w:numPr>
          <w:ilvl w:val="1"/>
          <w:numId w:val="3"/>
        </w:numPr>
        <w:rPr>
          <w:rFonts w:ascii="Segoe UI" w:hAnsi="Segoe UI" w:cs="Segoe UI"/>
        </w:rPr>
      </w:pPr>
      <w:r w:rsidRPr="00324949">
        <w:rPr>
          <w:rFonts w:ascii="Segoe UI" w:hAnsi="Segoe UI" w:cs="Segoe UI"/>
        </w:rPr>
        <w:t>Identify and correct any inconsistencies in data types (e.g., numerical values stored as strings).</w:t>
      </w:r>
    </w:p>
    <w:p w14:paraId="00000020" w14:textId="77777777" w:rsidR="00B62A85" w:rsidRPr="00324949" w:rsidRDefault="00000000">
      <w:pPr>
        <w:numPr>
          <w:ilvl w:val="1"/>
          <w:numId w:val="3"/>
        </w:numPr>
        <w:rPr>
          <w:rFonts w:ascii="Segoe UI" w:hAnsi="Segoe UI" w:cs="Segoe UI"/>
        </w:rPr>
      </w:pPr>
      <w:r w:rsidRPr="00324949">
        <w:rPr>
          <w:rFonts w:ascii="Segoe UI" w:hAnsi="Segoe UI" w:cs="Segoe UI"/>
        </w:rPr>
        <w:t>Detect and treat outliers if necessary.</w:t>
      </w:r>
    </w:p>
    <w:p w14:paraId="00000021" w14:textId="77777777" w:rsidR="00B62A85" w:rsidRPr="00324949" w:rsidRDefault="00000000">
      <w:pPr>
        <w:numPr>
          <w:ilvl w:val="0"/>
          <w:numId w:val="3"/>
        </w:numPr>
        <w:rPr>
          <w:rFonts w:ascii="Segoe UI" w:hAnsi="Segoe UI" w:cs="Segoe UI"/>
        </w:rPr>
      </w:pPr>
      <w:r w:rsidRPr="00324949">
        <w:rPr>
          <w:rFonts w:ascii="Segoe UI" w:hAnsi="Segoe UI" w:cs="Segoe UI"/>
          <w:b/>
        </w:rPr>
        <w:t>Statistical Summary:</w:t>
      </w:r>
    </w:p>
    <w:p w14:paraId="00000022" w14:textId="77777777" w:rsidR="00B62A85" w:rsidRPr="00324949" w:rsidRDefault="00000000">
      <w:pPr>
        <w:numPr>
          <w:ilvl w:val="1"/>
          <w:numId w:val="3"/>
        </w:numPr>
        <w:rPr>
          <w:rFonts w:ascii="Segoe UI" w:hAnsi="Segoe UI" w:cs="Segoe UI"/>
        </w:rPr>
      </w:pPr>
      <w:r w:rsidRPr="00324949">
        <w:rPr>
          <w:rFonts w:ascii="Segoe UI" w:hAnsi="Segoe UI" w:cs="Segoe UI"/>
        </w:rPr>
        <w:t>Provide a statistical summary for each variable in the dataset, including measures of central tendency (mean, median) and dispersion (standard deviation, interquartile range).</w:t>
      </w:r>
    </w:p>
    <w:p w14:paraId="00000023" w14:textId="77777777" w:rsidR="00B62A85" w:rsidRPr="00324949" w:rsidRDefault="00000000">
      <w:pPr>
        <w:numPr>
          <w:ilvl w:val="1"/>
          <w:numId w:val="3"/>
        </w:numPr>
        <w:rPr>
          <w:rFonts w:ascii="Segoe UI" w:hAnsi="Segoe UI" w:cs="Segoe UI"/>
        </w:rPr>
      </w:pPr>
      <w:r w:rsidRPr="00324949">
        <w:rPr>
          <w:rFonts w:ascii="Segoe UI" w:hAnsi="Segoe UI" w:cs="Segoe UI"/>
        </w:rPr>
        <w:t>Highlight any interesting findings from this summary.</w:t>
      </w:r>
    </w:p>
    <w:p w14:paraId="00000024" w14:textId="77777777" w:rsidR="00B62A85" w:rsidRPr="00324949" w:rsidRDefault="00000000">
      <w:pPr>
        <w:numPr>
          <w:ilvl w:val="0"/>
          <w:numId w:val="3"/>
        </w:numPr>
        <w:rPr>
          <w:rFonts w:ascii="Segoe UI" w:hAnsi="Segoe UI" w:cs="Segoe UI"/>
        </w:rPr>
      </w:pPr>
      <w:r w:rsidRPr="00324949">
        <w:rPr>
          <w:rFonts w:ascii="Segoe UI" w:hAnsi="Segoe UI" w:cs="Segoe UI"/>
          <w:b/>
        </w:rPr>
        <w:t>Data Visualization:</w:t>
      </w:r>
    </w:p>
    <w:p w14:paraId="00000025"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Create </w:t>
      </w:r>
      <w:r w:rsidRPr="00792950">
        <w:rPr>
          <w:rFonts w:ascii="Segoe UI" w:hAnsi="Segoe UI" w:cs="Segoe UI"/>
          <w:highlight w:val="yellow"/>
        </w:rPr>
        <w:t>histograms or boxplots</w:t>
      </w:r>
      <w:r w:rsidRPr="00324949">
        <w:rPr>
          <w:rFonts w:ascii="Segoe UI" w:hAnsi="Segoe UI" w:cs="Segoe UI"/>
        </w:rPr>
        <w:t xml:space="preserve"> to visualize the distributions of various numerical variables.</w:t>
      </w:r>
    </w:p>
    <w:p w14:paraId="00000026" w14:textId="77777777" w:rsidR="00B62A85" w:rsidRPr="00324949" w:rsidRDefault="00000000">
      <w:pPr>
        <w:numPr>
          <w:ilvl w:val="1"/>
          <w:numId w:val="3"/>
        </w:numPr>
        <w:rPr>
          <w:rFonts w:ascii="Segoe UI" w:hAnsi="Segoe UI" w:cs="Segoe UI"/>
        </w:rPr>
      </w:pPr>
      <w:r w:rsidRPr="00324949">
        <w:rPr>
          <w:rFonts w:ascii="Segoe UI" w:hAnsi="Segoe UI" w:cs="Segoe UI"/>
        </w:rPr>
        <w:t>Use bar charts or pie charts to display the frequency of categories for categorical variables.</w:t>
      </w:r>
    </w:p>
    <w:p w14:paraId="00000027"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Generate scatter plots or </w:t>
      </w:r>
      <w:r w:rsidRPr="00792950">
        <w:rPr>
          <w:rFonts w:ascii="Segoe UI" w:hAnsi="Segoe UI" w:cs="Segoe UI"/>
          <w:highlight w:val="yellow"/>
        </w:rPr>
        <w:t>correlation heatmaps</w:t>
      </w:r>
      <w:r w:rsidRPr="00324949">
        <w:rPr>
          <w:rFonts w:ascii="Segoe UI" w:hAnsi="Segoe UI" w:cs="Segoe UI"/>
        </w:rPr>
        <w:t xml:space="preserve"> to explore relationships between pairs of variables.</w:t>
      </w:r>
    </w:p>
    <w:p w14:paraId="00000028"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Employ advanced visualization techniques like pair plots, or </w:t>
      </w:r>
      <w:r w:rsidRPr="00792950">
        <w:rPr>
          <w:rFonts w:ascii="Segoe UI" w:hAnsi="Segoe UI" w:cs="Segoe UI"/>
          <w:highlight w:val="yellow"/>
        </w:rPr>
        <w:t>violin plots</w:t>
      </w:r>
      <w:r w:rsidRPr="00324949">
        <w:rPr>
          <w:rFonts w:ascii="Segoe UI" w:hAnsi="Segoe UI" w:cs="Segoe UI"/>
        </w:rPr>
        <w:t xml:space="preserve"> for deeper insights.</w:t>
      </w:r>
    </w:p>
    <w:p w14:paraId="00000029" w14:textId="77777777" w:rsidR="00B62A85" w:rsidRPr="00324949" w:rsidRDefault="00000000">
      <w:pPr>
        <w:numPr>
          <w:ilvl w:val="0"/>
          <w:numId w:val="3"/>
        </w:numPr>
        <w:rPr>
          <w:rFonts w:ascii="Segoe UI" w:hAnsi="Segoe UI" w:cs="Segoe UI"/>
        </w:rPr>
      </w:pPr>
      <w:r w:rsidRPr="00324949">
        <w:rPr>
          <w:rFonts w:ascii="Segoe UI" w:hAnsi="Segoe UI" w:cs="Segoe UI"/>
          <w:b/>
        </w:rPr>
        <w:t>Pattern Recognition and Insights:</w:t>
      </w:r>
    </w:p>
    <w:p w14:paraId="0000002A" w14:textId="77777777" w:rsidR="00B62A85" w:rsidRPr="00324949" w:rsidRDefault="00000000">
      <w:pPr>
        <w:numPr>
          <w:ilvl w:val="1"/>
          <w:numId w:val="3"/>
        </w:numPr>
        <w:rPr>
          <w:rFonts w:ascii="Segoe UI" w:hAnsi="Segoe UI" w:cs="Segoe UI"/>
        </w:rPr>
      </w:pPr>
      <w:r w:rsidRPr="00324949">
        <w:rPr>
          <w:rFonts w:ascii="Segoe UI" w:hAnsi="Segoe UI" w:cs="Segoe UI"/>
        </w:rPr>
        <w:lastRenderedPageBreak/>
        <w:t>Identify any correlations between variables and discuss their potential implications.</w:t>
      </w:r>
    </w:p>
    <w:p w14:paraId="0000002B" w14:textId="77777777" w:rsidR="00B62A85" w:rsidRPr="00324949" w:rsidRDefault="00000000">
      <w:pPr>
        <w:numPr>
          <w:ilvl w:val="1"/>
          <w:numId w:val="3"/>
        </w:numPr>
        <w:rPr>
          <w:rFonts w:ascii="Segoe UI" w:hAnsi="Segoe UI" w:cs="Segoe UI"/>
        </w:rPr>
      </w:pPr>
      <w:r w:rsidRPr="00324949">
        <w:rPr>
          <w:rFonts w:ascii="Segoe UI" w:hAnsi="Segoe UI" w:cs="Segoe UI"/>
        </w:rPr>
        <w:t>Look for trends or patterns over time if temporal data is available.</w:t>
      </w:r>
    </w:p>
    <w:p w14:paraId="0000002C" w14:textId="77777777" w:rsidR="00B62A85" w:rsidRPr="00324949" w:rsidRDefault="00000000">
      <w:pPr>
        <w:numPr>
          <w:ilvl w:val="0"/>
          <w:numId w:val="3"/>
        </w:numPr>
        <w:rPr>
          <w:rFonts w:ascii="Segoe UI" w:hAnsi="Segoe UI" w:cs="Segoe UI"/>
        </w:rPr>
      </w:pPr>
      <w:r w:rsidRPr="00324949">
        <w:rPr>
          <w:rFonts w:ascii="Segoe UI" w:hAnsi="Segoe UI" w:cs="Segoe UI"/>
          <w:b/>
        </w:rPr>
        <w:t>Conclusion:</w:t>
      </w:r>
    </w:p>
    <w:p w14:paraId="0000002D" w14:textId="77777777" w:rsidR="00B62A85" w:rsidRPr="00324949" w:rsidRDefault="00000000">
      <w:pPr>
        <w:numPr>
          <w:ilvl w:val="1"/>
          <w:numId w:val="3"/>
        </w:numPr>
        <w:rPr>
          <w:rFonts w:ascii="Segoe UI" w:hAnsi="Segoe UI" w:cs="Segoe UI"/>
        </w:rPr>
      </w:pPr>
      <w:r w:rsidRPr="00324949">
        <w:rPr>
          <w:rFonts w:ascii="Segoe UI" w:hAnsi="Segoe UI" w:cs="Segoe UI"/>
        </w:rPr>
        <w:t>Summarize the key insights and patterns discovered through your exploratory analysis.</w:t>
      </w:r>
    </w:p>
    <w:p w14:paraId="0000002E" w14:textId="77777777" w:rsidR="00B62A85" w:rsidRPr="00324949" w:rsidRDefault="00000000">
      <w:pPr>
        <w:numPr>
          <w:ilvl w:val="1"/>
          <w:numId w:val="3"/>
        </w:numPr>
        <w:rPr>
          <w:rFonts w:ascii="Segoe UI" w:hAnsi="Segoe UI" w:cs="Segoe UI"/>
        </w:rPr>
      </w:pPr>
      <w:r w:rsidRPr="00324949">
        <w:rPr>
          <w:rFonts w:ascii="Segoe UI" w:hAnsi="Segoe UI" w:cs="Segoe UI"/>
        </w:rPr>
        <w:t>Discuss how these findings could impact decision-making or further analyses.</w:t>
      </w:r>
    </w:p>
    <w:p w14:paraId="0000002F" w14:textId="77777777" w:rsidR="00B62A85" w:rsidRPr="00324949" w:rsidRDefault="00000000">
      <w:pPr>
        <w:rPr>
          <w:rFonts w:ascii="Segoe UI" w:hAnsi="Segoe UI" w:cs="Segoe UI"/>
        </w:rPr>
      </w:pPr>
      <w:r w:rsidRPr="00324949">
        <w:rPr>
          <w:rFonts w:ascii="Segoe UI" w:hAnsi="Segoe UI" w:cs="Segoe UI"/>
        </w:rPr>
        <w:t>Deliverables:</w:t>
      </w:r>
    </w:p>
    <w:p w14:paraId="00000030" w14:textId="77777777" w:rsidR="00B62A85" w:rsidRPr="00324949" w:rsidRDefault="00000000">
      <w:pPr>
        <w:numPr>
          <w:ilvl w:val="0"/>
          <w:numId w:val="4"/>
        </w:numPr>
        <w:rPr>
          <w:rFonts w:ascii="Segoe UI" w:hAnsi="Segoe UI" w:cs="Segoe UI"/>
        </w:rPr>
      </w:pPr>
      <w:r w:rsidRPr="00324949">
        <w:rPr>
          <w:rFonts w:ascii="Segoe UI" w:hAnsi="Segoe UI" w:cs="Segoe UI"/>
        </w:rPr>
        <w:t>A detailed Jupyter Notebook file containing the code, visualizations, and explanations for each step of your analysis.</w:t>
      </w:r>
    </w:p>
    <w:p w14:paraId="00000031" w14:textId="77777777" w:rsidR="00B62A85" w:rsidRDefault="00000000">
      <w:pPr>
        <w:numPr>
          <w:ilvl w:val="0"/>
          <w:numId w:val="4"/>
        </w:numPr>
        <w:rPr>
          <w:rFonts w:ascii="Segoe UI" w:hAnsi="Segoe UI" w:cs="Segoe UI"/>
        </w:rPr>
      </w:pPr>
      <w:r w:rsidRPr="00324949">
        <w:rPr>
          <w:rFonts w:ascii="Segoe UI" w:hAnsi="Segoe UI" w:cs="Segoe UI"/>
        </w:rPr>
        <w:t>A brief report summarizing your findings, insights, and any recommendations for further analysis or actions based on the data.</w:t>
      </w:r>
    </w:p>
    <w:p w14:paraId="31D076E4" w14:textId="77777777" w:rsidR="00D90B73" w:rsidRDefault="00D90B73" w:rsidP="00D90B73">
      <w:pPr>
        <w:rPr>
          <w:rFonts w:ascii="Segoe UI" w:hAnsi="Segoe UI" w:cs="Segoe UI"/>
        </w:rPr>
      </w:pPr>
    </w:p>
    <w:p w14:paraId="041C061B" w14:textId="2359E133" w:rsidR="00D90B73" w:rsidRDefault="00D90B73" w:rsidP="00D90B73">
      <w:pPr>
        <w:rPr>
          <w:rFonts w:ascii="Segoe UI" w:hAnsi="Segoe UI" w:cs="Segoe UI"/>
        </w:rPr>
      </w:pPr>
      <w:r w:rsidRPr="00D90B73">
        <w:rPr>
          <w:rFonts w:ascii="Segoe UI" w:hAnsi="Segoe UI" w:cs="Segoe UI"/>
        </w:rPr>
        <w:t>During my time at Shivakumar &amp; Co., I developed a strong interest in data analysis. Observing a lack of dedicated data analysts within the company, I proposed to my Managing Director the creation of such a role. While the data analyst position was not directly added to Shivakumar &amp; Co., the company recognised the value of this role and created it within our affiliated firm, Om Associates. As a result, I transitioned to the data analyst role at Om Associates to pursue my passion for data analysis and to contribute more effectively to our joint firm's success.</w:t>
      </w:r>
    </w:p>
    <w:p w14:paraId="54CF73FB" w14:textId="77777777" w:rsidR="009B0421" w:rsidRDefault="009B0421" w:rsidP="00D90B73">
      <w:pPr>
        <w:rPr>
          <w:rFonts w:ascii="Segoe UI" w:hAnsi="Segoe UI" w:cs="Segoe UI"/>
        </w:rPr>
      </w:pPr>
    </w:p>
    <w:p w14:paraId="095335A3" w14:textId="77777777" w:rsidR="009B0421" w:rsidRDefault="009B0421" w:rsidP="00D90B73">
      <w:pPr>
        <w:rPr>
          <w:rFonts w:ascii="Segoe UI" w:hAnsi="Segoe UI" w:cs="Segoe UI"/>
        </w:rPr>
      </w:pPr>
    </w:p>
    <w:p w14:paraId="7418430C" w14:textId="77777777" w:rsidR="00D90B73" w:rsidRDefault="00D90B73" w:rsidP="00D90B73">
      <w:pPr>
        <w:rPr>
          <w:rFonts w:ascii="Segoe UI" w:hAnsi="Segoe UI" w:cs="Segoe UI"/>
        </w:rPr>
      </w:pPr>
    </w:p>
    <w:p w14:paraId="2DBBAF2B" w14:textId="77777777" w:rsidR="00D90B73" w:rsidRDefault="00D90B73" w:rsidP="00D90B73">
      <w:pPr>
        <w:rPr>
          <w:rFonts w:ascii="Segoe UI" w:hAnsi="Segoe UI" w:cs="Segoe UI"/>
        </w:rPr>
      </w:pPr>
    </w:p>
    <w:p w14:paraId="5345FAEA" w14:textId="77777777" w:rsidR="00D90B73" w:rsidRDefault="00D90B73" w:rsidP="00D90B73">
      <w:pPr>
        <w:rPr>
          <w:rFonts w:ascii="Segoe UI" w:hAnsi="Segoe UI" w:cs="Segoe UI"/>
        </w:rPr>
      </w:pPr>
    </w:p>
    <w:p w14:paraId="2CABE1C9" w14:textId="669EEAC0" w:rsidR="00D90B73" w:rsidRDefault="006F06C8" w:rsidP="00D90B73">
      <w:pPr>
        <w:rPr>
          <w:rFonts w:ascii="Segoe UI" w:hAnsi="Segoe UI" w:cs="Segoe UI"/>
        </w:rPr>
      </w:pPr>
      <w:r w:rsidRPr="006F06C8">
        <w:rPr>
          <w:rFonts w:ascii="Segoe UI" w:hAnsi="Segoe UI" w:cs="Segoe UI"/>
        </w:rPr>
        <w:t>After getting married in 2020, my spouse and I decided to embark on a new journey together, which included pursuing my Master's degree in the United States. This decision necessitated my departure from [Company Name] in 2020 to facilitate our relocation to the USA. Subsequently, I enrolled in a Master's program in Big Data Analytics at SDSU, which has been an enriching experience, allowing me to deepen my expertise in this field. Now, having successfully completed my studies, I'm excited to re-enter the workforce with enhanced skills and knowledge.</w:t>
      </w:r>
    </w:p>
    <w:p w14:paraId="3BDA669C" w14:textId="77777777" w:rsidR="003C3A69" w:rsidRDefault="003C3A69" w:rsidP="00D90B73">
      <w:pPr>
        <w:rPr>
          <w:rFonts w:ascii="Segoe UI" w:hAnsi="Segoe UI" w:cs="Segoe UI"/>
        </w:rPr>
      </w:pPr>
    </w:p>
    <w:p w14:paraId="2C82A8B7" w14:textId="77777777" w:rsidR="003C3A69" w:rsidRDefault="003C3A69" w:rsidP="00D90B73">
      <w:pPr>
        <w:rPr>
          <w:rFonts w:ascii="Segoe UI" w:hAnsi="Segoe UI" w:cs="Segoe UI"/>
        </w:rPr>
      </w:pPr>
    </w:p>
    <w:p w14:paraId="01F1B510" w14:textId="77777777" w:rsidR="009B0421" w:rsidRPr="009B0421" w:rsidRDefault="009B0421" w:rsidP="009B0421">
      <w:pPr>
        <w:shd w:val="clear" w:color="auto" w:fill="F7F7F7"/>
        <w:spacing w:after="0" w:line="291" w:lineRule="atLeast"/>
        <w:rPr>
          <w:rFonts w:ascii="Courier New" w:eastAsia="Times New Roman" w:hAnsi="Courier New" w:cs="Courier New"/>
          <w:color w:val="000000"/>
          <w:lang w:eastAsia="en-GB"/>
        </w:rPr>
      </w:pPr>
    </w:p>
    <w:p w14:paraId="30BBC576" w14:textId="77777777" w:rsidR="009B0421" w:rsidRPr="009B0421" w:rsidRDefault="009B0421" w:rsidP="009B0421">
      <w:pPr>
        <w:shd w:val="clear" w:color="auto" w:fill="FFFFFF"/>
        <w:spacing w:after="0" w:line="291" w:lineRule="atLeast"/>
        <w:jc w:val="right"/>
        <w:rPr>
          <w:rFonts w:ascii="Courier New" w:eastAsia="Times New Roman" w:hAnsi="Courier New" w:cs="Courier New"/>
          <w:color w:val="D84315"/>
          <w:lang w:eastAsia="en-GB"/>
        </w:rPr>
      </w:pPr>
      <w:r w:rsidRPr="009B0421">
        <w:rPr>
          <w:rFonts w:ascii="Courier New" w:eastAsia="Times New Roman" w:hAnsi="Courier New" w:cs="Courier New"/>
          <w:color w:val="D84315"/>
          <w:lang w:eastAsia="en-GB"/>
        </w:rPr>
        <w:t>Out[150]:</w:t>
      </w:r>
    </w:p>
    <w:p w14:paraId="2EE86913" w14:textId="77777777" w:rsidR="003C3A69" w:rsidRPr="00324949" w:rsidRDefault="003C3A69" w:rsidP="00D90B73">
      <w:pPr>
        <w:rPr>
          <w:rFonts w:ascii="Segoe UI" w:hAnsi="Segoe UI" w:cs="Segoe UI"/>
        </w:rPr>
      </w:pPr>
    </w:p>
    <w:sectPr w:rsidR="003C3A69" w:rsidRPr="0032494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B83"/>
    <w:multiLevelType w:val="multilevel"/>
    <w:tmpl w:val="E7DA2934"/>
    <w:lvl w:ilvl="0">
      <w:start w:val="1"/>
      <w:numFmt w:val="decimal"/>
      <w:lvlText w:val="%1."/>
      <w:lvlJc w:val="left"/>
      <w:pPr>
        <w:ind w:left="502"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C809D5"/>
    <w:multiLevelType w:val="multilevel"/>
    <w:tmpl w:val="A1E0A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752AC1"/>
    <w:multiLevelType w:val="multilevel"/>
    <w:tmpl w:val="BA0CD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9B278A"/>
    <w:multiLevelType w:val="multilevel"/>
    <w:tmpl w:val="24E81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258267">
    <w:abstractNumId w:val="2"/>
  </w:num>
  <w:num w:numId="2" w16cid:durableId="123500673">
    <w:abstractNumId w:val="1"/>
  </w:num>
  <w:num w:numId="3" w16cid:durableId="285813865">
    <w:abstractNumId w:val="0"/>
  </w:num>
  <w:num w:numId="4" w16cid:durableId="25070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85"/>
    <w:rsid w:val="000B462E"/>
    <w:rsid w:val="00301A47"/>
    <w:rsid w:val="00324949"/>
    <w:rsid w:val="003B1C48"/>
    <w:rsid w:val="003C3A69"/>
    <w:rsid w:val="00576899"/>
    <w:rsid w:val="006F06C8"/>
    <w:rsid w:val="00792950"/>
    <w:rsid w:val="00931D7E"/>
    <w:rsid w:val="009B0421"/>
    <w:rsid w:val="00AE05BB"/>
    <w:rsid w:val="00B0186B"/>
    <w:rsid w:val="00B62A85"/>
    <w:rsid w:val="00D90B73"/>
    <w:rsid w:val="00FA5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CD55"/>
  <w15:docId w15:val="{4CFD31CE-ED66-47C8-806C-1DF707A5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B"/>
  </w:style>
  <w:style w:type="paragraph" w:styleId="Heading1">
    <w:name w:val="heading 1"/>
    <w:basedOn w:val="Normal"/>
    <w:next w:val="Normal"/>
    <w:link w:val="Heading1Char"/>
    <w:uiPriority w:val="9"/>
    <w:qFormat/>
    <w:rsid w:val="00AE05B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05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05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5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5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5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5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5BB"/>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5B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AE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05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05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05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5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5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5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5BB"/>
    <w:rPr>
      <w:b/>
      <w:bCs/>
      <w:i/>
      <w:iCs/>
    </w:rPr>
  </w:style>
  <w:style w:type="character" w:customStyle="1" w:styleId="TitleChar">
    <w:name w:val="Title Char"/>
    <w:basedOn w:val="DefaultParagraphFont"/>
    <w:link w:val="Title"/>
    <w:uiPriority w:val="10"/>
    <w:rsid w:val="00AE05B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E05B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rsid w:val="00AE05B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E05BB"/>
    <w:rPr>
      <w:i/>
      <w:iCs/>
      <w:color w:val="124F1A" w:themeColor="accent3" w:themeShade="BF"/>
      <w:sz w:val="24"/>
      <w:szCs w:val="24"/>
    </w:rPr>
  </w:style>
  <w:style w:type="paragraph" w:styleId="ListParagraph">
    <w:name w:val="List Paragraph"/>
    <w:basedOn w:val="Normal"/>
    <w:uiPriority w:val="34"/>
    <w:qFormat/>
    <w:rsid w:val="00687C5B"/>
    <w:pPr>
      <w:ind w:left="720"/>
      <w:contextualSpacing/>
    </w:pPr>
  </w:style>
  <w:style w:type="character" w:styleId="IntenseEmphasis">
    <w:name w:val="Intense Emphasis"/>
    <w:basedOn w:val="DefaultParagraphFont"/>
    <w:uiPriority w:val="21"/>
    <w:qFormat/>
    <w:rsid w:val="00AE05BB"/>
    <w:rPr>
      <w:b/>
      <w:bCs/>
      <w:i/>
      <w:iCs/>
      <w:color w:val="auto"/>
    </w:rPr>
  </w:style>
  <w:style w:type="paragraph" w:styleId="IntenseQuote">
    <w:name w:val="Intense Quote"/>
    <w:basedOn w:val="Normal"/>
    <w:next w:val="Normal"/>
    <w:link w:val="IntenseQuoteChar"/>
    <w:uiPriority w:val="30"/>
    <w:qFormat/>
    <w:rsid w:val="00AE05B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E05B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E05BB"/>
    <w:rPr>
      <w:b/>
      <w:bCs/>
      <w:caps w:val="0"/>
      <w:smallCaps/>
      <w:color w:val="auto"/>
      <w:spacing w:val="0"/>
      <w:u w:val="single"/>
    </w:rPr>
  </w:style>
  <w:style w:type="paragraph" w:styleId="Caption">
    <w:name w:val="caption"/>
    <w:basedOn w:val="Normal"/>
    <w:next w:val="Normal"/>
    <w:uiPriority w:val="35"/>
    <w:semiHidden/>
    <w:unhideWhenUsed/>
    <w:qFormat/>
    <w:rsid w:val="00AE05BB"/>
    <w:pPr>
      <w:spacing w:line="240" w:lineRule="auto"/>
    </w:pPr>
    <w:rPr>
      <w:b/>
      <w:bCs/>
      <w:color w:val="404040" w:themeColor="text1" w:themeTint="BF"/>
      <w:sz w:val="16"/>
      <w:szCs w:val="16"/>
    </w:rPr>
  </w:style>
  <w:style w:type="character" w:styleId="Strong">
    <w:name w:val="Strong"/>
    <w:basedOn w:val="DefaultParagraphFont"/>
    <w:uiPriority w:val="22"/>
    <w:qFormat/>
    <w:rsid w:val="00AE05BB"/>
    <w:rPr>
      <w:b/>
      <w:bCs/>
    </w:rPr>
  </w:style>
  <w:style w:type="character" w:styleId="Emphasis">
    <w:name w:val="Emphasis"/>
    <w:basedOn w:val="DefaultParagraphFont"/>
    <w:uiPriority w:val="20"/>
    <w:qFormat/>
    <w:rsid w:val="00AE05BB"/>
    <w:rPr>
      <w:i/>
      <w:iCs/>
      <w:color w:val="000000" w:themeColor="text1"/>
    </w:rPr>
  </w:style>
  <w:style w:type="paragraph" w:styleId="NoSpacing">
    <w:name w:val="No Spacing"/>
    <w:uiPriority w:val="1"/>
    <w:qFormat/>
    <w:rsid w:val="00AE05BB"/>
    <w:pPr>
      <w:spacing w:after="0" w:line="240" w:lineRule="auto"/>
    </w:pPr>
  </w:style>
  <w:style w:type="character" w:styleId="SubtleEmphasis">
    <w:name w:val="Subtle Emphasis"/>
    <w:basedOn w:val="DefaultParagraphFont"/>
    <w:uiPriority w:val="19"/>
    <w:qFormat/>
    <w:rsid w:val="00AE05BB"/>
    <w:rPr>
      <w:i/>
      <w:iCs/>
      <w:color w:val="595959" w:themeColor="text1" w:themeTint="A6"/>
    </w:rPr>
  </w:style>
  <w:style w:type="character" w:styleId="SubtleReference">
    <w:name w:val="Subtle Reference"/>
    <w:basedOn w:val="DefaultParagraphFont"/>
    <w:uiPriority w:val="31"/>
    <w:qFormat/>
    <w:rsid w:val="00AE05B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05BB"/>
    <w:rPr>
      <w:b/>
      <w:bCs/>
      <w:caps w:val="0"/>
      <w:smallCaps/>
      <w:spacing w:val="0"/>
    </w:rPr>
  </w:style>
  <w:style w:type="paragraph" w:styleId="TOCHeading">
    <w:name w:val="TOC Heading"/>
    <w:basedOn w:val="Heading1"/>
    <w:next w:val="Normal"/>
    <w:uiPriority w:val="39"/>
    <w:semiHidden/>
    <w:unhideWhenUsed/>
    <w:qFormat/>
    <w:rsid w:val="00AE05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14569">
      <w:bodyDiv w:val="1"/>
      <w:marLeft w:val="0"/>
      <w:marRight w:val="0"/>
      <w:marTop w:val="0"/>
      <w:marBottom w:val="0"/>
      <w:divBdr>
        <w:top w:val="none" w:sz="0" w:space="0" w:color="auto"/>
        <w:left w:val="none" w:sz="0" w:space="0" w:color="auto"/>
        <w:bottom w:val="none" w:sz="0" w:space="0" w:color="auto"/>
        <w:right w:val="none" w:sz="0" w:space="0" w:color="auto"/>
      </w:divBdr>
      <w:divsChild>
        <w:div w:id="628555933">
          <w:marLeft w:val="0"/>
          <w:marRight w:val="0"/>
          <w:marTop w:val="0"/>
          <w:marBottom w:val="0"/>
          <w:divBdr>
            <w:top w:val="single" w:sz="6" w:space="4" w:color="auto"/>
            <w:left w:val="single" w:sz="6" w:space="4" w:color="auto"/>
            <w:bottom w:val="single" w:sz="6" w:space="4" w:color="auto"/>
            <w:right w:val="single" w:sz="6" w:space="4" w:color="auto"/>
          </w:divBdr>
          <w:divsChild>
            <w:div w:id="1249659396">
              <w:marLeft w:val="0"/>
              <w:marRight w:val="0"/>
              <w:marTop w:val="0"/>
              <w:marBottom w:val="0"/>
              <w:divBdr>
                <w:top w:val="none" w:sz="0" w:space="0" w:color="auto"/>
                <w:left w:val="none" w:sz="0" w:space="0" w:color="auto"/>
                <w:bottom w:val="none" w:sz="0" w:space="0" w:color="auto"/>
                <w:right w:val="none" w:sz="0" w:space="0" w:color="auto"/>
              </w:divBdr>
              <w:divsChild>
                <w:div w:id="67114454">
                  <w:marLeft w:val="0"/>
                  <w:marRight w:val="0"/>
                  <w:marTop w:val="0"/>
                  <w:marBottom w:val="0"/>
                  <w:divBdr>
                    <w:top w:val="none" w:sz="0" w:space="0" w:color="auto"/>
                    <w:left w:val="none" w:sz="0" w:space="0" w:color="auto"/>
                    <w:bottom w:val="none" w:sz="0" w:space="0" w:color="auto"/>
                    <w:right w:val="none" w:sz="0" w:space="0" w:color="auto"/>
                  </w:divBdr>
                  <w:divsChild>
                    <w:div w:id="1049497207">
                      <w:marLeft w:val="0"/>
                      <w:marRight w:val="0"/>
                      <w:marTop w:val="0"/>
                      <w:marBottom w:val="0"/>
                      <w:divBdr>
                        <w:top w:val="none" w:sz="0" w:space="0" w:color="auto"/>
                        <w:left w:val="none" w:sz="0" w:space="0" w:color="auto"/>
                        <w:bottom w:val="none" w:sz="0" w:space="0" w:color="auto"/>
                        <w:right w:val="none" w:sz="0" w:space="0" w:color="auto"/>
                      </w:divBdr>
                      <w:divsChild>
                        <w:div w:id="1031110036">
                          <w:marLeft w:val="0"/>
                          <w:marRight w:val="0"/>
                          <w:marTop w:val="0"/>
                          <w:marBottom w:val="0"/>
                          <w:divBdr>
                            <w:top w:val="none" w:sz="0" w:space="0" w:color="auto"/>
                            <w:left w:val="none" w:sz="0" w:space="0" w:color="auto"/>
                            <w:bottom w:val="none" w:sz="0" w:space="0" w:color="auto"/>
                            <w:right w:val="none" w:sz="0" w:space="0" w:color="auto"/>
                          </w:divBdr>
                          <w:divsChild>
                            <w:div w:id="8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88797">
          <w:marLeft w:val="0"/>
          <w:marRight w:val="0"/>
          <w:marTop w:val="0"/>
          <w:marBottom w:val="0"/>
          <w:divBdr>
            <w:top w:val="single" w:sz="6" w:space="4" w:color="ABABAB"/>
            <w:left w:val="single" w:sz="6" w:space="4" w:color="ABABAB"/>
            <w:bottom w:val="single" w:sz="6" w:space="4" w:color="ABABAB"/>
            <w:right w:val="single" w:sz="6" w:space="4" w:color="ABABAB"/>
          </w:divBdr>
          <w:divsChild>
            <w:div w:id="293483474">
              <w:marLeft w:val="0"/>
              <w:marRight w:val="0"/>
              <w:marTop w:val="0"/>
              <w:marBottom w:val="0"/>
              <w:divBdr>
                <w:top w:val="none" w:sz="0" w:space="0" w:color="auto"/>
                <w:left w:val="none" w:sz="0" w:space="0" w:color="auto"/>
                <w:bottom w:val="none" w:sz="0" w:space="0" w:color="auto"/>
                <w:right w:val="none" w:sz="0" w:space="0" w:color="auto"/>
              </w:divBdr>
              <w:divsChild>
                <w:div w:id="605115278">
                  <w:marLeft w:val="0"/>
                  <w:marRight w:val="0"/>
                  <w:marTop w:val="0"/>
                  <w:marBottom w:val="0"/>
                  <w:divBdr>
                    <w:top w:val="none" w:sz="0" w:space="0" w:color="auto"/>
                    <w:left w:val="none" w:sz="0" w:space="0" w:color="auto"/>
                    <w:bottom w:val="none" w:sz="0" w:space="0" w:color="auto"/>
                    <w:right w:val="none" w:sz="0" w:space="0" w:color="auto"/>
                  </w:divBdr>
                  <w:divsChild>
                    <w:div w:id="1865052422">
                      <w:marLeft w:val="0"/>
                      <w:marRight w:val="0"/>
                      <w:marTop w:val="0"/>
                      <w:marBottom w:val="0"/>
                      <w:divBdr>
                        <w:top w:val="single" w:sz="6" w:space="0" w:color="CFCFCF"/>
                        <w:left w:val="single" w:sz="6" w:space="0" w:color="CFCFCF"/>
                        <w:bottom w:val="single" w:sz="6" w:space="0" w:color="CFCFCF"/>
                        <w:right w:val="single" w:sz="6" w:space="0" w:color="CFCFCF"/>
                      </w:divBdr>
                      <w:divsChild>
                        <w:div w:id="1193305762">
                          <w:marLeft w:val="0"/>
                          <w:marRight w:val="0"/>
                          <w:marTop w:val="0"/>
                          <w:marBottom w:val="0"/>
                          <w:divBdr>
                            <w:top w:val="none" w:sz="0" w:space="0" w:color="auto"/>
                            <w:left w:val="none" w:sz="0" w:space="0" w:color="auto"/>
                            <w:bottom w:val="none" w:sz="0" w:space="0" w:color="auto"/>
                            <w:right w:val="none" w:sz="0" w:space="0" w:color="auto"/>
                          </w:divBdr>
                          <w:divsChild>
                            <w:div w:id="1108550620">
                              <w:marLeft w:val="0"/>
                              <w:marRight w:val="-750"/>
                              <w:marTop w:val="0"/>
                              <w:marBottom w:val="0"/>
                              <w:divBdr>
                                <w:top w:val="none" w:sz="0" w:space="0" w:color="auto"/>
                                <w:left w:val="none" w:sz="0" w:space="0" w:color="auto"/>
                                <w:bottom w:val="none" w:sz="0" w:space="0" w:color="auto"/>
                                <w:right w:val="none" w:sz="0" w:space="0" w:color="auto"/>
                              </w:divBdr>
                              <w:divsChild>
                                <w:div w:id="351806468">
                                  <w:marLeft w:val="0"/>
                                  <w:marRight w:val="0"/>
                                  <w:marTop w:val="0"/>
                                  <w:marBottom w:val="0"/>
                                  <w:divBdr>
                                    <w:top w:val="none" w:sz="0" w:space="0" w:color="auto"/>
                                    <w:left w:val="none" w:sz="0" w:space="0" w:color="auto"/>
                                    <w:bottom w:val="none" w:sz="0" w:space="0" w:color="auto"/>
                                    <w:right w:val="none" w:sz="0" w:space="0" w:color="auto"/>
                                  </w:divBdr>
                                  <w:divsChild>
                                    <w:div w:id="38363954">
                                      <w:marLeft w:val="0"/>
                                      <w:marRight w:val="0"/>
                                      <w:marTop w:val="0"/>
                                      <w:marBottom w:val="0"/>
                                      <w:divBdr>
                                        <w:top w:val="none" w:sz="0" w:space="0" w:color="auto"/>
                                        <w:left w:val="none" w:sz="0" w:space="0" w:color="auto"/>
                                        <w:bottom w:val="none" w:sz="0" w:space="0" w:color="auto"/>
                                        <w:right w:val="none" w:sz="0" w:space="0" w:color="auto"/>
                                      </w:divBdr>
                                      <w:divsChild>
                                        <w:div w:id="1445611078">
                                          <w:marLeft w:val="0"/>
                                          <w:marRight w:val="0"/>
                                          <w:marTop w:val="0"/>
                                          <w:marBottom w:val="0"/>
                                          <w:divBdr>
                                            <w:top w:val="none" w:sz="0" w:space="0" w:color="auto"/>
                                            <w:left w:val="none" w:sz="0" w:space="0" w:color="auto"/>
                                            <w:bottom w:val="none" w:sz="0" w:space="0" w:color="auto"/>
                                            <w:right w:val="none" w:sz="0" w:space="0" w:color="auto"/>
                                          </w:divBdr>
                                          <w:divsChild>
                                            <w:div w:id="176382538">
                                              <w:marLeft w:val="0"/>
                                              <w:marRight w:val="0"/>
                                              <w:marTop w:val="0"/>
                                              <w:marBottom w:val="0"/>
                                              <w:divBdr>
                                                <w:top w:val="none" w:sz="0" w:space="0" w:color="auto"/>
                                                <w:left w:val="none" w:sz="0" w:space="0" w:color="auto"/>
                                                <w:bottom w:val="none" w:sz="0" w:space="0" w:color="auto"/>
                                                <w:right w:val="none" w:sz="0" w:space="0" w:color="auto"/>
                                              </w:divBdr>
                                              <w:divsChild>
                                                <w:div w:id="4213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5757531">
      <w:bodyDiv w:val="1"/>
      <w:marLeft w:val="0"/>
      <w:marRight w:val="0"/>
      <w:marTop w:val="0"/>
      <w:marBottom w:val="0"/>
      <w:divBdr>
        <w:top w:val="none" w:sz="0" w:space="0" w:color="auto"/>
        <w:left w:val="none" w:sz="0" w:space="0" w:color="auto"/>
        <w:bottom w:val="none" w:sz="0" w:space="0" w:color="auto"/>
        <w:right w:val="none" w:sz="0" w:space="0" w:color="auto"/>
      </w:divBdr>
      <w:divsChild>
        <w:div w:id="1031758913">
          <w:marLeft w:val="0"/>
          <w:marRight w:val="0"/>
          <w:marTop w:val="0"/>
          <w:marBottom w:val="0"/>
          <w:divBdr>
            <w:top w:val="none" w:sz="0" w:space="0" w:color="auto"/>
            <w:left w:val="none" w:sz="0" w:space="0" w:color="auto"/>
            <w:bottom w:val="none" w:sz="0" w:space="0" w:color="auto"/>
            <w:right w:val="none" w:sz="0" w:space="0" w:color="auto"/>
          </w:divBdr>
          <w:divsChild>
            <w:div w:id="396588936">
              <w:marLeft w:val="0"/>
              <w:marRight w:val="0"/>
              <w:marTop w:val="0"/>
              <w:marBottom w:val="0"/>
              <w:divBdr>
                <w:top w:val="none" w:sz="0" w:space="0" w:color="auto"/>
                <w:left w:val="none" w:sz="0" w:space="0" w:color="auto"/>
                <w:bottom w:val="none" w:sz="0" w:space="0" w:color="auto"/>
                <w:right w:val="none" w:sz="0" w:space="0" w:color="auto"/>
              </w:divBdr>
              <w:divsChild>
                <w:div w:id="954674146">
                  <w:marLeft w:val="0"/>
                  <w:marRight w:val="0"/>
                  <w:marTop w:val="0"/>
                  <w:marBottom w:val="0"/>
                  <w:divBdr>
                    <w:top w:val="single" w:sz="6" w:space="0" w:color="CFCFCF"/>
                    <w:left w:val="single" w:sz="6" w:space="0" w:color="CFCFCF"/>
                    <w:bottom w:val="single" w:sz="6" w:space="0" w:color="CFCFCF"/>
                    <w:right w:val="single" w:sz="6" w:space="0" w:color="CFCFCF"/>
                  </w:divBdr>
                  <w:divsChild>
                    <w:div w:id="761028536">
                      <w:marLeft w:val="0"/>
                      <w:marRight w:val="0"/>
                      <w:marTop w:val="0"/>
                      <w:marBottom w:val="0"/>
                      <w:divBdr>
                        <w:top w:val="none" w:sz="0" w:space="0" w:color="auto"/>
                        <w:left w:val="none" w:sz="0" w:space="0" w:color="auto"/>
                        <w:bottom w:val="none" w:sz="0" w:space="0" w:color="auto"/>
                        <w:right w:val="none" w:sz="0" w:space="0" w:color="auto"/>
                      </w:divBdr>
                      <w:divsChild>
                        <w:div w:id="177690593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90018">
          <w:marLeft w:val="0"/>
          <w:marRight w:val="0"/>
          <w:marTop w:val="0"/>
          <w:marBottom w:val="0"/>
          <w:divBdr>
            <w:top w:val="none" w:sz="0" w:space="0" w:color="auto"/>
            <w:left w:val="none" w:sz="0" w:space="0" w:color="auto"/>
            <w:bottom w:val="none" w:sz="0" w:space="0" w:color="auto"/>
            <w:right w:val="none" w:sz="0" w:space="0" w:color="auto"/>
          </w:divBdr>
          <w:divsChild>
            <w:div w:id="672029314">
              <w:marLeft w:val="0"/>
              <w:marRight w:val="0"/>
              <w:marTop w:val="0"/>
              <w:marBottom w:val="0"/>
              <w:divBdr>
                <w:top w:val="none" w:sz="0" w:space="0" w:color="auto"/>
                <w:left w:val="none" w:sz="0" w:space="0" w:color="auto"/>
                <w:bottom w:val="none" w:sz="0" w:space="0" w:color="auto"/>
                <w:right w:val="none" w:sz="0" w:space="0" w:color="auto"/>
              </w:divBdr>
              <w:divsChild>
                <w:div w:id="1256161076">
                  <w:marLeft w:val="0"/>
                  <w:marRight w:val="0"/>
                  <w:marTop w:val="0"/>
                  <w:marBottom w:val="0"/>
                  <w:divBdr>
                    <w:top w:val="none" w:sz="0" w:space="0" w:color="auto"/>
                    <w:left w:val="none" w:sz="0" w:space="0" w:color="auto"/>
                    <w:bottom w:val="none" w:sz="0" w:space="0" w:color="auto"/>
                    <w:right w:val="none" w:sz="0" w:space="0" w:color="auto"/>
                  </w:divBdr>
                  <w:divsChild>
                    <w:div w:id="51463235">
                      <w:marLeft w:val="0"/>
                      <w:marRight w:val="0"/>
                      <w:marTop w:val="0"/>
                      <w:marBottom w:val="0"/>
                      <w:divBdr>
                        <w:top w:val="none" w:sz="0" w:space="0" w:color="auto"/>
                        <w:left w:val="none" w:sz="0" w:space="0" w:color="auto"/>
                        <w:bottom w:val="none" w:sz="0" w:space="0" w:color="auto"/>
                        <w:right w:val="none" w:sz="0" w:space="0" w:color="auto"/>
                      </w:divBdr>
                      <w:divsChild>
                        <w:div w:id="1788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46911">
      <w:bodyDiv w:val="1"/>
      <w:marLeft w:val="0"/>
      <w:marRight w:val="0"/>
      <w:marTop w:val="0"/>
      <w:marBottom w:val="0"/>
      <w:divBdr>
        <w:top w:val="none" w:sz="0" w:space="0" w:color="auto"/>
        <w:left w:val="none" w:sz="0" w:space="0" w:color="auto"/>
        <w:bottom w:val="none" w:sz="0" w:space="0" w:color="auto"/>
        <w:right w:val="none" w:sz="0" w:space="0" w:color="auto"/>
      </w:divBdr>
      <w:divsChild>
        <w:div w:id="1308322657">
          <w:marLeft w:val="0"/>
          <w:marRight w:val="0"/>
          <w:marTop w:val="0"/>
          <w:marBottom w:val="0"/>
          <w:divBdr>
            <w:top w:val="none" w:sz="0" w:space="0" w:color="auto"/>
            <w:left w:val="none" w:sz="0" w:space="0" w:color="auto"/>
            <w:bottom w:val="none" w:sz="0" w:space="0" w:color="auto"/>
            <w:right w:val="none" w:sz="0" w:space="0" w:color="auto"/>
          </w:divBdr>
          <w:divsChild>
            <w:div w:id="1171337261">
              <w:marLeft w:val="0"/>
              <w:marRight w:val="0"/>
              <w:marTop w:val="0"/>
              <w:marBottom w:val="0"/>
              <w:divBdr>
                <w:top w:val="none" w:sz="0" w:space="0" w:color="auto"/>
                <w:left w:val="none" w:sz="0" w:space="0" w:color="auto"/>
                <w:bottom w:val="none" w:sz="0" w:space="0" w:color="auto"/>
                <w:right w:val="none" w:sz="0" w:space="0" w:color="auto"/>
              </w:divBdr>
              <w:divsChild>
                <w:div w:id="1916277763">
                  <w:marLeft w:val="0"/>
                  <w:marRight w:val="0"/>
                  <w:marTop w:val="0"/>
                  <w:marBottom w:val="0"/>
                  <w:divBdr>
                    <w:top w:val="single" w:sz="6" w:space="0" w:color="CFCFCF"/>
                    <w:left w:val="single" w:sz="6" w:space="0" w:color="CFCFCF"/>
                    <w:bottom w:val="single" w:sz="6" w:space="0" w:color="CFCFCF"/>
                    <w:right w:val="single" w:sz="6" w:space="0" w:color="CFCFCF"/>
                  </w:divBdr>
                  <w:divsChild>
                    <w:div w:id="1302537758">
                      <w:marLeft w:val="0"/>
                      <w:marRight w:val="0"/>
                      <w:marTop w:val="0"/>
                      <w:marBottom w:val="0"/>
                      <w:divBdr>
                        <w:top w:val="none" w:sz="0" w:space="0" w:color="auto"/>
                        <w:left w:val="none" w:sz="0" w:space="0" w:color="auto"/>
                        <w:bottom w:val="none" w:sz="0" w:space="0" w:color="auto"/>
                        <w:right w:val="none" w:sz="0" w:space="0" w:color="auto"/>
                      </w:divBdr>
                      <w:divsChild>
                        <w:div w:id="146946825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722506">
          <w:marLeft w:val="0"/>
          <w:marRight w:val="0"/>
          <w:marTop w:val="0"/>
          <w:marBottom w:val="0"/>
          <w:divBdr>
            <w:top w:val="none" w:sz="0" w:space="0" w:color="auto"/>
            <w:left w:val="none" w:sz="0" w:space="0" w:color="auto"/>
            <w:bottom w:val="none" w:sz="0" w:space="0" w:color="auto"/>
            <w:right w:val="none" w:sz="0" w:space="0" w:color="auto"/>
          </w:divBdr>
          <w:divsChild>
            <w:div w:id="1492791460">
              <w:marLeft w:val="0"/>
              <w:marRight w:val="0"/>
              <w:marTop w:val="0"/>
              <w:marBottom w:val="0"/>
              <w:divBdr>
                <w:top w:val="none" w:sz="0" w:space="0" w:color="auto"/>
                <w:left w:val="none" w:sz="0" w:space="0" w:color="auto"/>
                <w:bottom w:val="none" w:sz="0" w:space="0" w:color="auto"/>
                <w:right w:val="none" w:sz="0" w:space="0" w:color="auto"/>
              </w:divBdr>
              <w:divsChild>
                <w:div w:id="1361468415">
                  <w:marLeft w:val="0"/>
                  <w:marRight w:val="0"/>
                  <w:marTop w:val="0"/>
                  <w:marBottom w:val="0"/>
                  <w:divBdr>
                    <w:top w:val="none" w:sz="0" w:space="0" w:color="auto"/>
                    <w:left w:val="none" w:sz="0" w:space="0" w:color="auto"/>
                    <w:bottom w:val="none" w:sz="0" w:space="0" w:color="auto"/>
                    <w:right w:val="none" w:sz="0" w:space="0" w:color="auto"/>
                  </w:divBdr>
                  <w:divsChild>
                    <w:div w:id="2511636">
                      <w:marLeft w:val="0"/>
                      <w:marRight w:val="0"/>
                      <w:marTop w:val="0"/>
                      <w:marBottom w:val="0"/>
                      <w:divBdr>
                        <w:top w:val="none" w:sz="0" w:space="0" w:color="auto"/>
                        <w:left w:val="none" w:sz="0" w:space="0" w:color="auto"/>
                        <w:bottom w:val="none" w:sz="0" w:space="0" w:color="auto"/>
                        <w:right w:val="none" w:sz="0" w:space="0" w:color="auto"/>
                      </w:divBdr>
                      <w:divsChild>
                        <w:div w:id="1600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158939">
      <w:bodyDiv w:val="1"/>
      <w:marLeft w:val="0"/>
      <w:marRight w:val="0"/>
      <w:marTop w:val="0"/>
      <w:marBottom w:val="0"/>
      <w:divBdr>
        <w:top w:val="none" w:sz="0" w:space="0" w:color="auto"/>
        <w:left w:val="none" w:sz="0" w:space="0" w:color="auto"/>
        <w:bottom w:val="none" w:sz="0" w:space="0" w:color="auto"/>
        <w:right w:val="none" w:sz="0" w:space="0" w:color="auto"/>
      </w:divBdr>
    </w:div>
    <w:div w:id="1463035502">
      <w:bodyDiv w:val="1"/>
      <w:marLeft w:val="0"/>
      <w:marRight w:val="0"/>
      <w:marTop w:val="0"/>
      <w:marBottom w:val="0"/>
      <w:divBdr>
        <w:top w:val="none" w:sz="0" w:space="0" w:color="auto"/>
        <w:left w:val="none" w:sz="0" w:space="0" w:color="auto"/>
        <w:bottom w:val="none" w:sz="0" w:space="0" w:color="auto"/>
        <w:right w:val="none" w:sz="0" w:space="0" w:color="auto"/>
      </w:divBdr>
      <w:divsChild>
        <w:div w:id="732579327">
          <w:marLeft w:val="0"/>
          <w:marRight w:val="0"/>
          <w:marTop w:val="0"/>
          <w:marBottom w:val="0"/>
          <w:divBdr>
            <w:top w:val="none" w:sz="0" w:space="0" w:color="auto"/>
            <w:left w:val="none" w:sz="0" w:space="0" w:color="auto"/>
            <w:bottom w:val="none" w:sz="0" w:space="0" w:color="auto"/>
            <w:right w:val="none" w:sz="0" w:space="0" w:color="auto"/>
          </w:divBdr>
          <w:divsChild>
            <w:div w:id="1711609071">
              <w:marLeft w:val="0"/>
              <w:marRight w:val="0"/>
              <w:marTop w:val="0"/>
              <w:marBottom w:val="0"/>
              <w:divBdr>
                <w:top w:val="none" w:sz="0" w:space="0" w:color="auto"/>
                <w:left w:val="none" w:sz="0" w:space="0" w:color="auto"/>
                <w:bottom w:val="none" w:sz="0" w:space="0" w:color="auto"/>
                <w:right w:val="none" w:sz="0" w:space="0" w:color="auto"/>
              </w:divBdr>
              <w:divsChild>
                <w:div w:id="1932814102">
                  <w:marLeft w:val="0"/>
                  <w:marRight w:val="0"/>
                  <w:marTop w:val="0"/>
                  <w:marBottom w:val="0"/>
                  <w:divBdr>
                    <w:top w:val="single" w:sz="6" w:space="0" w:color="CFCFCF"/>
                    <w:left w:val="single" w:sz="6" w:space="0" w:color="CFCFCF"/>
                    <w:bottom w:val="single" w:sz="6" w:space="0" w:color="CFCFCF"/>
                    <w:right w:val="single" w:sz="6" w:space="0" w:color="CFCFCF"/>
                  </w:divBdr>
                  <w:divsChild>
                    <w:div w:id="1418211311">
                      <w:marLeft w:val="0"/>
                      <w:marRight w:val="0"/>
                      <w:marTop w:val="0"/>
                      <w:marBottom w:val="0"/>
                      <w:divBdr>
                        <w:top w:val="none" w:sz="0" w:space="0" w:color="auto"/>
                        <w:left w:val="none" w:sz="0" w:space="0" w:color="auto"/>
                        <w:bottom w:val="none" w:sz="0" w:space="0" w:color="auto"/>
                        <w:right w:val="none" w:sz="0" w:space="0" w:color="auto"/>
                      </w:divBdr>
                      <w:divsChild>
                        <w:div w:id="184682467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8493">
          <w:marLeft w:val="0"/>
          <w:marRight w:val="0"/>
          <w:marTop w:val="0"/>
          <w:marBottom w:val="0"/>
          <w:divBdr>
            <w:top w:val="none" w:sz="0" w:space="0" w:color="auto"/>
            <w:left w:val="none" w:sz="0" w:space="0" w:color="auto"/>
            <w:bottom w:val="none" w:sz="0" w:space="0" w:color="auto"/>
            <w:right w:val="none" w:sz="0" w:space="0" w:color="auto"/>
          </w:divBdr>
          <w:divsChild>
            <w:div w:id="1213007728">
              <w:marLeft w:val="0"/>
              <w:marRight w:val="0"/>
              <w:marTop w:val="0"/>
              <w:marBottom w:val="0"/>
              <w:divBdr>
                <w:top w:val="none" w:sz="0" w:space="0" w:color="auto"/>
                <w:left w:val="none" w:sz="0" w:space="0" w:color="auto"/>
                <w:bottom w:val="none" w:sz="0" w:space="0" w:color="auto"/>
                <w:right w:val="none" w:sz="0" w:space="0" w:color="auto"/>
              </w:divBdr>
              <w:divsChild>
                <w:div w:id="1386949390">
                  <w:marLeft w:val="0"/>
                  <w:marRight w:val="0"/>
                  <w:marTop w:val="0"/>
                  <w:marBottom w:val="0"/>
                  <w:divBdr>
                    <w:top w:val="none" w:sz="0" w:space="0" w:color="auto"/>
                    <w:left w:val="none" w:sz="0" w:space="0" w:color="auto"/>
                    <w:bottom w:val="none" w:sz="0" w:space="0" w:color="auto"/>
                    <w:right w:val="none" w:sz="0" w:space="0" w:color="auto"/>
                  </w:divBdr>
                  <w:divsChild>
                    <w:div w:id="1792017987">
                      <w:marLeft w:val="0"/>
                      <w:marRight w:val="0"/>
                      <w:marTop w:val="0"/>
                      <w:marBottom w:val="0"/>
                      <w:divBdr>
                        <w:top w:val="none" w:sz="0" w:space="0" w:color="auto"/>
                        <w:left w:val="none" w:sz="0" w:space="0" w:color="auto"/>
                        <w:bottom w:val="none" w:sz="0" w:space="0" w:color="auto"/>
                        <w:right w:val="none" w:sz="0" w:space="0" w:color="auto"/>
                      </w:divBdr>
                      <w:divsChild>
                        <w:div w:id="8874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Umadevi Betageri</cp:lastModifiedBy>
  <cp:revision>5</cp:revision>
  <dcterms:created xsi:type="dcterms:W3CDTF">2024-03-30T15:17:00Z</dcterms:created>
  <dcterms:modified xsi:type="dcterms:W3CDTF">2024-06-12T05:58:00Z</dcterms:modified>
</cp:coreProperties>
</file>