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A92" w:rsidRPr="00562C7B" w:rsidRDefault="00AE0A92" w:rsidP="00AE0A92">
      <w:pPr>
        <w:autoSpaceDE w:val="0"/>
        <w:autoSpaceDN w:val="0"/>
        <w:adjustRightInd w:val="0"/>
        <w:spacing w:line="360" w:lineRule="auto"/>
        <w:rPr>
          <w:rFonts w:ascii="Rockwell" w:hAnsi="Rockwell"/>
          <w:sz w:val="26"/>
          <w:szCs w:val="26"/>
        </w:rPr>
      </w:pPr>
      <w:r w:rsidRPr="00562C7B">
        <w:rPr>
          <w:rFonts w:ascii="Rockwell" w:hAnsi="Rockwell"/>
          <w:noProof/>
        </w:rPr>
        <w:drawing>
          <wp:anchor distT="0" distB="0" distL="114300" distR="114300" simplePos="0" relativeHeight="251659264" behindDoc="0" locked="0" layoutInCell="1" allowOverlap="1" wp14:anchorId="570F32D4" wp14:editId="7D1DE5A0">
            <wp:simplePos x="0" y="0"/>
            <wp:positionH relativeFrom="column">
              <wp:posOffset>-560705</wp:posOffset>
            </wp:positionH>
            <wp:positionV relativeFrom="paragraph">
              <wp:posOffset>172720</wp:posOffset>
            </wp:positionV>
            <wp:extent cx="1315720" cy="696595"/>
            <wp:effectExtent l="0" t="0" r="0" b="8255"/>
            <wp:wrapNone/>
            <wp:docPr id="2" name="Picture 2" descr="Description: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escription: F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5720" cy="696595"/>
                    </a:xfrm>
                    <a:prstGeom prst="rect">
                      <a:avLst/>
                    </a:prstGeom>
                    <a:noFill/>
                  </pic:spPr>
                </pic:pic>
              </a:graphicData>
            </a:graphic>
            <wp14:sizeRelH relativeFrom="page">
              <wp14:pctWidth>0</wp14:pctWidth>
            </wp14:sizeRelH>
            <wp14:sizeRelV relativeFrom="page">
              <wp14:pctHeight>0</wp14:pctHeight>
            </wp14:sizeRelV>
          </wp:anchor>
        </w:drawing>
      </w:r>
    </w:p>
    <w:p w:rsidR="00AE0A92" w:rsidRPr="00562C7B" w:rsidRDefault="00AE0A92" w:rsidP="00AE0A92">
      <w:pPr>
        <w:pStyle w:val="NoSpacing"/>
        <w:jc w:val="center"/>
        <w:rPr>
          <w:rFonts w:ascii="Rockwell" w:hAnsi="Rockwell"/>
        </w:rPr>
      </w:pPr>
      <w:r w:rsidRPr="00562C7B">
        <w:rPr>
          <w:rFonts w:ascii="Rockwell" w:hAnsi="Rockwell"/>
        </w:rPr>
        <w:t>NAT        NATIONAL UNIVERSITY OF COMPUTER AND EMERGING SCIENCES</w:t>
      </w:r>
    </w:p>
    <w:p w:rsidR="00AE0A92" w:rsidRPr="00562C7B" w:rsidRDefault="00AE0A92" w:rsidP="00AE0A92">
      <w:pPr>
        <w:pStyle w:val="NoSpacing"/>
        <w:jc w:val="center"/>
        <w:rPr>
          <w:rFonts w:ascii="Rockwell" w:hAnsi="Rockwell"/>
        </w:rPr>
      </w:pPr>
      <w:r w:rsidRPr="00562C7B">
        <w:rPr>
          <w:rFonts w:ascii="Rockwell" w:hAnsi="Rockwell"/>
        </w:rPr>
        <w:t>(KARACHI CAMPUS)</w:t>
      </w:r>
    </w:p>
    <w:p w:rsidR="00AE0A92" w:rsidRPr="00562C7B" w:rsidRDefault="00AE0A92" w:rsidP="00AE0A92">
      <w:pPr>
        <w:pStyle w:val="NoSpacing"/>
        <w:jc w:val="center"/>
        <w:rPr>
          <w:rFonts w:ascii="Rockwell" w:hAnsi="Rockwell"/>
        </w:rPr>
      </w:pPr>
      <w:r w:rsidRPr="00562C7B">
        <w:rPr>
          <w:rFonts w:ascii="Rockwell" w:hAnsi="Rockwell"/>
        </w:rPr>
        <w:t>Department of Computer Science</w:t>
      </w:r>
    </w:p>
    <w:p w:rsidR="00AE0A92" w:rsidRPr="00562C7B" w:rsidRDefault="00AE0A92" w:rsidP="00AE0A92">
      <w:pPr>
        <w:pStyle w:val="NoSpacing"/>
        <w:jc w:val="center"/>
        <w:rPr>
          <w:rFonts w:ascii="Rockwell" w:hAnsi="Rockwell"/>
          <w:b/>
          <w:lang w:val="en-GB"/>
        </w:rPr>
      </w:pPr>
      <w:r w:rsidRPr="00562C7B">
        <w:rPr>
          <w:rFonts w:ascii="Rockwell" w:hAnsi="Rockwell"/>
          <w:b/>
          <w:lang w:val="en-GB"/>
        </w:rPr>
        <w:t>FALL 2019</w:t>
      </w:r>
    </w:p>
    <w:p w:rsidR="00AE0A92" w:rsidRPr="00562C7B" w:rsidRDefault="00AE0A92" w:rsidP="00AE0A92">
      <w:pPr>
        <w:pStyle w:val="NoSpacing"/>
        <w:jc w:val="center"/>
        <w:rPr>
          <w:rFonts w:ascii="Rockwell" w:hAnsi="Rockwell"/>
          <w:lang w:val="en-GB"/>
        </w:rPr>
      </w:pPr>
    </w:p>
    <w:p w:rsidR="00AE0A92" w:rsidRPr="00562C7B" w:rsidRDefault="00AE0A92" w:rsidP="00AE0A92">
      <w:pPr>
        <w:autoSpaceDE w:val="0"/>
        <w:autoSpaceDN w:val="0"/>
        <w:adjustRightInd w:val="0"/>
        <w:jc w:val="center"/>
        <w:rPr>
          <w:rFonts w:ascii="Rockwell" w:hAnsi="Rockwell" w:cs="Helvetica-Bold"/>
          <w:b/>
          <w:bCs/>
          <w:sz w:val="36"/>
          <w:szCs w:val="36"/>
          <w:u w:val="single"/>
        </w:rPr>
      </w:pPr>
    </w:p>
    <w:p w:rsidR="00AE0A92" w:rsidRPr="00562C7B" w:rsidRDefault="00AE0A92" w:rsidP="00AE0A92">
      <w:pPr>
        <w:autoSpaceDE w:val="0"/>
        <w:autoSpaceDN w:val="0"/>
        <w:adjustRightInd w:val="0"/>
        <w:jc w:val="center"/>
        <w:rPr>
          <w:rFonts w:ascii="Rockwell" w:hAnsi="Rockwell" w:cs="Helvetica-Bold"/>
          <w:b/>
          <w:bCs/>
          <w:sz w:val="52"/>
          <w:szCs w:val="52"/>
          <w:u w:val="single"/>
        </w:rPr>
      </w:pPr>
      <w:r w:rsidRPr="00562C7B">
        <w:rPr>
          <w:rFonts w:ascii="Rockwell" w:hAnsi="Rockwell" w:cs="Helvetica-Bold"/>
          <w:b/>
          <w:bCs/>
          <w:sz w:val="52"/>
          <w:szCs w:val="52"/>
          <w:u w:val="single"/>
        </w:rPr>
        <w:t>MICRO ECONOMICS</w:t>
      </w:r>
    </w:p>
    <w:p w:rsidR="00AE0A92" w:rsidRPr="00562C7B" w:rsidRDefault="00AE0A92" w:rsidP="00AE0A92">
      <w:pPr>
        <w:pStyle w:val="Normal1"/>
        <w:jc w:val="center"/>
        <w:rPr>
          <w:rFonts w:ascii="Rockwell" w:hAnsi="Rockwell"/>
          <w:b/>
          <w:bCs/>
          <w:sz w:val="48"/>
          <w:szCs w:val="48"/>
          <w:u w:val="single"/>
        </w:rPr>
      </w:pPr>
      <w:r w:rsidRPr="00562C7B">
        <w:rPr>
          <w:rFonts w:ascii="Rockwell" w:hAnsi="Rockwell"/>
          <w:b/>
          <w:bCs/>
          <w:sz w:val="48"/>
          <w:szCs w:val="48"/>
          <w:u w:val="single"/>
        </w:rPr>
        <w:t>PRESENTATION REPORT</w:t>
      </w:r>
    </w:p>
    <w:p w:rsidR="00AE0A92" w:rsidRPr="00562C7B" w:rsidRDefault="00AE0A92" w:rsidP="00AE0A92">
      <w:pPr>
        <w:jc w:val="center"/>
        <w:rPr>
          <w:rFonts w:ascii="Rockwell" w:hAnsi="Rockwell"/>
          <w:b/>
          <w:sz w:val="48"/>
          <w:szCs w:val="48"/>
          <w:u w:val="single"/>
        </w:rPr>
      </w:pPr>
      <w:r w:rsidRPr="00562C7B">
        <w:rPr>
          <w:rFonts w:ascii="Rockwell" w:hAnsi="Rockwell"/>
          <w:b/>
          <w:sz w:val="48"/>
          <w:szCs w:val="48"/>
          <w:u w:val="single"/>
        </w:rPr>
        <w:t>WALL STREET</w:t>
      </w:r>
    </w:p>
    <w:p w:rsidR="00AE0A92" w:rsidRPr="00562C7B" w:rsidRDefault="00AE0A92" w:rsidP="00AE0A92">
      <w:pPr>
        <w:pStyle w:val="Normal1"/>
        <w:rPr>
          <w:rFonts w:ascii="Rockwell" w:hAnsi="Rockwell"/>
          <w:b/>
          <w:bCs/>
          <w:sz w:val="40"/>
          <w:szCs w:val="40"/>
        </w:rPr>
      </w:pPr>
    </w:p>
    <w:p w:rsidR="00AE0A92" w:rsidRPr="00562C7B" w:rsidRDefault="00AE0A92" w:rsidP="00AE0A92">
      <w:pPr>
        <w:pStyle w:val="Normal1"/>
        <w:rPr>
          <w:rFonts w:ascii="Rockwell" w:hAnsi="Rockwell"/>
          <w:b/>
          <w:bCs/>
          <w:sz w:val="40"/>
          <w:szCs w:val="40"/>
        </w:rPr>
      </w:pPr>
    </w:p>
    <w:p w:rsidR="00AE0A92" w:rsidRPr="00562C7B" w:rsidRDefault="00AE0A92" w:rsidP="00AE0A92">
      <w:pPr>
        <w:pStyle w:val="Normal1"/>
        <w:rPr>
          <w:rFonts w:ascii="Rockwell" w:hAnsi="Rockwell"/>
          <w:b/>
          <w:bCs/>
          <w:sz w:val="40"/>
          <w:szCs w:val="40"/>
        </w:rPr>
      </w:pPr>
      <w:r w:rsidRPr="00562C7B">
        <w:rPr>
          <w:rFonts w:ascii="Rockwell" w:hAnsi="Rockwell"/>
          <w:b/>
          <w:bCs/>
          <w:sz w:val="40"/>
          <w:szCs w:val="40"/>
        </w:rPr>
        <w:t>TEAM MEMBERS:</w:t>
      </w:r>
    </w:p>
    <w:p w:rsidR="00AE0A92" w:rsidRPr="00562C7B" w:rsidRDefault="00AE0A92" w:rsidP="00AE0A92">
      <w:pPr>
        <w:pStyle w:val="Normal1"/>
        <w:numPr>
          <w:ilvl w:val="0"/>
          <w:numId w:val="1"/>
        </w:numPr>
        <w:rPr>
          <w:rFonts w:ascii="Rockwell" w:hAnsi="Rockwell"/>
          <w:sz w:val="40"/>
          <w:szCs w:val="40"/>
        </w:rPr>
      </w:pPr>
      <w:r w:rsidRPr="00562C7B">
        <w:rPr>
          <w:rFonts w:ascii="Rockwell" w:hAnsi="Rockwell"/>
          <w:sz w:val="40"/>
          <w:szCs w:val="40"/>
        </w:rPr>
        <w:t>MUHAMMAD UMAIR KHAN  ( 18k-1292 )</w:t>
      </w:r>
    </w:p>
    <w:p w:rsidR="00AE0A92" w:rsidRPr="00562C7B" w:rsidRDefault="00AE0A92" w:rsidP="00AE0A92">
      <w:pPr>
        <w:pStyle w:val="Normal1"/>
        <w:numPr>
          <w:ilvl w:val="0"/>
          <w:numId w:val="1"/>
        </w:numPr>
        <w:rPr>
          <w:rFonts w:ascii="Rockwell" w:hAnsi="Rockwell"/>
          <w:sz w:val="40"/>
          <w:szCs w:val="40"/>
        </w:rPr>
      </w:pPr>
      <w:r w:rsidRPr="00562C7B">
        <w:rPr>
          <w:rFonts w:ascii="Rockwell" w:hAnsi="Rockwell"/>
          <w:sz w:val="40"/>
          <w:szCs w:val="40"/>
        </w:rPr>
        <w:t>MUHAMMAD MUJTABA ( 18I-0623 )</w:t>
      </w:r>
    </w:p>
    <w:p w:rsidR="00AE0A92" w:rsidRPr="00562C7B" w:rsidRDefault="00AE0A92" w:rsidP="00AE0A92">
      <w:pPr>
        <w:pStyle w:val="Normal1"/>
        <w:numPr>
          <w:ilvl w:val="0"/>
          <w:numId w:val="1"/>
        </w:numPr>
        <w:rPr>
          <w:rFonts w:ascii="Rockwell" w:hAnsi="Rockwell"/>
          <w:sz w:val="40"/>
          <w:szCs w:val="40"/>
        </w:rPr>
      </w:pPr>
      <w:r w:rsidRPr="00562C7B">
        <w:rPr>
          <w:rFonts w:ascii="Rockwell" w:hAnsi="Rockwell"/>
          <w:sz w:val="40"/>
          <w:szCs w:val="40"/>
        </w:rPr>
        <w:t>YUSHA FARID (18k-1289)</w:t>
      </w:r>
    </w:p>
    <w:p w:rsidR="00AE0A92" w:rsidRPr="00562C7B" w:rsidRDefault="00AE0A92" w:rsidP="00AE0A92">
      <w:pPr>
        <w:pStyle w:val="Normal1"/>
        <w:numPr>
          <w:ilvl w:val="0"/>
          <w:numId w:val="1"/>
        </w:numPr>
        <w:rPr>
          <w:rFonts w:ascii="Rockwell" w:hAnsi="Rockwell"/>
          <w:sz w:val="40"/>
          <w:szCs w:val="40"/>
        </w:rPr>
      </w:pPr>
      <w:r w:rsidRPr="00562C7B">
        <w:rPr>
          <w:rFonts w:ascii="Rockwell" w:hAnsi="Rockwell"/>
          <w:sz w:val="40"/>
          <w:szCs w:val="40"/>
        </w:rPr>
        <w:t>MUHAMMAD AHMED ( 18k-0256 )</w:t>
      </w:r>
    </w:p>
    <w:p w:rsidR="00AE0A92" w:rsidRPr="00562C7B" w:rsidRDefault="00AE0A92" w:rsidP="00AE0A92">
      <w:pPr>
        <w:pStyle w:val="Normal1"/>
        <w:ind w:left="720"/>
        <w:rPr>
          <w:rFonts w:ascii="Rockwell" w:hAnsi="Rockwell"/>
          <w:sz w:val="40"/>
          <w:szCs w:val="40"/>
        </w:rPr>
      </w:pPr>
    </w:p>
    <w:p w:rsidR="00AE0A92" w:rsidRPr="00562C7B" w:rsidRDefault="00AE0A92" w:rsidP="00AE0A92">
      <w:pPr>
        <w:pStyle w:val="Normal1"/>
        <w:rPr>
          <w:rFonts w:ascii="Rockwell" w:hAnsi="Rockwell"/>
          <w:sz w:val="40"/>
          <w:szCs w:val="40"/>
        </w:rPr>
      </w:pPr>
      <w:r w:rsidRPr="00562C7B">
        <w:rPr>
          <w:rFonts w:ascii="Rockwell" w:hAnsi="Rockwell"/>
          <w:b/>
          <w:bCs/>
          <w:sz w:val="40"/>
          <w:szCs w:val="40"/>
        </w:rPr>
        <w:t>BATCH:</w:t>
      </w:r>
      <w:r w:rsidRPr="00562C7B">
        <w:rPr>
          <w:rFonts w:ascii="Rockwell" w:hAnsi="Rockwell"/>
          <w:sz w:val="40"/>
          <w:szCs w:val="40"/>
        </w:rPr>
        <w:t xml:space="preserve"> 2018.</w:t>
      </w:r>
    </w:p>
    <w:p w:rsidR="00AE0A92" w:rsidRPr="00562C7B" w:rsidRDefault="00AE0A92" w:rsidP="00AE0A92">
      <w:pPr>
        <w:pStyle w:val="Normal1"/>
        <w:rPr>
          <w:rFonts w:ascii="Rockwell" w:hAnsi="Rockwell"/>
          <w:sz w:val="40"/>
          <w:szCs w:val="40"/>
        </w:rPr>
      </w:pPr>
    </w:p>
    <w:p w:rsidR="00AE0A92" w:rsidRPr="00562C7B" w:rsidRDefault="00AE0A92" w:rsidP="00AE0A92">
      <w:pPr>
        <w:pStyle w:val="Normal1"/>
        <w:rPr>
          <w:rFonts w:ascii="Rockwell" w:hAnsi="Rockwell"/>
          <w:sz w:val="40"/>
          <w:szCs w:val="40"/>
        </w:rPr>
      </w:pPr>
      <w:r w:rsidRPr="00562C7B">
        <w:rPr>
          <w:rFonts w:ascii="Rockwell" w:hAnsi="Rockwell"/>
          <w:b/>
          <w:bCs/>
          <w:sz w:val="40"/>
          <w:szCs w:val="40"/>
        </w:rPr>
        <w:t>SECTION</w:t>
      </w:r>
      <w:r w:rsidRPr="00562C7B">
        <w:rPr>
          <w:rFonts w:ascii="Rockwell" w:hAnsi="Rockwell"/>
          <w:sz w:val="40"/>
          <w:szCs w:val="40"/>
        </w:rPr>
        <w:t>: GR-1.</w:t>
      </w:r>
    </w:p>
    <w:p w:rsidR="00AE0A92" w:rsidRPr="00562C7B" w:rsidRDefault="00AE0A92" w:rsidP="00AE0A92">
      <w:pPr>
        <w:pStyle w:val="Normal1"/>
        <w:rPr>
          <w:rFonts w:ascii="Rockwell" w:hAnsi="Rockwell"/>
          <w:b/>
          <w:bCs/>
          <w:sz w:val="40"/>
          <w:szCs w:val="40"/>
        </w:rPr>
      </w:pPr>
    </w:p>
    <w:p w:rsidR="00AE0A92" w:rsidRPr="00562C7B" w:rsidRDefault="00AE0A92" w:rsidP="00AE0A92">
      <w:pPr>
        <w:pStyle w:val="Normal1"/>
        <w:rPr>
          <w:rFonts w:ascii="Rockwell" w:hAnsi="Rockwell"/>
          <w:sz w:val="40"/>
          <w:szCs w:val="40"/>
        </w:rPr>
      </w:pPr>
      <w:r w:rsidRPr="00562C7B">
        <w:rPr>
          <w:rFonts w:ascii="Rockwell" w:hAnsi="Rockwell"/>
          <w:b/>
          <w:bCs/>
          <w:sz w:val="40"/>
          <w:szCs w:val="40"/>
        </w:rPr>
        <w:t>COURSE INSTRUCTOR:</w:t>
      </w:r>
      <w:r w:rsidRPr="00562C7B">
        <w:rPr>
          <w:rFonts w:ascii="Rockwell" w:hAnsi="Rockwell"/>
          <w:sz w:val="40"/>
          <w:szCs w:val="40"/>
        </w:rPr>
        <w:t xml:space="preserve"> SIR MICHEAL HIMEN.</w:t>
      </w:r>
    </w:p>
    <w:p w:rsidR="0002181F" w:rsidRPr="00562C7B" w:rsidRDefault="0002181F" w:rsidP="00AE0A92">
      <w:pPr>
        <w:autoSpaceDE w:val="0"/>
        <w:autoSpaceDN w:val="0"/>
        <w:adjustRightInd w:val="0"/>
        <w:spacing w:line="360" w:lineRule="auto"/>
        <w:rPr>
          <w:rFonts w:ascii="Rockwell" w:hAnsi="Rockwell"/>
          <w:b/>
          <w:sz w:val="52"/>
          <w:szCs w:val="52"/>
          <w:u w:val="single"/>
        </w:rPr>
      </w:pPr>
    </w:p>
    <w:p w:rsidR="00AE0A92" w:rsidRPr="00562C7B" w:rsidRDefault="00AE0A92" w:rsidP="00AE0A92">
      <w:pPr>
        <w:autoSpaceDE w:val="0"/>
        <w:autoSpaceDN w:val="0"/>
        <w:adjustRightInd w:val="0"/>
        <w:spacing w:line="360" w:lineRule="auto"/>
        <w:rPr>
          <w:rFonts w:ascii="Rockwell" w:hAnsi="Rockwell"/>
          <w:sz w:val="26"/>
          <w:szCs w:val="26"/>
        </w:rPr>
      </w:pPr>
      <w:r w:rsidRPr="00562C7B">
        <w:rPr>
          <w:rFonts w:ascii="Rockwell" w:hAnsi="Rockwell"/>
          <w:noProof/>
        </w:rPr>
        <w:lastRenderedPageBreak/>
        <w:drawing>
          <wp:anchor distT="0" distB="0" distL="114300" distR="114300" simplePos="0" relativeHeight="251660288" behindDoc="0" locked="0" layoutInCell="1" allowOverlap="1" wp14:anchorId="7EFF1991" wp14:editId="1B84C5FD">
            <wp:simplePos x="0" y="0"/>
            <wp:positionH relativeFrom="column">
              <wp:posOffset>-560705</wp:posOffset>
            </wp:positionH>
            <wp:positionV relativeFrom="paragraph">
              <wp:posOffset>172720</wp:posOffset>
            </wp:positionV>
            <wp:extent cx="1315720" cy="696595"/>
            <wp:effectExtent l="0" t="0" r="0" b="8255"/>
            <wp:wrapNone/>
            <wp:docPr id="3" name="Picture 3" descr="Description: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escription: F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5720" cy="696595"/>
                    </a:xfrm>
                    <a:prstGeom prst="rect">
                      <a:avLst/>
                    </a:prstGeom>
                    <a:noFill/>
                  </pic:spPr>
                </pic:pic>
              </a:graphicData>
            </a:graphic>
            <wp14:sizeRelH relativeFrom="page">
              <wp14:pctWidth>0</wp14:pctWidth>
            </wp14:sizeRelH>
            <wp14:sizeRelV relativeFrom="page">
              <wp14:pctHeight>0</wp14:pctHeight>
            </wp14:sizeRelV>
          </wp:anchor>
        </w:drawing>
      </w:r>
    </w:p>
    <w:p w:rsidR="00AE0A92" w:rsidRPr="00562C7B" w:rsidRDefault="00AE0A92" w:rsidP="00AE0A92">
      <w:pPr>
        <w:pStyle w:val="NoSpacing"/>
        <w:jc w:val="center"/>
        <w:rPr>
          <w:rFonts w:ascii="Rockwell" w:hAnsi="Rockwell"/>
        </w:rPr>
      </w:pPr>
      <w:r w:rsidRPr="00562C7B">
        <w:rPr>
          <w:rFonts w:ascii="Rockwell" w:hAnsi="Rockwell"/>
        </w:rPr>
        <w:t>NAT        NATIONAL UNIVERSITY OF COMPUTER AND EMERGING SCIENCES</w:t>
      </w:r>
    </w:p>
    <w:p w:rsidR="00AE0A92" w:rsidRPr="00562C7B" w:rsidRDefault="00AE0A92" w:rsidP="00AE0A92">
      <w:pPr>
        <w:pStyle w:val="NoSpacing"/>
        <w:jc w:val="center"/>
        <w:rPr>
          <w:rFonts w:ascii="Rockwell" w:hAnsi="Rockwell"/>
        </w:rPr>
      </w:pPr>
      <w:r w:rsidRPr="00562C7B">
        <w:rPr>
          <w:rFonts w:ascii="Rockwell" w:hAnsi="Rockwell"/>
        </w:rPr>
        <w:t>(KARACHI CAMPUS)</w:t>
      </w:r>
    </w:p>
    <w:p w:rsidR="00AE0A92" w:rsidRPr="00562C7B" w:rsidRDefault="00AE0A92" w:rsidP="00AE0A92">
      <w:pPr>
        <w:pStyle w:val="NoSpacing"/>
        <w:jc w:val="center"/>
        <w:rPr>
          <w:rFonts w:ascii="Rockwell" w:hAnsi="Rockwell"/>
        </w:rPr>
      </w:pPr>
      <w:r w:rsidRPr="00562C7B">
        <w:rPr>
          <w:rFonts w:ascii="Rockwell" w:hAnsi="Rockwell"/>
        </w:rPr>
        <w:t>Department of Computer Science</w:t>
      </w:r>
    </w:p>
    <w:p w:rsidR="00AE0A92" w:rsidRPr="00562C7B" w:rsidRDefault="00AE0A92" w:rsidP="00AE0A92">
      <w:pPr>
        <w:pStyle w:val="NoSpacing"/>
        <w:jc w:val="center"/>
        <w:rPr>
          <w:rFonts w:ascii="Rockwell" w:hAnsi="Rockwell"/>
          <w:b/>
          <w:lang w:val="en-GB"/>
        </w:rPr>
      </w:pPr>
      <w:r w:rsidRPr="00562C7B">
        <w:rPr>
          <w:rFonts w:ascii="Rockwell" w:hAnsi="Rockwell"/>
          <w:b/>
          <w:lang w:val="en-GB"/>
        </w:rPr>
        <w:t>FALL 2019</w:t>
      </w:r>
    </w:p>
    <w:p w:rsidR="00AE0A92" w:rsidRPr="00562C7B" w:rsidRDefault="00AE0A92" w:rsidP="00AE0A92">
      <w:pPr>
        <w:rPr>
          <w:rFonts w:ascii="Rockwell" w:hAnsi="Rockwell"/>
          <w:b/>
        </w:rPr>
      </w:pPr>
    </w:p>
    <w:p w:rsidR="00625A58" w:rsidRPr="00625A58" w:rsidRDefault="00625A58" w:rsidP="00625A58">
      <w:pPr>
        <w:shd w:val="clear" w:color="auto" w:fill="FFFFFF"/>
        <w:spacing w:after="100" w:afterAutospacing="1" w:line="240" w:lineRule="auto"/>
        <w:outlineLvl w:val="1"/>
        <w:rPr>
          <w:rFonts w:ascii="Rockwell" w:eastAsia="Times New Roman" w:hAnsi="Rockwell" w:cs="Times New Roman"/>
          <w:b/>
          <w:sz w:val="40"/>
          <w:szCs w:val="32"/>
        </w:rPr>
      </w:pPr>
      <w:r w:rsidRPr="00625A58">
        <w:rPr>
          <w:rFonts w:ascii="Rockwell" w:eastAsia="Times New Roman" w:hAnsi="Rockwell" w:cs="Times New Roman"/>
          <w:b/>
          <w:sz w:val="40"/>
          <w:szCs w:val="32"/>
        </w:rPr>
        <w:t>What is Wall Street?</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There are two ways to look at what Wall Street is. It is both a geographical location and the financial mecca of the U.S. (and, arguably, of the world). In terms of geography, Wall Street takes up eight blocks in Manhattan, New York. It runs east to west from Broadway to South Street, in the heart of the financial district. Representing the heart of </w:t>
      </w:r>
      <w:hyperlink r:id="rId7" w:history="1">
        <w:r w:rsidRPr="00562C7B">
          <w:rPr>
            <w:rFonts w:ascii="Rockwell" w:eastAsia="Times New Roman" w:hAnsi="Rockwell" w:cs="Times New Roman"/>
            <w:sz w:val="24"/>
            <w:szCs w:val="24"/>
          </w:rPr>
          <w:t>capitalism</w:t>
        </w:r>
      </w:hyperlink>
      <w:r w:rsidRPr="00625A58">
        <w:rPr>
          <w:rFonts w:ascii="Rockwell" w:eastAsia="Times New Roman" w:hAnsi="Rockwell" w:cs="Times New Roman"/>
          <w:sz w:val="24"/>
          <w:szCs w:val="24"/>
        </w:rPr>
        <w:t>, Wall Street is home to the </w:t>
      </w:r>
      <w:hyperlink r:id="rId8" w:history="1">
        <w:r w:rsidRPr="00562C7B">
          <w:rPr>
            <w:rFonts w:ascii="Rockwell" w:eastAsia="Times New Roman" w:hAnsi="Rockwell" w:cs="Times New Roman"/>
            <w:sz w:val="24"/>
            <w:szCs w:val="24"/>
          </w:rPr>
          <w:t>New York Stock Exchange (NYSE)</w:t>
        </w:r>
      </w:hyperlink>
      <w:r w:rsidRPr="00625A58">
        <w:rPr>
          <w:rFonts w:ascii="Rockwell" w:eastAsia="Times New Roman" w:hAnsi="Rockwell" w:cs="Times New Roman"/>
          <w:sz w:val="24"/>
          <w:szCs w:val="24"/>
        </w:rPr>
        <w:t>, numerous banks, other financial institutions, and corporations.</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The phrase, “Wall Street,” is sometimes taken as generally representative of </w:t>
      </w:r>
      <w:hyperlink r:id="rId9" w:history="1">
        <w:r w:rsidRPr="00562C7B">
          <w:rPr>
            <w:rFonts w:ascii="Rockwell" w:eastAsia="Times New Roman" w:hAnsi="Rockwell" w:cs="Times New Roman"/>
            <w:sz w:val="24"/>
            <w:szCs w:val="24"/>
          </w:rPr>
          <w:t>investment banks</w:t>
        </w:r>
      </w:hyperlink>
      <w:r w:rsidRPr="00625A58">
        <w:rPr>
          <w:rFonts w:ascii="Rockwell" w:eastAsia="Times New Roman" w:hAnsi="Rockwell" w:cs="Times New Roman"/>
          <w:sz w:val="24"/>
          <w:szCs w:val="24"/>
        </w:rPr>
        <w:t>, securities traders, hedge funds, and </w:t>
      </w:r>
      <w:hyperlink r:id="rId10" w:history="1">
        <w:r w:rsidRPr="00562C7B">
          <w:rPr>
            <w:rFonts w:ascii="Rockwell" w:eastAsia="Times New Roman" w:hAnsi="Rockwell" w:cs="Times New Roman"/>
            <w:sz w:val="24"/>
            <w:szCs w:val="24"/>
          </w:rPr>
          <w:t>portfolio managers</w:t>
        </w:r>
      </w:hyperlink>
      <w:r w:rsidRPr="00625A58">
        <w:rPr>
          <w:rFonts w:ascii="Rockwell" w:eastAsia="Times New Roman" w:hAnsi="Rockwell" w:cs="Times New Roman"/>
          <w:sz w:val="24"/>
          <w:szCs w:val="24"/>
        </w:rPr>
        <w:t>. It refers to both the people and places that govern the world of finance for the country.</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 </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562C7B">
        <w:rPr>
          <w:rFonts w:ascii="Rockwell" w:eastAsia="Times New Roman" w:hAnsi="Rockwell" w:cs="Times New Roman"/>
          <w:noProof/>
          <w:sz w:val="24"/>
          <w:szCs w:val="24"/>
        </w:rPr>
        <w:drawing>
          <wp:inline distT="0" distB="0" distL="0" distR="0" wp14:anchorId="4FAC4D8E" wp14:editId="202827D7">
            <wp:extent cx="5704477" cy="3845428"/>
            <wp:effectExtent l="0" t="0" r="0" b="3175"/>
            <wp:docPr id="28" name="Picture 28" descr="Wall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ll Stre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558" cy="3844808"/>
                    </a:xfrm>
                    <a:prstGeom prst="rect">
                      <a:avLst/>
                    </a:prstGeom>
                    <a:noFill/>
                    <a:ln>
                      <a:noFill/>
                    </a:ln>
                  </pic:spPr>
                </pic:pic>
              </a:graphicData>
            </a:graphic>
          </wp:inline>
        </w:drawing>
      </w:r>
    </w:p>
    <w:p w:rsidR="0002181F" w:rsidRPr="00562C7B" w:rsidRDefault="0002181F" w:rsidP="0002181F">
      <w:pPr>
        <w:autoSpaceDE w:val="0"/>
        <w:autoSpaceDN w:val="0"/>
        <w:adjustRightInd w:val="0"/>
        <w:spacing w:line="360" w:lineRule="auto"/>
        <w:rPr>
          <w:rFonts w:ascii="Rockwell" w:eastAsia="Times New Roman" w:hAnsi="Rockwell" w:cs="Times New Roman"/>
          <w:sz w:val="24"/>
          <w:szCs w:val="24"/>
        </w:rPr>
      </w:pPr>
      <w:r w:rsidRPr="00562C7B">
        <w:rPr>
          <w:rFonts w:ascii="Rockwell" w:eastAsia="Times New Roman" w:hAnsi="Rockwell" w:cs="Times New Roman"/>
          <w:noProof/>
          <w:sz w:val="24"/>
          <w:szCs w:val="24"/>
        </w:rPr>
        <w:lastRenderedPageBreak/>
        <w:drawing>
          <wp:anchor distT="0" distB="0" distL="114300" distR="114300" simplePos="0" relativeHeight="251678720" behindDoc="0" locked="0" layoutInCell="1" allowOverlap="1" wp14:anchorId="3F8D221F" wp14:editId="2462CFE3">
            <wp:simplePos x="0" y="0"/>
            <wp:positionH relativeFrom="column">
              <wp:posOffset>-560705</wp:posOffset>
            </wp:positionH>
            <wp:positionV relativeFrom="paragraph">
              <wp:posOffset>172720</wp:posOffset>
            </wp:positionV>
            <wp:extent cx="1315720" cy="696595"/>
            <wp:effectExtent l="0" t="0" r="0" b="8255"/>
            <wp:wrapNone/>
            <wp:docPr id="4" name="Picture 4" descr="Description: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escription: F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5720" cy="696595"/>
                    </a:xfrm>
                    <a:prstGeom prst="rect">
                      <a:avLst/>
                    </a:prstGeom>
                    <a:noFill/>
                  </pic:spPr>
                </pic:pic>
              </a:graphicData>
            </a:graphic>
            <wp14:sizeRelH relativeFrom="page">
              <wp14:pctWidth>0</wp14:pctWidth>
            </wp14:sizeRelH>
            <wp14:sizeRelV relativeFrom="page">
              <wp14:pctHeight>0</wp14:pctHeight>
            </wp14:sizeRelV>
          </wp:anchor>
        </w:drawing>
      </w:r>
    </w:p>
    <w:p w:rsidR="0002181F" w:rsidRPr="00562C7B" w:rsidRDefault="0002181F" w:rsidP="0002181F">
      <w:pPr>
        <w:pStyle w:val="NoSpacing"/>
        <w:jc w:val="center"/>
        <w:rPr>
          <w:rFonts w:ascii="Rockwell" w:hAnsi="Rockwell"/>
        </w:rPr>
      </w:pPr>
      <w:r w:rsidRPr="00562C7B">
        <w:rPr>
          <w:rFonts w:ascii="Rockwell" w:hAnsi="Rockwell"/>
        </w:rPr>
        <w:t>NAT        NATIONAL UNIVERSITY OF COMPUTER AND EMERGING SCIENCES</w:t>
      </w:r>
    </w:p>
    <w:p w:rsidR="0002181F" w:rsidRPr="00562C7B" w:rsidRDefault="0002181F" w:rsidP="0002181F">
      <w:pPr>
        <w:pStyle w:val="NoSpacing"/>
        <w:jc w:val="center"/>
        <w:rPr>
          <w:rFonts w:ascii="Rockwell" w:hAnsi="Rockwell"/>
        </w:rPr>
      </w:pPr>
      <w:r w:rsidRPr="00562C7B">
        <w:rPr>
          <w:rFonts w:ascii="Rockwell" w:hAnsi="Rockwell"/>
        </w:rPr>
        <w:t>(KARACHI CAMPUS)</w:t>
      </w:r>
    </w:p>
    <w:p w:rsidR="0002181F" w:rsidRPr="00562C7B" w:rsidRDefault="0002181F" w:rsidP="0002181F">
      <w:pPr>
        <w:pStyle w:val="NoSpacing"/>
        <w:jc w:val="center"/>
        <w:rPr>
          <w:rFonts w:ascii="Rockwell" w:hAnsi="Rockwell"/>
        </w:rPr>
      </w:pPr>
      <w:r w:rsidRPr="00562C7B">
        <w:rPr>
          <w:rFonts w:ascii="Rockwell" w:hAnsi="Rockwell"/>
        </w:rPr>
        <w:t>Department of Computer Science</w:t>
      </w:r>
    </w:p>
    <w:p w:rsidR="0002181F" w:rsidRPr="00562C7B" w:rsidRDefault="0002181F" w:rsidP="0002181F">
      <w:pPr>
        <w:pStyle w:val="NoSpacing"/>
        <w:jc w:val="center"/>
        <w:rPr>
          <w:rFonts w:ascii="Rockwell" w:hAnsi="Rockwell"/>
        </w:rPr>
      </w:pPr>
      <w:r w:rsidRPr="00562C7B">
        <w:rPr>
          <w:rFonts w:ascii="Rockwell" w:hAnsi="Rockwell"/>
        </w:rPr>
        <w:t>FALL 2019</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 </w:t>
      </w:r>
    </w:p>
    <w:p w:rsidR="00625A58" w:rsidRPr="00625A58" w:rsidRDefault="00625A58" w:rsidP="00625A58">
      <w:pPr>
        <w:shd w:val="clear" w:color="auto" w:fill="FFFFFF"/>
        <w:spacing w:after="100" w:afterAutospacing="1" w:line="240" w:lineRule="auto"/>
        <w:outlineLvl w:val="2"/>
        <w:rPr>
          <w:rFonts w:ascii="Rockwell" w:eastAsia="Times New Roman" w:hAnsi="Rockwell" w:cs="Times New Roman"/>
          <w:b/>
          <w:sz w:val="40"/>
          <w:szCs w:val="32"/>
        </w:rPr>
      </w:pPr>
      <w:r w:rsidRPr="00625A58">
        <w:rPr>
          <w:rFonts w:ascii="Rockwell" w:eastAsia="Times New Roman" w:hAnsi="Rockwell" w:cs="Times New Roman"/>
          <w:b/>
          <w:sz w:val="40"/>
          <w:szCs w:val="32"/>
        </w:rPr>
        <w:t>Early History of Wall Street</w:t>
      </w:r>
      <w:r w:rsidRPr="00562C7B">
        <w:rPr>
          <w:rFonts w:ascii="Rockwell" w:eastAsia="Times New Roman" w:hAnsi="Rockwell" w:cs="Times New Roman"/>
          <w:b/>
          <w:sz w:val="40"/>
          <w:szCs w:val="32"/>
        </w:rPr>
        <w:t>:</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Wall Street gets its name from a literal, physical wall built in New York when the town was still a Dutch colony. Governor Peter Stuyvesant called for a 10-foot wall to be built, protecting the lower part of the peninsula from Native Americans.</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Later on, the street became known for being a marketplace where traders and buyers met to conduct business. In 1792, the traders and buyers formalized rules to authorize and legitimize their business, leading to the eventual formation of the NYSE.</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 </w:t>
      </w:r>
    </w:p>
    <w:p w:rsidR="00625A58" w:rsidRPr="00625A58" w:rsidRDefault="00625A58" w:rsidP="00625A58">
      <w:pPr>
        <w:shd w:val="clear" w:color="auto" w:fill="FFFFFF"/>
        <w:spacing w:after="100" w:afterAutospacing="1" w:line="240" w:lineRule="auto"/>
        <w:outlineLvl w:val="2"/>
        <w:rPr>
          <w:rFonts w:ascii="Rockwell" w:eastAsia="Times New Roman" w:hAnsi="Rockwell" w:cs="Times New Roman"/>
          <w:b/>
          <w:sz w:val="40"/>
          <w:szCs w:val="24"/>
        </w:rPr>
      </w:pPr>
      <w:r w:rsidRPr="00625A58">
        <w:rPr>
          <w:rFonts w:ascii="Rockwell" w:eastAsia="Times New Roman" w:hAnsi="Rockwell" w:cs="Times New Roman"/>
          <w:b/>
          <w:sz w:val="40"/>
          <w:szCs w:val="24"/>
        </w:rPr>
        <w:t>Crashes on Wall Street</w:t>
      </w:r>
      <w:r w:rsidR="00C74E57" w:rsidRPr="00562C7B">
        <w:rPr>
          <w:rFonts w:ascii="Rockwell" w:eastAsia="Times New Roman" w:hAnsi="Rockwell" w:cs="Times New Roman"/>
          <w:b/>
          <w:sz w:val="40"/>
          <w:szCs w:val="24"/>
        </w:rPr>
        <w:t>:</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Though not the first economic depression or market crash in the U.S., the Crash of 1929 triggered what quickly became known as the </w:t>
      </w:r>
      <w:hyperlink r:id="rId12" w:history="1">
        <w:r w:rsidRPr="00562C7B">
          <w:rPr>
            <w:rFonts w:ascii="Rockwell" w:eastAsia="Times New Roman" w:hAnsi="Rockwell" w:cs="Times New Roman"/>
            <w:sz w:val="24"/>
            <w:szCs w:val="24"/>
          </w:rPr>
          <w:t>Great Depression</w:t>
        </w:r>
      </w:hyperlink>
      <w:r w:rsidRPr="00625A58">
        <w:rPr>
          <w:rFonts w:ascii="Rockwell" w:eastAsia="Times New Roman" w:hAnsi="Rockwell" w:cs="Times New Roman"/>
          <w:sz w:val="24"/>
          <w:szCs w:val="24"/>
        </w:rPr>
        <w:t>. There’s not one specific explanation of what precisely triggered the massive stock sell-off in the fall of 1929. The sharpest stock traders – men such as Jesse Livermore – realized that the stock market had been hugely overbought for quite some time.</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Eventually, a small sell-off rolled into a major panic and investors began selling right and left, dropping stock prices and triggering the market as a whole to crash. The Dow Jones lost all its previous gains for 1929 in a matter of hours at the end of October.</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The event is important historically when looking at Wall Street for a number of reasons. Many individuals lost faith in the country’s entire economic system. This led to many pulling all their money from banks, subsequently causing the collapse of many financial institutions. The stock market crash and the following depression led to the first major regulation of stock market trading. Close government oversight was instituted by the newly-created </w:t>
      </w:r>
      <w:hyperlink r:id="rId13" w:history="1">
        <w:r w:rsidRPr="00562C7B">
          <w:rPr>
            <w:rFonts w:ascii="Rockwell" w:eastAsia="Times New Roman" w:hAnsi="Rockwell" w:cs="Times New Roman"/>
            <w:sz w:val="24"/>
            <w:szCs w:val="24"/>
          </w:rPr>
          <w:t>Securities and Exchange Commission</w:t>
        </w:r>
      </w:hyperlink>
      <w:r w:rsidRPr="00625A58">
        <w:rPr>
          <w:rFonts w:ascii="Rockwell" w:eastAsia="Times New Roman" w:hAnsi="Rockwell" w:cs="Times New Roman"/>
          <w:sz w:val="24"/>
          <w:szCs w:val="24"/>
        </w:rPr>
        <w:t>. Though many credit Roosevelt’s “New Deal” government spending, it wasn’t until World War II that the U.S. economy really began to recover.</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 </w:t>
      </w:r>
    </w:p>
    <w:p w:rsidR="0002181F" w:rsidRPr="00562C7B" w:rsidRDefault="0002181F" w:rsidP="0002181F">
      <w:pPr>
        <w:autoSpaceDE w:val="0"/>
        <w:autoSpaceDN w:val="0"/>
        <w:adjustRightInd w:val="0"/>
        <w:spacing w:line="360" w:lineRule="auto"/>
        <w:rPr>
          <w:rFonts w:ascii="Rockwell" w:eastAsia="Times New Roman" w:hAnsi="Rockwell" w:cs="Times New Roman"/>
          <w:sz w:val="24"/>
          <w:szCs w:val="24"/>
        </w:rPr>
      </w:pPr>
      <w:r w:rsidRPr="00562C7B">
        <w:rPr>
          <w:rFonts w:ascii="Rockwell" w:eastAsia="Times New Roman" w:hAnsi="Rockwell" w:cs="Times New Roman"/>
          <w:noProof/>
          <w:sz w:val="24"/>
          <w:szCs w:val="24"/>
        </w:rPr>
        <w:lastRenderedPageBreak/>
        <w:drawing>
          <wp:anchor distT="0" distB="0" distL="114300" distR="114300" simplePos="0" relativeHeight="251680768" behindDoc="0" locked="0" layoutInCell="1" allowOverlap="1" wp14:anchorId="7DCDFC05" wp14:editId="624A53BC">
            <wp:simplePos x="0" y="0"/>
            <wp:positionH relativeFrom="column">
              <wp:posOffset>-560705</wp:posOffset>
            </wp:positionH>
            <wp:positionV relativeFrom="paragraph">
              <wp:posOffset>172720</wp:posOffset>
            </wp:positionV>
            <wp:extent cx="1315720" cy="696595"/>
            <wp:effectExtent l="0" t="0" r="0" b="8255"/>
            <wp:wrapNone/>
            <wp:docPr id="29" name="Picture 29" descr="Description: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escription: F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5720" cy="696595"/>
                    </a:xfrm>
                    <a:prstGeom prst="rect">
                      <a:avLst/>
                    </a:prstGeom>
                    <a:noFill/>
                  </pic:spPr>
                </pic:pic>
              </a:graphicData>
            </a:graphic>
            <wp14:sizeRelH relativeFrom="page">
              <wp14:pctWidth>0</wp14:pctWidth>
            </wp14:sizeRelH>
            <wp14:sizeRelV relativeFrom="page">
              <wp14:pctHeight>0</wp14:pctHeight>
            </wp14:sizeRelV>
          </wp:anchor>
        </w:drawing>
      </w:r>
    </w:p>
    <w:p w:rsidR="0002181F" w:rsidRPr="00562C7B" w:rsidRDefault="0002181F" w:rsidP="0002181F">
      <w:pPr>
        <w:pStyle w:val="NoSpacing"/>
        <w:jc w:val="center"/>
        <w:rPr>
          <w:rFonts w:ascii="Rockwell" w:hAnsi="Rockwell"/>
        </w:rPr>
      </w:pPr>
      <w:r w:rsidRPr="00562C7B">
        <w:rPr>
          <w:rFonts w:ascii="Rockwell" w:hAnsi="Rockwell"/>
        </w:rPr>
        <w:t>NAT        NATIONAL UNIVERSITY OF COMPUTER AND EMERGING SCIENCES</w:t>
      </w:r>
    </w:p>
    <w:p w:rsidR="0002181F" w:rsidRPr="00562C7B" w:rsidRDefault="0002181F" w:rsidP="0002181F">
      <w:pPr>
        <w:pStyle w:val="NoSpacing"/>
        <w:jc w:val="center"/>
        <w:rPr>
          <w:rFonts w:ascii="Rockwell" w:hAnsi="Rockwell"/>
        </w:rPr>
      </w:pPr>
      <w:r w:rsidRPr="00562C7B">
        <w:rPr>
          <w:rFonts w:ascii="Rockwell" w:hAnsi="Rockwell"/>
        </w:rPr>
        <w:t>(KARACHI CAMPUS)</w:t>
      </w:r>
    </w:p>
    <w:p w:rsidR="0002181F" w:rsidRPr="00562C7B" w:rsidRDefault="0002181F" w:rsidP="0002181F">
      <w:pPr>
        <w:pStyle w:val="NoSpacing"/>
        <w:jc w:val="center"/>
        <w:rPr>
          <w:rFonts w:ascii="Rockwell" w:hAnsi="Rockwell"/>
        </w:rPr>
      </w:pPr>
      <w:r w:rsidRPr="00562C7B">
        <w:rPr>
          <w:rFonts w:ascii="Rockwell" w:hAnsi="Rockwell"/>
        </w:rPr>
        <w:t>Department of Computer Science</w:t>
      </w:r>
    </w:p>
    <w:p w:rsidR="0002181F" w:rsidRPr="00562C7B" w:rsidRDefault="0002181F" w:rsidP="0002181F">
      <w:pPr>
        <w:pStyle w:val="NoSpacing"/>
        <w:jc w:val="center"/>
        <w:rPr>
          <w:rFonts w:ascii="Rockwell" w:hAnsi="Rockwell"/>
        </w:rPr>
      </w:pPr>
      <w:r w:rsidRPr="00562C7B">
        <w:rPr>
          <w:rFonts w:ascii="Rockwell" w:hAnsi="Rockwell"/>
        </w:rPr>
        <w:t>FALL 2019</w:t>
      </w:r>
    </w:p>
    <w:p w:rsidR="0002181F" w:rsidRPr="00562C7B" w:rsidRDefault="0002181F" w:rsidP="00625A58">
      <w:pPr>
        <w:shd w:val="clear" w:color="auto" w:fill="FFFFFF"/>
        <w:spacing w:after="100" w:afterAutospacing="1" w:line="240" w:lineRule="auto"/>
        <w:rPr>
          <w:rFonts w:ascii="Rockwell" w:eastAsia="Times New Roman" w:hAnsi="Rockwell" w:cs="Times New Roman"/>
          <w:sz w:val="24"/>
          <w:szCs w:val="24"/>
        </w:rPr>
      </w:pP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562C7B">
        <w:rPr>
          <w:rFonts w:ascii="Rockwell" w:eastAsia="Times New Roman" w:hAnsi="Rockwell" w:cs="Times New Roman"/>
          <w:noProof/>
          <w:sz w:val="24"/>
          <w:szCs w:val="24"/>
        </w:rPr>
        <w:drawing>
          <wp:inline distT="0" distB="0" distL="0" distR="0" wp14:anchorId="587B4051" wp14:editId="0B5F4848">
            <wp:extent cx="6253686" cy="4010140"/>
            <wp:effectExtent l="0" t="0" r="0" b="0"/>
            <wp:docPr id="27" name="Picture 27" descr="Wall Street 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ll Street Trad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3395" cy="4009954"/>
                    </a:xfrm>
                    <a:prstGeom prst="rect">
                      <a:avLst/>
                    </a:prstGeom>
                    <a:noFill/>
                    <a:ln>
                      <a:noFill/>
                    </a:ln>
                  </pic:spPr>
                </pic:pic>
              </a:graphicData>
            </a:graphic>
          </wp:inline>
        </w:drawing>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 </w:t>
      </w:r>
    </w:p>
    <w:p w:rsidR="00625A58" w:rsidRPr="00625A58" w:rsidRDefault="00625A58" w:rsidP="00625A58">
      <w:pPr>
        <w:shd w:val="clear" w:color="auto" w:fill="FFFFFF"/>
        <w:spacing w:after="100" w:afterAutospacing="1" w:line="240" w:lineRule="auto"/>
        <w:outlineLvl w:val="2"/>
        <w:rPr>
          <w:rFonts w:ascii="Rockwell" w:eastAsia="Times New Roman" w:hAnsi="Rockwell" w:cs="Times New Roman"/>
          <w:b/>
          <w:sz w:val="40"/>
          <w:szCs w:val="24"/>
        </w:rPr>
      </w:pPr>
      <w:r w:rsidRPr="00625A58">
        <w:rPr>
          <w:rFonts w:ascii="Rockwell" w:eastAsia="Times New Roman" w:hAnsi="Rockwell" w:cs="Times New Roman"/>
          <w:b/>
          <w:sz w:val="40"/>
          <w:szCs w:val="24"/>
        </w:rPr>
        <w:t>Housing Market Crash</w:t>
      </w:r>
      <w:r w:rsidR="00C74E57" w:rsidRPr="00562C7B">
        <w:rPr>
          <w:rFonts w:ascii="Rockwell" w:eastAsia="Times New Roman" w:hAnsi="Rockwell" w:cs="Times New Roman"/>
          <w:b/>
          <w:sz w:val="40"/>
          <w:szCs w:val="24"/>
        </w:rPr>
        <w:t>:</w:t>
      </w: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The second most significant – and most recent – market crash came in 2008. The housing market crash was the result of the collapse of hundreds of billions of dollars of </w:t>
      </w:r>
      <w:hyperlink r:id="rId15" w:history="1">
        <w:r w:rsidRPr="00562C7B">
          <w:rPr>
            <w:rFonts w:ascii="Rockwell" w:eastAsia="Times New Roman" w:hAnsi="Rockwell" w:cs="Times New Roman"/>
            <w:sz w:val="24"/>
            <w:szCs w:val="24"/>
          </w:rPr>
          <w:t>mortgage-backed securities,</w:t>
        </w:r>
      </w:hyperlink>
      <w:r w:rsidRPr="00625A58">
        <w:rPr>
          <w:rFonts w:ascii="Rockwell" w:eastAsia="Times New Roman" w:hAnsi="Rockwell" w:cs="Times New Roman"/>
          <w:sz w:val="24"/>
          <w:szCs w:val="24"/>
        </w:rPr>
        <w:t> traded as credit default swaps. When the underlying mortgages went into default, the defaults piled up to the point that major lenders ran out of financing and started to go under.</w:t>
      </w:r>
    </w:p>
    <w:p w:rsidR="0002181F" w:rsidRPr="00562C7B"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 xml:space="preserve">The response was quick and devastating: Wall Street traders, lenders, and brokers panicked. Markets around the world started to plummet and banks stopped lending to one another to pick up the slack. Eventually, many banks filed for bankruptcy. It </w:t>
      </w:r>
    </w:p>
    <w:p w:rsidR="0002181F" w:rsidRPr="00562C7B" w:rsidRDefault="001C7003" w:rsidP="0002181F">
      <w:pPr>
        <w:autoSpaceDE w:val="0"/>
        <w:autoSpaceDN w:val="0"/>
        <w:adjustRightInd w:val="0"/>
        <w:spacing w:line="360" w:lineRule="auto"/>
        <w:rPr>
          <w:rFonts w:ascii="Rockwell" w:eastAsia="Times New Roman" w:hAnsi="Rockwell" w:cs="Times New Roman"/>
          <w:sz w:val="24"/>
          <w:szCs w:val="24"/>
        </w:rPr>
      </w:pPr>
      <w:r w:rsidRPr="00562C7B">
        <w:rPr>
          <w:rFonts w:ascii="Rockwell" w:eastAsia="Times New Roman" w:hAnsi="Rockwell" w:cs="Times New Roman"/>
          <w:noProof/>
          <w:sz w:val="24"/>
          <w:szCs w:val="24"/>
        </w:rPr>
        <w:lastRenderedPageBreak/>
        <w:drawing>
          <wp:anchor distT="0" distB="0" distL="114300" distR="114300" simplePos="0" relativeHeight="251682816" behindDoc="0" locked="0" layoutInCell="1" allowOverlap="1" wp14:anchorId="6164B85D" wp14:editId="7001A930">
            <wp:simplePos x="0" y="0"/>
            <wp:positionH relativeFrom="column">
              <wp:posOffset>-737235</wp:posOffset>
            </wp:positionH>
            <wp:positionV relativeFrom="paragraph">
              <wp:posOffset>72390</wp:posOffset>
            </wp:positionV>
            <wp:extent cx="1315720" cy="696595"/>
            <wp:effectExtent l="0" t="0" r="0" b="8255"/>
            <wp:wrapNone/>
            <wp:docPr id="30" name="Picture 30" descr="Description: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escription: F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5720" cy="696595"/>
                    </a:xfrm>
                    <a:prstGeom prst="rect">
                      <a:avLst/>
                    </a:prstGeom>
                    <a:noFill/>
                  </pic:spPr>
                </pic:pic>
              </a:graphicData>
            </a:graphic>
            <wp14:sizeRelH relativeFrom="page">
              <wp14:pctWidth>0</wp14:pctWidth>
            </wp14:sizeRelH>
            <wp14:sizeRelV relativeFrom="page">
              <wp14:pctHeight>0</wp14:pctHeight>
            </wp14:sizeRelV>
          </wp:anchor>
        </w:drawing>
      </w:r>
    </w:p>
    <w:p w:rsidR="0002181F" w:rsidRPr="00562C7B" w:rsidRDefault="0002181F" w:rsidP="0002181F">
      <w:pPr>
        <w:pStyle w:val="NoSpacing"/>
        <w:jc w:val="center"/>
        <w:rPr>
          <w:rFonts w:ascii="Rockwell" w:hAnsi="Rockwell"/>
        </w:rPr>
      </w:pPr>
      <w:r w:rsidRPr="00562C7B">
        <w:rPr>
          <w:rFonts w:ascii="Rockwell" w:hAnsi="Rockwell"/>
        </w:rPr>
        <w:t xml:space="preserve">       </w:t>
      </w:r>
      <w:r w:rsidR="001C7003" w:rsidRPr="00562C7B">
        <w:rPr>
          <w:rFonts w:ascii="Rockwell" w:hAnsi="Rockwell"/>
        </w:rPr>
        <w:t xml:space="preserve">   </w:t>
      </w:r>
      <w:r w:rsidRPr="00562C7B">
        <w:rPr>
          <w:rFonts w:ascii="Rockwell" w:hAnsi="Rockwell"/>
        </w:rPr>
        <w:t xml:space="preserve"> NATIONAL UNIVERSITY OF COMPUTER AND EMERGING SCIENCES</w:t>
      </w:r>
    </w:p>
    <w:p w:rsidR="0002181F" w:rsidRPr="00562C7B" w:rsidRDefault="0002181F" w:rsidP="0002181F">
      <w:pPr>
        <w:pStyle w:val="NoSpacing"/>
        <w:jc w:val="center"/>
        <w:rPr>
          <w:rFonts w:ascii="Rockwell" w:hAnsi="Rockwell"/>
        </w:rPr>
      </w:pPr>
      <w:r w:rsidRPr="00562C7B">
        <w:rPr>
          <w:rFonts w:ascii="Rockwell" w:hAnsi="Rockwell"/>
        </w:rPr>
        <w:t>(KARACHI CAMPUS)</w:t>
      </w:r>
    </w:p>
    <w:p w:rsidR="0002181F" w:rsidRPr="00562C7B" w:rsidRDefault="0002181F" w:rsidP="0002181F">
      <w:pPr>
        <w:pStyle w:val="NoSpacing"/>
        <w:jc w:val="center"/>
        <w:rPr>
          <w:rFonts w:ascii="Rockwell" w:hAnsi="Rockwell"/>
        </w:rPr>
      </w:pPr>
      <w:r w:rsidRPr="00562C7B">
        <w:rPr>
          <w:rFonts w:ascii="Rockwell" w:hAnsi="Rockwell"/>
        </w:rPr>
        <w:t>Department of Computer Science</w:t>
      </w:r>
    </w:p>
    <w:p w:rsidR="0002181F" w:rsidRPr="00562C7B" w:rsidRDefault="0002181F" w:rsidP="0002181F">
      <w:pPr>
        <w:pStyle w:val="NoSpacing"/>
        <w:jc w:val="center"/>
        <w:rPr>
          <w:rFonts w:ascii="Rockwell" w:hAnsi="Rockwell"/>
        </w:rPr>
      </w:pPr>
      <w:r w:rsidRPr="00562C7B">
        <w:rPr>
          <w:rFonts w:ascii="Rockwell" w:hAnsi="Rockwell"/>
        </w:rPr>
        <w:t>FALL 2019</w:t>
      </w:r>
    </w:p>
    <w:p w:rsidR="0002181F" w:rsidRPr="00562C7B" w:rsidRDefault="0002181F" w:rsidP="00625A58">
      <w:pPr>
        <w:shd w:val="clear" w:color="auto" w:fill="FFFFFF"/>
        <w:spacing w:after="100" w:afterAutospacing="1" w:line="240" w:lineRule="auto"/>
        <w:rPr>
          <w:rFonts w:ascii="Rockwell" w:eastAsia="Times New Roman" w:hAnsi="Rockwell" w:cs="Times New Roman"/>
          <w:sz w:val="24"/>
          <w:szCs w:val="24"/>
        </w:rPr>
      </w:pPr>
    </w:p>
    <w:p w:rsidR="0002181F" w:rsidRPr="00562C7B" w:rsidRDefault="0002181F" w:rsidP="00625A58">
      <w:pPr>
        <w:shd w:val="clear" w:color="auto" w:fill="FFFFFF"/>
        <w:spacing w:after="100" w:afterAutospacing="1" w:line="240" w:lineRule="auto"/>
        <w:rPr>
          <w:rFonts w:ascii="Rockwell" w:eastAsia="Times New Roman" w:hAnsi="Rockwell" w:cs="Times New Roman"/>
          <w:sz w:val="24"/>
          <w:szCs w:val="24"/>
        </w:rPr>
      </w:pPr>
    </w:p>
    <w:p w:rsidR="00625A58" w:rsidRPr="00625A58" w:rsidRDefault="00625A58" w:rsidP="00625A58">
      <w:pPr>
        <w:shd w:val="clear" w:color="auto" w:fill="FFFFFF"/>
        <w:spacing w:after="100" w:afterAutospacing="1" w:line="240" w:lineRule="auto"/>
        <w:rPr>
          <w:rFonts w:ascii="Rockwell" w:eastAsia="Times New Roman" w:hAnsi="Rockwell" w:cs="Times New Roman"/>
          <w:sz w:val="24"/>
          <w:szCs w:val="24"/>
        </w:rPr>
      </w:pPr>
      <w:proofErr w:type="gramStart"/>
      <w:r w:rsidRPr="00625A58">
        <w:rPr>
          <w:rFonts w:ascii="Rockwell" w:eastAsia="Times New Roman" w:hAnsi="Rockwell" w:cs="Times New Roman"/>
          <w:sz w:val="24"/>
          <w:szCs w:val="24"/>
        </w:rPr>
        <w:t>is</w:t>
      </w:r>
      <w:proofErr w:type="gramEnd"/>
      <w:r w:rsidRPr="00625A58">
        <w:rPr>
          <w:rFonts w:ascii="Rockwell" w:eastAsia="Times New Roman" w:hAnsi="Rockwell" w:cs="Times New Roman"/>
          <w:sz w:val="24"/>
          <w:szCs w:val="24"/>
        </w:rPr>
        <w:t>, historically, the greatest economic depression for Wall Street since 1929. It wasn’t until the implementing of the </w:t>
      </w:r>
      <w:hyperlink r:id="rId16" w:tgtFrame="_blank" w:history="1">
        <w:r w:rsidRPr="00562C7B">
          <w:rPr>
            <w:rFonts w:ascii="Rockwell" w:eastAsia="Times New Roman" w:hAnsi="Rockwell" w:cs="Times New Roman"/>
            <w:sz w:val="24"/>
            <w:szCs w:val="24"/>
          </w:rPr>
          <w:t>Troubled Asset Relief Program (TARP)</w:t>
        </w:r>
      </w:hyperlink>
      <w:r w:rsidRPr="00625A58">
        <w:rPr>
          <w:rFonts w:ascii="Rockwell" w:eastAsia="Times New Roman" w:hAnsi="Rockwell" w:cs="Times New Roman"/>
          <w:sz w:val="24"/>
          <w:szCs w:val="24"/>
        </w:rPr>
        <w:t> and the Economic Stimulus Package in 2009 that the financial mecca bounced back. Hefty federal loans bailed out many of the leading financial institutions on Wall Street.</w:t>
      </w:r>
    </w:p>
    <w:p w:rsidR="00625A58" w:rsidRPr="00562C7B" w:rsidRDefault="00625A58" w:rsidP="00625A58">
      <w:pPr>
        <w:shd w:val="clear" w:color="auto" w:fill="FFFFFF"/>
        <w:spacing w:after="100" w:afterAutospacing="1" w:line="240" w:lineRule="auto"/>
        <w:rPr>
          <w:rFonts w:ascii="Rockwell" w:eastAsia="Times New Roman" w:hAnsi="Rockwell" w:cs="Times New Roman"/>
          <w:sz w:val="24"/>
          <w:szCs w:val="24"/>
        </w:rPr>
      </w:pPr>
      <w:r w:rsidRPr="00625A58">
        <w:rPr>
          <w:rFonts w:ascii="Rockwell" w:eastAsia="Times New Roman" w:hAnsi="Rockwell" w:cs="Times New Roman"/>
          <w:sz w:val="24"/>
          <w:szCs w:val="24"/>
        </w:rPr>
        <w:t>Despite its humble beginnings and numerous ups and downs throughout history, Wall Street is regarded as the world center for capitalism and finance.</w:t>
      </w:r>
    </w:p>
    <w:p w:rsidR="00562C7B" w:rsidRPr="00562C7B" w:rsidRDefault="00562C7B" w:rsidP="00625A58">
      <w:pPr>
        <w:shd w:val="clear" w:color="auto" w:fill="FFFFFF"/>
        <w:spacing w:after="100" w:afterAutospacing="1" w:line="240" w:lineRule="auto"/>
        <w:rPr>
          <w:rFonts w:ascii="Rockwell" w:eastAsia="Times New Roman" w:hAnsi="Rockwell" w:cs="Times New Roman"/>
          <w:sz w:val="24"/>
          <w:szCs w:val="24"/>
        </w:rPr>
      </w:pPr>
    </w:p>
    <w:p w:rsidR="00562C7B" w:rsidRPr="00562C7B" w:rsidRDefault="00562C7B" w:rsidP="00562C7B">
      <w:pPr>
        <w:pStyle w:val="Heading3"/>
        <w:rPr>
          <w:rFonts w:ascii="Rockwell" w:hAnsi="Rockwell"/>
          <w:bCs w:val="0"/>
          <w:color w:val="222222"/>
          <w:sz w:val="40"/>
        </w:rPr>
      </w:pPr>
      <w:r w:rsidRPr="00562C7B">
        <w:rPr>
          <w:rStyle w:val="mntl-sc-block-headingtext"/>
          <w:rFonts w:ascii="Rockwell" w:hAnsi="Rockwell"/>
          <w:bCs w:val="0"/>
          <w:color w:val="222222"/>
          <w:sz w:val="40"/>
        </w:rPr>
        <w:t>Historic Crashes:</w:t>
      </w:r>
    </w:p>
    <w:p w:rsidR="00562C7B" w:rsidRPr="00562C7B" w:rsidRDefault="00562C7B" w:rsidP="00562C7B">
      <w:pPr>
        <w:pStyle w:val="NormalWeb"/>
        <w:spacing w:line="405" w:lineRule="atLeast"/>
        <w:rPr>
          <w:rFonts w:ascii="Rockwell" w:hAnsi="Rockwell" w:cs="Arial"/>
        </w:rPr>
      </w:pPr>
      <w:r w:rsidRPr="00562C7B">
        <w:rPr>
          <w:rFonts w:ascii="Rockwell" w:hAnsi="Rockwell" w:cs="Arial"/>
        </w:rPr>
        <w:t>Deregulation was one reason for the </w:t>
      </w:r>
      <w:hyperlink r:id="rId17" w:history="1">
        <w:r w:rsidRPr="00562C7B">
          <w:rPr>
            <w:rStyle w:val="Hyperlink"/>
            <w:rFonts w:ascii="Rockwell" w:hAnsi="Rockwell" w:cs="Arial"/>
            <w:color w:val="246FC8"/>
          </w:rPr>
          <w:t>2008 financial crisis</w:t>
        </w:r>
      </w:hyperlink>
      <w:r w:rsidRPr="00562C7B">
        <w:rPr>
          <w:rFonts w:ascii="Rockwell" w:hAnsi="Rockwell" w:cs="Arial"/>
        </w:rPr>
        <w:t>. The derivatives based on mortgages were called </w:t>
      </w:r>
      <w:hyperlink r:id="rId18" w:history="1">
        <w:r w:rsidRPr="00562C7B">
          <w:rPr>
            <w:rStyle w:val="Hyperlink"/>
            <w:rFonts w:ascii="Rockwell" w:hAnsi="Rockwell" w:cs="Arial"/>
            <w:color w:val="246FC8"/>
          </w:rPr>
          <w:t>mortgage-backed securities</w:t>
        </w:r>
      </w:hyperlink>
      <w:r w:rsidRPr="00562C7B">
        <w:rPr>
          <w:rFonts w:ascii="Rockwell" w:hAnsi="Rockwell" w:cs="Arial"/>
        </w:rPr>
        <w:t>. They were guaranteed by another Wall Street innovation called </w:t>
      </w:r>
      <w:hyperlink r:id="rId19" w:history="1">
        <w:r w:rsidRPr="00562C7B">
          <w:rPr>
            <w:rStyle w:val="Hyperlink"/>
            <w:rFonts w:ascii="Rockwell" w:hAnsi="Rockwell" w:cs="Arial"/>
            <w:color w:val="246FC8"/>
          </w:rPr>
          <w:t>credit default swaps</w:t>
        </w:r>
      </w:hyperlink>
      <w:r w:rsidRPr="00562C7B">
        <w:rPr>
          <w:rFonts w:ascii="Rockwell" w:hAnsi="Rockwell" w:cs="Arial"/>
        </w:rPr>
        <w:t>. All of these were traded successfully on the secondary market until housing prices started to fall in 2006. The underlying mortgages started to default, and no one knew how to price the mortgage-backed securities. There were so many defaults that the companies, like AIG, who guaranteed the debt ran out of cash.</w:t>
      </w:r>
    </w:p>
    <w:p w:rsidR="00562C7B" w:rsidRPr="00562C7B" w:rsidRDefault="00562C7B" w:rsidP="00562C7B">
      <w:pPr>
        <w:pStyle w:val="NormalWeb"/>
        <w:spacing w:line="405" w:lineRule="atLeast"/>
        <w:rPr>
          <w:rFonts w:ascii="Rockwell" w:hAnsi="Rockwell" w:cs="Arial"/>
        </w:rPr>
      </w:pPr>
      <w:r w:rsidRPr="00562C7B">
        <w:rPr>
          <w:rFonts w:ascii="Rockwell" w:hAnsi="Rockwell" w:cs="Arial"/>
        </w:rPr>
        <w:t>Wall Street panicked, global stock markets dropped, and banks stopped lending to each other - creating the worst recession since the Great Depression for Main Street. The only thing that stopped the panic was the federal government bailing out Wall Street with the </w:t>
      </w:r>
      <w:hyperlink r:id="rId20" w:history="1">
        <w:r w:rsidRPr="00562C7B">
          <w:rPr>
            <w:rStyle w:val="Hyperlink"/>
            <w:rFonts w:ascii="Rockwell" w:hAnsi="Rockwell" w:cs="Arial"/>
            <w:color w:val="246FC8"/>
          </w:rPr>
          <w:t>TARP program</w:t>
        </w:r>
      </w:hyperlink>
      <w:r w:rsidRPr="00562C7B">
        <w:rPr>
          <w:rFonts w:ascii="Rockwell" w:hAnsi="Rockwell" w:cs="Arial"/>
        </w:rPr>
        <w:t> in 2008, and restoring confidence with the </w:t>
      </w:r>
      <w:hyperlink r:id="rId21" w:history="1">
        <w:r w:rsidRPr="00562C7B">
          <w:rPr>
            <w:rStyle w:val="Hyperlink"/>
            <w:rFonts w:ascii="Rockwell" w:hAnsi="Rockwell" w:cs="Arial"/>
            <w:color w:val="246FC8"/>
          </w:rPr>
          <w:t>Economic Stimulus Package</w:t>
        </w:r>
      </w:hyperlink>
      <w:r w:rsidRPr="00562C7B">
        <w:rPr>
          <w:rFonts w:ascii="Rockwell" w:hAnsi="Rockwell" w:cs="Arial"/>
        </w:rPr>
        <w:t> in 2009.</w:t>
      </w:r>
    </w:p>
    <w:p w:rsidR="006B2B87" w:rsidRDefault="00562C7B" w:rsidP="00562C7B">
      <w:pPr>
        <w:pStyle w:val="NormalWeb"/>
        <w:spacing w:line="405" w:lineRule="atLeast"/>
        <w:rPr>
          <w:rFonts w:ascii="Rockwell" w:hAnsi="Rockwell" w:cs="Arial"/>
        </w:rPr>
      </w:pPr>
      <w:r w:rsidRPr="00562C7B">
        <w:rPr>
          <w:rFonts w:ascii="Rockwell" w:hAnsi="Rockwell" w:cs="Arial"/>
        </w:rPr>
        <w:t>This wasn't the first time Wall Street decimated Main Street. The </w:t>
      </w:r>
      <w:hyperlink r:id="rId22" w:history="1">
        <w:r w:rsidRPr="00562C7B">
          <w:rPr>
            <w:rStyle w:val="Hyperlink"/>
            <w:rFonts w:ascii="Rockwell" w:hAnsi="Rockwell" w:cs="Arial"/>
            <w:color w:val="246FC8"/>
          </w:rPr>
          <w:t>stock market crash of 1929</w:t>
        </w:r>
      </w:hyperlink>
      <w:r w:rsidRPr="00562C7B">
        <w:rPr>
          <w:rFonts w:ascii="Rockwell" w:hAnsi="Rockwell" w:cs="Arial"/>
        </w:rPr>
        <w:t> kicked off the </w:t>
      </w:r>
      <w:hyperlink r:id="rId23" w:history="1">
        <w:r w:rsidRPr="00562C7B">
          <w:rPr>
            <w:rStyle w:val="Hyperlink"/>
            <w:rFonts w:ascii="Rockwell" w:hAnsi="Rockwell" w:cs="Arial"/>
            <w:color w:val="246FC8"/>
          </w:rPr>
          <w:t>Great Depression</w:t>
        </w:r>
      </w:hyperlink>
      <w:r w:rsidRPr="00562C7B">
        <w:rPr>
          <w:rFonts w:ascii="Rockwell" w:hAnsi="Rockwell" w:cs="Arial"/>
        </w:rPr>
        <w:t xml:space="preserve">. It started on October 24, 1929, a day known </w:t>
      </w:r>
    </w:p>
    <w:p w:rsidR="006B2B87" w:rsidRPr="00562C7B" w:rsidRDefault="006B2B87" w:rsidP="006B2B87">
      <w:pPr>
        <w:autoSpaceDE w:val="0"/>
        <w:autoSpaceDN w:val="0"/>
        <w:adjustRightInd w:val="0"/>
        <w:spacing w:line="360" w:lineRule="auto"/>
        <w:rPr>
          <w:rFonts w:ascii="Rockwell" w:eastAsia="Times New Roman" w:hAnsi="Rockwell" w:cs="Times New Roman"/>
          <w:sz w:val="24"/>
          <w:szCs w:val="24"/>
        </w:rPr>
      </w:pPr>
      <w:r w:rsidRPr="00562C7B">
        <w:rPr>
          <w:rFonts w:ascii="Rockwell" w:eastAsia="Times New Roman" w:hAnsi="Rockwell" w:cs="Times New Roman"/>
          <w:noProof/>
          <w:sz w:val="24"/>
          <w:szCs w:val="24"/>
        </w:rPr>
        <w:lastRenderedPageBreak/>
        <w:drawing>
          <wp:anchor distT="0" distB="0" distL="114300" distR="114300" simplePos="0" relativeHeight="251684864" behindDoc="0" locked="0" layoutInCell="1" allowOverlap="1" wp14:anchorId="28F791AE" wp14:editId="3C9C8359">
            <wp:simplePos x="0" y="0"/>
            <wp:positionH relativeFrom="column">
              <wp:posOffset>-737235</wp:posOffset>
            </wp:positionH>
            <wp:positionV relativeFrom="paragraph">
              <wp:posOffset>72390</wp:posOffset>
            </wp:positionV>
            <wp:extent cx="1315720" cy="696595"/>
            <wp:effectExtent l="0" t="0" r="0" b="8255"/>
            <wp:wrapNone/>
            <wp:docPr id="31" name="Picture 31" descr="Description: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escription: F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5720" cy="696595"/>
                    </a:xfrm>
                    <a:prstGeom prst="rect">
                      <a:avLst/>
                    </a:prstGeom>
                    <a:noFill/>
                  </pic:spPr>
                </pic:pic>
              </a:graphicData>
            </a:graphic>
            <wp14:sizeRelH relativeFrom="page">
              <wp14:pctWidth>0</wp14:pctWidth>
            </wp14:sizeRelH>
            <wp14:sizeRelV relativeFrom="page">
              <wp14:pctHeight>0</wp14:pctHeight>
            </wp14:sizeRelV>
          </wp:anchor>
        </w:drawing>
      </w:r>
    </w:p>
    <w:p w:rsidR="006B2B87" w:rsidRPr="00562C7B" w:rsidRDefault="006B2B87" w:rsidP="006B2B87">
      <w:pPr>
        <w:pStyle w:val="NoSpacing"/>
        <w:jc w:val="center"/>
        <w:rPr>
          <w:rFonts w:ascii="Rockwell" w:hAnsi="Rockwell"/>
        </w:rPr>
      </w:pPr>
      <w:r w:rsidRPr="00562C7B">
        <w:rPr>
          <w:rFonts w:ascii="Rockwell" w:hAnsi="Rockwell"/>
        </w:rPr>
        <w:t xml:space="preserve">           NATIONAL UNIVERSITY OF COMPUTER AND EMERGING SCIENCES</w:t>
      </w:r>
    </w:p>
    <w:p w:rsidR="006B2B87" w:rsidRPr="00562C7B" w:rsidRDefault="006B2B87" w:rsidP="006B2B87">
      <w:pPr>
        <w:pStyle w:val="NoSpacing"/>
        <w:jc w:val="center"/>
        <w:rPr>
          <w:rFonts w:ascii="Rockwell" w:hAnsi="Rockwell"/>
        </w:rPr>
      </w:pPr>
      <w:r w:rsidRPr="00562C7B">
        <w:rPr>
          <w:rFonts w:ascii="Rockwell" w:hAnsi="Rockwell"/>
        </w:rPr>
        <w:t>(KARACHI CAMPUS)</w:t>
      </w:r>
    </w:p>
    <w:p w:rsidR="006B2B87" w:rsidRPr="00562C7B" w:rsidRDefault="006B2B87" w:rsidP="006B2B87">
      <w:pPr>
        <w:pStyle w:val="NoSpacing"/>
        <w:jc w:val="center"/>
        <w:rPr>
          <w:rFonts w:ascii="Rockwell" w:hAnsi="Rockwell"/>
        </w:rPr>
      </w:pPr>
      <w:r w:rsidRPr="00562C7B">
        <w:rPr>
          <w:rFonts w:ascii="Rockwell" w:hAnsi="Rockwell"/>
        </w:rPr>
        <w:t>Department of Computer Science</w:t>
      </w:r>
    </w:p>
    <w:p w:rsidR="006B2B87" w:rsidRPr="00562C7B" w:rsidRDefault="006B2B87" w:rsidP="006B2B87">
      <w:pPr>
        <w:pStyle w:val="NoSpacing"/>
        <w:jc w:val="center"/>
        <w:rPr>
          <w:rFonts w:ascii="Rockwell" w:hAnsi="Rockwell"/>
        </w:rPr>
      </w:pPr>
      <w:r w:rsidRPr="00562C7B">
        <w:rPr>
          <w:rFonts w:ascii="Rockwell" w:hAnsi="Rockwell"/>
        </w:rPr>
        <w:t>FALL 2019</w:t>
      </w:r>
    </w:p>
    <w:p w:rsidR="006B2B87" w:rsidRPr="00562C7B" w:rsidRDefault="006B2B87" w:rsidP="006B2B87">
      <w:pPr>
        <w:shd w:val="clear" w:color="auto" w:fill="FFFFFF"/>
        <w:spacing w:after="100" w:afterAutospacing="1" w:line="240" w:lineRule="auto"/>
        <w:rPr>
          <w:rFonts w:ascii="Rockwell" w:eastAsia="Times New Roman" w:hAnsi="Rockwell" w:cs="Times New Roman"/>
          <w:sz w:val="24"/>
          <w:szCs w:val="24"/>
        </w:rPr>
      </w:pPr>
    </w:p>
    <w:p w:rsidR="006B2B87" w:rsidRDefault="006B2B87" w:rsidP="00562C7B">
      <w:pPr>
        <w:pStyle w:val="NormalWeb"/>
        <w:spacing w:line="405" w:lineRule="atLeast"/>
        <w:rPr>
          <w:rFonts w:ascii="Rockwell" w:hAnsi="Rockwell" w:cs="Arial"/>
        </w:rPr>
      </w:pPr>
    </w:p>
    <w:p w:rsidR="00562C7B" w:rsidRPr="00562C7B" w:rsidRDefault="00562C7B" w:rsidP="00562C7B">
      <w:pPr>
        <w:pStyle w:val="NormalWeb"/>
        <w:spacing w:line="405" w:lineRule="atLeast"/>
        <w:rPr>
          <w:rFonts w:ascii="Rockwell" w:hAnsi="Rockwell" w:cs="Arial"/>
        </w:rPr>
      </w:pPr>
      <w:proofErr w:type="gramStart"/>
      <w:r w:rsidRPr="00562C7B">
        <w:rPr>
          <w:rFonts w:ascii="Rockwell" w:hAnsi="Rockwell" w:cs="Arial"/>
        </w:rPr>
        <w:t>as</w:t>
      </w:r>
      <w:proofErr w:type="gramEnd"/>
      <w:r w:rsidRPr="00562C7B">
        <w:rPr>
          <w:rFonts w:ascii="Rockwell" w:hAnsi="Rockwell" w:cs="Arial"/>
        </w:rPr>
        <w:t> </w:t>
      </w:r>
      <w:hyperlink r:id="rId24" w:history="1">
        <w:r w:rsidRPr="00562C7B">
          <w:rPr>
            <w:rStyle w:val="Hyperlink"/>
            <w:rFonts w:ascii="Rockwell" w:hAnsi="Rockwell" w:cs="Arial"/>
            <w:color w:val="246FC8"/>
          </w:rPr>
          <w:t>Black Thursday</w:t>
        </w:r>
      </w:hyperlink>
      <w:r w:rsidRPr="00562C7B">
        <w:rPr>
          <w:rFonts w:ascii="Rockwell" w:hAnsi="Rockwell" w:cs="Arial"/>
        </w:rPr>
        <w:t>. It worsened on </w:t>
      </w:r>
      <w:hyperlink r:id="rId25" w:history="1">
        <w:r w:rsidRPr="00562C7B">
          <w:rPr>
            <w:rStyle w:val="Hyperlink"/>
            <w:rFonts w:ascii="Rockwell" w:hAnsi="Rockwell" w:cs="Arial"/>
            <w:color w:val="246FC8"/>
          </w:rPr>
          <w:t>Black Tuesday</w:t>
        </w:r>
      </w:hyperlink>
      <w:r w:rsidRPr="00562C7B">
        <w:rPr>
          <w:rFonts w:ascii="Rockwell" w:hAnsi="Rockwell" w:cs="Arial"/>
        </w:rPr>
        <w:t> when the Dow lost all the gains of the year in just a few hours. Wall Street bankers had failed in trying to stop plummeting stock prices.</w:t>
      </w:r>
    </w:p>
    <w:p w:rsidR="00562C7B" w:rsidRPr="00562C7B" w:rsidRDefault="00562C7B" w:rsidP="00562C7B">
      <w:pPr>
        <w:pStyle w:val="NormalWeb"/>
        <w:spacing w:line="405" w:lineRule="atLeast"/>
        <w:rPr>
          <w:rFonts w:ascii="Rockwell" w:hAnsi="Rockwell" w:cs="Arial"/>
        </w:rPr>
      </w:pPr>
      <w:r w:rsidRPr="00562C7B">
        <w:rPr>
          <w:rFonts w:ascii="Rockwell" w:hAnsi="Rockwell" w:cs="Arial"/>
        </w:rPr>
        <w:t>Many </w:t>
      </w:r>
      <w:hyperlink r:id="rId26" w:history="1">
        <w:r w:rsidRPr="00562C7B">
          <w:rPr>
            <w:rStyle w:val="Hyperlink"/>
            <w:rFonts w:ascii="Rockwell" w:hAnsi="Rockwell" w:cs="Arial"/>
            <w:color w:val="246FC8"/>
          </w:rPr>
          <w:t>individual investors</w:t>
        </w:r>
      </w:hyperlink>
      <w:r w:rsidRPr="00562C7B">
        <w:rPr>
          <w:rFonts w:ascii="Rockwell" w:hAnsi="Rockwell" w:cs="Arial"/>
        </w:rPr>
        <w:t> had put their life savings into the stock market. When they got wiped out, they lost confidence in Wall Street and the American economy. Others withdrew all their savings from banks, which then collapsed. Many people felt that Wall Street </w:t>
      </w:r>
      <w:r w:rsidRPr="00562C7B">
        <w:rPr>
          <w:rStyle w:val="Emphasis"/>
          <w:rFonts w:ascii="Rockwell" w:hAnsi="Rockwell" w:cs="Arial"/>
        </w:rPr>
        <w:t>was</w:t>
      </w:r>
      <w:r w:rsidRPr="00562C7B">
        <w:rPr>
          <w:rFonts w:ascii="Rockwell" w:hAnsi="Rockwell" w:cs="Arial"/>
        </w:rPr>
        <w:t> the economy. It was only massive </w:t>
      </w:r>
      <w:hyperlink r:id="rId27" w:history="1">
        <w:r w:rsidRPr="00562C7B">
          <w:rPr>
            <w:rStyle w:val="Hyperlink"/>
            <w:rFonts w:ascii="Rockwell" w:hAnsi="Rockwell" w:cs="Arial"/>
            <w:color w:val="246FC8"/>
          </w:rPr>
          <w:t>government spending</w:t>
        </w:r>
      </w:hyperlink>
      <w:r w:rsidRPr="00562C7B">
        <w:rPr>
          <w:rFonts w:ascii="Rockwell" w:hAnsi="Rockwell" w:cs="Arial"/>
        </w:rPr>
        <w:t> on the </w:t>
      </w:r>
      <w:hyperlink r:id="rId28" w:history="1">
        <w:r w:rsidRPr="00562C7B">
          <w:rPr>
            <w:rStyle w:val="Hyperlink"/>
            <w:rFonts w:ascii="Rockwell" w:hAnsi="Rockwell" w:cs="Arial"/>
            <w:color w:val="246FC8"/>
          </w:rPr>
          <w:t>New Deal</w:t>
        </w:r>
      </w:hyperlink>
      <w:r w:rsidRPr="00562C7B">
        <w:rPr>
          <w:rFonts w:ascii="Rockwell" w:hAnsi="Rockwell" w:cs="Arial"/>
        </w:rPr>
        <w:t> and World War II that revived economic growth.</w:t>
      </w:r>
    </w:p>
    <w:p w:rsidR="00562C7B" w:rsidRPr="00562C7B" w:rsidRDefault="00562C7B" w:rsidP="00562C7B">
      <w:pPr>
        <w:pStyle w:val="NormalWeb"/>
        <w:spacing w:line="405" w:lineRule="atLeast"/>
        <w:rPr>
          <w:rFonts w:ascii="Rockwell" w:hAnsi="Rockwell" w:cs="Arial"/>
        </w:rPr>
      </w:pPr>
      <w:r w:rsidRPr="00562C7B">
        <w:rPr>
          <w:rFonts w:ascii="Rockwell" w:hAnsi="Rockwell" w:cs="Arial"/>
        </w:rPr>
        <w:t>In 2010, Congress passed the </w:t>
      </w:r>
      <w:hyperlink r:id="rId29" w:history="1">
        <w:r w:rsidRPr="00562C7B">
          <w:rPr>
            <w:rStyle w:val="Hyperlink"/>
            <w:rFonts w:ascii="Rockwell" w:hAnsi="Rockwell" w:cs="Arial"/>
            <w:color w:val="246FC8"/>
          </w:rPr>
          <w:t>Dodd-Frank Wall Street Reform Act</w:t>
        </w:r>
      </w:hyperlink>
      <w:r w:rsidRPr="00562C7B">
        <w:rPr>
          <w:rFonts w:ascii="Rockwell" w:hAnsi="Rockwell" w:cs="Arial"/>
        </w:rPr>
        <w:t> to prevent another financial crisis by giving the federal government more oversight of Wall Street. For example, non-bank financial firms like hedge funds were required to register with the </w:t>
      </w:r>
      <w:hyperlink r:id="rId30" w:history="1">
        <w:r w:rsidRPr="00562C7B">
          <w:rPr>
            <w:rStyle w:val="Hyperlink"/>
            <w:rFonts w:ascii="Rockwell" w:hAnsi="Rockwell" w:cs="Arial"/>
            <w:color w:val="246FC8"/>
          </w:rPr>
          <w:t>Securities and Exchange Commission</w:t>
        </w:r>
      </w:hyperlink>
      <w:r w:rsidRPr="00562C7B">
        <w:rPr>
          <w:rFonts w:ascii="Rockwell" w:hAnsi="Rockwell" w:cs="Arial"/>
        </w:rPr>
        <w:t> and provide information about their trades and total holdings. If any financial firms got </w:t>
      </w:r>
      <w:hyperlink r:id="rId31" w:history="1">
        <w:r w:rsidRPr="00562C7B">
          <w:rPr>
            <w:rStyle w:val="Hyperlink"/>
            <w:rFonts w:ascii="Rockwell" w:hAnsi="Rockwell" w:cs="Arial"/>
            <w:color w:val="246FC8"/>
          </w:rPr>
          <w:t>too big to fail</w:t>
        </w:r>
      </w:hyperlink>
      <w:r w:rsidRPr="00562C7B">
        <w:rPr>
          <w:rFonts w:ascii="Rockwell" w:hAnsi="Rockwell" w:cs="Arial"/>
        </w:rPr>
        <w:t>, Dodd-Frank's Financial Oversight Committee would recommend they be regulated by the </w:t>
      </w:r>
      <w:hyperlink r:id="rId32" w:history="1">
        <w:r w:rsidRPr="00562C7B">
          <w:rPr>
            <w:rStyle w:val="Hyperlink"/>
            <w:rFonts w:ascii="Rockwell" w:hAnsi="Rockwell" w:cs="Arial"/>
            <w:color w:val="246FC8"/>
          </w:rPr>
          <w:t>Federal Reserve</w:t>
        </w:r>
      </w:hyperlink>
      <w:r w:rsidRPr="00562C7B">
        <w:rPr>
          <w:rFonts w:ascii="Rockwell" w:hAnsi="Rockwell" w:cs="Arial"/>
        </w:rPr>
        <w:t>.</w:t>
      </w:r>
    </w:p>
    <w:p w:rsidR="006B2B87" w:rsidRPr="00562C7B" w:rsidRDefault="00562C7B" w:rsidP="006B2B87">
      <w:pPr>
        <w:pStyle w:val="NormalWeb"/>
        <w:spacing w:line="405" w:lineRule="atLeast"/>
        <w:rPr>
          <w:rFonts w:ascii="Rockwell" w:hAnsi="Rockwell" w:cs="Arial"/>
        </w:rPr>
      </w:pPr>
      <w:r w:rsidRPr="00562C7B">
        <w:rPr>
          <w:rFonts w:ascii="Rockwell" w:hAnsi="Rockwell" w:cs="Arial"/>
        </w:rPr>
        <w:t>Dodd-Frank required that the riskiest derivatives be regulated by the SEC or the Commodity Futures Trading Commission. It asked the agencies to set up a derivatives clearinghouse, like the stock exchange, to make these transactions more transparent.</w:t>
      </w:r>
    </w:p>
    <w:p w:rsidR="00562C7B" w:rsidRPr="00562C7B" w:rsidRDefault="00562C7B" w:rsidP="00562C7B">
      <w:pPr>
        <w:pStyle w:val="NormalWeb"/>
        <w:spacing w:line="405" w:lineRule="atLeast"/>
        <w:rPr>
          <w:rFonts w:ascii="Rockwell" w:hAnsi="Rockwell" w:cs="Arial"/>
        </w:rPr>
      </w:pPr>
      <w:r w:rsidRPr="00562C7B">
        <w:rPr>
          <w:rFonts w:ascii="Rockwell" w:hAnsi="Rockwell" w:cs="Arial"/>
        </w:rPr>
        <w:t> </w:t>
      </w:r>
    </w:p>
    <w:p w:rsidR="006B2B87" w:rsidRDefault="006B2B87" w:rsidP="00562C7B">
      <w:pPr>
        <w:pStyle w:val="Heading3"/>
        <w:rPr>
          <w:rStyle w:val="mntl-sc-block-headingtext"/>
          <w:rFonts w:ascii="Rockwell" w:hAnsi="Rockwell"/>
          <w:bCs w:val="0"/>
          <w:color w:val="222222"/>
          <w:sz w:val="36"/>
        </w:rPr>
      </w:pPr>
    </w:p>
    <w:p w:rsidR="006B2B87" w:rsidRPr="00562C7B" w:rsidRDefault="006B2B87" w:rsidP="006B2B87">
      <w:pPr>
        <w:autoSpaceDE w:val="0"/>
        <w:autoSpaceDN w:val="0"/>
        <w:adjustRightInd w:val="0"/>
        <w:spacing w:line="360" w:lineRule="auto"/>
        <w:rPr>
          <w:rFonts w:ascii="Rockwell" w:eastAsia="Times New Roman" w:hAnsi="Rockwell" w:cs="Times New Roman"/>
          <w:sz w:val="24"/>
          <w:szCs w:val="24"/>
        </w:rPr>
      </w:pPr>
      <w:r w:rsidRPr="00562C7B">
        <w:rPr>
          <w:rFonts w:ascii="Rockwell" w:eastAsia="Times New Roman" w:hAnsi="Rockwell" w:cs="Times New Roman"/>
          <w:noProof/>
          <w:sz w:val="24"/>
          <w:szCs w:val="24"/>
        </w:rPr>
        <w:lastRenderedPageBreak/>
        <w:drawing>
          <wp:anchor distT="0" distB="0" distL="114300" distR="114300" simplePos="0" relativeHeight="251686912" behindDoc="0" locked="0" layoutInCell="1" allowOverlap="1" wp14:anchorId="28F791AE" wp14:editId="3C9C8359">
            <wp:simplePos x="0" y="0"/>
            <wp:positionH relativeFrom="column">
              <wp:posOffset>-737235</wp:posOffset>
            </wp:positionH>
            <wp:positionV relativeFrom="paragraph">
              <wp:posOffset>72390</wp:posOffset>
            </wp:positionV>
            <wp:extent cx="1315720" cy="696595"/>
            <wp:effectExtent l="0" t="0" r="0" b="8255"/>
            <wp:wrapNone/>
            <wp:docPr id="32" name="Picture 32" descr="Description: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escription: F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5720" cy="696595"/>
                    </a:xfrm>
                    <a:prstGeom prst="rect">
                      <a:avLst/>
                    </a:prstGeom>
                    <a:noFill/>
                  </pic:spPr>
                </pic:pic>
              </a:graphicData>
            </a:graphic>
            <wp14:sizeRelH relativeFrom="page">
              <wp14:pctWidth>0</wp14:pctWidth>
            </wp14:sizeRelH>
            <wp14:sizeRelV relativeFrom="page">
              <wp14:pctHeight>0</wp14:pctHeight>
            </wp14:sizeRelV>
          </wp:anchor>
        </w:drawing>
      </w:r>
    </w:p>
    <w:p w:rsidR="006B2B87" w:rsidRPr="00562C7B" w:rsidRDefault="006B2B87" w:rsidP="006B2B87">
      <w:pPr>
        <w:pStyle w:val="NoSpacing"/>
        <w:jc w:val="center"/>
        <w:rPr>
          <w:rFonts w:ascii="Rockwell" w:hAnsi="Rockwell"/>
        </w:rPr>
      </w:pPr>
      <w:r w:rsidRPr="00562C7B">
        <w:rPr>
          <w:rFonts w:ascii="Rockwell" w:hAnsi="Rockwell"/>
        </w:rPr>
        <w:t xml:space="preserve">           NATIONAL UNIVERSITY OF COMPUTER AND EMERGING SCIENCES</w:t>
      </w:r>
    </w:p>
    <w:p w:rsidR="006B2B87" w:rsidRPr="00562C7B" w:rsidRDefault="006B2B87" w:rsidP="006B2B87">
      <w:pPr>
        <w:pStyle w:val="NoSpacing"/>
        <w:jc w:val="center"/>
        <w:rPr>
          <w:rFonts w:ascii="Rockwell" w:hAnsi="Rockwell"/>
        </w:rPr>
      </w:pPr>
      <w:r w:rsidRPr="00562C7B">
        <w:rPr>
          <w:rFonts w:ascii="Rockwell" w:hAnsi="Rockwell"/>
        </w:rPr>
        <w:t>(KARACHI CAMPUS)</w:t>
      </w:r>
    </w:p>
    <w:p w:rsidR="006B2B87" w:rsidRPr="00562C7B" w:rsidRDefault="006B2B87" w:rsidP="006B2B87">
      <w:pPr>
        <w:pStyle w:val="NoSpacing"/>
        <w:jc w:val="center"/>
        <w:rPr>
          <w:rFonts w:ascii="Rockwell" w:hAnsi="Rockwell"/>
        </w:rPr>
      </w:pPr>
      <w:r w:rsidRPr="00562C7B">
        <w:rPr>
          <w:rFonts w:ascii="Rockwell" w:hAnsi="Rockwell"/>
        </w:rPr>
        <w:t>Department of Computer Science</w:t>
      </w:r>
    </w:p>
    <w:p w:rsidR="006B2B87" w:rsidRPr="00562C7B" w:rsidRDefault="006B2B87" w:rsidP="006B2B87">
      <w:pPr>
        <w:pStyle w:val="NoSpacing"/>
        <w:jc w:val="center"/>
        <w:rPr>
          <w:rFonts w:ascii="Rockwell" w:hAnsi="Rockwell"/>
        </w:rPr>
      </w:pPr>
      <w:r w:rsidRPr="00562C7B">
        <w:rPr>
          <w:rFonts w:ascii="Rockwell" w:hAnsi="Rockwell"/>
        </w:rPr>
        <w:t>FALL 2019</w:t>
      </w:r>
    </w:p>
    <w:p w:rsidR="006B2B87" w:rsidRPr="00562C7B" w:rsidRDefault="006B2B87" w:rsidP="006B2B87">
      <w:pPr>
        <w:shd w:val="clear" w:color="auto" w:fill="FFFFFF"/>
        <w:spacing w:after="100" w:afterAutospacing="1" w:line="240" w:lineRule="auto"/>
        <w:rPr>
          <w:rFonts w:ascii="Rockwell" w:eastAsia="Times New Roman" w:hAnsi="Rockwell" w:cs="Times New Roman"/>
          <w:sz w:val="24"/>
          <w:szCs w:val="24"/>
        </w:rPr>
      </w:pPr>
    </w:p>
    <w:p w:rsidR="006B2B87" w:rsidRDefault="006B2B87" w:rsidP="00562C7B">
      <w:pPr>
        <w:pStyle w:val="Heading3"/>
        <w:rPr>
          <w:rStyle w:val="mntl-sc-block-headingtext"/>
          <w:rFonts w:ascii="Rockwell" w:hAnsi="Rockwell"/>
          <w:bCs w:val="0"/>
          <w:color w:val="222222"/>
          <w:sz w:val="36"/>
        </w:rPr>
      </w:pPr>
    </w:p>
    <w:p w:rsidR="00562C7B" w:rsidRPr="006B2B87" w:rsidRDefault="00562C7B" w:rsidP="00562C7B">
      <w:pPr>
        <w:pStyle w:val="Heading3"/>
        <w:rPr>
          <w:rFonts w:ascii="Rockwell" w:hAnsi="Rockwell"/>
          <w:bCs w:val="0"/>
          <w:color w:val="222222"/>
          <w:sz w:val="36"/>
        </w:rPr>
      </w:pPr>
      <w:r w:rsidRPr="006B2B87">
        <w:rPr>
          <w:rStyle w:val="mntl-sc-block-headingtext"/>
          <w:rFonts w:ascii="Rockwell" w:hAnsi="Rockwell"/>
          <w:bCs w:val="0"/>
          <w:color w:val="222222"/>
          <w:sz w:val="36"/>
        </w:rPr>
        <w:t>The Occupy Wall Street Movement</w:t>
      </w:r>
      <w:r w:rsidR="006B2B87">
        <w:rPr>
          <w:rStyle w:val="mntl-sc-block-headingtext"/>
          <w:rFonts w:ascii="Rockwell" w:hAnsi="Rockwell"/>
          <w:bCs w:val="0"/>
          <w:color w:val="222222"/>
          <w:sz w:val="36"/>
        </w:rPr>
        <w:t>:</w:t>
      </w:r>
    </w:p>
    <w:p w:rsidR="00562C7B" w:rsidRPr="00562C7B" w:rsidRDefault="005108CF" w:rsidP="00562C7B">
      <w:pPr>
        <w:pStyle w:val="NormalWeb"/>
        <w:spacing w:line="405" w:lineRule="atLeast"/>
        <w:rPr>
          <w:rFonts w:ascii="Rockwell" w:hAnsi="Rockwell" w:cs="Arial"/>
        </w:rPr>
      </w:pPr>
      <w:hyperlink r:id="rId33" w:history="1">
        <w:r w:rsidR="00562C7B" w:rsidRPr="00562C7B">
          <w:rPr>
            <w:rStyle w:val="Hyperlink"/>
            <w:rFonts w:ascii="Rockwell" w:hAnsi="Rockwell" w:cs="Arial"/>
            <w:color w:val="246FC8"/>
          </w:rPr>
          <w:t>Occupy Wall Street</w:t>
        </w:r>
      </w:hyperlink>
      <w:r w:rsidR="00562C7B" w:rsidRPr="00562C7B">
        <w:rPr>
          <w:rFonts w:ascii="Rockwell" w:hAnsi="Rockwell" w:cs="Arial"/>
        </w:rPr>
        <w:t> was another reaction to the financial crisis. Its "leaderless resistance movement" began on September 17, 2011, with a non-violent occupation of Liberty Square in New York's Financial District. It spread to over 1,500 cities around the world.</w:t>
      </w:r>
    </w:p>
    <w:p w:rsidR="00562C7B" w:rsidRPr="00562C7B" w:rsidRDefault="00562C7B" w:rsidP="00562C7B">
      <w:pPr>
        <w:pStyle w:val="NormalWeb"/>
        <w:spacing w:line="405" w:lineRule="atLeast"/>
        <w:rPr>
          <w:rFonts w:ascii="Rockwell" w:hAnsi="Rockwell" w:cs="Arial"/>
        </w:rPr>
      </w:pPr>
      <w:r w:rsidRPr="00562C7B">
        <w:rPr>
          <w:rFonts w:ascii="Rockwell" w:hAnsi="Rockwell" w:cs="Arial"/>
        </w:rPr>
        <w:t>Occupy Wall Street opposed </w:t>
      </w:r>
      <w:hyperlink r:id="rId34" w:history="1">
        <w:r w:rsidRPr="00562C7B">
          <w:rPr>
            <w:rStyle w:val="Hyperlink"/>
            <w:rFonts w:ascii="Rockwell" w:hAnsi="Rockwell" w:cs="Arial"/>
            <w:color w:val="246FC8"/>
          </w:rPr>
          <w:t>income inequality</w:t>
        </w:r>
      </w:hyperlink>
      <w:r w:rsidRPr="00562C7B">
        <w:rPr>
          <w:rFonts w:ascii="Rockwell" w:hAnsi="Rockwell" w:cs="Arial"/>
        </w:rPr>
        <w:t>, in which 1 percent of the world's population owns 40 percent of its wealth. They blamed Wall Street for creating the financial crisis, recession, and resultant </w:t>
      </w:r>
      <w:hyperlink r:id="rId35" w:history="1">
        <w:r w:rsidRPr="00562C7B">
          <w:rPr>
            <w:rStyle w:val="Hyperlink"/>
            <w:rFonts w:ascii="Rockwell" w:hAnsi="Rockwell" w:cs="Arial"/>
            <w:color w:val="246FC8"/>
          </w:rPr>
          <w:t>long-term unemployment</w:t>
        </w:r>
      </w:hyperlink>
      <w:r w:rsidRPr="00562C7B">
        <w:rPr>
          <w:rFonts w:ascii="Rockwell" w:hAnsi="Rockwell" w:cs="Arial"/>
        </w:rPr>
        <w:t>. They worked to take back the democratic process. They claimed it is controlled by Wall Street's money, connections, and power. Their </w:t>
      </w:r>
      <w:hyperlink r:id="rId36" w:tgtFrame="_blank" w:history="1">
        <w:r w:rsidRPr="00562C7B">
          <w:rPr>
            <w:rStyle w:val="Hyperlink"/>
            <w:rFonts w:ascii="Rockwell" w:hAnsi="Rockwell" w:cs="Arial"/>
            <w:color w:val="246FC8"/>
          </w:rPr>
          <w:t>Principles of Solidarity</w:t>
        </w:r>
      </w:hyperlink>
      <w:r w:rsidRPr="00562C7B">
        <w:rPr>
          <w:rFonts w:ascii="Rockwell" w:hAnsi="Rockwell" w:cs="Arial"/>
        </w:rPr>
        <w:t> were:</w:t>
      </w:r>
    </w:p>
    <w:p w:rsidR="00562C7B" w:rsidRPr="00562C7B" w:rsidRDefault="00562C7B" w:rsidP="00562C7B">
      <w:pPr>
        <w:numPr>
          <w:ilvl w:val="0"/>
          <w:numId w:val="7"/>
        </w:numPr>
        <w:spacing w:before="100" w:beforeAutospacing="1" w:after="100" w:afterAutospacing="1" w:line="405" w:lineRule="atLeast"/>
        <w:rPr>
          <w:rFonts w:ascii="Rockwell" w:hAnsi="Rockwell" w:cs="Arial"/>
        </w:rPr>
      </w:pPr>
      <w:r w:rsidRPr="00562C7B">
        <w:rPr>
          <w:rFonts w:ascii="Rockwell" w:hAnsi="Rockwell" w:cs="Arial"/>
        </w:rPr>
        <w:t>A transparent participatory democracy.</w:t>
      </w:r>
    </w:p>
    <w:p w:rsidR="00562C7B" w:rsidRPr="00562C7B" w:rsidRDefault="00562C7B" w:rsidP="00562C7B">
      <w:pPr>
        <w:numPr>
          <w:ilvl w:val="0"/>
          <w:numId w:val="7"/>
        </w:numPr>
        <w:spacing w:before="100" w:beforeAutospacing="1" w:after="100" w:afterAutospacing="1" w:line="405" w:lineRule="atLeast"/>
        <w:rPr>
          <w:rFonts w:ascii="Rockwell" w:hAnsi="Rockwell" w:cs="Arial"/>
        </w:rPr>
      </w:pPr>
      <w:r w:rsidRPr="00562C7B">
        <w:rPr>
          <w:rFonts w:ascii="Rockwell" w:hAnsi="Rockwell" w:cs="Arial"/>
        </w:rPr>
        <w:t>Personal and collective responsibility.</w:t>
      </w:r>
    </w:p>
    <w:p w:rsidR="00562C7B" w:rsidRPr="00562C7B" w:rsidRDefault="00562C7B" w:rsidP="00562C7B">
      <w:pPr>
        <w:numPr>
          <w:ilvl w:val="0"/>
          <w:numId w:val="7"/>
        </w:numPr>
        <w:spacing w:before="100" w:beforeAutospacing="1" w:after="100" w:afterAutospacing="1" w:line="405" w:lineRule="atLeast"/>
        <w:rPr>
          <w:rFonts w:ascii="Rockwell" w:hAnsi="Rockwell" w:cs="Arial"/>
        </w:rPr>
      </w:pPr>
      <w:r w:rsidRPr="00562C7B">
        <w:rPr>
          <w:rFonts w:ascii="Rockwell" w:hAnsi="Rockwell" w:cs="Arial"/>
        </w:rPr>
        <w:t>Recognizing individual rights.</w:t>
      </w:r>
    </w:p>
    <w:p w:rsidR="00562C7B" w:rsidRPr="00562C7B" w:rsidRDefault="00562C7B" w:rsidP="00562C7B">
      <w:pPr>
        <w:numPr>
          <w:ilvl w:val="0"/>
          <w:numId w:val="7"/>
        </w:numPr>
        <w:spacing w:before="100" w:beforeAutospacing="1" w:after="100" w:afterAutospacing="1" w:line="405" w:lineRule="atLeast"/>
        <w:rPr>
          <w:rFonts w:ascii="Rockwell" w:hAnsi="Rockwell" w:cs="Arial"/>
        </w:rPr>
      </w:pPr>
      <w:r w:rsidRPr="00562C7B">
        <w:rPr>
          <w:rFonts w:ascii="Rockwell" w:hAnsi="Rockwell" w:cs="Arial"/>
        </w:rPr>
        <w:t>Collective resistance of oppression.</w:t>
      </w:r>
    </w:p>
    <w:p w:rsidR="00562C7B" w:rsidRPr="00562C7B" w:rsidRDefault="00562C7B" w:rsidP="00562C7B">
      <w:pPr>
        <w:numPr>
          <w:ilvl w:val="0"/>
          <w:numId w:val="7"/>
        </w:numPr>
        <w:spacing w:before="100" w:beforeAutospacing="1" w:after="100" w:afterAutospacing="1" w:line="405" w:lineRule="atLeast"/>
        <w:rPr>
          <w:rFonts w:ascii="Rockwell" w:hAnsi="Rockwell" w:cs="Arial"/>
        </w:rPr>
      </w:pPr>
      <w:r w:rsidRPr="00562C7B">
        <w:rPr>
          <w:rFonts w:ascii="Rockwell" w:hAnsi="Rockwell" w:cs="Arial"/>
        </w:rPr>
        <w:t>More value for labor.</w:t>
      </w:r>
    </w:p>
    <w:p w:rsidR="00562C7B" w:rsidRPr="00562C7B" w:rsidRDefault="00562C7B" w:rsidP="00562C7B">
      <w:pPr>
        <w:numPr>
          <w:ilvl w:val="0"/>
          <w:numId w:val="7"/>
        </w:numPr>
        <w:spacing w:before="100" w:beforeAutospacing="1" w:after="100" w:afterAutospacing="1" w:line="405" w:lineRule="atLeast"/>
        <w:rPr>
          <w:rFonts w:ascii="Rockwell" w:hAnsi="Rockwell" w:cs="Arial"/>
        </w:rPr>
      </w:pPr>
      <w:r w:rsidRPr="00562C7B">
        <w:rPr>
          <w:rFonts w:ascii="Rockwell" w:hAnsi="Rockwell" w:cs="Arial"/>
        </w:rPr>
        <w:t>Individual privacy.</w:t>
      </w:r>
    </w:p>
    <w:p w:rsidR="00562C7B" w:rsidRPr="00562C7B" w:rsidRDefault="00562C7B" w:rsidP="00562C7B">
      <w:pPr>
        <w:numPr>
          <w:ilvl w:val="0"/>
          <w:numId w:val="7"/>
        </w:numPr>
        <w:spacing w:before="100" w:beforeAutospacing="1" w:after="100" w:afterAutospacing="1" w:line="405" w:lineRule="atLeast"/>
        <w:rPr>
          <w:rFonts w:ascii="Rockwell" w:hAnsi="Rockwell" w:cs="Arial"/>
        </w:rPr>
      </w:pPr>
      <w:r w:rsidRPr="00562C7B">
        <w:rPr>
          <w:rFonts w:ascii="Rockwell" w:hAnsi="Rockwell" w:cs="Arial"/>
        </w:rPr>
        <w:t>Education as a human right.</w:t>
      </w:r>
    </w:p>
    <w:p w:rsidR="00562C7B" w:rsidRPr="00562C7B" w:rsidRDefault="00562C7B" w:rsidP="00562C7B">
      <w:pPr>
        <w:numPr>
          <w:ilvl w:val="0"/>
          <w:numId w:val="7"/>
        </w:numPr>
        <w:spacing w:before="100" w:beforeAutospacing="1" w:after="100" w:afterAutospacing="1" w:line="405" w:lineRule="atLeast"/>
        <w:rPr>
          <w:rFonts w:ascii="Rockwell" w:hAnsi="Rockwell" w:cs="Arial"/>
        </w:rPr>
      </w:pPr>
      <w:r w:rsidRPr="00562C7B">
        <w:rPr>
          <w:rFonts w:ascii="Rockwell" w:hAnsi="Rockwell" w:cs="Arial"/>
        </w:rPr>
        <w:t>Making technologies, knowledge, and culture open to all. </w:t>
      </w:r>
    </w:p>
    <w:p w:rsidR="006B2B87" w:rsidRDefault="00562C7B" w:rsidP="00562C7B">
      <w:pPr>
        <w:pStyle w:val="NormalWeb"/>
        <w:spacing w:line="405" w:lineRule="atLeast"/>
        <w:rPr>
          <w:rFonts w:ascii="Rockwell" w:hAnsi="Rockwell" w:cs="Arial"/>
        </w:rPr>
      </w:pPr>
      <w:r w:rsidRPr="00562C7B">
        <w:rPr>
          <w:rFonts w:ascii="Rockwell" w:hAnsi="Rockwell" w:cs="Arial"/>
        </w:rPr>
        <w:t xml:space="preserve">Since then, the group has splintered into many factions. Its core tenets about income inequality, the 1 percent, and the influence of big money on politics have remained. Income inequality is a core plank in Hillary Clinton's 2016 campaign. Its call for a </w:t>
      </w:r>
    </w:p>
    <w:p w:rsidR="006B2B87" w:rsidRPr="00562C7B" w:rsidRDefault="006B2B87" w:rsidP="006B2B87">
      <w:pPr>
        <w:autoSpaceDE w:val="0"/>
        <w:autoSpaceDN w:val="0"/>
        <w:adjustRightInd w:val="0"/>
        <w:spacing w:line="360" w:lineRule="auto"/>
        <w:rPr>
          <w:rFonts w:ascii="Rockwell" w:eastAsia="Times New Roman" w:hAnsi="Rockwell" w:cs="Times New Roman"/>
          <w:sz w:val="24"/>
          <w:szCs w:val="24"/>
        </w:rPr>
      </w:pPr>
      <w:r w:rsidRPr="00562C7B">
        <w:rPr>
          <w:rFonts w:ascii="Rockwell" w:eastAsia="Times New Roman" w:hAnsi="Rockwell" w:cs="Times New Roman"/>
          <w:noProof/>
          <w:sz w:val="24"/>
          <w:szCs w:val="24"/>
        </w:rPr>
        <w:lastRenderedPageBreak/>
        <w:drawing>
          <wp:anchor distT="0" distB="0" distL="114300" distR="114300" simplePos="0" relativeHeight="251688960" behindDoc="0" locked="0" layoutInCell="1" allowOverlap="1" wp14:anchorId="28F791AE" wp14:editId="3C9C8359">
            <wp:simplePos x="0" y="0"/>
            <wp:positionH relativeFrom="column">
              <wp:posOffset>-737235</wp:posOffset>
            </wp:positionH>
            <wp:positionV relativeFrom="paragraph">
              <wp:posOffset>72390</wp:posOffset>
            </wp:positionV>
            <wp:extent cx="1315720" cy="696595"/>
            <wp:effectExtent l="0" t="0" r="0" b="8255"/>
            <wp:wrapNone/>
            <wp:docPr id="33" name="Picture 33" descr="Description: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escription: F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5720" cy="696595"/>
                    </a:xfrm>
                    <a:prstGeom prst="rect">
                      <a:avLst/>
                    </a:prstGeom>
                    <a:noFill/>
                  </pic:spPr>
                </pic:pic>
              </a:graphicData>
            </a:graphic>
            <wp14:sizeRelH relativeFrom="page">
              <wp14:pctWidth>0</wp14:pctWidth>
            </wp14:sizeRelH>
            <wp14:sizeRelV relativeFrom="page">
              <wp14:pctHeight>0</wp14:pctHeight>
            </wp14:sizeRelV>
          </wp:anchor>
        </w:drawing>
      </w:r>
    </w:p>
    <w:p w:rsidR="006B2B87" w:rsidRPr="00562C7B" w:rsidRDefault="006B2B87" w:rsidP="006B2B87">
      <w:pPr>
        <w:pStyle w:val="NoSpacing"/>
        <w:jc w:val="center"/>
        <w:rPr>
          <w:rFonts w:ascii="Rockwell" w:hAnsi="Rockwell"/>
        </w:rPr>
      </w:pPr>
      <w:r w:rsidRPr="00562C7B">
        <w:rPr>
          <w:rFonts w:ascii="Rockwell" w:hAnsi="Rockwell"/>
        </w:rPr>
        <w:t xml:space="preserve">           NATIONAL UNIVERSITY OF COMPUTER AND EMERGING SCIENCES</w:t>
      </w:r>
    </w:p>
    <w:p w:rsidR="006B2B87" w:rsidRPr="00562C7B" w:rsidRDefault="006B2B87" w:rsidP="006B2B87">
      <w:pPr>
        <w:pStyle w:val="NoSpacing"/>
        <w:jc w:val="center"/>
        <w:rPr>
          <w:rFonts w:ascii="Rockwell" w:hAnsi="Rockwell"/>
        </w:rPr>
      </w:pPr>
      <w:r w:rsidRPr="00562C7B">
        <w:rPr>
          <w:rFonts w:ascii="Rockwell" w:hAnsi="Rockwell"/>
        </w:rPr>
        <w:t>(KARACHI CAMPUS)</w:t>
      </w:r>
    </w:p>
    <w:p w:rsidR="006B2B87" w:rsidRPr="00562C7B" w:rsidRDefault="006B2B87" w:rsidP="006B2B87">
      <w:pPr>
        <w:pStyle w:val="NoSpacing"/>
        <w:jc w:val="center"/>
        <w:rPr>
          <w:rFonts w:ascii="Rockwell" w:hAnsi="Rockwell"/>
        </w:rPr>
      </w:pPr>
      <w:r w:rsidRPr="00562C7B">
        <w:rPr>
          <w:rFonts w:ascii="Rockwell" w:hAnsi="Rockwell"/>
        </w:rPr>
        <w:t>Department of Computer Science</w:t>
      </w:r>
    </w:p>
    <w:p w:rsidR="006B2B87" w:rsidRPr="00562C7B" w:rsidRDefault="006B2B87" w:rsidP="006B2B87">
      <w:pPr>
        <w:pStyle w:val="NoSpacing"/>
        <w:jc w:val="center"/>
        <w:rPr>
          <w:rFonts w:ascii="Rockwell" w:hAnsi="Rockwell"/>
        </w:rPr>
      </w:pPr>
      <w:r w:rsidRPr="00562C7B">
        <w:rPr>
          <w:rFonts w:ascii="Rockwell" w:hAnsi="Rockwell"/>
        </w:rPr>
        <w:t>FALL 2019</w:t>
      </w:r>
    </w:p>
    <w:p w:rsidR="006B2B87" w:rsidRPr="00562C7B" w:rsidRDefault="006B2B87" w:rsidP="006B2B87">
      <w:pPr>
        <w:shd w:val="clear" w:color="auto" w:fill="FFFFFF"/>
        <w:spacing w:after="100" w:afterAutospacing="1" w:line="240" w:lineRule="auto"/>
        <w:rPr>
          <w:rFonts w:ascii="Rockwell" w:eastAsia="Times New Roman" w:hAnsi="Rockwell" w:cs="Times New Roman"/>
          <w:sz w:val="24"/>
          <w:szCs w:val="24"/>
        </w:rPr>
      </w:pPr>
    </w:p>
    <w:p w:rsidR="006B2B87" w:rsidRDefault="006B2B87" w:rsidP="00562C7B">
      <w:pPr>
        <w:pStyle w:val="NormalWeb"/>
        <w:spacing w:line="405" w:lineRule="atLeast"/>
        <w:rPr>
          <w:rFonts w:ascii="Rockwell" w:hAnsi="Rockwell" w:cs="Arial"/>
        </w:rPr>
      </w:pPr>
    </w:p>
    <w:p w:rsidR="00562C7B" w:rsidRPr="00562C7B" w:rsidRDefault="00562C7B" w:rsidP="00562C7B">
      <w:pPr>
        <w:pStyle w:val="NormalWeb"/>
        <w:spacing w:line="405" w:lineRule="atLeast"/>
        <w:rPr>
          <w:rFonts w:ascii="Rockwell" w:hAnsi="Rockwell" w:cs="Arial"/>
        </w:rPr>
      </w:pPr>
      <w:proofErr w:type="gramStart"/>
      <w:r w:rsidRPr="00562C7B">
        <w:rPr>
          <w:rFonts w:ascii="Rockwell" w:hAnsi="Rockwell" w:cs="Arial"/>
        </w:rPr>
        <w:t>higher</w:t>
      </w:r>
      <w:proofErr w:type="gramEnd"/>
      <w:r w:rsidRPr="00562C7B">
        <w:rPr>
          <w:rFonts w:ascii="Rockwell" w:hAnsi="Rockwell" w:cs="Arial"/>
        </w:rPr>
        <w:t xml:space="preserve"> national minimum wage was taken up by many cities, states, and corporations. The Occupy movement also influenced lawmakers to look at forgiveness of student debt. </w:t>
      </w:r>
    </w:p>
    <w:p w:rsidR="00562C7B" w:rsidRPr="006B2B87" w:rsidRDefault="00562C7B" w:rsidP="00562C7B">
      <w:pPr>
        <w:pStyle w:val="Heading3"/>
        <w:rPr>
          <w:rFonts w:ascii="Rockwell" w:hAnsi="Rockwell"/>
          <w:bCs w:val="0"/>
          <w:color w:val="222222"/>
          <w:sz w:val="36"/>
        </w:rPr>
      </w:pPr>
      <w:r w:rsidRPr="006B2B87">
        <w:rPr>
          <w:rStyle w:val="mntl-sc-block-headingtext"/>
          <w:rFonts w:ascii="Rockwell" w:hAnsi="Rockwell"/>
          <w:bCs w:val="0"/>
          <w:color w:val="222222"/>
          <w:sz w:val="36"/>
        </w:rPr>
        <w:t>Wall Street Bull</w:t>
      </w:r>
      <w:r w:rsidR="006B2B87">
        <w:rPr>
          <w:rStyle w:val="mntl-sc-block-headingtext"/>
          <w:rFonts w:ascii="Rockwell" w:hAnsi="Rockwell"/>
          <w:bCs w:val="0"/>
          <w:color w:val="222222"/>
          <w:sz w:val="36"/>
        </w:rPr>
        <w:t>:</w:t>
      </w:r>
    </w:p>
    <w:p w:rsidR="00562C7B" w:rsidRPr="00562C7B" w:rsidRDefault="00562C7B" w:rsidP="00562C7B">
      <w:pPr>
        <w:pStyle w:val="NormalWeb"/>
        <w:spacing w:line="405" w:lineRule="atLeast"/>
        <w:rPr>
          <w:rFonts w:ascii="Rockwell" w:hAnsi="Rockwell" w:cs="Arial"/>
        </w:rPr>
      </w:pPr>
      <w:r w:rsidRPr="00562C7B">
        <w:rPr>
          <w:rFonts w:ascii="Rockwell" w:hAnsi="Rockwell" w:cs="Arial"/>
        </w:rPr>
        <w:t>The Wall Street bull is a statue that symbolizes Wall Street. A </w:t>
      </w:r>
      <w:hyperlink r:id="rId37" w:history="1">
        <w:r w:rsidRPr="00562C7B">
          <w:rPr>
            <w:rStyle w:val="Hyperlink"/>
            <w:rFonts w:ascii="Rockwell" w:hAnsi="Rockwell" w:cs="Arial"/>
            <w:color w:val="246FC8"/>
          </w:rPr>
          <w:t>bull market</w:t>
        </w:r>
      </w:hyperlink>
      <w:r w:rsidRPr="00562C7B">
        <w:rPr>
          <w:rFonts w:ascii="Rockwell" w:hAnsi="Rockwell" w:cs="Arial"/>
        </w:rPr>
        <w:t> is when stock prices rise, and is considered more profitable than a </w:t>
      </w:r>
      <w:hyperlink r:id="rId38" w:history="1">
        <w:r w:rsidRPr="00562C7B">
          <w:rPr>
            <w:rStyle w:val="Hyperlink"/>
            <w:rFonts w:ascii="Rockwell" w:hAnsi="Rockwell" w:cs="Arial"/>
            <w:color w:val="246FC8"/>
          </w:rPr>
          <w:t>bear market</w:t>
        </w:r>
      </w:hyperlink>
      <w:r w:rsidRPr="00562C7B">
        <w:rPr>
          <w:rFonts w:ascii="Rockwell" w:hAnsi="Rockwell" w:cs="Arial"/>
        </w:rPr>
        <w:t>, although savvy Wall Street traders can make money in any market. The Wall Street bull has been moved off of Wall Street to 26 Broadway. </w:t>
      </w:r>
    </w:p>
    <w:p w:rsidR="00562C7B" w:rsidRDefault="00562C7B" w:rsidP="00625A58">
      <w:pPr>
        <w:shd w:val="clear" w:color="auto" w:fill="FFFFFF"/>
        <w:spacing w:after="100" w:afterAutospacing="1" w:line="240" w:lineRule="auto"/>
        <w:rPr>
          <w:rFonts w:ascii="Rockwell" w:eastAsia="Times New Roman" w:hAnsi="Rockwell" w:cs="Times New Roman"/>
          <w:sz w:val="24"/>
          <w:szCs w:val="24"/>
        </w:rPr>
      </w:pPr>
    </w:p>
    <w:p w:rsidR="00FA45E9" w:rsidRPr="00625A58" w:rsidRDefault="00FA45E9" w:rsidP="00625A58">
      <w:pPr>
        <w:shd w:val="clear" w:color="auto" w:fill="FFFFFF"/>
        <w:spacing w:after="100" w:afterAutospacing="1" w:line="240" w:lineRule="auto"/>
        <w:rPr>
          <w:rFonts w:ascii="Rockwell" w:eastAsia="Times New Roman" w:hAnsi="Rockwell" w:cs="Times New Roman"/>
          <w:sz w:val="24"/>
          <w:szCs w:val="24"/>
        </w:rPr>
      </w:pPr>
      <w:r w:rsidRPr="00FA45E9">
        <w:rPr>
          <w:rFonts w:ascii="Rockwell" w:hAnsi="Rockwell" w:cs="Arial"/>
          <w:b/>
          <w:bCs/>
          <w:color w:val="222222"/>
          <w:sz w:val="40"/>
          <w:szCs w:val="28"/>
          <w:shd w:val="clear" w:color="auto" w:fill="FFFFFF"/>
        </w:rPr>
        <w:t>New York Stock Exchange:</w:t>
      </w:r>
      <w:r w:rsidRPr="00FA45E9">
        <w:rPr>
          <w:rFonts w:ascii="Rockwell" w:hAnsi="Rockwell" w:cs="Arial"/>
          <w:color w:val="222222"/>
          <w:sz w:val="28"/>
          <w:szCs w:val="28"/>
          <w:shd w:val="clear" w:color="auto" w:fill="FFFFFF"/>
        </w:rPr>
        <w:t> </w:t>
      </w:r>
    </w:p>
    <w:p w:rsidR="00625A58" w:rsidRPr="00625A58" w:rsidRDefault="00FA45E9" w:rsidP="00625A58">
      <w:pPr>
        <w:shd w:val="clear" w:color="auto" w:fill="FFFFFF"/>
        <w:spacing w:after="100" w:afterAutospacing="1" w:line="240" w:lineRule="auto"/>
        <w:rPr>
          <w:rFonts w:ascii="Rockwell" w:eastAsia="Times New Roman" w:hAnsi="Rockwell" w:cs="Times New Roman"/>
          <w:sz w:val="28"/>
          <w:szCs w:val="28"/>
        </w:rPr>
      </w:pPr>
      <w:r w:rsidRPr="00FA45E9">
        <w:rPr>
          <w:rFonts w:ascii="Rockwell" w:hAnsi="Rockwell" w:cs="Arial"/>
          <w:color w:val="222222"/>
          <w:sz w:val="28"/>
          <w:szCs w:val="28"/>
          <w:shd w:val="clear" w:color="auto" w:fill="FFFFFF"/>
        </w:rPr>
        <w:t>The </w:t>
      </w:r>
      <w:r w:rsidRPr="00FA45E9">
        <w:rPr>
          <w:rFonts w:ascii="Rockwell" w:hAnsi="Rockwell" w:cs="Arial"/>
          <w:b/>
          <w:bCs/>
          <w:color w:val="222222"/>
          <w:sz w:val="28"/>
          <w:szCs w:val="28"/>
          <w:shd w:val="clear" w:color="auto" w:fill="FFFFFF"/>
        </w:rPr>
        <w:t>New York Stock Exchange</w:t>
      </w:r>
      <w:r w:rsidRPr="00FA45E9">
        <w:rPr>
          <w:rFonts w:ascii="Rockwell" w:hAnsi="Rockwell" w:cs="Arial"/>
          <w:color w:val="222222"/>
          <w:sz w:val="28"/>
          <w:szCs w:val="28"/>
          <w:shd w:val="clear" w:color="auto" w:fill="FFFFFF"/>
        </w:rPr>
        <w:t> (</w:t>
      </w:r>
      <w:r w:rsidRPr="00FA45E9">
        <w:rPr>
          <w:rFonts w:ascii="Rockwell" w:hAnsi="Rockwell" w:cs="Arial"/>
          <w:b/>
          <w:bCs/>
          <w:color w:val="222222"/>
          <w:sz w:val="28"/>
          <w:szCs w:val="28"/>
          <w:shd w:val="clear" w:color="auto" w:fill="FFFFFF"/>
        </w:rPr>
        <w:t>NYSE</w:t>
      </w:r>
      <w:r w:rsidRPr="00FA45E9">
        <w:rPr>
          <w:rFonts w:ascii="Rockwell" w:hAnsi="Rockwell" w:cs="Arial"/>
          <w:color w:val="222222"/>
          <w:sz w:val="28"/>
          <w:szCs w:val="28"/>
          <w:shd w:val="clear" w:color="auto" w:fill="FFFFFF"/>
        </w:rPr>
        <w:t>, nicknamed "</w:t>
      </w:r>
      <w:r w:rsidRPr="00FA45E9">
        <w:rPr>
          <w:rFonts w:ascii="Rockwell" w:hAnsi="Rockwell" w:cs="Arial"/>
          <w:b/>
          <w:bCs/>
          <w:color w:val="222222"/>
          <w:sz w:val="28"/>
          <w:szCs w:val="28"/>
          <w:shd w:val="clear" w:color="auto" w:fill="FFFFFF"/>
        </w:rPr>
        <w:t>The Big Board</w:t>
      </w:r>
      <w:r w:rsidRPr="00FA45E9">
        <w:rPr>
          <w:rFonts w:ascii="Rockwell" w:hAnsi="Rockwell" w:cs="Arial"/>
          <w:color w:val="222222"/>
          <w:sz w:val="28"/>
          <w:szCs w:val="28"/>
          <w:shd w:val="clear" w:color="auto" w:fill="FFFFFF"/>
        </w:rPr>
        <w:t>") is an American </w:t>
      </w:r>
      <w:hyperlink r:id="rId39" w:tooltip="Stock exchange" w:history="1">
        <w:r w:rsidRPr="00FA45E9">
          <w:rPr>
            <w:rStyle w:val="Hyperlink"/>
            <w:rFonts w:ascii="Rockwell" w:hAnsi="Rockwell" w:cs="Arial"/>
            <w:color w:val="0B0080"/>
            <w:sz w:val="28"/>
            <w:szCs w:val="28"/>
            <w:shd w:val="clear" w:color="auto" w:fill="FFFFFF"/>
          </w:rPr>
          <w:t>stock exchange</w:t>
        </w:r>
      </w:hyperlink>
      <w:r w:rsidRPr="00FA45E9">
        <w:rPr>
          <w:rFonts w:ascii="Rockwell" w:hAnsi="Rockwell" w:cs="Arial"/>
          <w:color w:val="222222"/>
          <w:sz w:val="28"/>
          <w:szCs w:val="28"/>
          <w:shd w:val="clear" w:color="auto" w:fill="FFFFFF"/>
        </w:rPr>
        <w:t> located at 11 </w:t>
      </w:r>
      <w:hyperlink r:id="rId40" w:tooltip="Wall Street" w:history="1">
        <w:r w:rsidRPr="00FA45E9">
          <w:rPr>
            <w:rStyle w:val="Hyperlink"/>
            <w:rFonts w:ascii="Rockwell" w:hAnsi="Rockwell" w:cs="Arial"/>
            <w:color w:val="0B0080"/>
            <w:sz w:val="28"/>
            <w:szCs w:val="28"/>
            <w:shd w:val="clear" w:color="auto" w:fill="FFFFFF"/>
          </w:rPr>
          <w:t>Wall Street</w:t>
        </w:r>
      </w:hyperlink>
      <w:r w:rsidRPr="00FA45E9">
        <w:rPr>
          <w:rFonts w:ascii="Rockwell" w:hAnsi="Rockwell" w:cs="Arial"/>
          <w:color w:val="222222"/>
          <w:sz w:val="28"/>
          <w:szCs w:val="28"/>
          <w:shd w:val="clear" w:color="auto" w:fill="FFFFFF"/>
        </w:rPr>
        <w:t>, </w:t>
      </w:r>
      <w:hyperlink r:id="rId41" w:tooltip="Lower Manhattan" w:history="1">
        <w:r w:rsidRPr="00FA45E9">
          <w:rPr>
            <w:rStyle w:val="Hyperlink"/>
            <w:rFonts w:ascii="Rockwell" w:hAnsi="Rockwell" w:cs="Arial"/>
            <w:color w:val="0B0080"/>
            <w:sz w:val="28"/>
            <w:szCs w:val="28"/>
            <w:shd w:val="clear" w:color="auto" w:fill="FFFFFF"/>
          </w:rPr>
          <w:t>Lower Manhattan</w:t>
        </w:r>
      </w:hyperlink>
      <w:r w:rsidRPr="00FA45E9">
        <w:rPr>
          <w:rFonts w:ascii="Rockwell" w:hAnsi="Rockwell" w:cs="Arial"/>
          <w:color w:val="222222"/>
          <w:sz w:val="28"/>
          <w:szCs w:val="28"/>
          <w:shd w:val="clear" w:color="auto" w:fill="FFFFFF"/>
        </w:rPr>
        <w:t>, </w:t>
      </w:r>
      <w:hyperlink r:id="rId42" w:tooltip="New York City" w:history="1">
        <w:r w:rsidRPr="00FA45E9">
          <w:rPr>
            <w:rStyle w:val="Hyperlink"/>
            <w:rFonts w:ascii="Rockwell" w:hAnsi="Rockwell" w:cs="Arial"/>
            <w:color w:val="0B0080"/>
            <w:sz w:val="28"/>
            <w:szCs w:val="28"/>
            <w:shd w:val="clear" w:color="auto" w:fill="FFFFFF"/>
          </w:rPr>
          <w:t>New York City</w:t>
        </w:r>
      </w:hyperlink>
      <w:r w:rsidRPr="00FA45E9">
        <w:rPr>
          <w:rFonts w:ascii="Rockwell" w:hAnsi="Rockwell" w:cs="Arial"/>
          <w:color w:val="222222"/>
          <w:sz w:val="28"/>
          <w:szCs w:val="28"/>
          <w:shd w:val="clear" w:color="auto" w:fill="FFFFFF"/>
        </w:rPr>
        <w:t>, </w:t>
      </w:r>
      <w:hyperlink r:id="rId43" w:tooltip="New York (state)" w:history="1">
        <w:r w:rsidRPr="00FA45E9">
          <w:rPr>
            <w:rStyle w:val="Hyperlink"/>
            <w:rFonts w:ascii="Rockwell" w:hAnsi="Rockwell" w:cs="Arial"/>
            <w:color w:val="0B0080"/>
            <w:sz w:val="28"/>
            <w:szCs w:val="28"/>
            <w:shd w:val="clear" w:color="auto" w:fill="FFFFFF"/>
          </w:rPr>
          <w:t>New York</w:t>
        </w:r>
      </w:hyperlink>
      <w:r w:rsidRPr="00FA45E9">
        <w:rPr>
          <w:rFonts w:ascii="Rockwell" w:hAnsi="Rockwell" w:cs="Arial"/>
          <w:color w:val="222222"/>
          <w:sz w:val="28"/>
          <w:szCs w:val="28"/>
          <w:shd w:val="clear" w:color="auto" w:fill="FFFFFF"/>
        </w:rPr>
        <w:t>. It is by far</w:t>
      </w:r>
      <w:r w:rsidR="00B72A56">
        <w:rPr>
          <w:rFonts w:ascii="Rockwell" w:hAnsi="Rockwell" w:cs="Arial"/>
          <w:color w:val="222222"/>
          <w:sz w:val="28"/>
          <w:szCs w:val="28"/>
          <w:shd w:val="clear" w:color="auto" w:fill="FFFFFF"/>
          <w:vertAlign w:val="superscript"/>
        </w:rPr>
        <w:t xml:space="preserve"> </w:t>
      </w:r>
      <w:r w:rsidRPr="00FA45E9">
        <w:rPr>
          <w:rFonts w:ascii="Rockwell" w:hAnsi="Rockwell" w:cs="Arial"/>
          <w:color w:val="222222"/>
          <w:sz w:val="28"/>
          <w:szCs w:val="28"/>
          <w:shd w:val="clear" w:color="auto" w:fill="FFFFFF"/>
        </w:rPr>
        <w:t>the </w:t>
      </w:r>
      <w:hyperlink r:id="rId44" w:tooltip="List of stock exchanges" w:history="1">
        <w:r w:rsidRPr="00FA45E9">
          <w:rPr>
            <w:rStyle w:val="Hyperlink"/>
            <w:rFonts w:ascii="Rockwell" w:hAnsi="Rockwell" w:cs="Arial"/>
            <w:color w:val="0B0080"/>
            <w:sz w:val="28"/>
            <w:szCs w:val="28"/>
            <w:shd w:val="clear" w:color="auto" w:fill="FFFFFF"/>
          </w:rPr>
          <w:t>world's largest stock exchange</w:t>
        </w:r>
      </w:hyperlink>
      <w:r w:rsidRPr="00FA45E9">
        <w:rPr>
          <w:rFonts w:ascii="Rockwell" w:hAnsi="Rockwell" w:cs="Arial"/>
          <w:color w:val="222222"/>
          <w:sz w:val="28"/>
          <w:szCs w:val="28"/>
          <w:shd w:val="clear" w:color="auto" w:fill="FFFFFF"/>
        </w:rPr>
        <w:t> by </w:t>
      </w:r>
      <w:hyperlink r:id="rId45" w:tooltip="Market capitalization" w:history="1">
        <w:r w:rsidRPr="00FA45E9">
          <w:rPr>
            <w:rStyle w:val="Hyperlink"/>
            <w:rFonts w:ascii="Rockwell" w:hAnsi="Rockwell" w:cs="Arial"/>
            <w:color w:val="0B0080"/>
            <w:sz w:val="28"/>
            <w:szCs w:val="28"/>
            <w:shd w:val="clear" w:color="auto" w:fill="FFFFFF"/>
          </w:rPr>
          <w:t>market capitalization</w:t>
        </w:r>
      </w:hyperlink>
      <w:r w:rsidRPr="00FA45E9">
        <w:rPr>
          <w:rFonts w:ascii="Rockwell" w:hAnsi="Rockwell" w:cs="Arial"/>
          <w:color w:val="222222"/>
          <w:sz w:val="28"/>
          <w:szCs w:val="28"/>
          <w:shd w:val="clear" w:color="auto" w:fill="FFFFFF"/>
        </w:rPr>
        <w:t> of its listed companies at US$30.1 trillion as of February 2018. The average daily trading value was approximately US$169 billion in 2013. The NYSE </w:t>
      </w:r>
      <w:hyperlink r:id="rId46" w:tooltip="Trading room" w:history="1">
        <w:r w:rsidRPr="00FA45E9">
          <w:rPr>
            <w:rStyle w:val="Hyperlink"/>
            <w:rFonts w:ascii="Rockwell" w:hAnsi="Rockwell" w:cs="Arial"/>
            <w:color w:val="0B0080"/>
            <w:sz w:val="28"/>
            <w:szCs w:val="28"/>
            <w:shd w:val="clear" w:color="auto" w:fill="FFFFFF"/>
          </w:rPr>
          <w:t>trading floor</w:t>
        </w:r>
      </w:hyperlink>
      <w:r w:rsidRPr="00FA45E9">
        <w:rPr>
          <w:rFonts w:ascii="Rockwell" w:hAnsi="Rockwell" w:cs="Arial"/>
          <w:color w:val="222222"/>
          <w:sz w:val="28"/>
          <w:szCs w:val="28"/>
          <w:shd w:val="clear" w:color="auto" w:fill="FFFFFF"/>
        </w:rPr>
        <w:t> is located at 11 </w:t>
      </w:r>
      <w:hyperlink r:id="rId47" w:tooltip="Wall Street" w:history="1">
        <w:r w:rsidRPr="00FA45E9">
          <w:rPr>
            <w:rStyle w:val="Hyperlink"/>
            <w:rFonts w:ascii="Rockwell" w:hAnsi="Rockwell" w:cs="Arial"/>
            <w:color w:val="0B0080"/>
            <w:sz w:val="28"/>
            <w:szCs w:val="28"/>
            <w:shd w:val="clear" w:color="auto" w:fill="FFFFFF"/>
          </w:rPr>
          <w:t>Wall Street</w:t>
        </w:r>
      </w:hyperlink>
      <w:r w:rsidRPr="00FA45E9">
        <w:rPr>
          <w:rFonts w:ascii="Rockwell" w:hAnsi="Rockwell" w:cs="Arial"/>
          <w:color w:val="222222"/>
          <w:sz w:val="28"/>
          <w:szCs w:val="28"/>
          <w:shd w:val="clear" w:color="auto" w:fill="FFFFFF"/>
        </w:rPr>
        <w:t> and is composed of 21 rooms used for the facilitation of trading. A fifth trading room, located at </w:t>
      </w:r>
      <w:hyperlink r:id="rId48" w:tooltip="30 Broad Street" w:history="1">
        <w:r w:rsidRPr="00FA45E9">
          <w:rPr>
            <w:rStyle w:val="Hyperlink"/>
            <w:rFonts w:ascii="Rockwell" w:hAnsi="Rockwell" w:cs="Arial"/>
            <w:color w:val="0B0080"/>
            <w:sz w:val="28"/>
            <w:szCs w:val="28"/>
            <w:shd w:val="clear" w:color="auto" w:fill="FFFFFF"/>
          </w:rPr>
          <w:t>30</w:t>
        </w:r>
      </w:hyperlink>
      <w:r w:rsidRPr="00FA45E9">
        <w:rPr>
          <w:rFonts w:ascii="Rockwell" w:hAnsi="Rockwell" w:cs="Arial"/>
          <w:color w:val="222222"/>
          <w:sz w:val="28"/>
          <w:szCs w:val="28"/>
          <w:shd w:val="clear" w:color="auto" w:fill="FFFFFF"/>
        </w:rPr>
        <w:t> </w:t>
      </w:r>
      <w:hyperlink r:id="rId49" w:tooltip="Broad Street (Manhattan)" w:history="1">
        <w:r w:rsidRPr="00FA45E9">
          <w:rPr>
            <w:rStyle w:val="Hyperlink"/>
            <w:rFonts w:ascii="Rockwell" w:hAnsi="Rockwell" w:cs="Arial"/>
            <w:color w:val="0B0080"/>
            <w:sz w:val="28"/>
            <w:szCs w:val="28"/>
            <w:shd w:val="clear" w:color="auto" w:fill="FFFFFF"/>
          </w:rPr>
          <w:t>Broad Street</w:t>
        </w:r>
      </w:hyperlink>
      <w:r w:rsidRPr="00FA45E9">
        <w:rPr>
          <w:rFonts w:ascii="Rockwell" w:hAnsi="Rockwell" w:cs="Arial"/>
          <w:color w:val="222222"/>
          <w:sz w:val="28"/>
          <w:szCs w:val="28"/>
          <w:shd w:val="clear" w:color="auto" w:fill="FFFFFF"/>
        </w:rPr>
        <w:t>, was closed in February 2007. The main building and the 11 Wall Street building were designated </w:t>
      </w:r>
      <w:hyperlink r:id="rId50" w:tooltip="National Historic Landmark" w:history="1">
        <w:r w:rsidRPr="00FA45E9">
          <w:rPr>
            <w:rStyle w:val="Hyperlink"/>
            <w:rFonts w:ascii="Rockwell" w:hAnsi="Rockwell" w:cs="Arial"/>
            <w:color w:val="0B0080"/>
            <w:sz w:val="28"/>
            <w:szCs w:val="28"/>
            <w:shd w:val="clear" w:color="auto" w:fill="FFFFFF"/>
          </w:rPr>
          <w:t>National Historic Landmarks</w:t>
        </w:r>
      </w:hyperlink>
      <w:r w:rsidRPr="00FA45E9">
        <w:rPr>
          <w:rFonts w:ascii="Rockwell" w:hAnsi="Rockwell" w:cs="Arial"/>
          <w:color w:val="222222"/>
          <w:sz w:val="28"/>
          <w:szCs w:val="28"/>
          <w:shd w:val="clear" w:color="auto" w:fill="FFFFFF"/>
        </w:rPr>
        <w:t> in 1978.</w:t>
      </w:r>
      <w:r w:rsidR="00625A58" w:rsidRPr="00625A58">
        <w:rPr>
          <w:rFonts w:ascii="Rockwell" w:eastAsia="Times New Roman" w:hAnsi="Rockwell" w:cs="Times New Roman"/>
          <w:sz w:val="28"/>
          <w:szCs w:val="28"/>
        </w:rPr>
        <w:t> </w:t>
      </w:r>
    </w:p>
    <w:p w:rsidR="00625A58" w:rsidRPr="00562C7B" w:rsidRDefault="00625A58" w:rsidP="00AE0A92">
      <w:pPr>
        <w:rPr>
          <w:rFonts w:ascii="Rockwell" w:eastAsia="Times New Roman" w:hAnsi="Rockwell" w:cs="Times New Roman"/>
          <w:sz w:val="24"/>
          <w:szCs w:val="24"/>
        </w:rPr>
      </w:pPr>
    </w:p>
    <w:p w:rsidR="00625A58" w:rsidRPr="00562C7B" w:rsidRDefault="00625A58" w:rsidP="00AE0A92">
      <w:pPr>
        <w:rPr>
          <w:rFonts w:ascii="Rockwell" w:eastAsia="Times New Roman" w:hAnsi="Rockwell" w:cs="Times New Roman"/>
          <w:sz w:val="24"/>
          <w:szCs w:val="24"/>
        </w:rPr>
      </w:pPr>
    </w:p>
    <w:p w:rsidR="00677A18" w:rsidRPr="00562C7B" w:rsidRDefault="00677A18" w:rsidP="00677A18">
      <w:pPr>
        <w:pStyle w:val="NoSpacing"/>
        <w:jc w:val="center"/>
        <w:rPr>
          <w:rFonts w:ascii="Rockwell" w:hAnsi="Rockwell"/>
        </w:rPr>
      </w:pPr>
      <w:r w:rsidRPr="00562C7B">
        <w:rPr>
          <w:rFonts w:ascii="Rockwell" w:hAnsi="Rockwell"/>
          <w:noProof/>
        </w:rPr>
        <w:lastRenderedPageBreak/>
        <w:drawing>
          <wp:anchor distT="0" distB="0" distL="114300" distR="114300" simplePos="0" relativeHeight="251691008" behindDoc="0" locked="0" layoutInCell="1" allowOverlap="1" wp14:anchorId="209013E2" wp14:editId="52578E02">
            <wp:simplePos x="0" y="0"/>
            <wp:positionH relativeFrom="column">
              <wp:posOffset>-715010</wp:posOffset>
            </wp:positionH>
            <wp:positionV relativeFrom="paragraph">
              <wp:posOffset>-215900</wp:posOffset>
            </wp:positionV>
            <wp:extent cx="1315720" cy="696595"/>
            <wp:effectExtent l="0" t="0" r="0" b="8255"/>
            <wp:wrapNone/>
            <wp:docPr id="6" name="Picture 6" descr="Description: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escription: F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5720" cy="696595"/>
                    </a:xfrm>
                    <a:prstGeom prst="rect">
                      <a:avLst/>
                    </a:prstGeom>
                    <a:noFill/>
                  </pic:spPr>
                </pic:pic>
              </a:graphicData>
            </a:graphic>
            <wp14:sizeRelH relativeFrom="page">
              <wp14:pctWidth>0</wp14:pctWidth>
            </wp14:sizeRelH>
            <wp14:sizeRelV relativeFrom="page">
              <wp14:pctHeight>0</wp14:pctHeight>
            </wp14:sizeRelV>
          </wp:anchor>
        </w:drawing>
      </w:r>
      <w:r w:rsidRPr="00562C7B">
        <w:rPr>
          <w:rFonts w:ascii="Rockwell" w:hAnsi="Rockwell"/>
        </w:rPr>
        <w:t xml:space="preserve">           NATIONAL UNIVERSITY OF COMPUTER AND EMERGING SCIENCES</w:t>
      </w:r>
    </w:p>
    <w:p w:rsidR="00677A18" w:rsidRPr="00562C7B" w:rsidRDefault="00677A18" w:rsidP="00677A18">
      <w:pPr>
        <w:pStyle w:val="NoSpacing"/>
        <w:jc w:val="center"/>
        <w:rPr>
          <w:rFonts w:ascii="Rockwell" w:hAnsi="Rockwell"/>
        </w:rPr>
      </w:pPr>
      <w:r w:rsidRPr="00562C7B">
        <w:rPr>
          <w:rFonts w:ascii="Rockwell" w:hAnsi="Rockwell"/>
        </w:rPr>
        <w:t>(KARACHI CAMPUS)</w:t>
      </w:r>
    </w:p>
    <w:p w:rsidR="00677A18" w:rsidRPr="00562C7B" w:rsidRDefault="00677A18" w:rsidP="00677A18">
      <w:pPr>
        <w:pStyle w:val="NoSpacing"/>
        <w:jc w:val="center"/>
        <w:rPr>
          <w:rFonts w:ascii="Rockwell" w:hAnsi="Rockwell"/>
        </w:rPr>
      </w:pPr>
      <w:r w:rsidRPr="00562C7B">
        <w:rPr>
          <w:rFonts w:ascii="Rockwell" w:hAnsi="Rockwell"/>
        </w:rPr>
        <w:t>Department of Computer Science</w:t>
      </w:r>
    </w:p>
    <w:p w:rsidR="00677A18" w:rsidRPr="00562C7B" w:rsidRDefault="00677A18" w:rsidP="00677A18">
      <w:pPr>
        <w:pStyle w:val="NoSpacing"/>
        <w:jc w:val="center"/>
        <w:rPr>
          <w:rFonts w:ascii="Rockwell" w:hAnsi="Rockwell"/>
        </w:rPr>
      </w:pPr>
      <w:r w:rsidRPr="00562C7B">
        <w:rPr>
          <w:rFonts w:ascii="Rockwell" w:hAnsi="Rockwell"/>
        </w:rPr>
        <w:t>FALL 2019</w:t>
      </w:r>
    </w:p>
    <w:p w:rsidR="00625A58" w:rsidRPr="00562C7B" w:rsidRDefault="00625A58" w:rsidP="00AE0A92">
      <w:pPr>
        <w:rPr>
          <w:rFonts w:ascii="Rockwell" w:eastAsia="Times New Roman" w:hAnsi="Rockwell" w:cs="Times New Roman"/>
          <w:sz w:val="24"/>
          <w:szCs w:val="24"/>
        </w:rPr>
      </w:pPr>
    </w:p>
    <w:p w:rsidR="00677A18" w:rsidRPr="00677A18" w:rsidRDefault="00677A18" w:rsidP="00677A18">
      <w:pPr>
        <w:pStyle w:val="Heading4"/>
        <w:shd w:val="clear" w:color="auto" w:fill="FFFFFF"/>
        <w:spacing w:before="72"/>
        <w:rPr>
          <w:rFonts w:ascii="Rockwell" w:hAnsi="Rockwell" w:cs="Arial"/>
          <w:color w:val="000000"/>
          <w:sz w:val="36"/>
          <w:szCs w:val="28"/>
        </w:rPr>
      </w:pPr>
      <w:r w:rsidRPr="00677A18">
        <w:rPr>
          <w:rStyle w:val="mw-headline"/>
          <w:rFonts w:ascii="Rockwell" w:hAnsi="Rockwell" w:cs="Arial"/>
          <w:color w:val="000000"/>
          <w:sz w:val="40"/>
          <w:szCs w:val="21"/>
        </w:rPr>
        <w:t xml:space="preserve">Importance </w:t>
      </w:r>
      <w:proofErr w:type="gramStart"/>
      <w:r w:rsidRPr="00677A18">
        <w:rPr>
          <w:rStyle w:val="mw-headline"/>
          <w:rFonts w:ascii="Rockwell" w:hAnsi="Rockwell" w:cs="Arial"/>
          <w:color w:val="000000"/>
          <w:sz w:val="40"/>
          <w:szCs w:val="21"/>
        </w:rPr>
        <w:t>Of</w:t>
      </w:r>
      <w:proofErr w:type="gramEnd"/>
      <w:r w:rsidRPr="00677A18">
        <w:rPr>
          <w:rStyle w:val="mw-headline"/>
          <w:rFonts w:ascii="Rockwell" w:hAnsi="Rockwell" w:cs="Arial"/>
          <w:color w:val="000000"/>
          <w:sz w:val="40"/>
          <w:szCs w:val="21"/>
        </w:rPr>
        <w:t xml:space="preserve"> Wall Street </w:t>
      </w:r>
      <w:r>
        <w:rPr>
          <w:rStyle w:val="mw-headline"/>
          <w:rFonts w:ascii="Rockwell" w:hAnsi="Rockwell" w:cs="Arial"/>
          <w:color w:val="000000"/>
          <w:sz w:val="40"/>
          <w:szCs w:val="21"/>
        </w:rPr>
        <w:t>In the New York E</w:t>
      </w:r>
      <w:r w:rsidRPr="00677A18">
        <w:rPr>
          <w:rStyle w:val="mw-headline"/>
          <w:rFonts w:ascii="Rockwell" w:hAnsi="Rockwell" w:cs="Arial"/>
          <w:color w:val="000000"/>
          <w:sz w:val="40"/>
          <w:szCs w:val="21"/>
        </w:rPr>
        <w:t>conomy</w:t>
      </w:r>
      <w:r w:rsidRPr="00677A18">
        <w:rPr>
          <w:rStyle w:val="mw-editsection-bracket"/>
          <w:rFonts w:ascii="Rockwell" w:hAnsi="Rockwell" w:cs="Arial"/>
          <w:b w:val="0"/>
          <w:bCs w:val="0"/>
          <w:color w:val="54595D"/>
          <w:sz w:val="44"/>
        </w:rPr>
        <w:t>:</w:t>
      </w:r>
    </w:p>
    <w:p w:rsidR="00677A18" w:rsidRPr="00677A18" w:rsidRDefault="00677A18" w:rsidP="00677A18">
      <w:pPr>
        <w:pStyle w:val="NormalWeb"/>
        <w:shd w:val="clear" w:color="auto" w:fill="FFFFFF"/>
        <w:spacing w:before="120" w:beforeAutospacing="0" w:after="120" w:afterAutospacing="0"/>
        <w:rPr>
          <w:rFonts w:ascii="Rockwell" w:hAnsi="Rockwell" w:cs="Arial"/>
          <w:color w:val="222222"/>
          <w:sz w:val="28"/>
          <w:szCs w:val="28"/>
        </w:rPr>
      </w:pPr>
      <w:r w:rsidRPr="00677A18">
        <w:rPr>
          <w:rFonts w:ascii="Rockwell" w:hAnsi="Rockwell" w:cs="Arial"/>
          <w:color w:val="222222"/>
          <w:sz w:val="28"/>
          <w:szCs w:val="28"/>
        </w:rPr>
        <w:t xml:space="preserve">Finance professor Charles R. </w:t>
      </w:r>
      <w:proofErr w:type="spellStart"/>
      <w:r w:rsidRPr="00677A18">
        <w:rPr>
          <w:rFonts w:ascii="Rockwell" w:hAnsi="Rockwell" w:cs="Arial"/>
          <w:color w:val="222222"/>
          <w:sz w:val="28"/>
          <w:szCs w:val="28"/>
        </w:rPr>
        <w:t>Geisst</w:t>
      </w:r>
      <w:proofErr w:type="spellEnd"/>
      <w:r w:rsidRPr="00677A18">
        <w:rPr>
          <w:rFonts w:ascii="Rockwell" w:hAnsi="Rockwell" w:cs="Arial"/>
          <w:color w:val="222222"/>
          <w:sz w:val="28"/>
          <w:szCs w:val="28"/>
        </w:rPr>
        <w:t xml:space="preserve"> wrote that the exchange has become "inextricably intertwined into New York's economy". Wall Street pay, in terms of salaries and bonuses and taxes, is an important part of the economy of </w:t>
      </w:r>
      <w:hyperlink r:id="rId51" w:tooltip="New York City" w:history="1">
        <w:r w:rsidRPr="00677A18">
          <w:rPr>
            <w:rStyle w:val="Hyperlink"/>
            <w:rFonts w:ascii="Rockwell" w:hAnsi="Rockwell" w:cs="Arial"/>
            <w:color w:val="0B0080"/>
            <w:sz w:val="28"/>
            <w:szCs w:val="28"/>
          </w:rPr>
          <w:t>New York City</w:t>
        </w:r>
      </w:hyperlink>
      <w:r w:rsidRPr="00677A18">
        <w:rPr>
          <w:rFonts w:ascii="Rockwell" w:hAnsi="Rockwell" w:cs="Arial"/>
          <w:color w:val="222222"/>
          <w:sz w:val="28"/>
          <w:szCs w:val="28"/>
        </w:rPr>
        <w:t>, the </w:t>
      </w:r>
      <w:hyperlink r:id="rId52" w:tooltip="Tri-State area (NY-NJ-CT)" w:history="1">
        <w:r w:rsidRPr="00677A18">
          <w:rPr>
            <w:rStyle w:val="Hyperlink"/>
            <w:rFonts w:ascii="Rockwell" w:hAnsi="Rockwell" w:cs="Arial"/>
            <w:color w:val="0B0080"/>
            <w:sz w:val="28"/>
            <w:szCs w:val="28"/>
          </w:rPr>
          <w:t>tri-state metropolitan area</w:t>
        </w:r>
      </w:hyperlink>
      <w:r w:rsidRPr="00677A18">
        <w:rPr>
          <w:rFonts w:ascii="Rockwell" w:hAnsi="Rockwell" w:cs="Arial"/>
          <w:color w:val="222222"/>
          <w:sz w:val="28"/>
          <w:szCs w:val="28"/>
        </w:rPr>
        <w:t>, and the </w:t>
      </w:r>
      <w:hyperlink r:id="rId53" w:tooltip="Economy of the United States" w:history="1">
        <w:r w:rsidRPr="00677A18">
          <w:rPr>
            <w:rStyle w:val="Hyperlink"/>
            <w:rFonts w:ascii="Rockwell" w:hAnsi="Rockwell" w:cs="Arial"/>
            <w:color w:val="0B0080"/>
            <w:sz w:val="28"/>
            <w:szCs w:val="28"/>
          </w:rPr>
          <w:t>United States</w:t>
        </w:r>
      </w:hyperlink>
      <w:r w:rsidRPr="00677A18">
        <w:rPr>
          <w:rFonts w:ascii="Rockwell" w:hAnsi="Rockwell" w:cs="Arial"/>
          <w:color w:val="222222"/>
          <w:sz w:val="28"/>
          <w:szCs w:val="28"/>
        </w:rPr>
        <w:t>. In 2008, after a downturn in the stock market, the decline meant $18 billion less in taxable income, with less money available for "apartments, furniture, cars, clothing and services". A falloff in Wall Street's economy could have "wrenching effects on the local and regional economies".</w:t>
      </w:r>
    </w:p>
    <w:p w:rsidR="00677A18" w:rsidRPr="00677A18" w:rsidRDefault="00677A18" w:rsidP="00677A18">
      <w:pPr>
        <w:pStyle w:val="NormalWeb"/>
        <w:shd w:val="clear" w:color="auto" w:fill="FFFFFF"/>
        <w:spacing w:before="120" w:beforeAutospacing="0" w:after="120" w:afterAutospacing="0"/>
        <w:rPr>
          <w:rFonts w:ascii="Rockwell" w:hAnsi="Rockwell" w:cs="Arial"/>
          <w:color w:val="222222"/>
          <w:sz w:val="28"/>
          <w:szCs w:val="28"/>
        </w:rPr>
      </w:pPr>
      <w:r w:rsidRPr="00677A18">
        <w:rPr>
          <w:rFonts w:ascii="Rockwell" w:hAnsi="Rockwell" w:cs="Arial"/>
          <w:color w:val="222222"/>
          <w:sz w:val="28"/>
          <w:szCs w:val="28"/>
        </w:rPr>
        <w:t xml:space="preserve">Estimates vary about the number and quality of financial jobs in the city. One estimate was that Wall Street firms employed close to 200,000 persons in 2008. Another estimate was that in 2007, the financial services industry which had a $70 billion profit became 22 percent of the city's revenue. Another estimate (in 2006) was that the financial services industry makes up 9% of the city's work force and 31% of the tax base. An additional estimate from 2007 by Steve </w:t>
      </w:r>
      <w:proofErr w:type="spellStart"/>
      <w:r w:rsidRPr="00677A18">
        <w:rPr>
          <w:rFonts w:ascii="Rockwell" w:hAnsi="Rockwell" w:cs="Arial"/>
          <w:color w:val="222222"/>
          <w:sz w:val="28"/>
          <w:szCs w:val="28"/>
        </w:rPr>
        <w:t>Malanga</w:t>
      </w:r>
      <w:proofErr w:type="spellEnd"/>
      <w:r w:rsidRPr="00677A18">
        <w:rPr>
          <w:rFonts w:ascii="Rockwell" w:hAnsi="Rockwell" w:cs="Arial"/>
          <w:color w:val="222222"/>
          <w:sz w:val="28"/>
          <w:szCs w:val="28"/>
        </w:rPr>
        <w:t xml:space="preserve"> of</w:t>
      </w:r>
      <w:bookmarkStart w:id="0" w:name="_GoBack"/>
      <w:bookmarkEnd w:id="0"/>
      <w:r w:rsidRPr="00677A18">
        <w:rPr>
          <w:rFonts w:ascii="Rockwell" w:hAnsi="Rockwell" w:cs="Arial"/>
          <w:color w:val="222222"/>
          <w:sz w:val="28"/>
          <w:szCs w:val="28"/>
        </w:rPr>
        <w:t xml:space="preserve"> the </w:t>
      </w:r>
      <w:hyperlink r:id="rId54" w:tooltip="Manhattan Institute" w:history="1">
        <w:r w:rsidRPr="00677A18">
          <w:rPr>
            <w:rStyle w:val="Hyperlink"/>
            <w:rFonts w:ascii="Rockwell" w:hAnsi="Rockwell" w:cs="Arial"/>
            <w:color w:val="0B0080"/>
            <w:sz w:val="28"/>
            <w:szCs w:val="28"/>
          </w:rPr>
          <w:t>Manhattan Institute</w:t>
        </w:r>
      </w:hyperlink>
      <w:r w:rsidRPr="00677A18">
        <w:rPr>
          <w:rFonts w:ascii="Rockwell" w:hAnsi="Rockwell" w:cs="Arial"/>
          <w:color w:val="222222"/>
          <w:sz w:val="28"/>
          <w:szCs w:val="28"/>
        </w:rPr>
        <w:t> was that the securities industry accounts for 4.7 percent of the jobs in New York City but 20.7 percent of its wages, and he estimated there were 175,000 securities-industries jobs in New York (both Wall Street area and midtown) paying an average of $350,000 annually. Between 1995 and 2005, the sector grew at an annual rate of about 6.6% annually, a respectable rate, but that other financial centers were growing faster. Another estimate, made in 2008, was that Wall Street provided a fourth of all personal income earned in the city, and 10% of New York City's tax revenue. The city's securities industry, enumerating 163,400 jobs in August 2013, continues to form the largest segment of the city's financial sector and an important economic engine, accounting in 2012 for 5 percent of private sector jobs in New York City, 8.5 percent (US$3.8 billion) of the city's tax revenue, and 22 percent of the city's total wages, including an average salary of US$360,700.</w:t>
      </w:r>
    </w:p>
    <w:p w:rsidR="00677A18" w:rsidRPr="00562C7B" w:rsidRDefault="00677A18" w:rsidP="00677A18">
      <w:pPr>
        <w:pStyle w:val="NoSpacing"/>
        <w:jc w:val="center"/>
        <w:rPr>
          <w:rFonts w:ascii="Rockwell" w:hAnsi="Rockwell"/>
        </w:rPr>
      </w:pPr>
      <w:r w:rsidRPr="00562C7B">
        <w:rPr>
          <w:rFonts w:ascii="Rockwell" w:hAnsi="Rockwell"/>
          <w:noProof/>
        </w:rPr>
        <w:lastRenderedPageBreak/>
        <w:drawing>
          <wp:anchor distT="0" distB="0" distL="114300" distR="114300" simplePos="0" relativeHeight="251693056" behindDoc="0" locked="0" layoutInCell="1" allowOverlap="1" wp14:anchorId="209013E2" wp14:editId="52578E02">
            <wp:simplePos x="0" y="0"/>
            <wp:positionH relativeFrom="column">
              <wp:posOffset>-715010</wp:posOffset>
            </wp:positionH>
            <wp:positionV relativeFrom="paragraph">
              <wp:posOffset>-215900</wp:posOffset>
            </wp:positionV>
            <wp:extent cx="1315720" cy="696595"/>
            <wp:effectExtent l="0" t="0" r="0" b="8255"/>
            <wp:wrapNone/>
            <wp:docPr id="34" name="Picture 34" descr="Description: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escription: F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5720" cy="696595"/>
                    </a:xfrm>
                    <a:prstGeom prst="rect">
                      <a:avLst/>
                    </a:prstGeom>
                    <a:noFill/>
                  </pic:spPr>
                </pic:pic>
              </a:graphicData>
            </a:graphic>
            <wp14:sizeRelH relativeFrom="page">
              <wp14:pctWidth>0</wp14:pctWidth>
            </wp14:sizeRelH>
            <wp14:sizeRelV relativeFrom="page">
              <wp14:pctHeight>0</wp14:pctHeight>
            </wp14:sizeRelV>
          </wp:anchor>
        </w:drawing>
      </w:r>
      <w:r w:rsidRPr="00562C7B">
        <w:rPr>
          <w:rFonts w:ascii="Rockwell" w:hAnsi="Rockwell"/>
        </w:rPr>
        <w:t xml:space="preserve">           NATIONAL UNIVERSITY OF COMPUTER AND EMERGING SCIENCES</w:t>
      </w:r>
    </w:p>
    <w:p w:rsidR="00677A18" w:rsidRPr="00562C7B" w:rsidRDefault="00677A18" w:rsidP="00677A18">
      <w:pPr>
        <w:pStyle w:val="NoSpacing"/>
        <w:jc w:val="center"/>
        <w:rPr>
          <w:rFonts w:ascii="Rockwell" w:hAnsi="Rockwell"/>
        </w:rPr>
      </w:pPr>
      <w:r w:rsidRPr="00562C7B">
        <w:rPr>
          <w:rFonts w:ascii="Rockwell" w:hAnsi="Rockwell"/>
        </w:rPr>
        <w:t>(KARACHI CAMPUS)</w:t>
      </w:r>
    </w:p>
    <w:p w:rsidR="00677A18" w:rsidRPr="00562C7B" w:rsidRDefault="00677A18" w:rsidP="00677A18">
      <w:pPr>
        <w:pStyle w:val="NoSpacing"/>
        <w:jc w:val="center"/>
        <w:rPr>
          <w:rFonts w:ascii="Rockwell" w:hAnsi="Rockwell"/>
        </w:rPr>
      </w:pPr>
      <w:r w:rsidRPr="00562C7B">
        <w:rPr>
          <w:rFonts w:ascii="Rockwell" w:hAnsi="Rockwell"/>
        </w:rPr>
        <w:t>Department of Computer Science</w:t>
      </w:r>
    </w:p>
    <w:p w:rsidR="00677A18" w:rsidRPr="00562C7B" w:rsidRDefault="00677A18" w:rsidP="00677A18">
      <w:pPr>
        <w:pStyle w:val="NoSpacing"/>
        <w:jc w:val="center"/>
        <w:rPr>
          <w:rFonts w:ascii="Rockwell" w:hAnsi="Rockwell"/>
        </w:rPr>
      </w:pPr>
      <w:r w:rsidRPr="00562C7B">
        <w:rPr>
          <w:rFonts w:ascii="Rockwell" w:hAnsi="Rockwell"/>
        </w:rPr>
        <w:t>FALL 2019</w:t>
      </w:r>
    </w:p>
    <w:p w:rsidR="00625A58" w:rsidRPr="00562C7B" w:rsidRDefault="00625A58" w:rsidP="00AE0A92">
      <w:pPr>
        <w:rPr>
          <w:rFonts w:ascii="Rockwell" w:eastAsia="Times New Roman" w:hAnsi="Rockwell" w:cs="Times New Roman"/>
          <w:sz w:val="24"/>
          <w:szCs w:val="24"/>
        </w:rPr>
      </w:pPr>
    </w:p>
    <w:p w:rsidR="00625A58" w:rsidRPr="00677A18" w:rsidRDefault="00677A18" w:rsidP="00AE0A92">
      <w:pPr>
        <w:rPr>
          <w:rFonts w:ascii="Rockwell" w:eastAsia="Times New Roman" w:hAnsi="Rockwell" w:cs="Times New Roman"/>
          <w:b/>
          <w:sz w:val="40"/>
          <w:szCs w:val="24"/>
        </w:rPr>
      </w:pPr>
      <w:r w:rsidRPr="00677A18">
        <w:rPr>
          <w:rFonts w:ascii="Rockwell" w:eastAsia="Times New Roman" w:hAnsi="Rockwell" w:cs="Times New Roman"/>
          <w:b/>
          <w:sz w:val="40"/>
          <w:szCs w:val="24"/>
        </w:rPr>
        <w:t>REFERENCES:</w:t>
      </w:r>
    </w:p>
    <w:p w:rsidR="00625A58" w:rsidRPr="00677A18" w:rsidRDefault="005108CF" w:rsidP="00677A18">
      <w:pPr>
        <w:pStyle w:val="ListParagraph"/>
        <w:numPr>
          <w:ilvl w:val="0"/>
          <w:numId w:val="8"/>
        </w:numPr>
        <w:rPr>
          <w:rFonts w:ascii="Rockwell" w:eastAsia="Times New Roman" w:hAnsi="Rockwell" w:cs="Times New Roman"/>
          <w:sz w:val="36"/>
          <w:szCs w:val="24"/>
        </w:rPr>
      </w:pPr>
      <w:hyperlink r:id="rId55" w:history="1">
        <w:r w:rsidR="00677A18" w:rsidRPr="00677A18">
          <w:rPr>
            <w:rStyle w:val="Hyperlink"/>
            <w:sz w:val="32"/>
          </w:rPr>
          <w:t>https://corporatefinanceinstitute.com/resources/knowledge/finance/wall-street/</w:t>
        </w:r>
      </w:hyperlink>
    </w:p>
    <w:p w:rsidR="00677A18" w:rsidRPr="00677A18" w:rsidRDefault="005108CF" w:rsidP="00677A18">
      <w:pPr>
        <w:pStyle w:val="ListParagraph"/>
        <w:numPr>
          <w:ilvl w:val="0"/>
          <w:numId w:val="8"/>
        </w:numPr>
        <w:rPr>
          <w:rFonts w:ascii="Rockwell" w:eastAsia="Times New Roman" w:hAnsi="Rockwell" w:cs="Times New Roman"/>
          <w:sz w:val="36"/>
          <w:szCs w:val="24"/>
        </w:rPr>
      </w:pPr>
      <w:hyperlink r:id="rId56" w:anchor="In_the_New_York_economy" w:history="1">
        <w:r w:rsidR="00677A18" w:rsidRPr="00677A18">
          <w:rPr>
            <w:rStyle w:val="Hyperlink"/>
            <w:sz w:val="32"/>
          </w:rPr>
          <w:t>https://en.wikipedia.org/wiki/Wall_Street#In_the_New_York_economy</w:t>
        </w:r>
      </w:hyperlink>
    </w:p>
    <w:p w:rsidR="00677A18" w:rsidRPr="00677A18" w:rsidRDefault="005108CF" w:rsidP="00677A18">
      <w:pPr>
        <w:pStyle w:val="ListParagraph"/>
        <w:numPr>
          <w:ilvl w:val="0"/>
          <w:numId w:val="8"/>
        </w:numPr>
        <w:rPr>
          <w:rFonts w:ascii="Rockwell" w:eastAsia="Times New Roman" w:hAnsi="Rockwell" w:cs="Times New Roman"/>
          <w:sz w:val="36"/>
          <w:szCs w:val="24"/>
        </w:rPr>
      </w:pPr>
      <w:hyperlink r:id="rId57" w:history="1">
        <w:r w:rsidR="00677A18" w:rsidRPr="00677A18">
          <w:rPr>
            <w:rStyle w:val="Hyperlink"/>
            <w:sz w:val="32"/>
          </w:rPr>
          <w:t>https://www.thebalance.com/wall-street-how-it-works-history-and-crashes-3306252</w:t>
        </w:r>
      </w:hyperlink>
    </w:p>
    <w:p w:rsidR="00677A18" w:rsidRPr="00677A18" w:rsidRDefault="005108CF" w:rsidP="00677A18">
      <w:pPr>
        <w:pStyle w:val="ListParagraph"/>
        <w:numPr>
          <w:ilvl w:val="0"/>
          <w:numId w:val="8"/>
        </w:numPr>
        <w:rPr>
          <w:rFonts w:ascii="Rockwell" w:eastAsia="Times New Roman" w:hAnsi="Rockwell" w:cs="Times New Roman"/>
          <w:sz w:val="36"/>
          <w:szCs w:val="24"/>
        </w:rPr>
      </w:pPr>
      <w:hyperlink r:id="rId58" w:history="1">
        <w:r w:rsidR="00677A18" w:rsidRPr="00677A18">
          <w:rPr>
            <w:rStyle w:val="Hyperlink"/>
            <w:sz w:val="32"/>
          </w:rPr>
          <w:t>https://en.wikipedia.org/wiki/New_York_Stock_Exchange</w:t>
        </w:r>
      </w:hyperlink>
    </w:p>
    <w:p w:rsidR="00AE0A92" w:rsidRPr="00562C7B" w:rsidRDefault="00AE0A92" w:rsidP="00AE0A92">
      <w:pPr>
        <w:rPr>
          <w:rFonts w:ascii="Rockwell" w:eastAsia="Times New Roman" w:hAnsi="Rockwell" w:cs="Times New Roman"/>
          <w:sz w:val="24"/>
          <w:szCs w:val="24"/>
        </w:rPr>
      </w:pPr>
    </w:p>
    <w:p w:rsidR="00AE0A92" w:rsidRPr="00562C7B" w:rsidRDefault="00AE0A92" w:rsidP="00AE0A92">
      <w:pPr>
        <w:rPr>
          <w:rFonts w:ascii="Rockwell" w:hAnsi="Rockwell"/>
          <w:b/>
          <w:sz w:val="40"/>
          <w:szCs w:val="40"/>
          <w:u w:val="single"/>
        </w:rPr>
      </w:pPr>
    </w:p>
    <w:p w:rsidR="00AE0A92" w:rsidRPr="00562C7B" w:rsidRDefault="00AE0A92" w:rsidP="00AE0A92">
      <w:pPr>
        <w:jc w:val="center"/>
        <w:rPr>
          <w:rFonts w:ascii="Rockwell" w:hAnsi="Rockwell"/>
          <w:b/>
          <w:sz w:val="40"/>
          <w:szCs w:val="40"/>
          <w:u w:val="single"/>
        </w:rPr>
      </w:pPr>
      <w:r w:rsidRPr="00562C7B">
        <w:rPr>
          <w:rFonts w:ascii="Rockwell" w:hAnsi="Rockwell"/>
          <w:b/>
          <w:sz w:val="40"/>
          <w:szCs w:val="40"/>
          <w:u w:val="single"/>
        </w:rPr>
        <w:t xml:space="preserve">THAT’S ALL THANK </w:t>
      </w:r>
      <w:proofErr w:type="gramStart"/>
      <w:r w:rsidRPr="00562C7B">
        <w:rPr>
          <w:rFonts w:ascii="Rockwell" w:hAnsi="Rockwell"/>
          <w:b/>
          <w:sz w:val="40"/>
          <w:szCs w:val="40"/>
          <w:u w:val="single"/>
        </w:rPr>
        <w:t>YOU !</w:t>
      </w:r>
      <w:proofErr w:type="gramEnd"/>
    </w:p>
    <w:p w:rsidR="000E1600" w:rsidRPr="00562C7B" w:rsidRDefault="000E1600">
      <w:pPr>
        <w:rPr>
          <w:rFonts w:ascii="Rockwell" w:hAnsi="Rockwell"/>
        </w:rPr>
      </w:pPr>
    </w:p>
    <w:sectPr w:rsidR="000E1600" w:rsidRPr="00562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94525"/>
    <w:multiLevelType w:val="hybridMultilevel"/>
    <w:tmpl w:val="9A46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E1B72"/>
    <w:multiLevelType w:val="hybridMultilevel"/>
    <w:tmpl w:val="225E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42208"/>
    <w:multiLevelType w:val="hybridMultilevel"/>
    <w:tmpl w:val="772EA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66941"/>
    <w:multiLevelType w:val="hybridMultilevel"/>
    <w:tmpl w:val="E93C2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0512C81"/>
    <w:multiLevelType w:val="hybridMultilevel"/>
    <w:tmpl w:val="160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92C27"/>
    <w:multiLevelType w:val="hybridMultilevel"/>
    <w:tmpl w:val="30A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2F0548"/>
    <w:multiLevelType w:val="multilevel"/>
    <w:tmpl w:val="A20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7268B5"/>
    <w:multiLevelType w:val="hybridMultilevel"/>
    <w:tmpl w:val="68D2D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A92"/>
    <w:rsid w:val="0002181F"/>
    <w:rsid w:val="000E1600"/>
    <w:rsid w:val="001C7003"/>
    <w:rsid w:val="00354DF1"/>
    <w:rsid w:val="005108CF"/>
    <w:rsid w:val="00562C7B"/>
    <w:rsid w:val="00625A58"/>
    <w:rsid w:val="00677A18"/>
    <w:rsid w:val="006B2B87"/>
    <w:rsid w:val="009B10DB"/>
    <w:rsid w:val="00AE0A92"/>
    <w:rsid w:val="00B72A56"/>
    <w:rsid w:val="00C74E57"/>
    <w:rsid w:val="00FA45E9"/>
    <w:rsid w:val="00FF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A92"/>
    <w:pPr>
      <w:spacing w:after="160" w:line="259" w:lineRule="auto"/>
    </w:pPr>
  </w:style>
  <w:style w:type="paragraph" w:styleId="Heading2">
    <w:name w:val="heading 2"/>
    <w:basedOn w:val="Normal"/>
    <w:link w:val="Heading2Char"/>
    <w:uiPriority w:val="9"/>
    <w:qFormat/>
    <w:rsid w:val="00625A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5A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77A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92"/>
    <w:pPr>
      <w:ind w:left="720"/>
      <w:contextualSpacing/>
    </w:pPr>
  </w:style>
  <w:style w:type="paragraph" w:styleId="NoSpacing">
    <w:name w:val="No Spacing"/>
    <w:uiPriority w:val="1"/>
    <w:qFormat/>
    <w:rsid w:val="00AE0A92"/>
    <w:pPr>
      <w:spacing w:after="0" w:line="240" w:lineRule="auto"/>
    </w:pPr>
    <w:rPr>
      <w:rFonts w:ascii="Times New Roman" w:eastAsia="Times New Roman" w:hAnsi="Times New Roman" w:cs="Times New Roman"/>
      <w:sz w:val="24"/>
      <w:szCs w:val="24"/>
    </w:rPr>
  </w:style>
  <w:style w:type="paragraph" w:customStyle="1" w:styleId="Normal1">
    <w:name w:val="Normal1"/>
    <w:rsid w:val="00AE0A92"/>
    <w:pPr>
      <w:spacing w:after="0"/>
    </w:pPr>
    <w:rPr>
      <w:rFonts w:ascii="Arial" w:eastAsia="Arial" w:hAnsi="Arial" w:cs="Arial"/>
      <w:color w:val="000000"/>
    </w:rPr>
  </w:style>
  <w:style w:type="paragraph" w:styleId="BalloonText">
    <w:name w:val="Balloon Text"/>
    <w:basedOn w:val="Normal"/>
    <w:link w:val="BalloonTextChar"/>
    <w:uiPriority w:val="99"/>
    <w:semiHidden/>
    <w:unhideWhenUsed/>
    <w:rsid w:val="00AE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A92"/>
    <w:rPr>
      <w:rFonts w:ascii="Tahoma" w:hAnsi="Tahoma" w:cs="Tahoma"/>
      <w:sz w:val="16"/>
      <w:szCs w:val="16"/>
    </w:rPr>
  </w:style>
  <w:style w:type="character" w:customStyle="1" w:styleId="Heading2Char">
    <w:name w:val="Heading 2 Char"/>
    <w:basedOn w:val="DefaultParagraphFont"/>
    <w:link w:val="Heading2"/>
    <w:uiPriority w:val="9"/>
    <w:rsid w:val="00625A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5A58"/>
    <w:rPr>
      <w:rFonts w:ascii="Times New Roman" w:eastAsia="Times New Roman" w:hAnsi="Times New Roman" w:cs="Times New Roman"/>
      <w:b/>
      <w:bCs/>
      <w:sz w:val="27"/>
      <w:szCs w:val="27"/>
    </w:rPr>
  </w:style>
  <w:style w:type="paragraph" w:styleId="NormalWeb">
    <w:name w:val="Normal (Web)"/>
    <w:basedOn w:val="Normal"/>
    <w:uiPriority w:val="99"/>
    <w:unhideWhenUsed/>
    <w:rsid w:val="00625A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5A58"/>
    <w:rPr>
      <w:color w:val="0000FF"/>
      <w:u w:val="single"/>
    </w:rPr>
  </w:style>
  <w:style w:type="character" w:customStyle="1" w:styleId="mntl-sc-block-headingtext">
    <w:name w:val="mntl-sc-block-heading__text"/>
    <w:basedOn w:val="DefaultParagraphFont"/>
    <w:rsid w:val="00562C7B"/>
  </w:style>
  <w:style w:type="character" w:styleId="Emphasis">
    <w:name w:val="Emphasis"/>
    <w:basedOn w:val="DefaultParagraphFont"/>
    <w:uiPriority w:val="20"/>
    <w:qFormat/>
    <w:rsid w:val="00562C7B"/>
    <w:rPr>
      <w:i/>
      <w:iCs/>
    </w:rPr>
  </w:style>
  <w:style w:type="character" w:customStyle="1" w:styleId="Heading4Char">
    <w:name w:val="Heading 4 Char"/>
    <w:basedOn w:val="DefaultParagraphFont"/>
    <w:link w:val="Heading4"/>
    <w:uiPriority w:val="9"/>
    <w:semiHidden/>
    <w:rsid w:val="00677A18"/>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677A18"/>
  </w:style>
  <w:style w:type="character" w:customStyle="1" w:styleId="mw-editsection">
    <w:name w:val="mw-editsection"/>
    <w:basedOn w:val="DefaultParagraphFont"/>
    <w:rsid w:val="00677A18"/>
  </w:style>
  <w:style w:type="character" w:customStyle="1" w:styleId="mw-editsection-bracket">
    <w:name w:val="mw-editsection-bracket"/>
    <w:basedOn w:val="DefaultParagraphFont"/>
    <w:rsid w:val="00677A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A92"/>
    <w:pPr>
      <w:spacing w:after="160" w:line="259" w:lineRule="auto"/>
    </w:pPr>
  </w:style>
  <w:style w:type="paragraph" w:styleId="Heading2">
    <w:name w:val="heading 2"/>
    <w:basedOn w:val="Normal"/>
    <w:link w:val="Heading2Char"/>
    <w:uiPriority w:val="9"/>
    <w:qFormat/>
    <w:rsid w:val="00625A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5A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77A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92"/>
    <w:pPr>
      <w:ind w:left="720"/>
      <w:contextualSpacing/>
    </w:pPr>
  </w:style>
  <w:style w:type="paragraph" w:styleId="NoSpacing">
    <w:name w:val="No Spacing"/>
    <w:uiPriority w:val="1"/>
    <w:qFormat/>
    <w:rsid w:val="00AE0A92"/>
    <w:pPr>
      <w:spacing w:after="0" w:line="240" w:lineRule="auto"/>
    </w:pPr>
    <w:rPr>
      <w:rFonts w:ascii="Times New Roman" w:eastAsia="Times New Roman" w:hAnsi="Times New Roman" w:cs="Times New Roman"/>
      <w:sz w:val="24"/>
      <w:szCs w:val="24"/>
    </w:rPr>
  </w:style>
  <w:style w:type="paragraph" w:customStyle="1" w:styleId="Normal1">
    <w:name w:val="Normal1"/>
    <w:rsid w:val="00AE0A92"/>
    <w:pPr>
      <w:spacing w:after="0"/>
    </w:pPr>
    <w:rPr>
      <w:rFonts w:ascii="Arial" w:eastAsia="Arial" w:hAnsi="Arial" w:cs="Arial"/>
      <w:color w:val="000000"/>
    </w:rPr>
  </w:style>
  <w:style w:type="paragraph" w:styleId="BalloonText">
    <w:name w:val="Balloon Text"/>
    <w:basedOn w:val="Normal"/>
    <w:link w:val="BalloonTextChar"/>
    <w:uiPriority w:val="99"/>
    <w:semiHidden/>
    <w:unhideWhenUsed/>
    <w:rsid w:val="00AE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A92"/>
    <w:rPr>
      <w:rFonts w:ascii="Tahoma" w:hAnsi="Tahoma" w:cs="Tahoma"/>
      <w:sz w:val="16"/>
      <w:szCs w:val="16"/>
    </w:rPr>
  </w:style>
  <w:style w:type="character" w:customStyle="1" w:styleId="Heading2Char">
    <w:name w:val="Heading 2 Char"/>
    <w:basedOn w:val="DefaultParagraphFont"/>
    <w:link w:val="Heading2"/>
    <w:uiPriority w:val="9"/>
    <w:rsid w:val="00625A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5A58"/>
    <w:rPr>
      <w:rFonts w:ascii="Times New Roman" w:eastAsia="Times New Roman" w:hAnsi="Times New Roman" w:cs="Times New Roman"/>
      <w:b/>
      <w:bCs/>
      <w:sz w:val="27"/>
      <w:szCs w:val="27"/>
    </w:rPr>
  </w:style>
  <w:style w:type="paragraph" w:styleId="NormalWeb">
    <w:name w:val="Normal (Web)"/>
    <w:basedOn w:val="Normal"/>
    <w:uiPriority w:val="99"/>
    <w:unhideWhenUsed/>
    <w:rsid w:val="00625A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5A58"/>
    <w:rPr>
      <w:color w:val="0000FF"/>
      <w:u w:val="single"/>
    </w:rPr>
  </w:style>
  <w:style w:type="character" w:customStyle="1" w:styleId="mntl-sc-block-headingtext">
    <w:name w:val="mntl-sc-block-heading__text"/>
    <w:basedOn w:val="DefaultParagraphFont"/>
    <w:rsid w:val="00562C7B"/>
  </w:style>
  <w:style w:type="character" w:styleId="Emphasis">
    <w:name w:val="Emphasis"/>
    <w:basedOn w:val="DefaultParagraphFont"/>
    <w:uiPriority w:val="20"/>
    <w:qFormat/>
    <w:rsid w:val="00562C7B"/>
    <w:rPr>
      <w:i/>
      <w:iCs/>
    </w:rPr>
  </w:style>
  <w:style w:type="character" w:customStyle="1" w:styleId="Heading4Char">
    <w:name w:val="Heading 4 Char"/>
    <w:basedOn w:val="DefaultParagraphFont"/>
    <w:link w:val="Heading4"/>
    <w:uiPriority w:val="9"/>
    <w:semiHidden/>
    <w:rsid w:val="00677A18"/>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677A18"/>
  </w:style>
  <w:style w:type="character" w:customStyle="1" w:styleId="mw-editsection">
    <w:name w:val="mw-editsection"/>
    <w:basedOn w:val="DefaultParagraphFont"/>
    <w:rsid w:val="00677A18"/>
  </w:style>
  <w:style w:type="character" w:customStyle="1" w:styleId="mw-editsection-bracket">
    <w:name w:val="mw-editsection-bracket"/>
    <w:basedOn w:val="DefaultParagraphFont"/>
    <w:rsid w:val="00677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24764">
      <w:bodyDiv w:val="1"/>
      <w:marLeft w:val="0"/>
      <w:marRight w:val="0"/>
      <w:marTop w:val="0"/>
      <w:marBottom w:val="0"/>
      <w:divBdr>
        <w:top w:val="none" w:sz="0" w:space="0" w:color="auto"/>
        <w:left w:val="none" w:sz="0" w:space="0" w:color="auto"/>
        <w:bottom w:val="none" w:sz="0" w:space="0" w:color="auto"/>
        <w:right w:val="none" w:sz="0" w:space="0" w:color="auto"/>
      </w:divBdr>
    </w:div>
    <w:div w:id="1408073229">
      <w:bodyDiv w:val="1"/>
      <w:marLeft w:val="0"/>
      <w:marRight w:val="0"/>
      <w:marTop w:val="0"/>
      <w:marBottom w:val="0"/>
      <w:divBdr>
        <w:top w:val="none" w:sz="0" w:space="0" w:color="auto"/>
        <w:left w:val="none" w:sz="0" w:space="0" w:color="auto"/>
        <w:bottom w:val="none" w:sz="0" w:space="0" w:color="auto"/>
        <w:right w:val="none" w:sz="0" w:space="0" w:color="auto"/>
      </w:divBdr>
      <w:divsChild>
        <w:div w:id="514224864">
          <w:marLeft w:val="1800"/>
          <w:marRight w:val="0"/>
          <w:marTop w:val="0"/>
          <w:marBottom w:val="0"/>
          <w:divBdr>
            <w:top w:val="none" w:sz="0" w:space="0" w:color="auto"/>
            <w:left w:val="none" w:sz="0" w:space="0" w:color="auto"/>
            <w:bottom w:val="none" w:sz="0" w:space="0" w:color="auto"/>
            <w:right w:val="none" w:sz="0" w:space="0" w:color="auto"/>
          </w:divBdr>
          <w:divsChild>
            <w:div w:id="613514600">
              <w:marLeft w:val="0"/>
              <w:marRight w:val="0"/>
              <w:marTop w:val="0"/>
              <w:marBottom w:val="0"/>
              <w:divBdr>
                <w:top w:val="none" w:sz="0" w:space="0" w:color="auto"/>
                <w:left w:val="none" w:sz="0" w:space="0" w:color="auto"/>
                <w:bottom w:val="none" w:sz="0" w:space="0" w:color="auto"/>
                <w:right w:val="none" w:sz="0" w:space="0" w:color="auto"/>
              </w:divBdr>
              <w:divsChild>
                <w:div w:id="1799950395">
                  <w:marLeft w:val="0"/>
                  <w:marRight w:val="0"/>
                  <w:marTop w:val="0"/>
                  <w:marBottom w:val="0"/>
                  <w:divBdr>
                    <w:top w:val="none" w:sz="0" w:space="0" w:color="auto"/>
                    <w:left w:val="none" w:sz="0" w:space="0" w:color="auto"/>
                    <w:bottom w:val="none" w:sz="0" w:space="0" w:color="auto"/>
                    <w:right w:val="none" w:sz="0" w:space="0" w:color="auto"/>
                  </w:divBdr>
                  <w:divsChild>
                    <w:div w:id="2082171190">
                      <w:marLeft w:val="0"/>
                      <w:marRight w:val="0"/>
                      <w:marTop w:val="0"/>
                      <w:marBottom w:val="0"/>
                      <w:divBdr>
                        <w:top w:val="none" w:sz="0" w:space="0" w:color="auto"/>
                        <w:left w:val="none" w:sz="0" w:space="0" w:color="auto"/>
                        <w:bottom w:val="none" w:sz="0" w:space="0" w:color="auto"/>
                        <w:right w:val="none" w:sz="0" w:space="0" w:color="auto"/>
                      </w:divBdr>
                      <w:divsChild>
                        <w:div w:id="2091154337">
                          <w:marLeft w:val="0"/>
                          <w:marRight w:val="0"/>
                          <w:marTop w:val="0"/>
                          <w:marBottom w:val="0"/>
                          <w:divBdr>
                            <w:top w:val="none" w:sz="0" w:space="0" w:color="auto"/>
                            <w:left w:val="none" w:sz="0" w:space="0" w:color="auto"/>
                            <w:bottom w:val="none" w:sz="0" w:space="0" w:color="auto"/>
                            <w:right w:val="none" w:sz="0" w:space="0" w:color="auto"/>
                          </w:divBdr>
                        </w:div>
                        <w:div w:id="2028829534">
                          <w:marLeft w:val="0"/>
                          <w:marRight w:val="0"/>
                          <w:marTop w:val="0"/>
                          <w:marBottom w:val="0"/>
                          <w:divBdr>
                            <w:top w:val="none" w:sz="0" w:space="0" w:color="auto"/>
                            <w:left w:val="none" w:sz="0" w:space="0" w:color="auto"/>
                            <w:bottom w:val="none" w:sz="0" w:space="0" w:color="auto"/>
                            <w:right w:val="none" w:sz="0" w:space="0" w:color="auto"/>
                          </w:divBdr>
                        </w:div>
                        <w:div w:id="1744644288">
                          <w:marLeft w:val="0"/>
                          <w:marRight w:val="0"/>
                          <w:marTop w:val="0"/>
                          <w:marBottom w:val="0"/>
                          <w:divBdr>
                            <w:top w:val="none" w:sz="0" w:space="0" w:color="auto"/>
                            <w:left w:val="none" w:sz="0" w:space="0" w:color="auto"/>
                            <w:bottom w:val="none" w:sz="0" w:space="0" w:color="auto"/>
                            <w:right w:val="none" w:sz="0" w:space="0" w:color="auto"/>
                          </w:divBdr>
                        </w:div>
                        <w:div w:id="1708988756">
                          <w:marLeft w:val="0"/>
                          <w:marRight w:val="0"/>
                          <w:marTop w:val="0"/>
                          <w:marBottom w:val="0"/>
                          <w:divBdr>
                            <w:top w:val="none" w:sz="0" w:space="0" w:color="auto"/>
                            <w:left w:val="none" w:sz="0" w:space="0" w:color="auto"/>
                            <w:bottom w:val="none" w:sz="0" w:space="0" w:color="auto"/>
                            <w:right w:val="none" w:sz="0" w:space="0" w:color="auto"/>
                          </w:divBdr>
                        </w:div>
                        <w:div w:id="1230270637">
                          <w:marLeft w:val="0"/>
                          <w:marRight w:val="0"/>
                          <w:marTop w:val="0"/>
                          <w:marBottom w:val="0"/>
                          <w:divBdr>
                            <w:top w:val="none" w:sz="0" w:space="0" w:color="auto"/>
                            <w:left w:val="none" w:sz="0" w:space="0" w:color="auto"/>
                            <w:bottom w:val="none" w:sz="0" w:space="0" w:color="auto"/>
                            <w:right w:val="none" w:sz="0" w:space="0" w:color="auto"/>
                          </w:divBdr>
                        </w:div>
                        <w:div w:id="998773624">
                          <w:marLeft w:val="0"/>
                          <w:marRight w:val="0"/>
                          <w:marTop w:val="0"/>
                          <w:marBottom w:val="0"/>
                          <w:divBdr>
                            <w:top w:val="none" w:sz="0" w:space="0" w:color="auto"/>
                            <w:left w:val="none" w:sz="0" w:space="0" w:color="auto"/>
                            <w:bottom w:val="none" w:sz="0" w:space="0" w:color="auto"/>
                            <w:right w:val="none" w:sz="0" w:space="0" w:color="auto"/>
                          </w:divBdr>
                        </w:div>
                        <w:div w:id="1955137079">
                          <w:marLeft w:val="0"/>
                          <w:marRight w:val="0"/>
                          <w:marTop w:val="0"/>
                          <w:marBottom w:val="0"/>
                          <w:divBdr>
                            <w:top w:val="none" w:sz="0" w:space="0" w:color="auto"/>
                            <w:left w:val="none" w:sz="0" w:space="0" w:color="auto"/>
                            <w:bottom w:val="none" w:sz="0" w:space="0" w:color="auto"/>
                            <w:right w:val="none" w:sz="0" w:space="0" w:color="auto"/>
                          </w:divBdr>
                        </w:div>
                        <w:div w:id="1883666139">
                          <w:marLeft w:val="0"/>
                          <w:marRight w:val="0"/>
                          <w:marTop w:val="0"/>
                          <w:marBottom w:val="0"/>
                          <w:divBdr>
                            <w:top w:val="none" w:sz="0" w:space="0" w:color="auto"/>
                            <w:left w:val="none" w:sz="0" w:space="0" w:color="auto"/>
                            <w:bottom w:val="none" w:sz="0" w:space="0" w:color="auto"/>
                            <w:right w:val="none" w:sz="0" w:space="0" w:color="auto"/>
                          </w:divBdr>
                        </w:div>
                        <w:div w:id="1525316189">
                          <w:marLeft w:val="0"/>
                          <w:marRight w:val="0"/>
                          <w:marTop w:val="0"/>
                          <w:marBottom w:val="0"/>
                          <w:divBdr>
                            <w:top w:val="none" w:sz="0" w:space="0" w:color="auto"/>
                            <w:left w:val="none" w:sz="0" w:space="0" w:color="auto"/>
                            <w:bottom w:val="none" w:sz="0" w:space="0" w:color="auto"/>
                            <w:right w:val="none" w:sz="0" w:space="0" w:color="auto"/>
                          </w:divBdr>
                        </w:div>
                        <w:div w:id="351078678">
                          <w:marLeft w:val="0"/>
                          <w:marRight w:val="0"/>
                          <w:marTop w:val="0"/>
                          <w:marBottom w:val="0"/>
                          <w:divBdr>
                            <w:top w:val="none" w:sz="0" w:space="0" w:color="auto"/>
                            <w:left w:val="none" w:sz="0" w:space="0" w:color="auto"/>
                            <w:bottom w:val="none" w:sz="0" w:space="0" w:color="auto"/>
                            <w:right w:val="none" w:sz="0" w:space="0" w:color="auto"/>
                          </w:divBdr>
                        </w:div>
                        <w:div w:id="708729469">
                          <w:marLeft w:val="0"/>
                          <w:marRight w:val="0"/>
                          <w:marTop w:val="0"/>
                          <w:marBottom w:val="0"/>
                          <w:divBdr>
                            <w:top w:val="none" w:sz="0" w:space="0" w:color="auto"/>
                            <w:left w:val="none" w:sz="0" w:space="0" w:color="auto"/>
                            <w:bottom w:val="none" w:sz="0" w:space="0" w:color="auto"/>
                            <w:right w:val="none" w:sz="0" w:space="0" w:color="auto"/>
                          </w:divBdr>
                        </w:div>
                        <w:div w:id="2262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6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poratefinanceinstitute.com/resources/knowledge/trading-investing/1933-securities-act-truth-securities/" TargetMode="External"/><Relationship Id="rId18" Type="http://schemas.openxmlformats.org/officeDocument/2006/relationships/hyperlink" Target="https://www.thebalance.com/mortgage-backed-securities-types-how-they-work-3305947" TargetMode="External"/><Relationship Id="rId26" Type="http://schemas.openxmlformats.org/officeDocument/2006/relationships/hyperlink" Target="https://www.thebalance.com/how-do-individual-investors-buy-stocks-3306180" TargetMode="External"/><Relationship Id="rId39" Type="http://schemas.openxmlformats.org/officeDocument/2006/relationships/hyperlink" Target="https://en.wikipedia.org/wiki/Stock_exchange" TargetMode="External"/><Relationship Id="rId21" Type="http://schemas.openxmlformats.org/officeDocument/2006/relationships/hyperlink" Target="https://www.thebalance.com/what-was-obama-s-stimulus-package-3305625" TargetMode="External"/><Relationship Id="rId34" Type="http://schemas.openxmlformats.org/officeDocument/2006/relationships/hyperlink" Target="https://www.thebalance.com/income-inequality-in-america-3306190" TargetMode="External"/><Relationship Id="rId42" Type="http://schemas.openxmlformats.org/officeDocument/2006/relationships/hyperlink" Target="https://en.wikipedia.org/wiki/New_York_City" TargetMode="External"/><Relationship Id="rId47" Type="http://schemas.openxmlformats.org/officeDocument/2006/relationships/hyperlink" Target="https://en.wikipedia.org/wiki/Wall_Street" TargetMode="External"/><Relationship Id="rId50" Type="http://schemas.openxmlformats.org/officeDocument/2006/relationships/hyperlink" Target="https://en.wikipedia.org/wiki/National_Historic_Landmark" TargetMode="External"/><Relationship Id="rId55" Type="http://schemas.openxmlformats.org/officeDocument/2006/relationships/hyperlink" Target="https://corporatefinanceinstitute.com/resources/knowledge/finance/wall-street/" TargetMode="External"/><Relationship Id="rId7" Type="http://schemas.openxmlformats.org/officeDocument/2006/relationships/hyperlink" Target="https://corporatefinanceinstitute.com/resources/knowledge/economics/capitalism/" TargetMode="External"/><Relationship Id="rId12" Type="http://schemas.openxmlformats.org/officeDocument/2006/relationships/hyperlink" Target="https://corporatefinanceinstitute.com/resources/knowledge/economics/the-great-depression/" TargetMode="External"/><Relationship Id="rId17" Type="http://schemas.openxmlformats.org/officeDocument/2006/relationships/hyperlink" Target="https://www.thebalance.com/2008-financial-crisis-3305679" TargetMode="External"/><Relationship Id="rId25" Type="http://schemas.openxmlformats.org/officeDocument/2006/relationships/hyperlink" Target="https://www.thebalance.com/black-tuesday-definition-cause-kickoff-to-depression-3305819" TargetMode="External"/><Relationship Id="rId33" Type="http://schemas.openxmlformats.org/officeDocument/2006/relationships/hyperlink" Target="https://www.thebalance.com/hillary-clinton-2016-economic-plan-3305767" TargetMode="External"/><Relationship Id="rId38" Type="http://schemas.openxmlformats.org/officeDocument/2006/relationships/hyperlink" Target="https://www.thebalance.com/what-is-a-bear-market-difference-from-a-bull-3305814" TargetMode="External"/><Relationship Id="rId46" Type="http://schemas.openxmlformats.org/officeDocument/2006/relationships/hyperlink" Target="https://en.wikipedia.org/wiki/Trading_roo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ederalreserve.gov/supervisionreg/tarpinfo.htm" TargetMode="External"/><Relationship Id="rId20" Type="http://schemas.openxmlformats.org/officeDocument/2006/relationships/hyperlink" Target="https://www.thebalance.com/tarp-bailout-program-3305895" TargetMode="External"/><Relationship Id="rId29" Type="http://schemas.openxmlformats.org/officeDocument/2006/relationships/hyperlink" Target="https://www.thebalance.com/dodd-frank-wall-street-reform-act-3305688" TargetMode="External"/><Relationship Id="rId41" Type="http://schemas.openxmlformats.org/officeDocument/2006/relationships/hyperlink" Target="https://en.wikipedia.org/wiki/Lower_Manhattan" TargetMode="External"/><Relationship Id="rId54" Type="http://schemas.openxmlformats.org/officeDocument/2006/relationships/hyperlink" Target="https://en.wikipedia.org/wiki/Manhattan_Institut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hyperlink" Target="https://www.thebalance.com/black-thursday-1929-what-happened-and-what-caused-it-3305817" TargetMode="External"/><Relationship Id="rId32" Type="http://schemas.openxmlformats.org/officeDocument/2006/relationships/hyperlink" Target="https://www.thebalance.com/the-federal-reserve-system-and-its-function-3306001" TargetMode="External"/><Relationship Id="rId37" Type="http://schemas.openxmlformats.org/officeDocument/2006/relationships/hyperlink" Target="https://www.thebalance.com/what-is-a-bull-market-3305821" TargetMode="External"/><Relationship Id="rId40" Type="http://schemas.openxmlformats.org/officeDocument/2006/relationships/hyperlink" Target="https://en.wikipedia.org/wiki/Wall_Street" TargetMode="External"/><Relationship Id="rId45" Type="http://schemas.openxmlformats.org/officeDocument/2006/relationships/hyperlink" Target="https://en.wikipedia.org/wiki/Market_capitalization" TargetMode="External"/><Relationship Id="rId53" Type="http://schemas.openxmlformats.org/officeDocument/2006/relationships/hyperlink" Target="https://en.wikipedia.org/wiki/Economy_of_the_United_States" TargetMode="External"/><Relationship Id="rId58" Type="http://schemas.openxmlformats.org/officeDocument/2006/relationships/hyperlink" Target="https://en.wikipedia.org/wiki/New_York_Stock_Exchange" TargetMode="External"/><Relationship Id="rId5" Type="http://schemas.openxmlformats.org/officeDocument/2006/relationships/webSettings" Target="webSettings.xml"/><Relationship Id="rId15" Type="http://schemas.openxmlformats.org/officeDocument/2006/relationships/hyperlink" Target="https://corporatefinanceinstitute.com/resources/knowledge/trading-investing/mortgage-backed-security-mbs/" TargetMode="External"/><Relationship Id="rId23" Type="http://schemas.openxmlformats.org/officeDocument/2006/relationships/hyperlink" Target="https://www.thebalance.com/the-great-depression-of-1929-3306033" TargetMode="External"/><Relationship Id="rId28" Type="http://schemas.openxmlformats.org/officeDocument/2006/relationships/hyperlink" Target="https://www.thebalance.com/fdr-and-the-new-deal-programs-timeline-did-it-work-3305598" TargetMode="External"/><Relationship Id="rId36" Type="http://schemas.openxmlformats.org/officeDocument/2006/relationships/hyperlink" Target="http://www.nycga.net/resources/principles-of-solidarity/" TargetMode="External"/><Relationship Id="rId49" Type="http://schemas.openxmlformats.org/officeDocument/2006/relationships/hyperlink" Target="https://en.wikipedia.org/wiki/Broad_Street_(Manhattan)" TargetMode="External"/><Relationship Id="rId57" Type="http://schemas.openxmlformats.org/officeDocument/2006/relationships/hyperlink" Target="https://www.thebalance.com/wall-street-how-it-works-history-and-crashes-3306252" TargetMode="External"/><Relationship Id="rId10" Type="http://schemas.openxmlformats.org/officeDocument/2006/relationships/hyperlink" Target="https://corporatefinanceinstitute.com/resources/careers/jobs/what-does-a-portfolio-manager-do/" TargetMode="External"/><Relationship Id="rId19" Type="http://schemas.openxmlformats.org/officeDocument/2006/relationships/hyperlink" Target="https://www.thebalance.com/credit-default-swaps-pros-cons-crises-examples-3305920" TargetMode="External"/><Relationship Id="rId31" Type="http://schemas.openxmlformats.org/officeDocument/2006/relationships/hyperlink" Target="https://www.thebalance.com/too-big-to-fail-3305617" TargetMode="External"/><Relationship Id="rId44" Type="http://schemas.openxmlformats.org/officeDocument/2006/relationships/hyperlink" Target="https://en.wikipedia.org/wiki/List_of_stock_exchanges" TargetMode="External"/><Relationship Id="rId52" Type="http://schemas.openxmlformats.org/officeDocument/2006/relationships/hyperlink" Target="https://en.wikipedia.org/wiki/Tri-State_area_(NY-NJ-CT)"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rporatefinanceinstitute.com/resources/careers/companies/list-of-top-investment-banks/" TargetMode="External"/><Relationship Id="rId14" Type="http://schemas.openxmlformats.org/officeDocument/2006/relationships/image" Target="media/image3.jpeg"/><Relationship Id="rId22" Type="http://schemas.openxmlformats.org/officeDocument/2006/relationships/hyperlink" Target="https://www.thebalance.com/stock-market-crash-of-1929-causes-effects-and-facts-3305891" TargetMode="External"/><Relationship Id="rId27" Type="http://schemas.openxmlformats.org/officeDocument/2006/relationships/hyperlink" Target="https://www.thebalance.com/current-u-s-federal-government-spending-3305763" TargetMode="External"/><Relationship Id="rId30" Type="http://schemas.openxmlformats.org/officeDocument/2006/relationships/hyperlink" Target="https://www.thebalance.com/u-s-securities-and-exchange-commission-3305995" TargetMode="External"/><Relationship Id="rId35" Type="http://schemas.openxmlformats.org/officeDocument/2006/relationships/hyperlink" Target="https://www.thebalance.com/long-term-unemployment-what-it-is-causes-and-effects-3305518" TargetMode="External"/><Relationship Id="rId43" Type="http://schemas.openxmlformats.org/officeDocument/2006/relationships/hyperlink" Target="https://en.wikipedia.org/wiki/New_York_(state)" TargetMode="External"/><Relationship Id="rId48" Type="http://schemas.openxmlformats.org/officeDocument/2006/relationships/hyperlink" Target="https://en.wikipedia.org/wiki/30_Broad_Street" TargetMode="External"/><Relationship Id="rId56" Type="http://schemas.openxmlformats.org/officeDocument/2006/relationships/hyperlink" Target="https://en.wikipedia.org/wiki/Wall_Street" TargetMode="External"/><Relationship Id="rId8" Type="http://schemas.openxmlformats.org/officeDocument/2006/relationships/hyperlink" Target="https://corporatefinanceinstitute.com/resources/knowledge/trading-investing/stock-market/" TargetMode="External"/><Relationship Id="rId51" Type="http://schemas.openxmlformats.org/officeDocument/2006/relationships/hyperlink" Target="https://en.wikipedia.org/wiki/New_York_City"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2546</Words>
  <Characters>14516</Characters>
  <Application>Microsoft Office Word</Application>
  <DocSecurity>0</DocSecurity>
  <Lines>120</Lines>
  <Paragraphs>34</Paragraphs>
  <ScaleCrop>false</ScaleCrop>
  <Company/>
  <LinksUpToDate>false</LinksUpToDate>
  <CharactersWithSpaces>17028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2019-11-26T13:32:00Z</dcterms:created>
  <dcterms:modified xsi:type="dcterms:W3CDTF">2019-11-27T05:04:00Z</dcterms:modified>
</cp:coreProperties>
</file>