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sz w:val="26"/>
          <w:szCs w:val="26"/>
        </w:rPr>
      </w:pPr>
      <w:r>
        <w:rPr>
          <w:rFonts w:ascii="Arial" w:hAnsi="Arial"/>
          <w:sz w:val="26"/>
          <w:szCs w:val="26"/>
        </w:rPr>
        <w:t xml:space="preserve">Fair and Transparent Blockchain based Tendering Framework - A Step Towards Open Governance </w:t>
      </w:r>
    </w:p>
    <w:p>
      <w:pPr>
        <w:pStyle w:val="TextBody"/>
        <w:jc w:val="center"/>
        <w:rPr>
          <w:sz w:val="36"/>
        </w:rPr>
      </w:pPr>
      <w:hyperlink r:id="rId2">
        <w:r>
          <w:rPr>
            <w:rStyle w:val="InternetLink"/>
            <w:rFonts w:ascii="Arial" w:hAnsi="Arial"/>
            <w:sz w:val="26"/>
            <w:szCs w:val="26"/>
          </w:rPr>
          <w:t>https://arxiv.org/pdf/1805.05844.pdf</w:t>
        </w:r>
      </w:hyperlink>
    </w:p>
    <w:p>
      <w:pPr>
        <w:pStyle w:val="TextBody"/>
        <w:jc w:val="center"/>
        <w:rPr>
          <w:rFonts w:ascii="Arial" w:hAnsi="Arial"/>
          <w:sz w:val="26"/>
          <w:szCs w:val="26"/>
        </w:rPr>
      </w:pPr>
      <w:r>
        <w:rPr>
          <w:rFonts w:ascii="Arial" w:hAnsi="Arial"/>
          <w:sz w:val="26"/>
          <w:szCs w:val="26"/>
        </w:rPr>
      </w:r>
    </w:p>
    <w:p>
      <w:pPr>
        <w:pStyle w:val="TextBody"/>
        <w:jc w:val="left"/>
        <w:rPr>
          <w:rFonts w:ascii="Arial" w:hAnsi="Arial"/>
          <w:b/>
          <w:b/>
          <w:bCs/>
          <w:sz w:val="26"/>
          <w:szCs w:val="26"/>
        </w:rPr>
      </w:pPr>
      <w:r>
        <w:rPr>
          <w:rFonts w:ascii="Arial" w:hAnsi="Arial"/>
          <w:b/>
          <w:bCs/>
          <w:sz w:val="26"/>
          <w:szCs w:val="26"/>
        </w:rPr>
        <w:t>1. Abstract:</w:t>
      </w:r>
    </w:p>
    <w:p>
      <w:pPr>
        <w:pStyle w:val="TextBody"/>
        <w:jc w:val="left"/>
        <w:rPr>
          <w:rFonts w:ascii="Arial" w:hAnsi="Arial"/>
          <w:b w:val="false"/>
          <w:b w:val="false"/>
          <w:bCs w:val="false"/>
          <w:sz w:val="26"/>
          <w:szCs w:val="26"/>
        </w:rPr>
      </w:pPr>
      <w:r>
        <w:rPr>
          <w:rFonts w:ascii="Arial" w:hAnsi="Arial"/>
          <w:b w:val="false"/>
          <w:bCs w:val="false"/>
          <w:sz w:val="26"/>
          <w:szCs w:val="26"/>
        </w:rPr>
        <w:tab/>
      </w:r>
      <w:r>
        <w:rPr>
          <w:rFonts w:ascii="Arial" w:hAnsi="Arial"/>
          <w:b w:val="false"/>
          <w:bCs w:val="false"/>
          <w:color w:val="000000"/>
          <w:sz w:val="26"/>
          <w:szCs w:val="26"/>
        </w:rPr>
        <w:t xml:space="preserve">As society’s values have shifted, so have expectations of government shifted from the traditional model to something commonly referred to as ‘open governance’. We take open governance to mean a concept, which </w:t>
      </w:r>
      <w:r>
        <w:rPr>
          <w:rFonts w:ascii="Arial" w:hAnsi="Arial"/>
          <w:b w:val="false"/>
          <w:bCs w:val="false"/>
          <w:color w:val="000000"/>
          <w:sz w:val="26"/>
          <w:szCs w:val="26"/>
          <w:highlight w:val="lightGray"/>
          <w:u w:val="single"/>
        </w:rPr>
        <w:t>encourages and facilitates openness, accountability, and responsiveness to citizens</w:t>
      </w:r>
      <w:r>
        <w:rPr>
          <w:rFonts w:ascii="Arial" w:hAnsi="Arial"/>
          <w:b w:val="false"/>
          <w:bCs w:val="false"/>
          <w:color w:val="000000"/>
          <w:sz w:val="26"/>
          <w:szCs w:val="26"/>
        </w:rPr>
        <w:t xml:space="preserve">. </w:t>
      </w:r>
    </w:p>
    <w:p>
      <w:pPr>
        <w:pStyle w:val="TextBody"/>
        <w:jc w:val="left"/>
        <w:rPr>
          <w:rFonts w:ascii="Arial" w:hAnsi="Arial"/>
          <w:b w:val="false"/>
          <w:b w:val="false"/>
          <w:bCs w:val="false"/>
          <w:sz w:val="26"/>
          <w:szCs w:val="26"/>
        </w:rPr>
      </w:pPr>
      <w:r>
        <w:rPr>
          <w:rFonts w:ascii="Arial" w:hAnsi="Arial"/>
          <w:b w:val="false"/>
          <w:bCs w:val="false"/>
          <w:sz w:val="26"/>
          <w:szCs w:val="26"/>
        </w:rPr>
        <w:t xml:space="preserve">These technologies enable access to both the data and to engagement activities between citizens and government. Blockchain can play important role in Open Governance, as </w:t>
      </w:r>
      <w:r>
        <w:rPr>
          <w:rFonts w:ascii="Arial" w:hAnsi="Arial"/>
          <w:b w:val="false"/>
          <w:bCs w:val="false"/>
          <w:color w:val="000000"/>
          <w:sz w:val="26"/>
          <w:szCs w:val="26"/>
        </w:rPr>
        <w:t xml:space="preserve">potentially a vital building block to realising open and transparent government activities. </w:t>
      </w:r>
    </w:p>
    <w:p>
      <w:pPr>
        <w:pStyle w:val="TextBody"/>
        <w:rPr>
          <w:rFonts w:ascii="Arial" w:hAnsi="Arial"/>
          <w:b/>
          <w:b/>
          <w:bCs/>
        </w:rPr>
      </w:pPr>
      <w:r>
        <w:rPr>
          <w:rFonts w:ascii="Arial" w:hAnsi="Arial"/>
          <w:b/>
          <w:bCs/>
        </w:rPr>
        <w:t>2. Component Architecture diagram and its description</w:t>
      </w:r>
      <w:r>
        <w:rPr>
          <w:rFonts w:ascii="Arial" w:hAnsi="Arial"/>
          <w:b/>
          <w:bCs w:val="false"/>
          <w:color w:val="000000"/>
          <w:szCs w:val="26"/>
        </w:rPr>
        <w:t>:</w:t>
      </w:r>
    </w:p>
    <w:p>
      <w:pPr>
        <w:pStyle w:val="TextBody"/>
        <w:rPr>
          <w:rFonts w:ascii="Arial" w:hAnsi="Arial"/>
          <w:b/>
          <w:b/>
          <w:bCs/>
        </w:rPr>
      </w:pPr>
      <w:r>
        <w:rPr>
          <w:rFonts w:ascii="Arial" w:hAnsi="Arial"/>
          <w:b/>
          <w:bCs w:val="false"/>
          <w:color w:val="000000"/>
          <w:szCs w:val="26"/>
        </w:rPr>
        <w:tab/>
      </w:r>
      <w:r>
        <w:rPr>
          <w:rFonts w:ascii="Arial" w:hAnsi="Arial"/>
          <w:b/>
          <w:bCs w:val="false"/>
          <w:color w:val="000000"/>
          <w:szCs w:val="26"/>
        </w:rPr>
        <w:t>C</w:t>
      </w:r>
      <w:r>
        <w:rPr>
          <w:rFonts w:ascii="Arial" w:hAnsi="Arial"/>
          <w:b w:val="false"/>
          <w:bCs w:val="false"/>
          <w:color w:val="000000"/>
          <w:szCs w:val="26"/>
        </w:rPr>
        <w:t xml:space="preserve">entral entity government who create tender for certain period of time, bidder publish bid, no one see others bids, all bids can be reviewed after given period expired. On bids government give review and publish, citizens can review these bids. Central entity blockchain. </w:t>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drawing>
          <wp:anchor behindDoc="0" distT="0" distB="0" distL="0" distR="0" simplePos="0" locked="0" layoutInCell="1" allowOverlap="1" relativeHeight="3">
            <wp:simplePos x="0" y="0"/>
            <wp:positionH relativeFrom="column">
              <wp:posOffset>584200</wp:posOffset>
            </wp:positionH>
            <wp:positionV relativeFrom="paragraph">
              <wp:posOffset>-41275</wp:posOffset>
            </wp:positionV>
            <wp:extent cx="3916045" cy="37604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3916045" cy="3760470"/>
                    </a:xfrm>
                    <a:prstGeom prst="rect">
                      <a:avLst/>
                    </a:prstGeom>
                  </pic:spPr>
                </pic:pic>
              </a:graphicData>
            </a:graphic>
          </wp:anchor>
        </w:drawing>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color w:val="000000"/>
        </w:rPr>
      </w:pPr>
      <w:r>
        <w:rPr>
          <w:rFonts w:ascii="Arial" w:hAnsi="Arial"/>
          <w:b/>
          <w:bCs/>
          <w:sz w:val="26"/>
          <w:szCs w:val="26"/>
        </w:rPr>
      </w:r>
    </w:p>
    <w:p>
      <w:pPr>
        <w:pStyle w:val="TextBody"/>
        <w:jc w:val="left"/>
        <w:rPr>
          <w:rFonts w:ascii="Arial" w:hAnsi="Arial"/>
          <w:b/>
          <w:b/>
          <w:bCs/>
          <w:sz w:val="26"/>
          <w:szCs w:val="26"/>
        </w:rPr>
      </w:pPr>
      <w:r>
        <w:rPr>
          <w:rFonts w:ascii="Arial" w:hAnsi="Arial"/>
          <w:b/>
          <w:bCs/>
          <w:color w:val="000000"/>
          <w:sz w:val="26"/>
          <w:szCs w:val="26"/>
        </w:rPr>
        <w:t>3. Work Flow:</w:t>
      </w:r>
    </w:p>
    <w:p>
      <w:pPr>
        <w:pStyle w:val="TextBody"/>
        <w:rPr>
          <w:rFonts w:ascii="Arial" w:hAnsi="Arial"/>
          <w:sz w:val="26"/>
          <w:szCs w:val="26"/>
        </w:rPr>
      </w:pPr>
      <w:r>
        <w:rPr>
          <w:rFonts w:ascii="Arial" w:hAnsi="Arial"/>
          <w:b/>
          <w:bCs/>
          <w:color w:val="000000"/>
          <w:sz w:val="26"/>
          <w:szCs w:val="26"/>
        </w:rPr>
        <w:t>Steps Involved:</w:t>
      </w:r>
    </w:p>
    <w:p>
      <w:pPr>
        <w:pStyle w:val="TextBody"/>
        <w:rPr>
          <w:rFonts w:ascii="Arial" w:hAnsi="Arial"/>
          <w:sz w:val="26"/>
          <w:szCs w:val="26"/>
        </w:rPr>
      </w:pPr>
      <w:r>
        <w:rPr>
          <w:rFonts w:ascii="Arial" w:hAnsi="Arial"/>
          <w:b w:val="false"/>
          <w:bCs w:val="false"/>
          <w:i/>
          <w:iCs/>
          <w:color w:val="000000"/>
          <w:sz w:val="26"/>
          <w:szCs w:val="26"/>
        </w:rPr>
        <w:t>This image has copied from research paper...</w:t>
      </w:r>
    </w:p>
    <w:p>
      <w:pPr>
        <w:pStyle w:val="TextBody"/>
        <w:rPr>
          <w:rFonts w:ascii="Arial" w:hAnsi="Arial"/>
          <w:color w:val="000000"/>
          <w:sz w:val="26"/>
          <w:szCs w:val="26"/>
        </w:rPr>
      </w:pPr>
      <w:r>
        <w:rPr>
          <w:rFonts w:ascii="Arial" w:hAnsi="Arial"/>
          <w:color w:val="000000"/>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096125" cy="38246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7096125" cy="3824605"/>
                    </a:xfrm>
                    <a:prstGeom prst="rect">
                      <a:avLst/>
                    </a:prstGeom>
                  </pic:spPr>
                </pic:pic>
              </a:graphicData>
            </a:graphic>
          </wp:anchor>
        </w:drawing>
      </w:r>
    </w:p>
    <w:p>
      <w:pPr>
        <w:pStyle w:val="TextBody"/>
        <w:rPr>
          <w:color w:val="000000"/>
        </w:rPr>
      </w:pPr>
      <w:r>
        <w:rPr>
          <w:rFonts w:ascii="Arial" w:hAnsi="Arial"/>
          <w:sz w:val="26"/>
          <w:szCs w:val="26"/>
        </w:rPr>
      </w:r>
    </w:p>
    <w:p>
      <w:pPr>
        <w:pStyle w:val="TextBody"/>
        <w:rPr>
          <w:color w:val="000000"/>
        </w:rPr>
      </w:pPr>
      <w:r>
        <w:rPr>
          <w:rFonts w:ascii="Arial" w:hAnsi="Arial"/>
          <w:sz w:val="26"/>
          <w:szCs w:val="26"/>
        </w:rPr>
      </w:r>
    </w:p>
    <w:p>
      <w:pPr>
        <w:pStyle w:val="TextBody"/>
        <w:rPr>
          <w:rFonts w:ascii="Arial" w:hAnsi="Arial"/>
          <w:sz w:val="26"/>
          <w:szCs w:val="26"/>
        </w:rPr>
      </w:pPr>
      <w:r>
        <w:rPr>
          <w:rFonts w:ascii="Arial" w:hAnsi="Arial"/>
          <w:color w:val="000000"/>
          <w:sz w:val="26"/>
          <w:szCs w:val="26"/>
        </w:rPr>
        <w:t>Crucial thing is smart contract:</w:t>
      </w:r>
    </w:p>
    <w:p>
      <w:pPr>
        <w:pStyle w:val="TextBody"/>
        <w:rPr>
          <w:rFonts w:ascii="Arial" w:hAnsi="Arial"/>
          <w:sz w:val="26"/>
          <w:szCs w:val="26"/>
        </w:rPr>
      </w:pPr>
      <w:r>
        <w:rPr>
          <w:rFonts w:ascii="Arial" w:hAnsi="Arial"/>
          <w:b w:val="false"/>
          <w:bCs w:val="false"/>
          <w:color w:val="000000"/>
          <w:sz w:val="26"/>
          <w:szCs w:val="26"/>
        </w:rPr>
        <w:t>1. Government release the tender(immutable)</w:t>
      </w:r>
    </w:p>
    <w:p>
      <w:pPr>
        <w:pStyle w:val="TextBody"/>
        <w:rPr>
          <w:rFonts w:ascii="Arial" w:hAnsi="Arial"/>
          <w:sz w:val="26"/>
          <w:szCs w:val="26"/>
        </w:rPr>
      </w:pPr>
      <w:r>
        <w:rPr>
          <w:rFonts w:ascii="Arial" w:hAnsi="Arial"/>
          <w:b w:val="false"/>
          <w:bCs w:val="false"/>
          <w:color w:val="000000"/>
          <w:sz w:val="26"/>
          <w:szCs w:val="26"/>
        </w:rPr>
        <w:t>2. Bidder download tender</w:t>
      </w:r>
    </w:p>
    <w:p>
      <w:pPr>
        <w:pStyle w:val="TextBody"/>
        <w:rPr>
          <w:rFonts w:ascii="Arial" w:hAnsi="Arial"/>
          <w:sz w:val="26"/>
          <w:szCs w:val="26"/>
        </w:rPr>
      </w:pPr>
      <w:r>
        <w:rPr>
          <w:rFonts w:ascii="Arial" w:hAnsi="Arial"/>
          <w:b w:val="false"/>
          <w:bCs w:val="false"/>
          <w:color w:val="000000"/>
          <w:sz w:val="26"/>
          <w:szCs w:val="26"/>
        </w:rPr>
        <w:t>3. Bidder review the tender and set a bid</w:t>
      </w:r>
    </w:p>
    <w:p>
      <w:pPr>
        <w:pStyle w:val="TextBody"/>
        <w:rPr>
          <w:rFonts w:ascii="Arial" w:hAnsi="Arial"/>
          <w:sz w:val="26"/>
          <w:szCs w:val="26"/>
        </w:rPr>
      </w:pPr>
      <w:r>
        <w:rPr>
          <w:rFonts w:ascii="Arial" w:hAnsi="Arial"/>
          <w:b w:val="false"/>
          <w:bCs w:val="false"/>
          <w:color w:val="000000"/>
          <w:sz w:val="26"/>
          <w:szCs w:val="26"/>
        </w:rPr>
        <w:t>4. Push bid (signing is important)</w:t>
      </w:r>
    </w:p>
    <w:p>
      <w:pPr>
        <w:pStyle w:val="TextBody"/>
        <w:rPr>
          <w:rFonts w:ascii="Arial" w:hAnsi="Arial"/>
          <w:sz w:val="26"/>
          <w:szCs w:val="26"/>
        </w:rPr>
      </w:pPr>
      <w:r>
        <w:rPr>
          <w:rFonts w:ascii="Arial" w:hAnsi="Arial"/>
          <w:b w:val="false"/>
          <w:bCs w:val="false"/>
          <w:color w:val="000000"/>
          <w:sz w:val="26"/>
          <w:szCs w:val="26"/>
        </w:rPr>
        <w:t>5. Bidding process close when time-limit end.</w:t>
      </w:r>
    </w:p>
    <w:p>
      <w:pPr>
        <w:pStyle w:val="TextBody"/>
        <w:rPr>
          <w:rFonts w:ascii="Arial" w:hAnsi="Arial"/>
          <w:sz w:val="26"/>
          <w:szCs w:val="26"/>
        </w:rPr>
      </w:pPr>
      <w:r>
        <w:rPr>
          <w:rFonts w:ascii="Arial" w:hAnsi="Arial"/>
          <w:b w:val="false"/>
          <w:bCs w:val="false"/>
          <w:color w:val="000000"/>
          <w:sz w:val="26"/>
          <w:szCs w:val="26"/>
        </w:rPr>
        <w:t>6. Government download bids, and evaluate it</w:t>
      </w:r>
    </w:p>
    <w:p>
      <w:pPr>
        <w:pStyle w:val="TextBody"/>
        <w:rPr>
          <w:rFonts w:ascii="Arial" w:hAnsi="Arial"/>
          <w:sz w:val="26"/>
          <w:szCs w:val="26"/>
        </w:rPr>
      </w:pPr>
      <w:r>
        <w:rPr>
          <w:rFonts w:ascii="Arial" w:hAnsi="Arial"/>
          <w:b w:val="false"/>
          <w:bCs w:val="false"/>
          <w:color w:val="000000"/>
          <w:sz w:val="26"/>
          <w:szCs w:val="26"/>
        </w:rPr>
        <w:t>7. Government push the evaluation result to blockchain</w:t>
      </w:r>
    </w:p>
    <w:p>
      <w:pPr>
        <w:pStyle w:val="TextBody"/>
        <w:rPr>
          <w:rFonts w:ascii="Arial" w:hAnsi="Arial"/>
          <w:sz w:val="26"/>
          <w:szCs w:val="26"/>
        </w:rPr>
      </w:pPr>
      <w:r>
        <w:rPr>
          <w:rFonts w:ascii="Arial" w:hAnsi="Arial"/>
          <w:b w:val="false"/>
          <w:bCs w:val="false"/>
          <w:color w:val="000000"/>
          <w:sz w:val="26"/>
          <w:szCs w:val="26"/>
        </w:rPr>
        <w:t>8. Citizen can review bids</w:t>
      </w:r>
    </w:p>
    <w:p>
      <w:pPr>
        <w:pStyle w:val="TextBody"/>
        <w:jc w:val="left"/>
        <w:rPr>
          <w:rFonts w:ascii="Arial" w:hAnsi="Arial"/>
          <w:b/>
          <w:b/>
          <w:bCs/>
          <w:sz w:val="26"/>
          <w:szCs w:val="26"/>
        </w:rPr>
      </w:pPr>
      <w:r>
        <w:rPr>
          <w:rFonts w:ascii="Arial" w:hAnsi="Arial"/>
          <w:b w:val="false"/>
          <w:bCs w:val="false"/>
          <w:color w:val="000000"/>
          <w:sz w:val="26"/>
          <w:szCs w:val="26"/>
        </w:rPr>
        <w:t>9. Citizen can download and run evaluation for transparency</w:t>
      </w:r>
    </w:p>
    <w:p>
      <w:pPr>
        <w:pStyle w:val="TextBody"/>
        <w:jc w:val="left"/>
        <w:rPr>
          <w:b w:val="false"/>
          <w:b w:val="false"/>
          <w:bCs w:val="false"/>
          <w:color w:val="000000"/>
        </w:rPr>
      </w:pPr>
      <w:r>
        <w:rPr>
          <w:rFonts w:ascii="Arial" w:hAnsi="Arial"/>
          <w:b/>
          <w:bCs/>
          <w:sz w:val="26"/>
          <w:szCs w:val="26"/>
        </w:rPr>
      </w:r>
    </w:p>
    <w:p>
      <w:pPr>
        <w:pStyle w:val="TextBody"/>
        <w:jc w:val="left"/>
        <w:rPr>
          <w:rFonts w:ascii="Arial" w:hAnsi="Arial"/>
          <w:b/>
          <w:b/>
          <w:bCs/>
          <w:i w:val="false"/>
          <w:caps w:val="false"/>
          <w:smallCaps w:val="false"/>
          <w:color w:val="000000"/>
          <w:spacing w:val="0"/>
          <w:sz w:val="26"/>
          <w:szCs w:val="26"/>
        </w:rPr>
      </w:pPr>
      <w:r>
        <w:rPr>
          <w:rFonts w:ascii="Arial" w:hAnsi="Arial"/>
          <w:b/>
          <w:bCs/>
          <w:i w:val="false"/>
          <w:caps w:val="false"/>
          <w:smallCaps w:val="false"/>
          <w:color w:val="000000"/>
          <w:spacing w:val="0"/>
          <w:sz w:val="26"/>
          <w:szCs w:val="26"/>
        </w:rPr>
        <w:t>4. List of Deliverables and Features:</w:t>
      </w:r>
    </w:p>
    <w:p>
      <w:pPr>
        <w:pStyle w:val="TextBody"/>
        <w:rPr/>
      </w:pPr>
      <w:r>
        <w:rPr/>
        <w:t>1. S</w:t>
      </w:r>
      <w:r>
        <w:rPr/>
        <w:t xml:space="preserve">mart contract platform for more feature rich, autonomous and supporting secure distributed execution. </w:t>
      </w:r>
    </w:p>
    <w:p>
      <w:pPr>
        <w:pStyle w:val="TextBody"/>
        <w:rPr/>
      </w:pPr>
      <w:r>
        <w:rPr/>
        <w:t xml:space="preserve">2. </w:t>
      </w:r>
      <w:r>
        <w:rPr/>
        <w:t>Ethereum based blockchain</w:t>
      </w:r>
    </w:p>
    <w:p>
      <w:pPr>
        <w:pStyle w:val="TextBody"/>
        <w:spacing w:before="0" w:after="140"/>
        <w:jc w:val="left"/>
        <w:rPr/>
      </w:pPr>
      <w:r>
        <w:rPr/>
        <w:t>3. S</w:t>
      </w:r>
      <w:r>
        <w:rPr/>
        <w:t>eparate entities, like government, bidder and citizens</w:t>
      </w:r>
      <w:r>
        <w:rPr>
          <w:rFonts w:ascii="Arial" w:hAnsi="Arial"/>
          <w:b w:val="false"/>
          <w:bCs w:val="false"/>
          <w:i w:val="false"/>
          <w:caps w:val="false"/>
          <w:smallCaps w:val="false"/>
          <w:color w:val="000000"/>
          <w:spacing w:val="0"/>
          <w:sz w:val="26"/>
          <w:szCs w:val="26"/>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805.05844.pdf"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LibreOffice/5.4.3.2$MacOSX_X86_64 LibreOffice_project/92a7159f7e4af62137622921e809f8546db437e5</Application>
  <Pages>3</Pages>
  <Words>253</Words>
  <Characters>1491</Characters>
  <CharactersWithSpaces>1728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2019-04-23T22:50:07Z</dcterms:created>
  <dc:creator/>
  <dc:description/>
  <dc:language>en-US</dc:language>
  <cp:lastModifiedBy/>
  <dcterms:modified xsi:type="dcterms:W3CDTF">2019-04-23T23:53:50Z</dcterms:modified>
  <cp:revision>1</cp:revision>
  <dc:subject/>
  <dc:title/>
</cp:coreProperties>
</file>