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7212" w14:textId="77777777" w:rsidR="00E44F7A" w:rsidRDefault="00000000">
      <w:pPr>
        <w:spacing w:before="157" w:after="157" w:line="270" w:lineRule="auto"/>
      </w:pPr>
      <w:bookmarkStart w:id="0" w:name="die_ki_dialog_engine_als_orchestr_d7acc3"/>
      <w:r>
        <w:rPr>
          <w:rFonts w:eastAsia="Georgia" w:hAnsi="Georgia" w:cs="Georgia"/>
          <w:b/>
          <w:color w:val="000000"/>
          <w:sz w:val="39"/>
        </w:rPr>
        <w:t>Die KI-Dialog Engine als Orchestrierungsschicht</w:t>
      </w:r>
      <w:bookmarkEnd w:id="0"/>
    </w:p>
    <w:p w14:paraId="52DCFCBF" w14:textId="77777777" w:rsidR="00E44F7A" w:rsidRDefault="00000000">
      <w:pPr>
        <w:spacing w:before="315" w:after="105" w:line="360" w:lineRule="auto"/>
        <w:ind w:left="-30"/>
      </w:pPr>
      <w:bookmarkStart w:id="1" w:name="überblick_und_zielsetzung"/>
      <w:r>
        <w:rPr>
          <w:rFonts w:eastAsia="Georgia" w:hAnsi="Georgia" w:cs="Georgia"/>
          <w:b/>
          <w:color w:val="000000"/>
          <w:sz w:val="24"/>
        </w:rPr>
        <w:t>Überblick und Zielsetzung</w:t>
      </w:r>
      <w:bookmarkEnd w:id="1"/>
    </w:p>
    <w:p w14:paraId="02D90DE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KI-Dialog Engine ist der intelligente Kern des Fusion-Baukastens. In ihrer ursprünglichen Konzeption übernimmt sie die adaptive Dialogführung mit dem Nutzer: Sie generiert Folgefragen basierend auf bisherigen Antworten, erkennt Lücken in der Projektplanung und erstellt am Ende den Werkzeugkasten sowie den Abschlussbericht [cite:133].</w:t>
      </w:r>
    </w:p>
    <w:p w14:paraId="5BF7C4BD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Mit der Einführung des agentischen Copilot-Modells erweitert sich ihre Rolle grundlegend. Die KI-Dialog Engine wird zur zentralen </w:t>
      </w:r>
      <w:r>
        <w:rPr>
          <w:rFonts w:eastAsia="Georgia" w:hAnsi="Georgia" w:cs="Georgia"/>
          <w:b/>
          <w:color w:val="000000"/>
        </w:rPr>
        <w:t>Orchestrierungsschicht</w:t>
      </w:r>
      <w:r>
        <w:rPr>
          <w:rFonts w:eastAsia="Georgia" w:hAnsi="Georgia" w:cs="Georgia"/>
          <w:color w:val="000000"/>
        </w:rPr>
        <w:t xml:space="preserve"> des gesamten Agenten-Systems. Das bedeutet: Sie trägt künftig nicht nur Verantwortung für den Dialog mit dem Nutzer, sondern koordiniert aktiv drei spezialisierte Sub-Agenten — den Zielgruppen-Agenten, den Strategie-Agenten und den Kontext-Agenten — und integriert deren strukturierte Outputs nahtlos in den laufenden Dialogfluss [cite:127].</w:t>
      </w:r>
    </w:p>
    <w:p w14:paraId="4B4374BB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Dieser Wandel von einem reaktiven Service zu einem proaktiven Orchestrator ist die tiefgreifendste architektonische Konsequenz des agentischen Ansatzes für das Backend des Fusion-Baukastens.</w:t>
      </w:r>
    </w:p>
    <w:p w14:paraId="75E21441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6AD53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2FF825" w14:textId="77777777" w:rsidR="00E44F7A" w:rsidRDefault="00000000">
      <w:pPr>
        <w:spacing w:before="315" w:after="105" w:line="360" w:lineRule="auto"/>
        <w:ind w:left="-30"/>
      </w:pPr>
      <w:bookmarkStart w:id="2" w:name="vom_service_zum_orchestrator_was_fa6a22"/>
      <w:r>
        <w:rPr>
          <w:rFonts w:eastAsia="Georgia" w:hAnsi="Georgia" w:cs="Georgia"/>
          <w:b/>
          <w:color w:val="000000"/>
          <w:sz w:val="24"/>
        </w:rPr>
        <w:t>Vom Service zum Orchestrator: Was sich ändert</w:t>
      </w:r>
      <w:bookmarkEnd w:id="2"/>
    </w:p>
    <w:p w14:paraId="344FB16E" w14:textId="77777777" w:rsidR="00E44F7A" w:rsidRDefault="00000000">
      <w:pPr>
        <w:spacing w:before="315" w:after="105" w:line="360" w:lineRule="auto"/>
        <w:ind w:left="-30"/>
      </w:pPr>
      <w:bookmarkStart w:id="3" w:name="klassischer_service_bisherige_rolle"/>
      <w:r>
        <w:rPr>
          <w:rFonts w:eastAsia="Georgia" w:hAnsi="Georgia" w:cs="Georgia"/>
          <w:b/>
          <w:color w:val="000000"/>
          <w:sz w:val="24"/>
        </w:rPr>
        <w:t>Klassischer Service (bisherige Rolle)</w:t>
      </w:r>
      <w:bookmarkEnd w:id="3"/>
    </w:p>
    <w:p w14:paraId="7056AAE4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der ursprünglichen Architektur funktioniert die KI-Dialog Engine nach dem klassischen Request-Response-Prinzip [cite:133]:</w:t>
      </w:r>
    </w:p>
    <w:p w14:paraId="47E6D62D" w14:textId="77777777" w:rsidR="00E44F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Das Frontend sendet eine Nutzerantwort als HTTP-Request</w:t>
      </w:r>
    </w:p>
    <w:p w14:paraId="7DB3652B" w14:textId="77777777" w:rsidR="00E44F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Die Engine analysiert die Antwort, generiert die nächste Frage</w:t>
      </w:r>
    </w:p>
    <w:p w14:paraId="663D273E" w14:textId="77777777" w:rsidR="00E44F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Die Antwort wird an das Frontend zurückgegeben</w:t>
      </w:r>
    </w:p>
    <w:p w14:paraId="531762D8" w14:textId="77777777" w:rsidR="00E44F7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Der Zustand wird in der Datenbank gespeichert</w:t>
      </w:r>
    </w:p>
    <w:p w14:paraId="4337D2D5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Diese Logik ist zustandslos im Sinne der Agenten-Koordination: Jeder Aufruf ist in sich abgeschlossen. Die Engine weiß nicht, ob gerade ein Sub-Agent arbeitet, auf welche Ergebnisse gewartet wird oder welche Planungsblöcke als bestätigt gelten.</w:t>
      </w:r>
    </w:p>
    <w:p w14:paraId="4FA01177" w14:textId="77777777" w:rsidR="00E44F7A" w:rsidRDefault="00000000">
      <w:pPr>
        <w:spacing w:before="315" w:after="105" w:line="360" w:lineRule="auto"/>
        <w:ind w:left="-30"/>
      </w:pPr>
      <w:bookmarkStart w:id="4" w:name="orchestrierungsschicht_neue_rolle"/>
      <w:r>
        <w:rPr>
          <w:rFonts w:eastAsia="Georgia" w:hAnsi="Georgia" w:cs="Georgia"/>
          <w:b/>
          <w:color w:val="000000"/>
          <w:sz w:val="24"/>
        </w:rPr>
        <w:lastRenderedPageBreak/>
        <w:t>Orchestrierungsschicht (neue Rolle)</w:t>
      </w:r>
      <w:bookmarkEnd w:id="4"/>
    </w:p>
    <w:p w14:paraId="4ACAE523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Als Orchestrierungsschicht übernimmt die KI-Dialog Engine zusätzliche Verantwortlichkeiten [cite:127][cite:128][cite:129]:</w:t>
      </w:r>
    </w:p>
    <w:p w14:paraId="64C54090" w14:textId="77777777" w:rsidR="00E44F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Trigger-Erkennung</w:t>
      </w:r>
      <w:r>
        <w:rPr>
          <w:rFonts w:eastAsia="Georgia" w:hAnsi="Georgia" w:cs="Georgia"/>
          <w:color w:val="000000"/>
        </w:rPr>
        <w:t>: Kontinuierliche Bewertung des Projektzustands nach jedem Dialog-Turn, um zu entscheiden, ob ein Sub-Agent aktiviert werden soll</w:t>
      </w:r>
    </w:p>
    <w:p w14:paraId="7E4AADC6" w14:textId="77777777" w:rsidR="00E44F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Agenten-Dispatch</w:t>
      </w:r>
      <w:r>
        <w:rPr>
          <w:rFonts w:eastAsia="Georgia" w:hAnsi="Georgia" w:cs="Georgia"/>
          <w:color w:val="000000"/>
        </w:rPr>
        <w:t>: Weiterleitung eines strukturierten Auftrags an den jeweiligen Sub-Agenten mit allen notwendigen Kontextdaten als Input</w:t>
      </w:r>
    </w:p>
    <w:p w14:paraId="11F9807D" w14:textId="77777777" w:rsidR="00E44F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Statusverwaltung</w:t>
      </w:r>
      <w:r>
        <w:rPr>
          <w:rFonts w:eastAsia="Georgia" w:hAnsi="Georgia" w:cs="Georgia"/>
          <w:color w:val="000000"/>
        </w:rPr>
        <w:t>: Tracking des Agenten-Lebenszyklus (ausstehend, in Bearbeitung, abgeschlossen, fehlgeschlagen)</w:t>
      </w:r>
    </w:p>
    <w:p w14:paraId="2BC3031E" w14:textId="77777777" w:rsidR="00E44F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Output-Integration</w:t>
      </w:r>
      <w:r>
        <w:rPr>
          <w:rFonts w:eastAsia="Georgia" w:hAnsi="Georgia" w:cs="Georgia"/>
          <w:color w:val="000000"/>
        </w:rPr>
        <w:t>: Empfang des strukturierten Sub-Agenten-Outputs und nahtlose Einbettung in den laufenden Dialog, ohne den Nutzer mit technischen Details zu belasten</w:t>
      </w:r>
    </w:p>
    <w:p w14:paraId="735B6937" w14:textId="77777777" w:rsidR="00E44F7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Rückpropagierung</w:t>
      </w:r>
      <w:r>
        <w:rPr>
          <w:rFonts w:eastAsia="Georgia" w:hAnsi="Georgia" w:cs="Georgia"/>
          <w:color w:val="000000"/>
        </w:rPr>
        <w:t>: Erkennung von Änderungen, die bereits abgeschlossene Agenten-Outputs invalidieren, und Initiierung einer Neu-Aktivierung</w:t>
      </w:r>
    </w:p>
    <w:p w14:paraId="14E06296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52E8EC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32D4DA" w14:textId="77777777" w:rsidR="00E44F7A" w:rsidRDefault="00000000">
      <w:pPr>
        <w:spacing w:before="315" w:after="105" w:line="360" w:lineRule="auto"/>
        <w:ind w:left="-30"/>
      </w:pPr>
      <w:bookmarkStart w:id="5" w:name="die_trigger_logik_im_detail"/>
      <w:r>
        <w:rPr>
          <w:rFonts w:eastAsia="Georgia" w:hAnsi="Georgia" w:cs="Georgia"/>
          <w:b/>
          <w:color w:val="000000"/>
          <w:sz w:val="24"/>
        </w:rPr>
        <w:t>Die Trigger-Logik im Detail</w:t>
      </w:r>
      <w:bookmarkEnd w:id="5"/>
    </w:p>
    <w:p w14:paraId="5C1CB085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Orchestrierungsschicht muss nach jedem Dialog-Turn drei Bedingungsprüfungen durchführen. Diese Prüfungen sind sequenziell und aufeinander aufbauend.</w:t>
      </w:r>
    </w:p>
    <w:p w14:paraId="53ACCBF0" w14:textId="77777777" w:rsidR="00E44F7A" w:rsidRDefault="00000000">
      <w:pPr>
        <w:spacing w:before="315" w:after="105" w:line="360" w:lineRule="auto"/>
        <w:ind w:left="-30"/>
      </w:pPr>
      <w:bookmarkStart w:id="6" w:name="trigger_1_zielgruppen_agent"/>
      <w:r>
        <w:rPr>
          <w:rFonts w:eastAsia="Georgia" w:hAnsi="Georgia" w:cs="Georgia"/>
          <w:b/>
          <w:color w:val="000000"/>
          <w:sz w:val="24"/>
        </w:rPr>
        <w:t>Trigger 1: Zielgruppen-Agent</w:t>
      </w:r>
      <w:bookmarkEnd w:id="6"/>
    </w:p>
    <w:p w14:paraId="27188610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Bedingung:</w:t>
      </w:r>
      <w:r>
        <w:rPr>
          <w:rFonts w:eastAsia="Georgia" w:hAnsi="Georgia" w:cs="Georgia"/>
          <w:color w:val="000000"/>
        </w:rPr>
        <w:t xml:space="preserve"> Das Projektziel ist definiert (Block B abgeschlossen) UND die Zielgruppe ist nicht genannt, sehr allgemein formuliert (z. B. „alle Bürgerinnen") oder intern widersprüchlich [cite:128].</w:t>
      </w:r>
    </w:p>
    <w:p w14:paraId="72DBDF6A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Aktion:</w:t>
      </w:r>
      <w:r>
        <w:rPr>
          <w:rFonts w:eastAsia="Georgia" w:hAnsi="Georgia" w:cs="Georgia"/>
          <w:color w:val="000000"/>
        </w:rPr>
        <w:t xml:space="preserve"> Die Engine pausiert den Hauptdialog und übergibt folgende Daten strukturiert an den Zielgruppen-Agenten:</w:t>
      </w:r>
    </w:p>
    <w:p w14:paraId="7816C9E9" w14:textId="77777777" w:rsidR="00E44F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"projektziel": "&lt;Text aus Block B&gt;",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"anlasstyp": "&lt;Workshop | Forum | Bürgerdialog&gt;",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"modus": "&lt;express | detailliert&gt;",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"zeitraum": "&lt;optional&gt;",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"format_grob": "&lt;optional&gt;"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D4CD8C5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Nach Abschluss:</w:t>
      </w:r>
      <w:r>
        <w:rPr>
          <w:rFonts w:eastAsia="Georgia" w:hAnsi="Georgia" w:cs="Georgia"/>
          <w:color w:val="000000"/>
        </w:rPr>
        <w:t xml:space="preserve"> Der Zielgruppen-Agent gibt ein vollständiges Zielgruppen-Profil zurück, inklusive primärer Gruppen, Barrieren, Vorerfahrung und einem Konfidenz-Score [cite:128]. Die Engine integriert dieses Profil als editierbare Struktur in den Dialog und setzt den Hauptfluss fort.</w:t>
      </w:r>
    </w:p>
    <w:p w14:paraId="2824D16A" w14:textId="77777777" w:rsidR="00E44F7A" w:rsidRDefault="00000000">
      <w:pPr>
        <w:spacing w:before="315" w:after="105" w:line="360" w:lineRule="auto"/>
        <w:ind w:left="-30"/>
      </w:pPr>
      <w:bookmarkStart w:id="7" w:name="trigger_2_strategie_agent"/>
      <w:r>
        <w:rPr>
          <w:rFonts w:eastAsia="Georgia" w:hAnsi="Georgia" w:cs="Georgia"/>
          <w:b/>
          <w:color w:val="000000"/>
          <w:sz w:val="24"/>
        </w:rPr>
        <w:t>Trigger 2: Strategie-Agent</w:t>
      </w:r>
      <w:bookmarkEnd w:id="7"/>
    </w:p>
    <w:p w14:paraId="27828CCD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Bedingung:</w:t>
      </w:r>
      <w:r>
        <w:rPr>
          <w:rFonts w:eastAsia="Georgia" w:hAnsi="Georgia" w:cs="Georgia"/>
          <w:color w:val="000000"/>
        </w:rPr>
        <w:t xml:space="preserve"> Ein Zielgruppen-Profil liegt vor UND das Format ist noch nicht festgelegt (Block D offen) [cite:129].</w:t>
      </w:r>
    </w:p>
    <w:p w14:paraId="56605E47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Aktion:</w:t>
      </w:r>
      <w:r>
        <w:rPr>
          <w:rFonts w:eastAsia="Georgia" w:hAnsi="Georgia" w:cs="Georgia"/>
          <w:color w:val="000000"/>
        </w:rPr>
        <w:t xml:space="preserve"> Die Engine übergibt das konsolidierte Projektpaket an den Strategie-Agenten:</w:t>
      </w:r>
    </w:p>
    <w:p w14:paraId="4A0DA069" w14:textId="77777777" w:rsidR="00E44F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"projektziel": "&lt;Block B&gt;",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"zielgruppen_profil": "&lt;Output Zielgruppen-Agent&gt;",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"ressourcen": "&lt;Block E: Budget, Zeitrahmen, Team&gt;",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"modus": "&lt;express | detailliert&gt;"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7CFB517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Nach Abschluss:</w:t>
      </w:r>
      <w:r>
        <w:rPr>
          <w:rFonts w:eastAsia="Georgia" w:hAnsi="Georgia" w:cs="Georgia"/>
          <w:color w:val="000000"/>
        </w:rPr>
        <w:t xml:space="preserve"> Der Strategie-Agent gibt ein vollständiges Strategiepaket zurück: Top-3-Formate mit Begründung, Kommunikationsstrategie, Risikoabschätzung und Erfolgskriterien [cite:129]. Dieses Paket wird in Block D eingebettet und dem Nutzer zur Bestätigung vorgelegt.</w:t>
      </w:r>
    </w:p>
    <w:p w14:paraId="4662D7C5" w14:textId="77777777" w:rsidR="00E44F7A" w:rsidRDefault="00000000">
      <w:pPr>
        <w:spacing w:before="315" w:after="105" w:line="360" w:lineRule="auto"/>
        <w:ind w:left="-30"/>
      </w:pPr>
      <w:bookmarkStart w:id="8" w:name="trigger_3_kontext_agent"/>
      <w:r>
        <w:rPr>
          <w:rFonts w:eastAsia="Georgia" w:hAnsi="Georgia" w:cs="Georgia"/>
          <w:b/>
          <w:color w:val="000000"/>
          <w:sz w:val="24"/>
        </w:rPr>
        <w:t>Trigger 3: Kontext-Agent</w:t>
      </w:r>
      <w:bookmarkEnd w:id="8"/>
    </w:p>
    <w:p w14:paraId="58FC850B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Bedingung (dreifach, OR-verknüpft):</w:t>
      </w:r>
      <w:r>
        <w:rPr>
          <w:rFonts w:eastAsia="Georgia" w:hAnsi="Georgia" w:cs="Georgia"/>
          <w:color w:val="000000"/>
        </w:rPr>
        <w:t xml:space="preserve"> Der Nutzer lädt eine Datei hoch ODER der Nutzer klickt „Hintergrund ergänzen" ODER das System erkennt nach einer Block-Summary eine inhaltliche Lücke, die den nachfolgenden Agenten-Output blockieren würde [cite:130].</w:t>
      </w:r>
    </w:p>
    <w:p w14:paraId="6A88E716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Aktion:</w:t>
      </w:r>
      <w:r>
        <w:rPr>
          <w:rFonts w:eastAsia="Georgia" w:hAnsi="Georgia" w:cs="Georgia"/>
          <w:color w:val="000000"/>
        </w:rPr>
        <w:t xml:space="preserve"> Die Engine übergibt Art und Kontext der Aufgabe:</w:t>
      </w:r>
    </w:p>
    <w:p w14:paraId="21162D02" w14:textId="77777777" w:rsidR="00E44F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"trigger_typ": "&lt;upload | manuell | lücke_erkannt&gt;",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"datei_referenz": "&lt;optional: Datei-ID&gt;",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"suchanfrage": "&lt;optional&gt;",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"lücken_beschreibung": "&lt;optional: Welches Feld fehlt?&gt;"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C95C6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Nach Abschluss:</w:t>
      </w:r>
      <w:r>
        <w:rPr>
          <w:rFonts w:eastAsia="Georgia" w:hAnsi="Georgia" w:cs="Georgia"/>
          <w:color w:val="000000"/>
        </w:rPr>
        <w:t xml:space="preserve"> Der Kontext-Agent gibt angereicherte Projektdaten zurück, inklusive Status-Labels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übernommen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Vorschlag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Konflikt</w:t>
      </w:r>
      <w:r>
        <w:rPr>
          <w:rFonts w:eastAsia="Georgia" w:hAnsi="Georgia" w:cs="Georgia"/>
          <w:color w:val="000000"/>
        </w:rPr>
        <w:t>). Konflikt-markierte Einträge werden dem Nutzer zur Entscheidung vorgelegt, bevor sie in den Projektkontext übernommen werden [cite:130].</w:t>
      </w:r>
    </w:p>
    <w:p w14:paraId="49EB8C00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26C3BC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C66C413" w14:textId="77777777" w:rsidR="00E44F7A" w:rsidRDefault="00000000">
      <w:pPr>
        <w:spacing w:before="315" w:after="105" w:line="360" w:lineRule="auto"/>
        <w:ind w:left="-30"/>
      </w:pPr>
      <w:bookmarkStart w:id="9" w:name="zustandsverwaltung_die_neue_daten_9cdb5c"/>
      <w:r>
        <w:rPr>
          <w:rFonts w:eastAsia="Georgia" w:hAnsi="Georgia" w:cs="Georgia"/>
          <w:b/>
          <w:color w:val="000000"/>
          <w:sz w:val="24"/>
        </w:rPr>
        <w:lastRenderedPageBreak/>
        <w:t>Zustandsverwaltung: Die neue Datenstruktur</w:t>
      </w:r>
      <w:bookmarkEnd w:id="9"/>
    </w:p>
    <w:p w14:paraId="3D7CF235" w14:textId="77777777" w:rsidR="00E44F7A" w:rsidRDefault="00000000">
      <w:pPr>
        <w:spacing w:before="315" w:after="105" w:line="360" w:lineRule="auto"/>
        <w:ind w:left="-30"/>
      </w:pPr>
      <w:bookmarkStart w:id="10" w:name="neue_datenbanktabelle_agent_calls"/>
      <w:r>
        <w:rPr>
          <w:rFonts w:eastAsia="Georgia" w:hAnsi="Georgia" w:cs="Georgia"/>
          <w:b/>
          <w:color w:val="000000"/>
          <w:sz w:val="24"/>
        </w:rPr>
        <w:t xml:space="preserve">Neue Datenbanktabelle: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agent_calls</w:t>
      </w:r>
      <w:bookmarkEnd w:id="10"/>
    </w:p>
    <w:p w14:paraId="7D64A4E8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Um den Lebenszyklus jedes Agenten-Aufrufs vollständig zu tracken, benötigt die Orchestrierungsschicht eine dedizierte Tabelle, die im bisherigen Backend noch nicht existiert [cite:131][cite:132]: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61"/>
        <w:gridCol w:w="1292"/>
        <w:gridCol w:w="3813"/>
      </w:tblGrid>
      <w:tr w:rsidR="00E44F7A" w14:paraId="383FEB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7475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81C7C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09990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Beschreibung</w:t>
            </w:r>
          </w:p>
        </w:tc>
      </w:tr>
      <w:tr w:rsidR="00E44F7A" w14:paraId="084C84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3568D7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3C4F7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80ECC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Eindeutiger Bezeichner des Agenten-Aufrufs</w:t>
            </w:r>
          </w:p>
        </w:tc>
      </w:tr>
      <w:tr w:rsidR="00E44F7A" w14:paraId="1052A5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3D48D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projektid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E0BF3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9D4451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Verknüpfung mit dem Projekt</w:t>
            </w:r>
          </w:p>
        </w:tc>
      </w:tr>
      <w:tr w:rsidR="00E44F7A" w14:paraId="53054E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403AE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agent_typ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DFE6F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86A219" w14:textId="77777777" w:rsidR="00E44F7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zielgruppen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strategie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kontext</w:t>
            </w:r>
          </w:p>
        </w:tc>
      </w:tr>
      <w:tr w:rsidR="00E44F7A" w14:paraId="6348B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8F8A6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trigger_grund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7BFA3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CFA70F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Beschreibung der Auslösebedingung</w:t>
            </w:r>
          </w:p>
        </w:tc>
      </w:tr>
      <w:tr w:rsidR="00E44F7A" w14:paraId="3C0837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EDC3D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3F5C3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E81F5E" w14:textId="77777777" w:rsidR="00E44F7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pending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in_progress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done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failed</w:t>
            </w:r>
          </w:p>
        </w:tc>
      </w:tr>
      <w:tr w:rsidR="00E44F7A" w14:paraId="273EBA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DFD70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input_snapshot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06DA2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7A9F51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Vollständiger Input zum Zeitpunkt des Aufrufs</w:t>
            </w:r>
          </w:p>
        </w:tc>
      </w:tr>
      <w:tr w:rsidR="00E44F7A" w14:paraId="7609DA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56C56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output_snapshot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9DCB0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JSONB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B3FD51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Strukturierter Output des Agenten</w:t>
            </w:r>
          </w:p>
        </w:tc>
      </w:tr>
      <w:tr w:rsidR="00E44F7A" w14:paraId="3CB73A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BC429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ausgelöst_am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14312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B6CBD9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Zeitpunkt der Aktivierung</w:t>
            </w:r>
          </w:p>
        </w:tc>
      </w:tr>
      <w:tr w:rsidR="00E44F7A" w14:paraId="0227A1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CCF5D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abgeschlossen_am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C14D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77CE07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Zeitpunkt des Abschlusses</w:t>
            </w:r>
          </w:p>
        </w:tc>
      </w:tr>
      <w:tr w:rsidR="00E44F7A" w14:paraId="6A319E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5F5C38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nutzer_bestätigt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1A982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B0D6EA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Ob der Nutzer den Output bestätigt hat</w:t>
            </w:r>
          </w:p>
        </w:tc>
      </w:tr>
    </w:tbl>
    <w:p w14:paraId="0C897121" w14:textId="77777777" w:rsidR="00E44F7A" w:rsidRDefault="00E44F7A"/>
    <w:p w14:paraId="0FC5C400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Diese Tabelle erfüllt mehrere Funktionen gleichzeitig: Sie ermöglicht das Monitoring des Agenten-Systems, liefert die Grundlage für Rückpropagierungs-Entscheidungen und dokumentiert den gesamten Entscheidungspfad für spätere Auditierbarkeit.</w:t>
      </w:r>
    </w:p>
    <w:p w14:paraId="30FCF2A4" w14:textId="77777777" w:rsidR="00E44F7A" w:rsidRDefault="00000000">
      <w:pPr>
        <w:spacing w:before="315" w:after="105" w:line="360" w:lineRule="auto"/>
        <w:ind w:left="-30"/>
      </w:pPr>
      <w:bookmarkStart w:id="11" w:name="ergänzung_der_tabelle_block_status"/>
      <w:r>
        <w:rPr>
          <w:rFonts w:eastAsia="Georgia" w:hAnsi="Georgia" w:cs="Georgia"/>
          <w:b/>
          <w:color w:val="000000"/>
          <w:sz w:val="24"/>
        </w:rPr>
        <w:t xml:space="preserve">Ergänzung der Tabelle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block_status</w:t>
      </w:r>
      <w:bookmarkEnd w:id="11"/>
    </w:p>
    <w:p w14:paraId="72F551B8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Dialog-Hauptfluss muss wissen, in welchem Zustand sich jeder der 7 Themenblöcke befindet — insbesondere ob er auf einen Sub-Agenten wartet oder vom Nutzer bereits bestätigt wurde [cite:127]: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87"/>
        <w:gridCol w:w="1292"/>
        <w:gridCol w:w="5825"/>
      </w:tblGrid>
      <w:tr w:rsidR="00E44F7A" w14:paraId="40799D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CFF5F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DBF58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Typ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27905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Beschreibung</w:t>
            </w:r>
          </w:p>
        </w:tc>
      </w:tr>
      <w:tr w:rsidR="00E44F7A" w14:paraId="4FE14E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73A95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projektid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F24B1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AF8DD8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Verknüpfung mit dem Projekt</w:t>
            </w:r>
          </w:p>
        </w:tc>
      </w:tr>
      <w:tr w:rsidR="00E44F7A" w14:paraId="41D23D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EF162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block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CEE9A2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5CC10" w14:textId="77777777" w:rsidR="00E44F7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bis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</w:t>
            </w:r>
          </w:p>
        </w:tc>
      </w:tr>
      <w:tr w:rsidR="00E44F7A" w14:paraId="2F842C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09A8E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6014A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7C6D91" w14:textId="77777777" w:rsidR="00E44F7A" w:rsidRDefault="00000000">
            <w:pPr>
              <w:spacing w:line="360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offen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in_arbeit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summary_bereit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warte_auf_agent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</w:t>
            </w:r>
          </w:p>
        </w:tc>
      </w:tr>
      <w:tr w:rsidR="00E44F7A" w14:paraId="3709B8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BF3A8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lastRenderedPageBreak/>
              <w:t>summary_text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F6E63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BABDA2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Inhalt der Zwischen-Summary</w:t>
            </w:r>
          </w:p>
        </w:tc>
      </w:tr>
      <w:tr w:rsidR="00E44F7A" w14:paraId="2AF5D8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35ADA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blockierender_agent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F1091B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F71538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Welcher Agent-Typ gerade aktiv ist (nullable)</w:t>
            </w:r>
          </w:p>
        </w:tc>
      </w:tr>
      <w:tr w:rsidR="00E44F7A" w14:paraId="5F159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14A7B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bestätigt_am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326DA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564EB0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Zeitpunkt der Nutzer-Bestätigung</w:t>
            </w:r>
          </w:p>
        </w:tc>
      </w:tr>
    </w:tbl>
    <w:p w14:paraId="5AAC6648" w14:textId="77777777" w:rsidR="00E44F7A" w:rsidRDefault="00E44F7A"/>
    <w:p w14:paraId="22DCB704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warte_auf_agent</w:t>
      </w:r>
      <w:r>
        <w:rPr>
          <w:rFonts w:eastAsia="Georgia" w:hAnsi="Georgia" w:cs="Georgia"/>
          <w:color w:val="000000"/>
        </w:rPr>
        <w:t xml:space="preserve"> ist der neue kritische Zustand: Er signalisiert dem Frontend, eine Ladeanzeige zu zeigen und keine weitere Nutzereingabe anzufordern, bis der Sub-Agent seinen Output zurückgegeben hat.</w:t>
      </w:r>
    </w:p>
    <w:p w14:paraId="0865ECA6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F41D3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93447C3" w14:textId="77777777" w:rsidR="00E44F7A" w:rsidRDefault="00000000">
      <w:pPr>
        <w:spacing w:before="315" w:after="105" w:line="360" w:lineRule="auto"/>
        <w:ind w:left="-30"/>
      </w:pPr>
      <w:bookmarkStart w:id="12" w:name="verarbeitungslogik_schritt_für_schritt"/>
      <w:r>
        <w:rPr>
          <w:rFonts w:eastAsia="Georgia" w:hAnsi="Georgia" w:cs="Georgia"/>
          <w:b/>
          <w:color w:val="000000"/>
          <w:sz w:val="24"/>
        </w:rPr>
        <w:t>Verarbeitungslogik: Schritt für Schritt</w:t>
      </w:r>
      <w:bookmarkEnd w:id="12"/>
    </w:p>
    <w:p w14:paraId="75B1EB2A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folgende Ablauflogik beschreibt einen vollständigen Orchestrierungs-Zyklus, am Beispiel der Aktivierung des Zielgruppen-Agenten:</w:t>
      </w:r>
    </w:p>
    <w:p w14:paraId="4597969B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1 – Dialog-Turn abschließen</w:t>
      </w:r>
      <w:r>
        <w:rPr>
          <w:rFonts w:eastAsia="Georgia" w:hAnsi="Georgia" w:cs="Georgia"/>
          <w:color w:val="000000"/>
        </w:rPr>
        <w:br/>
        <w:t xml:space="preserve">Der Nutzer beantwortet die letzte Frage von Block B (Ziele &amp; Themenfokus). Die Engine speichert die Antwort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dialogverlaeufe</w:t>
      </w:r>
      <w:r>
        <w:rPr>
          <w:rFonts w:eastAsia="Georgia" w:hAnsi="Georgia" w:cs="Georgia"/>
          <w:color w:val="000000"/>
        </w:rPr>
        <w:t>.</w:t>
      </w:r>
    </w:p>
    <w:p w14:paraId="637984F5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2 – Trigger-Check</w:t>
      </w:r>
      <w:r>
        <w:rPr>
          <w:rFonts w:eastAsia="Georgia" w:hAnsi="Georgia" w:cs="Georgia"/>
          <w:color w:val="000000"/>
        </w:rPr>
        <w:br/>
        <w:t>Die Engine prüft alle drei Trigger-Bedingungen. Da Block B abgeschlossen ist und keine Zielgruppe genannt wurde, greift Trigger 1.</w:t>
      </w:r>
    </w:p>
    <w:p w14:paraId="47EEA43D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3 – Block-Status setzen</w:t>
      </w:r>
      <w:r>
        <w:rPr>
          <w:rFonts w:eastAsia="Georgia" w:hAnsi="Georgia" w:cs="Georgia"/>
          <w:color w:val="000000"/>
        </w:rPr>
        <w:br/>
        <w:t xml:space="preserve">Block C wird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warte_auf_agent</w:t>
      </w:r>
      <w:r>
        <w:rPr>
          <w:rFonts w:eastAsia="Georgia" w:hAnsi="Georgia" w:cs="Georgia"/>
          <w:color w:val="000000"/>
        </w:rPr>
        <w:t xml:space="preserve"> gesetzt,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blockierender_agent</w:t>
      </w:r>
      <w:r>
        <w:rPr>
          <w:rFonts w:eastAsia="Georgia" w:hAnsi="Georgia" w:cs="Georgia"/>
          <w:color w:val="000000"/>
        </w:rPr>
        <w:t xml:space="preserve"> =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zielgruppen</w:t>
      </w:r>
      <w:r>
        <w:rPr>
          <w:rFonts w:eastAsia="Georgia" w:hAnsi="Georgia" w:cs="Georgia"/>
          <w:color w:val="000000"/>
        </w:rPr>
        <w:t>. Das Frontend zeigt eine Ladeanzeige.</w:t>
      </w:r>
    </w:p>
    <w:p w14:paraId="291F8DF4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4 – Agent-Call erstellen</w:t>
      </w:r>
      <w:r>
        <w:rPr>
          <w:rFonts w:eastAsia="Georgia" w:hAnsi="Georgia" w:cs="Georgia"/>
          <w:color w:val="000000"/>
        </w:rPr>
        <w:br/>
        <w:t xml:space="preserve">Ein neuer Eintrag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 wird angelegt mit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pending</w:t>
      </w:r>
      <w:r>
        <w:rPr>
          <w:rFonts w:eastAsia="Georgia" w:hAnsi="Georgia" w:cs="Georgia"/>
          <w:color w:val="000000"/>
        </w:rPr>
        <w:t xml:space="preserve"> und dem vollständigen Input-Snapshot.</w:t>
      </w:r>
    </w:p>
    <w:p w14:paraId="3A95A2A8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5 – Sub-Agent ausführen</w:t>
      </w:r>
      <w:r>
        <w:rPr>
          <w:rFonts w:eastAsia="Georgia" w:hAnsi="Georgia" w:cs="Georgia"/>
          <w:color w:val="000000"/>
        </w:rPr>
        <w:br/>
        <w:t>Der Zielgruppen-Agent wird mit dem Input-Snapshot aufgerufen. Er führt seinen eigenen Dialog mit dem Nutzer (max. 5–7 Turns) und generiert das Zielgruppen-Profil [cite:128].</w:t>
      </w:r>
    </w:p>
    <w:p w14:paraId="198DD8C8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6 – Output empfangen und validieren</w:t>
      </w:r>
      <w:r>
        <w:rPr>
          <w:rFonts w:eastAsia="Georgia" w:hAnsi="Georgia" w:cs="Georgia"/>
          <w:color w:val="000000"/>
        </w:rPr>
        <w:br/>
        <w:t>Der Zielgruppen-Agent gibt das strukturierte Profil zurück. Die Engine prüft das Profil auf Vollständigkeit (Konfidenz-Score ≥ 60) [cite:128]. Bei unzureichendem Score wird der Agent mit einem Hinweis auf fehlende Felder erneut aufgerufen.</w:t>
      </w:r>
    </w:p>
    <w:p w14:paraId="71C22AA6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Schritt 7 – Output integrieren</w:t>
      </w:r>
      <w:r>
        <w:rPr>
          <w:rFonts w:eastAsia="Georgia" w:hAnsi="Georgia" w:cs="Georgia"/>
          <w:color w:val="000000"/>
        </w:rPr>
        <w:br/>
        <w:t xml:space="preserve">Das Profil wird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kivorschlaege</w:t>
      </w:r>
      <w:r>
        <w:rPr>
          <w:rFonts w:eastAsia="Georgia" w:hAnsi="Georgia" w:cs="Georgia"/>
          <w:color w:val="000000"/>
        </w:rPr>
        <w:t xml:space="preserve"> gespeichert und als editierbare Struktur in Block C eingebettet. Der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-Eintrag erhält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done</w:t>
      </w:r>
      <w:r>
        <w:rPr>
          <w:rFonts w:eastAsia="Georgia" w:hAnsi="Georgia" w:cs="Georgia"/>
          <w:color w:val="000000"/>
        </w:rPr>
        <w:t xml:space="preserve"> und den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output_snapshot</w:t>
      </w:r>
      <w:r>
        <w:rPr>
          <w:rFonts w:eastAsia="Georgia" w:hAnsi="Georgia" w:cs="Georgia"/>
          <w:color w:val="000000"/>
        </w:rPr>
        <w:t>.</w:t>
      </w:r>
    </w:p>
    <w:p w14:paraId="40EB12C6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8 – Nutzer bestätigt</w:t>
      </w:r>
      <w:r>
        <w:rPr>
          <w:rFonts w:eastAsia="Georgia" w:hAnsi="Georgia" w:cs="Georgia"/>
          <w:color w:val="000000"/>
        </w:rPr>
        <w:br/>
        <w:t xml:space="preserve">Der Nutzer prüft und bestätigt das Profil.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 für Block C wechselt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bestätigt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nutzer_bestätigt</w:t>
      </w:r>
      <w:r>
        <w:rPr>
          <w:rFonts w:eastAsia="Georgia" w:hAnsi="Georgia" w:cs="Georgia"/>
          <w:color w:val="000000"/>
        </w:rPr>
        <w:t xml:space="preserve">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 wird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true</w:t>
      </w:r>
      <w:r>
        <w:rPr>
          <w:rFonts w:eastAsia="Georgia" w:hAnsi="Georgia" w:cs="Georgia"/>
          <w:color w:val="000000"/>
        </w:rPr>
        <w:t xml:space="preserve"> gesetzt.</w:t>
      </w:r>
    </w:p>
    <w:p w14:paraId="153C0222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Schritt 9 – Weiterführung &amp; nächster Trigger-Check</w:t>
      </w:r>
      <w:r>
        <w:rPr>
          <w:rFonts w:eastAsia="Georgia" w:hAnsi="Georgia" w:cs="Georgia"/>
          <w:color w:val="000000"/>
        </w:rPr>
        <w:br/>
        <w:t>Der Hauptdialog wird mit Block D fortgesetzt. Die Engine prüft sofort Trigger 2 (Strategie-Agent), da nun ein Zielgruppen-Profil vorliegt.</w:t>
      </w:r>
    </w:p>
    <w:p w14:paraId="3A2AA1C7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EE473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8D1774" w14:textId="77777777" w:rsidR="00E44F7A" w:rsidRDefault="00000000">
      <w:pPr>
        <w:spacing w:before="315" w:after="105" w:line="360" w:lineRule="auto"/>
        <w:ind w:left="-30"/>
      </w:pPr>
      <w:bookmarkStart w:id="13" w:name="rückpropagierung_wenn_änderungen_44654f"/>
      <w:r>
        <w:rPr>
          <w:rFonts w:eastAsia="Georgia" w:hAnsi="Georgia" w:cs="Georgia"/>
          <w:b/>
          <w:color w:val="000000"/>
          <w:sz w:val="24"/>
        </w:rPr>
        <w:t>Rückpropagierung: Wenn Änderungen Agenten invalidieren</w:t>
      </w:r>
      <w:bookmarkEnd w:id="13"/>
    </w:p>
    <w:p w14:paraId="0FC96D8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Ein besonders anspruchsvoller Aspekt der Orchestrierungsschicht ist der Umgang mit nachträglichen Änderungen [cite:127][cite:128][cite:129]. Wenn ein Nutzer z. B. in Block G die Zielgruppe verändert, sind der Output des Zielgruppen-Agenten und alle darauf aufbauenden Outputs (Strategie-Paket, Kommunikationsstrategie, Agenda) potenziell überholt.</w:t>
      </w:r>
    </w:p>
    <w:p w14:paraId="3D7C5460" w14:textId="77777777" w:rsidR="00E44F7A" w:rsidRDefault="00000000">
      <w:pPr>
        <w:spacing w:before="315" w:after="105" w:line="360" w:lineRule="auto"/>
        <w:ind w:left="-30"/>
      </w:pPr>
      <w:bookmarkStart w:id="14" w:name="rückpropagierungs_logik"/>
      <w:r>
        <w:rPr>
          <w:rFonts w:eastAsia="Georgia" w:hAnsi="Georgia" w:cs="Georgia"/>
          <w:b/>
          <w:color w:val="000000"/>
          <w:sz w:val="24"/>
        </w:rPr>
        <w:t>Rückpropagierungs-Logik</w:t>
      </w:r>
      <w:bookmarkEnd w:id="14"/>
    </w:p>
    <w:p w14:paraId="65BDA969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Orchestrierungsschicht implementiert eine </w:t>
      </w:r>
      <w:r>
        <w:rPr>
          <w:rFonts w:eastAsia="Georgia" w:hAnsi="Georgia" w:cs="Georgia"/>
          <w:b/>
          <w:color w:val="000000"/>
        </w:rPr>
        <w:t>Abhängigkeitskette</w:t>
      </w:r>
      <w:r>
        <w:rPr>
          <w:rFonts w:eastAsia="Georgia" w:hAnsi="Georgia" w:cs="Georgia"/>
          <w:color w:val="000000"/>
        </w:rPr>
        <w:t xml:space="preserve"> zwischen Agenten-Outputs und Planungsblöcken:</w:t>
      </w:r>
    </w:p>
    <w:p w14:paraId="38190660" w14:textId="77777777" w:rsidR="00E44F7A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Zielgruppe (Block C)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└── Zielgruppen-Agent Output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└── Strategie-Agent Output (Format, Kommunikation)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 Block D (Inhalte &amp; Methodenplanung)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 Block F (Kommunikation &amp; Öffentlichkeit)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 Block G (Evaluation &amp; Dokumentation)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3165390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Reaktion auf Änderung:</w:t>
      </w:r>
    </w:p>
    <w:p w14:paraId="7A90881C" w14:textId="77777777" w:rsidR="00E44F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Die Engine markiert alle abhängigen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-Einträge als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outdated</w:t>
      </w:r>
    </w:p>
    <w:p w14:paraId="15C2A158" w14:textId="77777777" w:rsidR="00E44F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Die betroffenen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-Einträge werden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neu_bewerten</w:t>
      </w:r>
      <w:r>
        <w:rPr>
          <w:rFonts w:eastAsia="Georgia" w:hAnsi="Georgia" w:cs="Georgia"/>
          <w:color w:val="000000"/>
        </w:rPr>
        <w:t xml:space="preserve"> gesetzt</w:t>
      </w:r>
    </w:p>
    <w:p w14:paraId="66B47A84" w14:textId="77777777" w:rsidR="00E44F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Das Frontend zeigt dem Nutzer einen Hinweis: </w:t>
      </w:r>
      <w:r>
        <w:rPr>
          <w:rFonts w:eastAsia="Georgia" w:hAnsi="Georgia" w:cs="Georgia"/>
          <w:i/>
          <w:color w:val="000000"/>
        </w:rPr>
        <w:t>„Die Änderung der Zielgruppe betrifft 3 bereits geplante Bausteine. Soll ich diese anpassen?"</w:t>
      </w:r>
    </w:p>
    <w:p w14:paraId="34CD1A15" w14:textId="77777777" w:rsidR="00E44F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Bei Bestätigung werden die betroffenen Sub-Agenten erneut getriggert [cite:129]</w:t>
      </w:r>
    </w:p>
    <w:p w14:paraId="3B6E6255" w14:textId="77777777" w:rsidR="00E44F7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Neue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>-Einträge werden mit Referenz auf den vorigen Output angelegt, sodass ein Versionsverlauf entsteht</w:t>
      </w:r>
    </w:p>
    <w:p w14:paraId="14BF3464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7816F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49AE2F" w14:textId="77777777" w:rsidR="00E44F7A" w:rsidRDefault="00000000">
      <w:pPr>
        <w:spacing w:before="315" w:after="105" w:line="360" w:lineRule="auto"/>
        <w:ind w:left="-30"/>
      </w:pPr>
      <w:bookmarkStart w:id="15" w:name="auswirkungen_auf_die_api_schnittstelle"/>
      <w:r>
        <w:rPr>
          <w:rFonts w:eastAsia="Georgia" w:hAnsi="Georgia" w:cs="Georgia"/>
          <w:b/>
          <w:color w:val="000000"/>
          <w:sz w:val="24"/>
        </w:rPr>
        <w:t>Auswirkungen auf die API-Schnittstelle</w:t>
      </w:r>
      <w:bookmarkEnd w:id="15"/>
    </w:p>
    <w:p w14:paraId="53ABE9F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erweiterte Rolle der KI-Dialog Engine erfordert neue API-Endpunkte, die das Frontend für die Orchestrierungs-Funktionen benötigt [cite:133]: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150"/>
        <w:gridCol w:w="1000"/>
        <w:gridCol w:w="4354"/>
      </w:tblGrid>
      <w:tr w:rsidR="00E44F7A" w14:paraId="08A511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C4922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Endpunkt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E55FF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C5FDC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Funktion</w:t>
            </w:r>
          </w:p>
        </w:tc>
      </w:tr>
      <w:tr w:rsidR="00E44F7A" w14:paraId="5701CE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AAED9A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A0E21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ACD20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Bestehend: Nutzerantwort senden, nächste Frage erhalten</w:t>
            </w:r>
          </w:p>
        </w:tc>
      </w:tr>
      <w:tr w:rsidR="00E44F7A" w14:paraId="4F1270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E1965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/dialog/agent-status/{projektid}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129F5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4375FD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Neu: Aktuellen Status aller laufenden Agent-Calls abrufen</w:t>
            </w:r>
          </w:p>
        </w:tc>
      </w:tr>
      <w:tr w:rsidR="00E44F7A" w14:paraId="3FF733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15F41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/dialog/agent-confirm/{agent_call_id}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FE93A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131AC7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Neu: Nutzer bestätigt Sub-Agenten-Output</w:t>
            </w:r>
          </w:p>
        </w:tc>
      </w:tr>
      <w:tr w:rsidR="00E44F7A" w14:paraId="4706B8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A8AA7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/dialog/agent-reject/{agent_call_id}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5D9F9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B7ECDD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Neu: Nutzer lehnt ab und passt Output manuell an</w:t>
            </w:r>
          </w:p>
        </w:tc>
      </w:tr>
      <w:tr w:rsidR="00E44F7A" w14:paraId="4292D3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D15A71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/dialog/block-status/{projektid}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7863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345AF9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Neu: Zustand aller 7 Blöcke inklusive Agenten-Blockierungen</w:t>
            </w:r>
          </w:p>
        </w:tc>
      </w:tr>
      <w:tr w:rsidR="00E44F7A" w14:paraId="4B989F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410AD" w14:textId="77777777" w:rsidR="00E44F7A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/dialog/propagate/{projektid}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0678F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51A0F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Neu: Rückpropagierung bei nachträglicher Änderung anstoßen</w:t>
            </w:r>
          </w:p>
        </w:tc>
      </w:tr>
    </w:tbl>
    <w:p w14:paraId="39389D80" w14:textId="77777777" w:rsidR="00E44F7A" w:rsidRDefault="00E44F7A"/>
    <w:p w14:paraId="4BFEF949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50EDF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AE51CB" w14:textId="77777777" w:rsidR="00E44F7A" w:rsidRDefault="00000000">
      <w:pPr>
        <w:spacing w:before="315" w:after="105" w:line="360" w:lineRule="auto"/>
        <w:ind w:left="-30"/>
      </w:pPr>
      <w:bookmarkStart w:id="16" w:name="fehlerbehandlung_und_fallbacks"/>
      <w:r>
        <w:rPr>
          <w:rFonts w:eastAsia="Georgia" w:hAnsi="Georgia" w:cs="Georgia"/>
          <w:b/>
          <w:color w:val="000000"/>
          <w:sz w:val="24"/>
        </w:rPr>
        <w:t>Fehlerbehandlung und Fallbacks</w:t>
      </w:r>
      <w:bookmarkEnd w:id="16"/>
    </w:p>
    <w:p w14:paraId="2D849E48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Orchestrierungsschicht muss robust mit Fehlerzuständen umgehen, da Sub-Agenten externe LLM-Aufrufe tätigen und Netzwerkfehler oder Timeout-Situationen auftreten können [cite:130].</w:t>
      </w:r>
    </w:p>
    <w:p w14:paraId="53B8F936" w14:textId="77777777" w:rsidR="00E44F7A" w:rsidRDefault="00000000">
      <w:pPr>
        <w:spacing w:before="315" w:after="105" w:line="360" w:lineRule="auto"/>
        <w:ind w:left="-30"/>
      </w:pPr>
      <w:bookmarkStart w:id="17" w:name="definierte_fallback_strategien"/>
      <w:r>
        <w:rPr>
          <w:rFonts w:eastAsia="Georgia" w:hAnsi="Georgia" w:cs="Georgia"/>
          <w:b/>
          <w:color w:val="000000"/>
          <w:sz w:val="24"/>
        </w:rPr>
        <w:t>Definierte Fallback-Strategien</w:t>
      </w:r>
      <w:bookmarkEnd w:id="17"/>
    </w:p>
    <w:p w14:paraId="7A3D6A46" w14:textId="77777777" w:rsidR="00E44F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Sub-Agent antwortet nicht (Timeout):</w:t>
      </w:r>
      <w:r>
        <w:rPr>
          <w:rFonts w:eastAsia="Georgia" w:hAnsi="Georgia" w:cs="Georgia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agent_calls.status</w:t>
      </w:r>
      <w:r>
        <w:rPr>
          <w:rFonts w:eastAsia="Georgia" w:hAnsi="Georgia" w:cs="Georgia"/>
          <w:color w:val="000000"/>
        </w:rPr>
        <w:t xml:space="preserve"> wird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failed</w:t>
      </w:r>
      <w:r>
        <w:rPr>
          <w:rFonts w:eastAsia="Georgia" w:hAnsi="Georgia" w:cs="Georgia"/>
          <w:color w:val="000000"/>
        </w:rPr>
        <w:t xml:space="preserve"> gesetzt. Das Frontend informiert den Nutzer mit der Option, den Agenten erneut zu starten oder den Block manuell auszufüllen.</w:t>
      </w:r>
    </w:p>
    <w:p w14:paraId="21230195" w14:textId="77777777" w:rsidR="00E44F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Konfidenz-Score zu niedrig:</w:t>
      </w:r>
      <w:r>
        <w:rPr>
          <w:rFonts w:eastAsia="Georgia" w:hAnsi="Georgia" w:cs="Georgia"/>
          <w:color w:val="000000"/>
        </w:rPr>
        <w:t xml:space="preserve"> Der Orchestrator fordert automatisch eine Vertiefungsrunde beim Sub-Agenten an (max. 1 Wiederholung), bevor er dem Nutzer eine manuelle Vervollständigung anbietet [cite:128].</w:t>
      </w:r>
    </w:p>
    <w:p w14:paraId="5700783C" w14:textId="77777777" w:rsidR="00E44F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Konflikt im Kontext-Agenten-Output:</w:t>
      </w:r>
      <w:r>
        <w:rPr>
          <w:rFonts w:eastAsia="Georgia" w:hAnsi="Georgia" w:cs="Georgia"/>
          <w:color w:val="000000"/>
        </w:rPr>
        <w:t xml:space="preserve"> Einträge mit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Konflikt</w:t>
      </w:r>
      <w:r>
        <w:rPr>
          <w:rFonts w:eastAsia="Georgia" w:hAnsi="Georgia" w:cs="Georgia"/>
          <w:color w:val="000000"/>
        </w:rPr>
        <w:t xml:space="preserve"> blockieren den Fortschritt. Der Nutzer muss explizit entscheiden, welcher Wert übernommen wird — der Orchestrator erlaubt keinen automatischen Merge widersprüchlicher Daten [cite:130].</w:t>
      </w:r>
    </w:p>
    <w:p w14:paraId="48117E19" w14:textId="77777777" w:rsidR="00E44F7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LLM-Antwort außerhalb des erwarteten Schemas:</w:t>
      </w:r>
      <w:r>
        <w:rPr>
          <w:rFonts w:eastAsia="Georgia" w:hAnsi="Georgia" w:cs="Georgia"/>
          <w:color w:val="000000"/>
        </w:rPr>
        <w:t xml:space="preserve"> Validierung des Output-JSONs gegen ein festgelegtes Schema. Bei Validierungsfehler: Log-Eintrag, erneuter Aufruf mit expliziterem Schema-Hinweis im Prompt.</w:t>
      </w:r>
    </w:p>
    <w:p w14:paraId="621F58ED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7B762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A35FC0" w14:textId="77777777" w:rsidR="00E44F7A" w:rsidRDefault="00000000">
      <w:pPr>
        <w:spacing w:before="315" w:after="105" w:line="360" w:lineRule="auto"/>
        <w:ind w:left="-30"/>
      </w:pPr>
      <w:bookmarkStart w:id="18" w:name="auswirkungen_auf_bestehende_backe_c4603c"/>
      <w:r>
        <w:rPr>
          <w:rFonts w:eastAsia="Georgia" w:hAnsi="Georgia" w:cs="Georgia"/>
          <w:b/>
          <w:color w:val="000000"/>
          <w:sz w:val="24"/>
        </w:rPr>
        <w:t>Auswirkungen auf bestehende Backend-Services</w:t>
      </w:r>
      <w:bookmarkEnd w:id="18"/>
    </w:p>
    <w:p w14:paraId="019D38E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Einführung der Orchestrierungsschicht interagiert mit allen bestehenden Backend-Services des Fusion-Baukastens [cite:132][cite:133]: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0"/>
        <w:gridCol w:w="7544"/>
      </w:tblGrid>
      <w:tr w:rsidR="00E44F7A" w14:paraId="0E8F4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D65FE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5E73DA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Auswirkung</w:t>
            </w:r>
          </w:p>
        </w:tc>
      </w:tr>
      <w:tr w:rsidR="00E44F7A" w14:paraId="15FFA9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DC3D0C" w14:textId="77777777" w:rsidR="00E44F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Management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ECF34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Erhält neue Events aus der Orchestrierungsschicht: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agent_completed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block_confirmed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propagation_triggered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. Muss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block_status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-Tabelle pflegen.</w:t>
            </w:r>
          </w:p>
        </w:tc>
      </w:tr>
      <w:tr w:rsidR="00E44F7A" w14:paraId="397238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AE2EC" w14:textId="77777777" w:rsidR="00E44F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Context Enrichment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B02B1A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Wird nun ausschließlich vom Kontext-Agenten aufgerufen, nicht mehr direkt vom Frontend. Gibt strukturierte Ergebnisse mit Status-Labels zurück.</w:t>
            </w:r>
          </w:p>
        </w:tc>
      </w:tr>
      <w:tr w:rsidR="00E44F7A" w14:paraId="31579C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DB96F" w14:textId="77777777" w:rsidR="00E44F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Collaboration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EFCB50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Erhält Konflikt-Flags aus dem Kontext-Agenten-Output und stellt sie dem Nutzer zur Entscheidung.</w:t>
            </w:r>
          </w:p>
        </w:tc>
      </w:tr>
      <w:tr w:rsidR="00E44F7A" w14:paraId="4AD173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704B2" w14:textId="77777777" w:rsidR="00E44F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Notification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EBD830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Erhält neue Trigger-Typen: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agent_fertig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rückpropagierung_erforderlich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bestätigung_ausstehend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Keine Code-Änderung nötig — nur neue Einträge im Benachrichtigungstyp-ENUM.</w:t>
            </w:r>
          </w:p>
        </w:tc>
      </w:tr>
      <w:tr w:rsidR="00E44F7A" w14:paraId="57A46A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3073C" w14:textId="77777777" w:rsidR="00E44F7A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Auth/Session 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96B40" w14:textId="77777777" w:rsidR="00E44F7A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Keine Änderung. Orchestrierungsschicht arbeitet mit bestehenden Session-Tokens.</w:t>
            </w:r>
          </w:p>
        </w:tc>
      </w:tr>
    </w:tbl>
    <w:p w14:paraId="5983E75B" w14:textId="77777777" w:rsidR="00E44F7A" w:rsidRDefault="00E44F7A"/>
    <w:p w14:paraId="344F67F9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32648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549418" w14:textId="77777777" w:rsidR="00E44F7A" w:rsidRDefault="00000000">
      <w:pPr>
        <w:spacing w:before="315" w:after="105" w:line="360" w:lineRule="auto"/>
        <w:ind w:left="-30"/>
      </w:pPr>
      <w:bookmarkStart w:id="19" w:name="technologie_empfehlungen_für_die_50a23f"/>
      <w:r>
        <w:rPr>
          <w:rFonts w:eastAsia="Georgia" w:hAnsi="Georgia" w:cs="Georgia"/>
          <w:b/>
          <w:color w:val="000000"/>
          <w:sz w:val="24"/>
        </w:rPr>
        <w:t>Technologie-Empfehlungen für die Implementierung</w:t>
      </w:r>
      <w:bookmarkEnd w:id="19"/>
    </w:p>
    <w:p w14:paraId="78C25859" w14:textId="77777777" w:rsidR="00E44F7A" w:rsidRDefault="00000000">
      <w:pPr>
        <w:spacing w:before="315" w:after="105" w:line="360" w:lineRule="auto"/>
        <w:ind w:left="-30"/>
      </w:pPr>
      <w:bookmarkStart w:id="20" w:name="synchrone_vs_asynchrone_agenten_aufrufe"/>
      <w:r>
        <w:rPr>
          <w:rFonts w:eastAsia="Georgia" w:hAnsi="Georgia" w:cs="Georgia"/>
          <w:b/>
          <w:color w:val="000000"/>
          <w:sz w:val="24"/>
        </w:rPr>
        <w:t>Synchrone vs. asynchrone Agenten-Aufrufe</w:t>
      </w:r>
      <w:bookmarkEnd w:id="20"/>
    </w:p>
    <w:p w14:paraId="52C4434B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Sub-Agenten-Aufrufe dauern je nach Modus und LLM-Latenz zwischen 2 und 30 Sekunden. Synchrone HTTP-Requests wären für das Frontend unzumutbar lang. Empfohlen wird ein </w:t>
      </w:r>
      <w:r>
        <w:rPr>
          <w:rFonts w:eastAsia="Georgia" w:hAnsi="Georgia" w:cs="Georgia"/>
          <w:b/>
          <w:color w:val="000000"/>
        </w:rPr>
        <w:t>asynchrones Job-Queue-Modell</w:t>
      </w:r>
      <w:r>
        <w:rPr>
          <w:rFonts w:eastAsia="Georgia" w:hAnsi="Georgia" w:cs="Georgia"/>
          <w:color w:val="000000"/>
        </w:rPr>
        <w:t xml:space="preserve"> [cite:133]:</w:t>
      </w:r>
    </w:p>
    <w:p w14:paraId="4E5682EA" w14:textId="77777777" w:rsidR="00E44F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Die Engine legt einen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</w:t>
      </w:r>
      <w:r>
        <w:rPr>
          <w:rFonts w:eastAsia="Georgia" w:hAnsi="Georgia" w:cs="Georgia"/>
          <w:color w:val="000000"/>
        </w:rPr>
        <w:t xml:space="preserve">-Eintrag mit Status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pending</w:t>
      </w:r>
      <w:r>
        <w:rPr>
          <w:rFonts w:eastAsia="Georgia" w:hAnsi="Georgia" w:cs="Georgia"/>
          <w:color w:val="000000"/>
        </w:rPr>
        <w:t xml:space="preserve"> an</w:t>
      </w:r>
    </w:p>
    <w:p w14:paraId="67E92FB6" w14:textId="77777777" w:rsidR="00E44F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Ein Hintergrund-Worker (z. B. Celery mit Redis oder AWS SQS) übernimmt den Job</w:t>
      </w:r>
    </w:p>
    <w:p w14:paraId="77D837C0" w14:textId="77777777" w:rsidR="00E44F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Das Frontend pollt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/dialog/agent-status/{projektid}</w:t>
      </w:r>
      <w:r>
        <w:rPr>
          <w:rFonts w:eastAsia="Georgia" w:hAnsi="Georgia" w:cs="Georgia"/>
          <w:color w:val="000000"/>
        </w:rPr>
        <w:t xml:space="preserve"> alle 2 Sekunden</w:t>
      </w:r>
    </w:p>
    <w:p w14:paraId="3CDFAA66" w14:textId="77777777" w:rsidR="00E44F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Nach Abschluss aktualisiert der Worker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agent_calls.status</w:t>
      </w:r>
      <w:r>
        <w:rPr>
          <w:rFonts w:eastAsia="Georgia" w:hAnsi="Georgia" w:cs="Georgia"/>
          <w:color w:val="000000"/>
        </w:rPr>
        <w:t xml:space="preserve"> auf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done</w:t>
      </w:r>
    </w:p>
    <w:p w14:paraId="6B98E963" w14:textId="77777777" w:rsidR="00E44F7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Das Frontend erhält beim nächsten Poll den fertigen Output</w:t>
      </w:r>
    </w:p>
    <w:p w14:paraId="643E6F1A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Alternativ kann ein WebSocket-Kanal für Echtzeit-Updates verwendet werden, was die Latenzwahrnehmung beim Nutzer deutlich verbessert.</w:t>
      </w:r>
    </w:p>
    <w:p w14:paraId="4A392744" w14:textId="77777777" w:rsidR="00E44F7A" w:rsidRDefault="00000000">
      <w:pPr>
        <w:spacing w:before="315" w:after="105" w:line="360" w:lineRule="auto"/>
        <w:ind w:left="-30"/>
      </w:pPr>
      <w:bookmarkStart w:id="21" w:name="prompt_management_für_agenten_koo_a878f9"/>
      <w:r>
        <w:rPr>
          <w:rFonts w:eastAsia="Georgia" w:hAnsi="Georgia" w:cs="Georgia"/>
          <w:b/>
          <w:color w:val="000000"/>
          <w:sz w:val="24"/>
        </w:rPr>
        <w:t>Prompt-Management für Agenten-Koordination</w:t>
      </w:r>
      <w:bookmarkEnd w:id="21"/>
    </w:p>
    <w:p w14:paraId="0DA427F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Jeder Sub-Agenten-Aufruf benötigt einen spezialisierten System-Prompt, der die Rolle, den Ausgabeschemas und die Qualitätskriterien des jeweiligen Agenten definiert. Diese Prompts sollten versioniert und in einer separaten Konfigurationsschicht (z. B. als YAML-Dateien im Repository) verwaltet werden — nicht hardcodiert in der Anwendungslogik.</w:t>
      </w:r>
    </w:p>
    <w:p w14:paraId="6D9E9E93" w14:textId="77777777" w:rsidR="00E44F7A" w:rsidRDefault="00000000">
      <w:pPr>
        <w:spacing w:before="315" w:after="105" w:line="360" w:lineRule="auto"/>
        <w:ind w:left="-30"/>
      </w:pPr>
      <w:bookmarkStart w:id="22" w:name="datenbankwahl"/>
      <w:r>
        <w:rPr>
          <w:rFonts w:eastAsia="Georgia" w:hAnsi="Georgia" w:cs="Georgia"/>
          <w:b/>
          <w:color w:val="000000"/>
          <w:sz w:val="24"/>
        </w:rPr>
        <w:t>Datenbankwahl</w:t>
      </w:r>
      <w:bookmarkEnd w:id="22"/>
    </w:p>
    <w:p w14:paraId="793657CC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bestehende Empfehlung PostgreSQL ist für die neuen Anforderungen optimal geeignet [cite:133]: JSONB-Felder für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input_snapshot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output_snapshot</w:t>
      </w:r>
      <w:r>
        <w:rPr>
          <w:rFonts w:eastAsia="Georgia" w:hAnsi="Georgia" w:cs="Georgia"/>
          <w:color w:val="000000"/>
        </w:rPr>
        <w:t xml:space="preserve"> ermöglichen effiziente strukturierte Abfragen, während relationale Verknüpfungen zwischen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projekte</w:t>
      </w:r>
      <w:r>
        <w:rPr>
          <w:rFonts w:eastAsia="Georgia" w:hAnsi="Georgia" w:cs="Georgia"/>
          <w:color w:val="000000"/>
        </w:rPr>
        <w:t xml:space="preserve"> konsistente Datenintegrität gewährleisten.</w:t>
      </w:r>
    </w:p>
    <w:p w14:paraId="34D32A9E" w14:textId="77777777" w:rsidR="00E44F7A" w:rsidRDefault="00575A0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F0CC7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16AC78" w14:textId="77777777" w:rsidR="00E44F7A" w:rsidRDefault="00000000">
      <w:pPr>
        <w:spacing w:before="315" w:after="105" w:line="360" w:lineRule="auto"/>
        <w:ind w:left="-30"/>
      </w:pPr>
      <w:bookmarkStart w:id="23" w:name="zusammenfassung_der_notwendigen_i_3349b2"/>
      <w:r>
        <w:rPr>
          <w:rFonts w:eastAsia="Georgia" w:hAnsi="Georgia" w:cs="Georgia"/>
          <w:b/>
          <w:color w:val="000000"/>
          <w:sz w:val="24"/>
        </w:rPr>
        <w:t>Zusammenfassung der notwendigen Implementierungsschritte</w:t>
      </w:r>
      <w:bookmarkEnd w:id="23"/>
    </w:p>
    <w:p w14:paraId="14E32C7F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Die Transformation der KI-Dialog Engine zur Orchestrierungsschicht lässt sich in vier Phasen umsetzen:</w:t>
      </w:r>
    </w:p>
    <w:p w14:paraId="6A2EC0C0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1 – Datenbankschema erweitern</w:t>
      </w:r>
      <w:r>
        <w:rPr>
          <w:rFonts w:eastAsia="Georgia" w:hAnsi="Georgia" w:cs="Georgia"/>
          <w:color w:val="000000"/>
        </w:rPr>
        <w:br/>
        <w:t xml:space="preserve">Neue Tabellen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block_status</w:t>
      </w:r>
      <w:r>
        <w:rPr>
          <w:rFonts w:eastAsia="Georgia" w:hAnsi="Georgia" w:cs="Georgia"/>
          <w:color w:val="000000"/>
        </w:rPr>
        <w:t xml:space="preserve"> anlegen. Bestehende Tabelle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kivorschlaege</w:t>
      </w:r>
      <w:r>
        <w:rPr>
          <w:rFonts w:eastAsia="Georgia" w:hAnsi="Georgia" w:cs="Georgia"/>
          <w:color w:val="000000"/>
        </w:rPr>
        <w:t xml:space="preserve"> um Felder für Agenten-Referenz und Versionierung erweitern.</w:t>
      </w:r>
    </w:p>
    <w:p w14:paraId="1EA583EE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Phase 2 – Trigger-Logik implementieren</w:t>
      </w:r>
      <w:r>
        <w:rPr>
          <w:rFonts w:eastAsia="Georgia" w:hAnsi="Georgia" w:cs="Georgia"/>
          <w:color w:val="000000"/>
        </w:rPr>
        <w:br/>
        <w:t>Nach jedem Dialog-Turn die drei Trigger-Bedingungen prüfen. Bei positivem Trigger: Block-Status setzen, Agent-Call anlegen, Job in Queue einreihen.</w:t>
      </w:r>
    </w:p>
    <w:p w14:paraId="4EC316CE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3 – Sub-Agenten integrieren</w:t>
      </w:r>
      <w:r>
        <w:rPr>
          <w:rFonts w:eastAsia="Georgia" w:hAnsi="Georgia" w:cs="Georgia"/>
          <w:color w:val="000000"/>
        </w:rPr>
        <w:br/>
        <w:t>Für jeden der drei Sub-Agenten einen dedizierten Worker-Service implementieren, der strukturierten Input empfängt, den LLM-Aufruf durchführt und strukturierten Output validiert und zurückgibt.</w:t>
      </w:r>
    </w:p>
    <w:p w14:paraId="2D4EB268" w14:textId="77777777" w:rsidR="00E44F7A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Phase 4 – Rückpropagierungs-Engine</w:t>
      </w:r>
      <w:r>
        <w:rPr>
          <w:rFonts w:eastAsia="Georgia" w:hAnsi="Georgia" w:cs="Georgia"/>
          <w:color w:val="000000"/>
        </w:rPr>
        <w:br/>
        <w:t xml:space="preserve">Abhängigkeitskarte zwischen Agenten-Outputs und Planungsblöcken implementieren. Bei Änderungen automatisch betroffene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agent_calls</w:t>
      </w:r>
      <w:r>
        <w:rPr>
          <w:rFonts w:eastAsia="Georgia" w:hAnsi="Georgia" w:cs="Georgia"/>
          <w:color w:val="000000"/>
        </w:rPr>
        <w:t xml:space="preserve"> als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outdated</w:t>
      </w:r>
      <w:r>
        <w:rPr>
          <w:rFonts w:eastAsia="Georgia" w:hAnsi="Georgia" w:cs="Georgia"/>
          <w:color w:val="000000"/>
        </w:rPr>
        <w:t xml:space="preserve"> markieren und Nutzerbenachrichtigung auslösen.</w:t>
      </w:r>
    </w:p>
    <w:sectPr w:rsidR="00E44F7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104"/>
    <w:multiLevelType w:val="hybridMultilevel"/>
    <w:tmpl w:val="557CD482"/>
    <w:lvl w:ilvl="0" w:tplc="3F5AB7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C2CCA0">
      <w:numFmt w:val="decimal"/>
      <w:lvlText w:val=""/>
      <w:lvlJc w:val="left"/>
    </w:lvl>
    <w:lvl w:ilvl="2" w:tplc="B2F4B41E">
      <w:numFmt w:val="decimal"/>
      <w:lvlText w:val=""/>
      <w:lvlJc w:val="left"/>
    </w:lvl>
    <w:lvl w:ilvl="3" w:tplc="8AE62B1A">
      <w:numFmt w:val="decimal"/>
      <w:lvlText w:val=""/>
      <w:lvlJc w:val="left"/>
    </w:lvl>
    <w:lvl w:ilvl="4" w:tplc="E26E5754">
      <w:numFmt w:val="decimal"/>
      <w:lvlText w:val=""/>
      <w:lvlJc w:val="left"/>
    </w:lvl>
    <w:lvl w:ilvl="5" w:tplc="C9568D66">
      <w:numFmt w:val="decimal"/>
      <w:lvlText w:val=""/>
      <w:lvlJc w:val="left"/>
    </w:lvl>
    <w:lvl w:ilvl="6" w:tplc="FA867A7A">
      <w:numFmt w:val="decimal"/>
      <w:lvlText w:val=""/>
      <w:lvlJc w:val="left"/>
    </w:lvl>
    <w:lvl w:ilvl="7" w:tplc="3DBA9834">
      <w:numFmt w:val="decimal"/>
      <w:lvlText w:val=""/>
      <w:lvlJc w:val="left"/>
    </w:lvl>
    <w:lvl w:ilvl="8" w:tplc="94EA6C0C">
      <w:numFmt w:val="decimal"/>
      <w:lvlText w:val=""/>
      <w:lvlJc w:val="left"/>
    </w:lvl>
  </w:abstractNum>
  <w:abstractNum w:abstractNumId="1" w15:restartNumberingAfterBreak="0">
    <w:nsid w:val="1A7F3767"/>
    <w:multiLevelType w:val="hybridMultilevel"/>
    <w:tmpl w:val="5950B6B6"/>
    <w:lvl w:ilvl="0" w:tplc="D430D1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A0F55E">
      <w:numFmt w:val="decimal"/>
      <w:lvlText w:val=""/>
      <w:lvlJc w:val="left"/>
    </w:lvl>
    <w:lvl w:ilvl="2" w:tplc="CFB60F9C">
      <w:numFmt w:val="decimal"/>
      <w:lvlText w:val=""/>
      <w:lvlJc w:val="left"/>
    </w:lvl>
    <w:lvl w:ilvl="3" w:tplc="3D80BD16">
      <w:numFmt w:val="decimal"/>
      <w:lvlText w:val=""/>
      <w:lvlJc w:val="left"/>
    </w:lvl>
    <w:lvl w:ilvl="4" w:tplc="6CA8DB9C">
      <w:numFmt w:val="decimal"/>
      <w:lvlText w:val=""/>
      <w:lvlJc w:val="left"/>
    </w:lvl>
    <w:lvl w:ilvl="5" w:tplc="9E92C738">
      <w:numFmt w:val="decimal"/>
      <w:lvlText w:val=""/>
      <w:lvlJc w:val="left"/>
    </w:lvl>
    <w:lvl w:ilvl="6" w:tplc="43FCA4EA">
      <w:numFmt w:val="decimal"/>
      <w:lvlText w:val=""/>
      <w:lvlJc w:val="left"/>
    </w:lvl>
    <w:lvl w:ilvl="7" w:tplc="53C63438">
      <w:numFmt w:val="decimal"/>
      <w:lvlText w:val=""/>
      <w:lvlJc w:val="left"/>
    </w:lvl>
    <w:lvl w:ilvl="8" w:tplc="A63AA1C8">
      <w:numFmt w:val="decimal"/>
      <w:lvlText w:val=""/>
      <w:lvlJc w:val="left"/>
    </w:lvl>
  </w:abstractNum>
  <w:abstractNum w:abstractNumId="2" w15:restartNumberingAfterBreak="0">
    <w:nsid w:val="2AB47834"/>
    <w:multiLevelType w:val="hybridMultilevel"/>
    <w:tmpl w:val="8D0EE3D2"/>
    <w:lvl w:ilvl="0" w:tplc="B3D472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D88F96">
      <w:numFmt w:val="decimal"/>
      <w:lvlText w:val=""/>
      <w:lvlJc w:val="left"/>
    </w:lvl>
    <w:lvl w:ilvl="2" w:tplc="ED9051FA">
      <w:numFmt w:val="decimal"/>
      <w:lvlText w:val=""/>
      <w:lvlJc w:val="left"/>
    </w:lvl>
    <w:lvl w:ilvl="3" w:tplc="55889DD2">
      <w:numFmt w:val="decimal"/>
      <w:lvlText w:val=""/>
      <w:lvlJc w:val="left"/>
    </w:lvl>
    <w:lvl w:ilvl="4" w:tplc="2508FA0E">
      <w:numFmt w:val="decimal"/>
      <w:lvlText w:val=""/>
      <w:lvlJc w:val="left"/>
    </w:lvl>
    <w:lvl w:ilvl="5" w:tplc="6FB62A66">
      <w:numFmt w:val="decimal"/>
      <w:lvlText w:val=""/>
      <w:lvlJc w:val="left"/>
    </w:lvl>
    <w:lvl w:ilvl="6" w:tplc="143EF6AC">
      <w:numFmt w:val="decimal"/>
      <w:lvlText w:val=""/>
      <w:lvlJc w:val="left"/>
    </w:lvl>
    <w:lvl w:ilvl="7" w:tplc="B2F055D0">
      <w:numFmt w:val="decimal"/>
      <w:lvlText w:val=""/>
      <w:lvlJc w:val="left"/>
    </w:lvl>
    <w:lvl w:ilvl="8" w:tplc="84AE9446">
      <w:numFmt w:val="decimal"/>
      <w:lvlText w:val=""/>
      <w:lvlJc w:val="left"/>
    </w:lvl>
  </w:abstractNum>
  <w:abstractNum w:abstractNumId="3" w15:restartNumberingAfterBreak="0">
    <w:nsid w:val="674C1BED"/>
    <w:multiLevelType w:val="hybridMultilevel"/>
    <w:tmpl w:val="F5C2D438"/>
    <w:lvl w:ilvl="0" w:tplc="0FA0B0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CACF4E">
      <w:numFmt w:val="decimal"/>
      <w:lvlText w:val=""/>
      <w:lvlJc w:val="left"/>
    </w:lvl>
    <w:lvl w:ilvl="2" w:tplc="88407350">
      <w:numFmt w:val="decimal"/>
      <w:lvlText w:val=""/>
      <w:lvlJc w:val="left"/>
    </w:lvl>
    <w:lvl w:ilvl="3" w:tplc="2FF8CC12">
      <w:numFmt w:val="decimal"/>
      <w:lvlText w:val=""/>
      <w:lvlJc w:val="left"/>
    </w:lvl>
    <w:lvl w:ilvl="4" w:tplc="72A21446">
      <w:numFmt w:val="decimal"/>
      <w:lvlText w:val=""/>
      <w:lvlJc w:val="left"/>
    </w:lvl>
    <w:lvl w:ilvl="5" w:tplc="354E6898">
      <w:numFmt w:val="decimal"/>
      <w:lvlText w:val=""/>
      <w:lvlJc w:val="left"/>
    </w:lvl>
    <w:lvl w:ilvl="6" w:tplc="0E5C659A">
      <w:numFmt w:val="decimal"/>
      <w:lvlText w:val=""/>
      <w:lvlJc w:val="left"/>
    </w:lvl>
    <w:lvl w:ilvl="7" w:tplc="1FF69FC2">
      <w:numFmt w:val="decimal"/>
      <w:lvlText w:val=""/>
      <w:lvlJc w:val="left"/>
    </w:lvl>
    <w:lvl w:ilvl="8" w:tplc="75EC641E">
      <w:numFmt w:val="decimal"/>
      <w:lvlText w:val=""/>
      <w:lvlJc w:val="left"/>
    </w:lvl>
  </w:abstractNum>
  <w:abstractNum w:abstractNumId="4" w15:restartNumberingAfterBreak="0">
    <w:nsid w:val="6FE877D4"/>
    <w:multiLevelType w:val="hybridMultilevel"/>
    <w:tmpl w:val="A3FC6710"/>
    <w:lvl w:ilvl="0" w:tplc="270C80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5C8C37A">
      <w:numFmt w:val="decimal"/>
      <w:lvlText w:val=""/>
      <w:lvlJc w:val="left"/>
    </w:lvl>
    <w:lvl w:ilvl="2" w:tplc="B1DE0968">
      <w:numFmt w:val="decimal"/>
      <w:lvlText w:val=""/>
      <w:lvlJc w:val="left"/>
    </w:lvl>
    <w:lvl w:ilvl="3" w:tplc="28885E1E">
      <w:numFmt w:val="decimal"/>
      <w:lvlText w:val=""/>
      <w:lvlJc w:val="left"/>
    </w:lvl>
    <w:lvl w:ilvl="4" w:tplc="3A3EE688">
      <w:numFmt w:val="decimal"/>
      <w:lvlText w:val=""/>
      <w:lvlJc w:val="left"/>
    </w:lvl>
    <w:lvl w:ilvl="5" w:tplc="97EA89A2">
      <w:numFmt w:val="decimal"/>
      <w:lvlText w:val=""/>
      <w:lvlJc w:val="left"/>
    </w:lvl>
    <w:lvl w:ilvl="6" w:tplc="899EE8B0">
      <w:numFmt w:val="decimal"/>
      <w:lvlText w:val=""/>
      <w:lvlJc w:val="left"/>
    </w:lvl>
    <w:lvl w:ilvl="7" w:tplc="3D1480AE">
      <w:numFmt w:val="decimal"/>
      <w:lvlText w:val=""/>
      <w:lvlJc w:val="left"/>
    </w:lvl>
    <w:lvl w:ilvl="8" w:tplc="3B12A300">
      <w:numFmt w:val="decimal"/>
      <w:lvlText w:val=""/>
      <w:lvlJc w:val="left"/>
    </w:lvl>
  </w:abstractNum>
  <w:num w:numId="1" w16cid:durableId="69741049">
    <w:abstractNumId w:val="3"/>
  </w:num>
  <w:num w:numId="2" w16cid:durableId="29839533">
    <w:abstractNumId w:val="2"/>
  </w:num>
  <w:num w:numId="3" w16cid:durableId="398284909">
    <w:abstractNumId w:val="4"/>
  </w:num>
  <w:num w:numId="4" w16cid:durableId="646400650">
    <w:abstractNumId w:val="1"/>
  </w:num>
  <w:num w:numId="5" w16cid:durableId="149927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F7A"/>
    <w:rsid w:val="00155680"/>
    <w:rsid w:val="001971F0"/>
    <w:rsid w:val="00575A0C"/>
    <w:rsid w:val="00E4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E330F1C"/>
  <w15:docId w15:val="{85BC36BB-379C-6F4D-B75C-486546B7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2154</Words>
  <Characters>13575</Characters>
  <Application>Microsoft Office Word</Application>
  <DocSecurity>0</DocSecurity>
  <Lines>113</Lines>
  <Paragraphs>31</Paragraphs>
  <ScaleCrop>false</ScaleCrop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2026-05-12T15:27:00Z</dcterms:created>
  <dcterms:modified xsi:type="dcterms:W3CDTF">2026-05-12T15:27:00Z</dcterms:modified>
</cp:coreProperties>
</file>